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3F5" w:rsidRPr="007523C6" w:rsidRDefault="008003F5">
      <w:pPr>
        <w:pStyle w:val="mechtex"/>
        <w:ind w:left="3600" w:firstLine="720"/>
        <w:rPr>
          <w:rFonts w:ascii="GHEA Mariam" w:hAnsi="GHEA Mariam"/>
          <w:spacing w:val="-8"/>
        </w:rPr>
      </w:pPr>
      <w:r w:rsidRPr="007523C6">
        <w:rPr>
          <w:rFonts w:ascii="GHEA Mariam" w:hAnsi="GHEA Mariam"/>
          <w:spacing w:val="-8"/>
        </w:rPr>
        <w:t>Հավելված</w:t>
      </w:r>
      <w:r>
        <w:rPr>
          <w:rFonts w:ascii="GHEA Mariam" w:hAnsi="GHEA Mariam"/>
          <w:spacing w:val="-8"/>
        </w:rPr>
        <w:t xml:space="preserve"> </w:t>
      </w:r>
    </w:p>
    <w:p w:rsidR="008003F5" w:rsidRPr="007523C6" w:rsidRDefault="008003F5">
      <w:pPr>
        <w:pStyle w:val="mechtex"/>
        <w:ind w:left="4320"/>
        <w:jc w:val="left"/>
        <w:rPr>
          <w:rFonts w:ascii="GHEA Mariam" w:hAnsi="GHEA Mariam"/>
          <w:spacing w:val="4"/>
        </w:rPr>
      </w:pPr>
      <w:r>
        <w:rPr>
          <w:rFonts w:ascii="GHEA Mariam" w:hAnsi="GHEA Mariam"/>
          <w:spacing w:val="4"/>
        </w:rPr>
        <w:t xml:space="preserve">         </w:t>
      </w:r>
      <w:r w:rsidRPr="007523C6">
        <w:rPr>
          <w:rFonts w:ascii="GHEA Mariam" w:hAnsi="GHEA Mariam"/>
          <w:spacing w:val="4"/>
        </w:rPr>
        <w:t>ՀՀ կառավարության 201</w:t>
      </w:r>
      <w:r>
        <w:rPr>
          <w:rFonts w:ascii="GHEA Mariam" w:hAnsi="GHEA Mariam"/>
          <w:spacing w:val="4"/>
        </w:rPr>
        <w:t xml:space="preserve">7 </w:t>
      </w:r>
      <w:r w:rsidRPr="007523C6">
        <w:rPr>
          <w:rFonts w:ascii="GHEA Mariam" w:hAnsi="GHEA Mariam"/>
          <w:spacing w:val="4"/>
        </w:rPr>
        <w:t>վականի</w:t>
      </w:r>
    </w:p>
    <w:p w:rsidR="008003F5" w:rsidRPr="007523C6" w:rsidRDefault="008003F5">
      <w:pPr>
        <w:spacing w:line="360" w:lineRule="auto"/>
        <w:rPr>
          <w:rFonts w:ascii="GHEA Mariam" w:hAnsi="GHEA Mariam"/>
          <w:spacing w:val="-2"/>
          <w:sz w:val="22"/>
          <w:szCs w:val="22"/>
        </w:rPr>
      </w:pPr>
      <w:r w:rsidRPr="007523C6">
        <w:rPr>
          <w:rFonts w:ascii="GHEA Mariam" w:hAnsi="GHEA Mariam"/>
          <w:spacing w:val="-8"/>
          <w:sz w:val="22"/>
          <w:szCs w:val="22"/>
        </w:rPr>
        <w:tab/>
      </w:r>
      <w:r w:rsidRPr="007523C6">
        <w:rPr>
          <w:rFonts w:ascii="GHEA Mariam" w:hAnsi="GHEA Mariam"/>
          <w:spacing w:val="-8"/>
          <w:sz w:val="22"/>
          <w:szCs w:val="22"/>
        </w:rPr>
        <w:tab/>
      </w:r>
      <w:r w:rsidRPr="007523C6">
        <w:rPr>
          <w:rFonts w:ascii="GHEA Mariam" w:hAnsi="GHEA Mariam"/>
          <w:spacing w:val="-8"/>
          <w:sz w:val="22"/>
          <w:szCs w:val="22"/>
        </w:rPr>
        <w:tab/>
      </w:r>
      <w:r w:rsidRPr="007523C6">
        <w:rPr>
          <w:rFonts w:ascii="GHEA Mariam" w:hAnsi="GHEA Mariam"/>
          <w:spacing w:val="-8"/>
          <w:sz w:val="22"/>
          <w:szCs w:val="22"/>
        </w:rPr>
        <w:tab/>
      </w:r>
      <w:r w:rsidRPr="007523C6">
        <w:rPr>
          <w:rFonts w:ascii="GHEA Mariam" w:hAnsi="GHEA Mariam"/>
          <w:spacing w:val="-8"/>
          <w:sz w:val="22"/>
          <w:szCs w:val="22"/>
        </w:rPr>
        <w:tab/>
      </w:r>
      <w:r w:rsidRPr="007523C6">
        <w:rPr>
          <w:rFonts w:ascii="GHEA Mariam" w:hAnsi="GHEA Mariam"/>
          <w:spacing w:val="-8"/>
          <w:sz w:val="22"/>
          <w:szCs w:val="22"/>
        </w:rPr>
        <w:tab/>
      </w:r>
      <w:r w:rsidRPr="007523C6">
        <w:rPr>
          <w:rFonts w:ascii="GHEA Mariam" w:hAnsi="GHEA Mariam"/>
          <w:spacing w:val="-2"/>
          <w:sz w:val="22"/>
          <w:szCs w:val="22"/>
        </w:rPr>
        <w:t xml:space="preserve">  </w:t>
      </w:r>
      <w:r>
        <w:rPr>
          <w:rFonts w:ascii="GHEA Mariam" w:hAnsi="GHEA Mariam"/>
          <w:spacing w:val="-2"/>
          <w:sz w:val="22"/>
          <w:szCs w:val="22"/>
        </w:rPr>
        <w:t xml:space="preserve"> </w:t>
      </w:r>
      <w:r w:rsidRPr="007523C6">
        <w:rPr>
          <w:rFonts w:ascii="GHEA Mariam" w:hAnsi="GHEA Mariam"/>
          <w:spacing w:val="-2"/>
          <w:sz w:val="22"/>
          <w:szCs w:val="22"/>
        </w:rPr>
        <w:t xml:space="preserve">  </w:t>
      </w:r>
      <w:r>
        <w:rPr>
          <w:rFonts w:ascii="GHEA Mariam" w:hAnsi="GHEA Mariam"/>
          <w:spacing w:val="-2"/>
          <w:sz w:val="22"/>
          <w:szCs w:val="22"/>
        </w:rPr>
        <w:t xml:space="preserve">    </w:t>
      </w:r>
      <w:r w:rsidRPr="00CA306E">
        <w:rPr>
          <w:rFonts w:ascii="GHEA Mariam" w:hAnsi="GHEA Mariam" w:cs="Sylfaen"/>
          <w:spacing w:val="-4"/>
          <w:sz w:val="22"/>
          <w:szCs w:val="22"/>
          <w:lang w:val="pt-BR"/>
        </w:rPr>
        <w:t>մարտի</w:t>
      </w:r>
      <w:r>
        <w:rPr>
          <w:rFonts w:ascii="GHEA Mariam" w:hAnsi="GHEA Mariam" w:cs="Sylfaen"/>
          <w:spacing w:val="-4"/>
          <w:sz w:val="22"/>
          <w:szCs w:val="22"/>
          <w:lang w:val="pt-BR"/>
        </w:rPr>
        <w:t xml:space="preserve"> 23</w:t>
      </w:r>
      <w:r w:rsidRPr="007523C6">
        <w:rPr>
          <w:rFonts w:ascii="GHEA Mariam" w:hAnsi="GHEA Mariam"/>
          <w:spacing w:val="-2"/>
          <w:sz w:val="22"/>
          <w:szCs w:val="22"/>
        </w:rPr>
        <w:t xml:space="preserve">-ի N  </w:t>
      </w:r>
      <w:r w:rsidR="001A6256">
        <w:rPr>
          <w:rFonts w:ascii="GHEA Mariam" w:hAnsi="GHEA Mariam"/>
          <w:spacing w:val="-2"/>
          <w:sz w:val="22"/>
          <w:szCs w:val="22"/>
        </w:rPr>
        <w:t>297</w:t>
      </w:r>
      <w:bookmarkStart w:id="0" w:name="_GoBack"/>
      <w:bookmarkEnd w:id="0"/>
      <w:r w:rsidRPr="007523C6">
        <w:rPr>
          <w:rFonts w:ascii="GHEA Mariam" w:hAnsi="GHEA Mariam"/>
          <w:spacing w:val="-2"/>
          <w:sz w:val="22"/>
          <w:szCs w:val="22"/>
        </w:rPr>
        <w:t xml:space="preserve"> -  </w:t>
      </w:r>
      <w:r>
        <w:rPr>
          <w:rFonts w:ascii="GHEA Mariam" w:hAnsi="GHEA Mariam"/>
          <w:spacing w:val="-2"/>
          <w:sz w:val="22"/>
          <w:szCs w:val="22"/>
        </w:rPr>
        <w:t>Ա</w:t>
      </w:r>
      <w:r w:rsidRPr="007523C6">
        <w:rPr>
          <w:rFonts w:ascii="GHEA Mariam" w:hAnsi="GHEA Mariam"/>
          <w:spacing w:val="-2"/>
          <w:sz w:val="22"/>
          <w:szCs w:val="22"/>
        </w:rPr>
        <w:t xml:space="preserve">  որոշման</w:t>
      </w:r>
    </w:p>
    <w:p w:rsidR="008003F5" w:rsidRDefault="008003F5"/>
    <w:p w:rsidR="008003F5" w:rsidRDefault="008003F5"/>
    <w:tbl>
      <w:tblPr>
        <w:tblW w:w="9738" w:type="dxa"/>
        <w:tblLook w:val="00A0" w:firstRow="1" w:lastRow="0" w:firstColumn="1" w:lastColumn="0" w:noHBand="0" w:noVBand="0"/>
      </w:tblPr>
      <w:tblGrid>
        <w:gridCol w:w="3708"/>
        <w:gridCol w:w="6030"/>
      </w:tblGrid>
      <w:tr w:rsidR="008003F5" w:rsidRPr="00AF7F19" w:rsidTr="00AF7F19">
        <w:tc>
          <w:tcPr>
            <w:tcW w:w="3708" w:type="dxa"/>
          </w:tcPr>
          <w:p w:rsidR="008003F5" w:rsidRPr="00AF7F19" w:rsidRDefault="008003F5" w:rsidP="00AF7F19">
            <w:pPr>
              <w:pStyle w:val="DLFrontPage"/>
              <w:tabs>
                <w:tab w:val="clear" w:pos="5940"/>
                <w:tab w:val="clear" w:pos="6480"/>
              </w:tabs>
              <w:ind w:left="720" w:hanging="720"/>
              <w:rPr>
                <w:rFonts w:ascii="Sylfaen" w:hAnsi="Sylfaen"/>
                <w:b/>
                <w:sz w:val="22"/>
                <w:szCs w:val="22"/>
                <w:lang w:val="en-US"/>
              </w:rPr>
            </w:pPr>
            <w:bookmarkStart w:id="1" w:name="bmkEngross1"/>
            <w:r w:rsidRPr="00AF7F19">
              <w:rPr>
                <w:rFonts w:ascii="Sylfaen" w:hAnsi="Sylfaen"/>
                <w:b/>
                <w:sz w:val="22"/>
                <w:szCs w:val="22"/>
                <w:lang w:val="en-US"/>
              </w:rPr>
              <w:t>Yerevan, 2017</w:t>
            </w:r>
          </w:p>
        </w:tc>
        <w:tc>
          <w:tcPr>
            <w:tcW w:w="6030" w:type="dxa"/>
          </w:tcPr>
          <w:p w:rsidR="008003F5" w:rsidRPr="00AF7F19" w:rsidRDefault="008003F5" w:rsidP="00AF7F19">
            <w:pPr>
              <w:pStyle w:val="DLFrontPage"/>
              <w:tabs>
                <w:tab w:val="clear" w:pos="5940"/>
                <w:tab w:val="clear" w:pos="6480"/>
              </w:tabs>
              <w:rPr>
                <w:rFonts w:ascii="Sylfaen" w:hAnsi="Sylfaen"/>
                <w:b/>
                <w:sz w:val="22"/>
                <w:szCs w:val="22"/>
                <w:lang w:val="hy-AM"/>
              </w:rPr>
            </w:pPr>
            <w:r w:rsidRPr="00AF7F19">
              <w:rPr>
                <w:rFonts w:ascii="Sylfaen" w:hAnsi="Sylfaen"/>
                <w:b/>
                <w:sz w:val="22"/>
                <w:szCs w:val="22"/>
                <w:lang w:val="hy-AM"/>
              </w:rPr>
              <w:t>Երևան, 2017թ.</w:t>
            </w: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sz w:val="22"/>
                <w:szCs w:val="22"/>
                <w:lang w:val="en-US"/>
              </w:rPr>
            </w:pPr>
          </w:p>
        </w:tc>
        <w:tc>
          <w:tcPr>
            <w:tcW w:w="6030" w:type="dxa"/>
          </w:tcPr>
          <w:p w:rsidR="008003F5" w:rsidRPr="00AF7F19" w:rsidRDefault="008003F5" w:rsidP="00AF7F19">
            <w:pPr>
              <w:pStyle w:val="DLFrontPage"/>
              <w:tabs>
                <w:tab w:val="clear" w:pos="5940"/>
                <w:tab w:val="clear" w:pos="6480"/>
              </w:tabs>
              <w:rPr>
                <w:rFonts w:ascii="Sylfaen" w:hAnsi="Sylfaen"/>
                <w:sz w:val="22"/>
                <w:szCs w:val="22"/>
                <w:lang w:val="hy-AM"/>
              </w:rPr>
            </w:pP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sz w:val="22"/>
                <w:szCs w:val="22"/>
                <w:lang w:val="en-US"/>
              </w:rPr>
            </w:pPr>
          </w:p>
        </w:tc>
        <w:tc>
          <w:tcPr>
            <w:tcW w:w="6030" w:type="dxa"/>
          </w:tcPr>
          <w:p w:rsidR="008003F5" w:rsidRPr="00AF7F19" w:rsidRDefault="008003F5" w:rsidP="00AF7F19">
            <w:pPr>
              <w:pStyle w:val="DLFrontPage"/>
              <w:tabs>
                <w:tab w:val="clear" w:pos="5940"/>
                <w:tab w:val="clear" w:pos="6480"/>
              </w:tabs>
              <w:rPr>
                <w:rFonts w:ascii="Sylfaen" w:hAnsi="Sylfaen"/>
                <w:sz w:val="22"/>
                <w:szCs w:val="22"/>
                <w:lang w:val="hy-AM"/>
              </w:rPr>
            </w:pP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b/>
                <w:sz w:val="22"/>
                <w:szCs w:val="22"/>
                <w:lang w:val="en-US"/>
              </w:rPr>
            </w:pPr>
            <w:r w:rsidRPr="00AF7F19">
              <w:rPr>
                <w:rFonts w:ascii="Sylfaen" w:hAnsi="Sylfaen"/>
                <w:b/>
                <w:sz w:val="22"/>
                <w:szCs w:val="22"/>
                <w:lang w:val="en-US"/>
              </w:rPr>
              <w:t>THE GOVERNMENT OF THE REPUBLIC OF ARMENIA</w:t>
            </w:r>
            <w:r w:rsidRPr="00AF7F19">
              <w:rPr>
                <w:rFonts w:ascii="Sylfaen" w:hAnsi="Sylfaen"/>
                <w:b/>
                <w:sz w:val="22"/>
                <w:szCs w:val="22"/>
                <w:lang w:val="en-US"/>
              </w:rPr>
              <w:br/>
              <w:t>ACTING ON BEHALF OF THE REPUBLIC OF ARMENIA</w:t>
            </w:r>
            <w:r w:rsidRPr="00AF7F19">
              <w:rPr>
                <w:rFonts w:ascii="Sylfaen" w:hAnsi="Sylfaen"/>
                <w:b/>
                <w:sz w:val="22"/>
                <w:szCs w:val="22"/>
                <w:lang w:val="en-US"/>
              </w:rPr>
              <w:br/>
              <w:t>(AS THE GOVERNMENT)</w:t>
            </w:r>
          </w:p>
        </w:tc>
        <w:tc>
          <w:tcPr>
            <w:tcW w:w="6030" w:type="dxa"/>
          </w:tcPr>
          <w:p w:rsidR="008003F5" w:rsidRPr="00AF7F19" w:rsidRDefault="008003F5" w:rsidP="00AF7F19">
            <w:pPr>
              <w:pStyle w:val="DLFrontPage"/>
              <w:tabs>
                <w:tab w:val="clear" w:pos="5940"/>
                <w:tab w:val="clear" w:pos="6480"/>
              </w:tabs>
              <w:rPr>
                <w:rFonts w:ascii="Sylfaen" w:hAnsi="Sylfaen"/>
                <w:b/>
                <w:sz w:val="22"/>
                <w:szCs w:val="22"/>
                <w:lang w:val="hy-AM"/>
              </w:rPr>
            </w:pPr>
            <w:r w:rsidRPr="00AF7F19">
              <w:rPr>
                <w:rFonts w:ascii="Sylfaen" w:hAnsi="Sylfaen"/>
                <w:b/>
                <w:sz w:val="22"/>
                <w:szCs w:val="22"/>
                <w:lang w:val="hy-AM"/>
              </w:rPr>
              <w:t>ՀԱՅԱՍՏԱՆԻ ՀԱՆՐԱՊԵՏՈՒԹՅԱՆ ԿԱՌԱՎԱՐՈՒԹՅՈՒՆԸ, ՈՐԸ ԳՈՐԾՈՒՄ Է ՀԱՅԱՍՏԱՆԻ ՀԱՆՐԱՊԵՏՈՒԹՅԱՆ ԱՆՈՒՆԻՑ</w:t>
            </w:r>
            <w:r w:rsidRPr="00AF7F19">
              <w:rPr>
                <w:rFonts w:ascii="Sylfaen" w:hAnsi="Sylfaen"/>
                <w:b/>
                <w:sz w:val="22"/>
                <w:szCs w:val="22"/>
                <w:lang w:val="hy-AM"/>
              </w:rPr>
              <w:br/>
              <w:t>(ՈՐՊԵՍ ԿԱՌԱՎԱՐՈՒԹՅՈՒՆ)</w:t>
            </w: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b/>
                <w:sz w:val="22"/>
                <w:szCs w:val="22"/>
                <w:lang w:val="en-US"/>
              </w:rPr>
            </w:pPr>
            <w:r w:rsidRPr="00AF7F19">
              <w:rPr>
                <w:rFonts w:ascii="Sylfaen" w:hAnsi="Sylfaen"/>
                <w:b/>
                <w:sz w:val="22"/>
                <w:szCs w:val="22"/>
                <w:lang w:val="en-US"/>
              </w:rPr>
              <w:t>AND</w:t>
            </w:r>
          </w:p>
        </w:tc>
        <w:tc>
          <w:tcPr>
            <w:tcW w:w="6030" w:type="dxa"/>
          </w:tcPr>
          <w:p w:rsidR="008003F5" w:rsidRPr="00AF7F19" w:rsidRDefault="008003F5" w:rsidP="00AF7F19">
            <w:pPr>
              <w:pStyle w:val="DLFrontPage"/>
              <w:tabs>
                <w:tab w:val="clear" w:pos="5940"/>
                <w:tab w:val="clear" w:pos="6480"/>
              </w:tabs>
              <w:rPr>
                <w:rFonts w:ascii="Sylfaen" w:hAnsi="Sylfaen"/>
                <w:b/>
                <w:sz w:val="22"/>
                <w:szCs w:val="22"/>
                <w:lang w:val="hy-AM"/>
              </w:rPr>
            </w:pPr>
            <w:r w:rsidRPr="00AF7F19">
              <w:rPr>
                <w:rFonts w:ascii="Sylfaen" w:hAnsi="Sylfaen"/>
                <w:b/>
                <w:sz w:val="22"/>
                <w:szCs w:val="22"/>
                <w:lang w:val="hy-AM"/>
              </w:rPr>
              <w:t>ԵՎ</w:t>
            </w: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b/>
                <w:sz w:val="22"/>
                <w:szCs w:val="22"/>
                <w:lang w:val="en-US"/>
              </w:rPr>
            </w:pPr>
            <w:r w:rsidRPr="00AF7F19">
              <w:rPr>
                <w:rFonts w:ascii="Sylfaen" w:hAnsi="Sylfaen"/>
                <w:b/>
                <w:sz w:val="22"/>
                <w:szCs w:val="22"/>
                <w:lang w:val="en-US"/>
              </w:rPr>
              <w:t>ARMPOWER CJSC</w:t>
            </w:r>
            <w:r w:rsidRPr="00AF7F19">
              <w:rPr>
                <w:rFonts w:ascii="Sylfaen" w:hAnsi="Sylfaen"/>
                <w:b/>
                <w:sz w:val="22"/>
                <w:szCs w:val="22"/>
                <w:lang w:val="en-US"/>
              </w:rPr>
              <w:br/>
              <w:t>(AS THE DEVELOPER)</w:t>
            </w:r>
          </w:p>
        </w:tc>
        <w:tc>
          <w:tcPr>
            <w:tcW w:w="6030" w:type="dxa"/>
          </w:tcPr>
          <w:p w:rsidR="008003F5" w:rsidRPr="00AF7F19" w:rsidRDefault="008003F5" w:rsidP="00AF7F19">
            <w:pPr>
              <w:pStyle w:val="DLFrontPage"/>
              <w:tabs>
                <w:tab w:val="clear" w:pos="5940"/>
                <w:tab w:val="clear" w:pos="6480"/>
              </w:tabs>
              <w:rPr>
                <w:rFonts w:ascii="Sylfaen" w:hAnsi="Sylfaen"/>
                <w:b/>
                <w:sz w:val="22"/>
                <w:szCs w:val="22"/>
                <w:lang w:val="hy-AM"/>
              </w:rPr>
            </w:pPr>
            <w:r w:rsidRPr="00AF7F19">
              <w:rPr>
                <w:rFonts w:ascii="Sylfaen" w:hAnsi="Sylfaen"/>
                <w:b/>
                <w:sz w:val="22"/>
                <w:szCs w:val="22"/>
                <w:lang w:val="hy-AM"/>
              </w:rPr>
              <w:t xml:space="preserve">ԱՐՄՓԱՈՒԵՐ ՓԲԸ-ն </w:t>
            </w:r>
            <w:r w:rsidRPr="00AF7F19">
              <w:rPr>
                <w:rFonts w:ascii="Sylfaen" w:hAnsi="Sylfaen"/>
                <w:b/>
                <w:sz w:val="22"/>
                <w:szCs w:val="22"/>
                <w:lang w:val="hy-AM"/>
              </w:rPr>
              <w:br/>
              <w:t>(ՈՐՊԵՍ ԿԱՌՈՒՑԱՊԱՏՈՂ)</w:t>
            </w: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b/>
                <w:sz w:val="22"/>
                <w:szCs w:val="22"/>
                <w:lang w:val="en-US"/>
              </w:rPr>
            </w:pPr>
            <w:r w:rsidRPr="00AF7F19">
              <w:rPr>
                <w:rFonts w:ascii="Sylfaen" w:hAnsi="Sylfaen"/>
                <w:b/>
                <w:sz w:val="22"/>
                <w:szCs w:val="22"/>
                <w:lang w:val="en-US"/>
              </w:rPr>
              <w:t>AND</w:t>
            </w:r>
          </w:p>
        </w:tc>
        <w:tc>
          <w:tcPr>
            <w:tcW w:w="6030" w:type="dxa"/>
          </w:tcPr>
          <w:p w:rsidR="008003F5" w:rsidRPr="00AF7F19" w:rsidRDefault="008003F5" w:rsidP="00AF7F19">
            <w:pPr>
              <w:pStyle w:val="DLFrontPage"/>
              <w:tabs>
                <w:tab w:val="clear" w:pos="5940"/>
                <w:tab w:val="clear" w:pos="6480"/>
              </w:tabs>
              <w:rPr>
                <w:rFonts w:ascii="Sylfaen" w:hAnsi="Sylfaen"/>
                <w:b/>
                <w:sz w:val="22"/>
                <w:szCs w:val="22"/>
                <w:lang w:val="hy-AM"/>
              </w:rPr>
            </w:pPr>
            <w:r w:rsidRPr="00AF7F19">
              <w:rPr>
                <w:rFonts w:ascii="Sylfaen" w:hAnsi="Sylfaen"/>
                <w:b/>
                <w:sz w:val="22"/>
                <w:szCs w:val="22"/>
                <w:lang w:val="hy-AM"/>
              </w:rPr>
              <w:t>ԵՎ</w:t>
            </w: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b/>
                <w:sz w:val="22"/>
                <w:szCs w:val="22"/>
                <w:lang w:val="en-US"/>
              </w:rPr>
            </w:pPr>
            <w:r w:rsidRPr="00AF7F19">
              <w:rPr>
                <w:rFonts w:ascii="Sylfaen" w:hAnsi="Sylfaen"/>
                <w:b/>
                <w:sz w:val="22"/>
                <w:szCs w:val="22"/>
                <w:lang w:val="en-US"/>
              </w:rPr>
              <w:t xml:space="preserve">RENCO S.P.A </w:t>
            </w:r>
            <w:r w:rsidRPr="00AF7F19">
              <w:rPr>
                <w:rFonts w:ascii="Sylfaen" w:hAnsi="Sylfaen"/>
                <w:b/>
                <w:sz w:val="22"/>
                <w:szCs w:val="22"/>
                <w:lang w:val="en-US"/>
              </w:rPr>
              <w:br/>
              <w:t>(AS THE SPONSOR)</w:t>
            </w:r>
          </w:p>
        </w:tc>
        <w:tc>
          <w:tcPr>
            <w:tcW w:w="6030" w:type="dxa"/>
          </w:tcPr>
          <w:p w:rsidR="008003F5" w:rsidRPr="00AF7F19" w:rsidRDefault="008003F5" w:rsidP="00AF7F19">
            <w:pPr>
              <w:pStyle w:val="DLFrontPage"/>
              <w:tabs>
                <w:tab w:val="clear" w:pos="5940"/>
                <w:tab w:val="clear" w:pos="6480"/>
              </w:tabs>
              <w:rPr>
                <w:rFonts w:ascii="Sylfaen" w:hAnsi="Sylfaen"/>
                <w:b/>
                <w:sz w:val="22"/>
                <w:szCs w:val="22"/>
                <w:lang w:val="hy-AM"/>
              </w:rPr>
            </w:pPr>
            <w:r w:rsidRPr="00AF7F19">
              <w:rPr>
                <w:rFonts w:ascii="Sylfaen" w:hAnsi="Sylfaen"/>
                <w:b/>
                <w:sz w:val="22"/>
                <w:szCs w:val="22"/>
                <w:lang w:val="hy-AM"/>
              </w:rPr>
              <w:t>ՌԵՆԿՈ Ս.Պ.Ա</w:t>
            </w:r>
            <w:r w:rsidRPr="00AF7F19">
              <w:rPr>
                <w:rFonts w:ascii="Sylfaen" w:hAnsi="Sylfaen"/>
                <w:b/>
                <w:sz w:val="22"/>
                <w:szCs w:val="22"/>
                <w:lang w:val="hy-AM"/>
              </w:rPr>
              <w:br/>
              <w:t>(ՈՐՊԵՍ ՀՈՎԱՆԱՎՈՐ)</w:t>
            </w: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b/>
                <w:sz w:val="22"/>
                <w:szCs w:val="22"/>
                <w:lang w:val="en-US"/>
              </w:rPr>
            </w:pPr>
          </w:p>
        </w:tc>
        <w:tc>
          <w:tcPr>
            <w:tcW w:w="6030" w:type="dxa"/>
          </w:tcPr>
          <w:p w:rsidR="008003F5" w:rsidRPr="00AF7F19" w:rsidRDefault="008003F5" w:rsidP="00AF7F19">
            <w:pPr>
              <w:pStyle w:val="DLFrontPage"/>
              <w:tabs>
                <w:tab w:val="clear" w:pos="5940"/>
                <w:tab w:val="clear" w:pos="6480"/>
              </w:tabs>
              <w:rPr>
                <w:rFonts w:ascii="Sylfaen" w:hAnsi="Sylfaen"/>
                <w:b/>
                <w:sz w:val="22"/>
                <w:szCs w:val="22"/>
                <w:lang w:val="hy-AM"/>
              </w:rPr>
            </w:pP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b/>
                <w:sz w:val="22"/>
                <w:szCs w:val="22"/>
                <w:lang w:val="en-US"/>
              </w:rPr>
            </w:pPr>
            <w:r w:rsidRPr="00AF7F19">
              <w:rPr>
                <w:rFonts w:ascii="Sylfaen" w:hAnsi="Sylfaen"/>
                <w:b/>
                <w:sz w:val="22"/>
                <w:szCs w:val="22"/>
                <w:lang w:val="en-US"/>
              </w:rPr>
              <w:t>FRAMEWORK AGREEMENT</w:t>
            </w:r>
          </w:p>
        </w:tc>
        <w:tc>
          <w:tcPr>
            <w:tcW w:w="6030" w:type="dxa"/>
          </w:tcPr>
          <w:p w:rsidR="008003F5" w:rsidRPr="00AF7F19" w:rsidRDefault="008003F5" w:rsidP="00AF7F19">
            <w:pPr>
              <w:pStyle w:val="DLFrontPage"/>
              <w:tabs>
                <w:tab w:val="clear" w:pos="5940"/>
                <w:tab w:val="clear" w:pos="6480"/>
              </w:tabs>
              <w:rPr>
                <w:rFonts w:ascii="Sylfaen" w:hAnsi="Sylfaen"/>
                <w:b/>
                <w:sz w:val="22"/>
                <w:szCs w:val="22"/>
                <w:lang w:val="hy-AM"/>
              </w:rPr>
            </w:pPr>
            <w:r w:rsidRPr="00AF7F19">
              <w:rPr>
                <w:rFonts w:ascii="Sylfaen" w:hAnsi="Sylfaen"/>
                <w:b/>
                <w:sz w:val="22"/>
                <w:szCs w:val="22"/>
                <w:lang w:val="hy-AM"/>
              </w:rPr>
              <w:t>ՇՐՋԱՆԱԿԱՅԻՆ ՀԱՄԱՁԱՅՆԱԳԻՐ</w:t>
            </w: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sz w:val="22"/>
                <w:szCs w:val="22"/>
                <w:lang w:val="en-US"/>
              </w:rPr>
            </w:pPr>
            <w:r w:rsidRPr="00AF7F19">
              <w:rPr>
                <w:rFonts w:ascii="Sylfaen" w:hAnsi="Sylfaen"/>
                <w:sz w:val="22"/>
                <w:szCs w:val="22"/>
                <w:lang w:val="en-US"/>
              </w:rPr>
              <w:t>to</w:t>
            </w:r>
          </w:p>
        </w:tc>
        <w:tc>
          <w:tcPr>
            <w:tcW w:w="6030" w:type="dxa"/>
          </w:tcPr>
          <w:p w:rsidR="008003F5" w:rsidRPr="00AF7F19" w:rsidRDefault="008003F5" w:rsidP="00AF7F19">
            <w:pPr>
              <w:pStyle w:val="DLFrontPage"/>
              <w:tabs>
                <w:tab w:val="clear" w:pos="5940"/>
                <w:tab w:val="clear" w:pos="6480"/>
              </w:tabs>
              <w:rPr>
                <w:rFonts w:ascii="Sylfaen" w:hAnsi="Sylfaen"/>
                <w:sz w:val="22"/>
                <w:szCs w:val="22"/>
                <w:lang w:val="hy-AM"/>
              </w:rPr>
            </w:pPr>
          </w:p>
        </w:tc>
      </w:tr>
      <w:tr w:rsidR="008003F5" w:rsidRPr="00AF7F19" w:rsidTr="00AF7F19">
        <w:tc>
          <w:tcPr>
            <w:tcW w:w="3708" w:type="dxa"/>
          </w:tcPr>
          <w:p w:rsidR="008003F5" w:rsidRPr="00AF7F19" w:rsidRDefault="008003F5" w:rsidP="00AF7F19">
            <w:pPr>
              <w:pStyle w:val="DLFrontPage"/>
              <w:tabs>
                <w:tab w:val="clear" w:pos="5940"/>
                <w:tab w:val="clear" w:pos="6480"/>
              </w:tabs>
              <w:rPr>
                <w:rFonts w:ascii="Sylfaen" w:hAnsi="Sylfaen"/>
                <w:b/>
                <w:sz w:val="22"/>
                <w:szCs w:val="22"/>
                <w:lang w:val="en-US"/>
              </w:rPr>
            </w:pPr>
            <w:r w:rsidRPr="00AF7F19">
              <w:rPr>
                <w:rFonts w:ascii="Sylfaen" w:hAnsi="Sylfaen"/>
                <w:b/>
                <w:sz w:val="22"/>
                <w:szCs w:val="22"/>
                <w:lang w:val="en-US"/>
              </w:rPr>
              <w:t xml:space="preserve">Design, Develop, Finance, Construct, Own, Operate and Maintain </w:t>
            </w:r>
            <w:r w:rsidRPr="00AF7F19">
              <w:rPr>
                <w:rFonts w:ascii="Sylfaen" w:hAnsi="Sylfaen"/>
                <w:b/>
                <w:sz w:val="22"/>
                <w:szCs w:val="22"/>
                <w:lang w:val="en-US"/>
              </w:rPr>
              <w:br/>
              <w:t xml:space="preserve">a 250MW Gas-Fired Combined Cycle Power Plant </w:t>
            </w:r>
            <w:r w:rsidRPr="00AF7F19">
              <w:rPr>
                <w:rFonts w:ascii="Sylfaen" w:hAnsi="Sylfaen"/>
                <w:b/>
                <w:sz w:val="22"/>
                <w:szCs w:val="22"/>
                <w:lang w:val="en-US"/>
              </w:rPr>
              <w:br/>
              <w:t>at Yerevan, Armenia</w:t>
            </w:r>
          </w:p>
        </w:tc>
        <w:tc>
          <w:tcPr>
            <w:tcW w:w="6030" w:type="dxa"/>
          </w:tcPr>
          <w:p w:rsidR="008003F5" w:rsidRPr="00AF7F19" w:rsidRDefault="008003F5" w:rsidP="00AF7F19">
            <w:pPr>
              <w:pStyle w:val="DLFrontPage"/>
              <w:tabs>
                <w:tab w:val="clear" w:pos="5940"/>
                <w:tab w:val="clear" w:pos="6480"/>
              </w:tabs>
              <w:rPr>
                <w:rFonts w:ascii="Sylfaen" w:hAnsi="Sylfaen"/>
                <w:b/>
                <w:sz w:val="22"/>
                <w:szCs w:val="22"/>
                <w:lang w:val="hy-AM"/>
              </w:rPr>
            </w:pPr>
            <w:r w:rsidRPr="00AF7F19">
              <w:rPr>
                <w:rFonts w:ascii="Sylfaen" w:hAnsi="Sylfaen"/>
                <w:b/>
                <w:sz w:val="22"/>
                <w:szCs w:val="22"/>
                <w:lang w:val="hy-AM"/>
              </w:rPr>
              <w:t>Հայաստանում՝ Երևանում 250ՄՎտ համակցված շոգեգազային ցիկլով էլեկտրակայանի նախագծման, կառուցապատման, ֆինանսավորման, կառուցման, սեփականության իրավունքով տիրապետման, շահագործման և սպասարկման մասին</w:t>
            </w:r>
          </w:p>
        </w:tc>
      </w:tr>
      <w:bookmarkEnd w:id="1"/>
    </w:tbl>
    <w:p w:rsidR="008003F5" w:rsidRPr="00C64894" w:rsidRDefault="008003F5" w:rsidP="005E2963">
      <w:pPr>
        <w:rPr>
          <w:rFonts w:ascii="Sylfaen" w:hAnsi="Sylfaen"/>
          <w:sz w:val="22"/>
          <w:szCs w:val="22"/>
        </w:rPr>
      </w:pPr>
    </w:p>
    <w:p w:rsidR="008003F5" w:rsidRPr="00C64894" w:rsidRDefault="008003F5" w:rsidP="005E2963">
      <w:pPr>
        <w:pStyle w:val="DLFrontPage"/>
        <w:rPr>
          <w:rFonts w:ascii="Sylfaen" w:hAnsi="Sylfaen"/>
          <w:sz w:val="22"/>
          <w:szCs w:val="22"/>
          <w:lang w:val="en-US"/>
        </w:rPr>
      </w:pPr>
    </w:p>
    <w:p w:rsidR="008003F5" w:rsidRPr="00C64894" w:rsidRDefault="008003F5" w:rsidP="005E2963">
      <w:pPr>
        <w:pStyle w:val="DLFrontPage"/>
        <w:rPr>
          <w:rFonts w:ascii="Sylfaen" w:hAnsi="Sylfaen"/>
          <w:sz w:val="22"/>
          <w:szCs w:val="22"/>
          <w:lang w:val="en-US"/>
        </w:rPr>
      </w:pPr>
    </w:p>
    <w:p w:rsidR="008003F5" w:rsidRPr="00C64894" w:rsidRDefault="008003F5" w:rsidP="005E2963">
      <w:pPr>
        <w:pStyle w:val="DLFrontPage"/>
        <w:rPr>
          <w:rFonts w:ascii="Sylfaen" w:hAnsi="Sylfaen"/>
          <w:sz w:val="22"/>
          <w:szCs w:val="22"/>
          <w:lang w:val="en-US"/>
        </w:rPr>
        <w:sectPr w:rsidR="008003F5" w:rsidRPr="00C64894" w:rsidSect="000E277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872" w:header="720" w:footer="1411" w:gutter="0"/>
          <w:cols w:space="708"/>
          <w:titlePg/>
          <w:docGrid w:linePitch="360"/>
        </w:sectPr>
      </w:pPr>
    </w:p>
    <w:p w:rsidR="008003F5" w:rsidRPr="00A37DE3" w:rsidRDefault="008003F5" w:rsidP="00A37DE3">
      <w:pPr>
        <w:tabs>
          <w:tab w:val="left" w:pos="1417"/>
          <w:tab w:val="right" w:leader="dot" w:pos="9071"/>
        </w:tabs>
        <w:jc w:val="center"/>
        <w:rPr>
          <w:rFonts w:ascii="Sylfaen" w:hAnsi="Sylfaen"/>
          <w:b/>
          <w:sz w:val="22"/>
          <w:szCs w:val="22"/>
          <w:u w:val="single"/>
          <w:lang w:val="hy-AM"/>
        </w:rPr>
      </w:pPr>
      <w:bookmarkStart w:id="2" w:name="_WraggeTOC"/>
      <w:bookmarkEnd w:id="2"/>
      <w:r w:rsidRPr="00C64894">
        <w:rPr>
          <w:rFonts w:ascii="Sylfaen" w:hAnsi="Sylfaen"/>
          <w:b/>
          <w:sz w:val="22"/>
          <w:szCs w:val="22"/>
          <w:u w:val="single"/>
        </w:rPr>
        <w:lastRenderedPageBreak/>
        <w:t>CONTENTS</w:t>
      </w:r>
      <w:r>
        <w:rPr>
          <w:rFonts w:ascii="Sylfaen" w:hAnsi="Sylfaen"/>
          <w:b/>
          <w:sz w:val="22"/>
          <w:szCs w:val="22"/>
          <w:u w:val="single"/>
        </w:rPr>
        <w:br/>
      </w:r>
      <w:r>
        <w:rPr>
          <w:rFonts w:ascii="Sylfaen" w:hAnsi="Sylfaen"/>
          <w:b/>
          <w:sz w:val="22"/>
          <w:szCs w:val="22"/>
          <w:u w:val="single"/>
          <w:lang w:val="hy-AM"/>
        </w:rPr>
        <w:t>ԲՈՎԱՆԴԱԿՈՒԹՅՈՒՆ</w:t>
      </w:r>
    </w:p>
    <w:p w:rsidR="008003F5" w:rsidRPr="001A5CFF" w:rsidRDefault="008003F5" w:rsidP="001A5CFF">
      <w:pPr>
        <w:tabs>
          <w:tab w:val="left" w:pos="1417"/>
          <w:tab w:val="right" w:pos="9071"/>
        </w:tabs>
        <w:spacing w:before="120" w:after="0" w:line="240" w:lineRule="auto"/>
        <w:rPr>
          <w:rFonts w:ascii="Sylfaen" w:hAnsi="Sylfaen"/>
          <w:b/>
          <w:sz w:val="18"/>
          <w:szCs w:val="18"/>
          <w:lang w:val="hy-AM"/>
        </w:rPr>
      </w:pPr>
      <w:r w:rsidRPr="001A5CFF">
        <w:rPr>
          <w:rFonts w:ascii="Sylfaen" w:hAnsi="Sylfaen"/>
          <w:b/>
          <w:sz w:val="18"/>
          <w:szCs w:val="18"/>
        </w:rPr>
        <w:t>Article</w:t>
      </w:r>
      <w:r w:rsidRPr="001A5CFF">
        <w:rPr>
          <w:rFonts w:ascii="Sylfaen" w:hAnsi="Sylfaen"/>
          <w:b/>
          <w:sz w:val="18"/>
          <w:szCs w:val="18"/>
        </w:rPr>
        <w:tab/>
        <w:t>Heading</w:t>
      </w:r>
      <w:r w:rsidRPr="001A5CFF">
        <w:rPr>
          <w:rFonts w:ascii="Sylfaen" w:hAnsi="Sylfaen"/>
          <w:b/>
          <w:sz w:val="18"/>
          <w:szCs w:val="18"/>
        </w:rPr>
        <w:tab/>
        <w:t>Page</w:t>
      </w:r>
      <w:r w:rsidRPr="001A5CFF">
        <w:rPr>
          <w:rFonts w:ascii="Sylfaen" w:hAnsi="Sylfaen"/>
          <w:b/>
          <w:sz w:val="18"/>
          <w:szCs w:val="18"/>
          <w:lang w:val="hy-AM"/>
        </w:rPr>
        <w:br/>
        <w:t>Հոդված</w:t>
      </w:r>
      <w:r w:rsidRPr="001A5CFF">
        <w:rPr>
          <w:rFonts w:ascii="Sylfaen" w:hAnsi="Sylfaen"/>
          <w:b/>
          <w:sz w:val="18"/>
          <w:szCs w:val="18"/>
          <w:lang w:val="hy-AM"/>
        </w:rPr>
        <w:tab/>
        <w:t>Վերտառություն</w:t>
      </w:r>
      <w:r w:rsidRPr="001A5CFF">
        <w:rPr>
          <w:rFonts w:ascii="Sylfaen" w:hAnsi="Sylfaen"/>
          <w:b/>
          <w:sz w:val="18"/>
          <w:szCs w:val="18"/>
          <w:lang w:val="hy-AM"/>
        </w:rPr>
        <w:tab/>
        <w:t>Էջ</w:t>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sz w:val="18"/>
          <w:szCs w:val="18"/>
        </w:rPr>
        <w:fldChar w:fldCharType="begin"/>
      </w:r>
      <w:r w:rsidRPr="001A5CFF">
        <w:rPr>
          <w:rFonts w:ascii="Sylfaen" w:hAnsi="Sylfaen"/>
          <w:sz w:val="18"/>
          <w:szCs w:val="18"/>
        </w:rPr>
        <w:instrText xml:space="preserve"> TOC \o "1-1" \f c </w:instrText>
      </w:r>
      <w:r w:rsidRPr="001A5CFF">
        <w:rPr>
          <w:rFonts w:ascii="Sylfaen" w:hAnsi="Sylfaen"/>
          <w:sz w:val="18"/>
          <w:szCs w:val="18"/>
        </w:rPr>
        <w:fldChar w:fldCharType="separate"/>
      </w:r>
      <w:r w:rsidRPr="001A5CFF">
        <w:rPr>
          <w:rFonts w:ascii="Sylfaen" w:hAnsi="Sylfaen"/>
          <w:noProof/>
          <w:sz w:val="18"/>
          <w:szCs w:val="18"/>
        </w:rPr>
        <w:t>1</w:t>
      </w:r>
      <w:r w:rsidRPr="001A5CFF">
        <w:rPr>
          <w:rFonts w:ascii="Sylfaen" w:eastAsia="MS Mincho" w:hAnsi="Sylfaen" w:cs="Arial"/>
          <w:caps w:val="0"/>
          <w:noProof/>
          <w:sz w:val="18"/>
          <w:szCs w:val="18"/>
          <w:lang w:val="en-US"/>
        </w:rPr>
        <w:tab/>
      </w:r>
      <w:r w:rsidRPr="001A5CFF">
        <w:rPr>
          <w:rFonts w:ascii="Sylfaen" w:hAnsi="Sylfaen"/>
          <w:noProof/>
          <w:sz w:val="18"/>
          <w:szCs w:val="18"/>
        </w:rPr>
        <w:t>DEFINITIONS AND INTERPRETATION</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_Toc478389648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1.</w:t>
      </w:r>
      <w:r w:rsidRPr="001A5CFF">
        <w:rPr>
          <w:rFonts w:ascii="Sylfaen" w:eastAsia="MS Mincho" w:hAnsi="Sylfaen" w:cs="Arial"/>
          <w:caps w:val="0"/>
          <w:noProof/>
          <w:sz w:val="18"/>
          <w:szCs w:val="18"/>
          <w:lang w:val="en-US"/>
        </w:rPr>
        <w:tab/>
      </w:r>
      <w:r w:rsidRPr="001A5CFF">
        <w:rPr>
          <w:rFonts w:ascii="Sylfaen" w:hAnsi="Sylfaen" w:cs="Sylfaen"/>
          <w:noProof/>
          <w:sz w:val="18"/>
          <w:szCs w:val="18"/>
          <w:lang w:val="hy-AM"/>
        </w:rPr>
        <w:t>ՍԱՀՄԱՆՈՒՄՆԵՐ</w:t>
      </w:r>
      <w:r w:rsidRPr="001A5CFF">
        <w:rPr>
          <w:rFonts w:ascii="Sylfaen" w:hAnsi="Sylfaen"/>
          <w:noProof/>
          <w:sz w:val="18"/>
          <w:szCs w:val="18"/>
          <w:lang w:val="hy-AM"/>
        </w:rPr>
        <w:t xml:space="preserve"> </w:t>
      </w:r>
      <w:r w:rsidRPr="001A5CFF">
        <w:rPr>
          <w:rFonts w:ascii="Sylfaen" w:hAnsi="Sylfaen" w:cs="Sylfaen"/>
          <w:noProof/>
          <w:sz w:val="18"/>
          <w:szCs w:val="18"/>
          <w:lang w:val="hy-AM"/>
        </w:rPr>
        <w:t>ԵՎ</w:t>
      </w:r>
      <w:r w:rsidRPr="001A5CFF">
        <w:rPr>
          <w:rFonts w:ascii="Sylfaen" w:hAnsi="Sylfaen"/>
          <w:noProof/>
          <w:sz w:val="18"/>
          <w:szCs w:val="18"/>
          <w:lang w:val="hy-AM"/>
        </w:rPr>
        <w:t xml:space="preserve"> </w:t>
      </w:r>
      <w:r w:rsidRPr="001A5CFF">
        <w:rPr>
          <w:rFonts w:ascii="Sylfaen" w:hAnsi="Sylfaen" w:cs="Sylfaen"/>
          <w:noProof/>
          <w:sz w:val="18"/>
          <w:szCs w:val="18"/>
          <w:lang w:val="hy-AM"/>
        </w:rPr>
        <w:t>ՄԵԿՆԱԲԱՆՈՒՄ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_Toc478389649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2</w:t>
      </w:r>
      <w:r w:rsidRPr="001A5CFF">
        <w:rPr>
          <w:rFonts w:ascii="Sylfaen" w:eastAsia="MS Mincho" w:hAnsi="Sylfaen" w:cs="Arial"/>
          <w:caps w:val="0"/>
          <w:noProof/>
          <w:sz w:val="18"/>
          <w:szCs w:val="18"/>
          <w:lang w:val="en-US"/>
        </w:rPr>
        <w:tab/>
      </w:r>
      <w:r w:rsidRPr="001A5CFF">
        <w:rPr>
          <w:rFonts w:ascii="Sylfaen" w:hAnsi="Sylfaen"/>
          <w:noProof/>
          <w:sz w:val="18"/>
          <w:szCs w:val="18"/>
        </w:rPr>
        <w:t>SCOPE OF AGREEMENT AND TERM</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_Toc478389650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33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2.</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ՀԱՄԱՁԱՅՆԱԳՐԻ ԱՌԱՐԿԱՆ ԵՎ ԺԱՄԿԵՏԸ</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_Toc478389651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33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3</w:t>
      </w:r>
      <w:r w:rsidRPr="001A5CFF">
        <w:rPr>
          <w:rFonts w:ascii="Sylfaen" w:eastAsia="MS Mincho" w:hAnsi="Sylfaen" w:cs="Arial"/>
          <w:caps w:val="0"/>
          <w:noProof/>
          <w:sz w:val="18"/>
          <w:szCs w:val="18"/>
          <w:lang w:val="en-US"/>
        </w:rPr>
        <w:tab/>
      </w:r>
      <w:r w:rsidRPr="001A5CFF">
        <w:rPr>
          <w:rFonts w:ascii="Sylfaen" w:hAnsi="Sylfaen"/>
          <w:noProof/>
          <w:sz w:val="18"/>
          <w:szCs w:val="18"/>
        </w:rPr>
        <w:t>project structure</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_Toc478389652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36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3.</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ԾՐԱԳՐԻ ԿԱՌՈՒՑՎԱԾՔԸ</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_Toc478389653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36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4</w:t>
      </w:r>
      <w:r w:rsidRPr="001A5CFF">
        <w:rPr>
          <w:rFonts w:ascii="Sylfaen" w:eastAsia="MS Mincho" w:hAnsi="Sylfaen" w:cs="Arial"/>
          <w:caps w:val="0"/>
          <w:noProof/>
          <w:sz w:val="18"/>
          <w:szCs w:val="18"/>
          <w:lang w:val="en-US"/>
        </w:rPr>
        <w:tab/>
      </w:r>
      <w:r w:rsidRPr="001A5CFF">
        <w:rPr>
          <w:rFonts w:ascii="Sylfaen" w:hAnsi="Sylfaen"/>
          <w:noProof/>
          <w:sz w:val="18"/>
          <w:szCs w:val="18"/>
        </w:rPr>
        <w:t>Extension of Milestone Dates</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_Toc478389654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43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4.</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Նշանակալից ԺԱՄԿԵՏՆԵՐԻ ԵՐԿԱՐԱՁԳՈՒՄ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_Toc478389655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43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5</w:t>
      </w:r>
      <w:r w:rsidRPr="001A5CFF">
        <w:rPr>
          <w:rFonts w:ascii="Sylfaen" w:eastAsia="MS Mincho" w:hAnsi="Sylfaen" w:cs="Arial"/>
          <w:caps w:val="0"/>
          <w:noProof/>
          <w:sz w:val="18"/>
          <w:szCs w:val="18"/>
          <w:lang w:val="en-US"/>
        </w:rPr>
        <w:tab/>
      </w:r>
      <w:r w:rsidRPr="001A5CFF">
        <w:rPr>
          <w:rFonts w:ascii="Sylfaen" w:hAnsi="Sylfaen"/>
          <w:noProof/>
          <w:sz w:val="18"/>
          <w:szCs w:val="18"/>
        </w:rPr>
        <w:t>SITE</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_Toc478389656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45</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5.</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ՏԱՐԱԾՔԸ</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_Toc478389657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45</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6</w:t>
      </w:r>
      <w:r w:rsidRPr="001A5CFF">
        <w:rPr>
          <w:rFonts w:ascii="Sylfaen" w:eastAsia="MS Mincho" w:hAnsi="Sylfaen" w:cs="Arial"/>
          <w:caps w:val="0"/>
          <w:noProof/>
          <w:sz w:val="18"/>
          <w:szCs w:val="18"/>
          <w:lang w:val="en-US"/>
        </w:rPr>
        <w:tab/>
      </w:r>
      <w:r w:rsidRPr="001A5CFF">
        <w:rPr>
          <w:rFonts w:ascii="Sylfaen" w:hAnsi="Sylfaen"/>
          <w:noProof/>
          <w:sz w:val="18"/>
          <w:szCs w:val="18"/>
        </w:rPr>
        <w:t>Engineering</w:t>
      </w:r>
      <w:r w:rsidRPr="001A5CFF">
        <w:rPr>
          <w:rFonts w:ascii="Sylfaen" w:hAnsi="Sylfaen"/>
          <w:noProof/>
          <w:sz w:val="18"/>
          <w:szCs w:val="18"/>
          <w:lang w:val="hy-AM"/>
        </w:rPr>
        <w:t>,</w:t>
      </w:r>
      <w:r w:rsidRPr="001A5CFF">
        <w:rPr>
          <w:rFonts w:ascii="Sylfaen" w:hAnsi="Sylfaen"/>
          <w:noProof/>
          <w:sz w:val="18"/>
          <w:szCs w:val="18"/>
        </w:rPr>
        <w:t xml:space="preserve"> Procurement and Construction of the Plant</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_Toc478389658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49</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6.</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ԿԱՅԱՆԻ ՆԱԽԱԳԾՈՒՄ, ԳՆՈՒՄ ԵՎ ԿԱՌՈՒՑՈՒՄ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_Toc478389659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49</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7</w:t>
      </w:r>
      <w:r w:rsidRPr="001A5CFF">
        <w:rPr>
          <w:rFonts w:ascii="Sylfaen" w:eastAsia="MS Mincho" w:hAnsi="Sylfaen" w:cs="Arial"/>
          <w:caps w:val="0"/>
          <w:noProof/>
          <w:sz w:val="18"/>
          <w:szCs w:val="18"/>
          <w:lang w:val="en-US"/>
        </w:rPr>
        <w:tab/>
      </w:r>
      <w:r w:rsidRPr="001A5CFF">
        <w:rPr>
          <w:rFonts w:ascii="Sylfaen" w:hAnsi="Sylfaen"/>
          <w:noProof/>
          <w:sz w:val="18"/>
          <w:szCs w:val="18"/>
        </w:rPr>
        <w:t>StarT-UP, COmmissioning &amp; COmmercial Operation</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_Toc478389660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54</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7.</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 xml:space="preserve">ԳՈՐԾԱՐԿՈՒՄ, </w:t>
      </w:r>
      <w:r w:rsidRPr="001A5CFF">
        <w:rPr>
          <w:rFonts w:ascii="Sylfaen" w:hAnsi="Sylfaen"/>
          <w:noProof/>
          <w:sz w:val="18"/>
          <w:szCs w:val="18"/>
          <w:lang w:val="en-US"/>
        </w:rPr>
        <w:t>շահագործման հանձնում</w:t>
      </w:r>
      <w:r w:rsidRPr="001A5CFF">
        <w:rPr>
          <w:rFonts w:ascii="Sylfaen" w:hAnsi="Sylfaen"/>
          <w:noProof/>
          <w:sz w:val="18"/>
          <w:szCs w:val="18"/>
          <w:lang w:val="hy-AM"/>
        </w:rPr>
        <w:t xml:space="preserve"> եվ</w:t>
      </w:r>
      <w:r w:rsidRPr="001A5CFF">
        <w:rPr>
          <w:rFonts w:ascii="Sylfaen" w:hAnsi="Sylfaen"/>
          <w:noProof/>
          <w:sz w:val="18"/>
          <w:szCs w:val="18"/>
          <w:lang w:val="en-US"/>
        </w:rPr>
        <w:t xml:space="preserve"> կոմերցիոն </w:t>
      </w:r>
      <w:r w:rsidRPr="001A5CFF">
        <w:rPr>
          <w:rFonts w:ascii="Sylfaen" w:hAnsi="Sylfaen"/>
          <w:noProof/>
          <w:sz w:val="18"/>
          <w:szCs w:val="18"/>
          <w:lang w:val="hy-AM"/>
        </w:rPr>
        <w:t>շահագործում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_Toc478389661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54</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8</w:t>
      </w:r>
      <w:r w:rsidRPr="001A5CFF">
        <w:rPr>
          <w:rFonts w:ascii="Sylfaen" w:eastAsia="MS Mincho" w:hAnsi="Sylfaen" w:cs="Arial"/>
          <w:caps w:val="0"/>
          <w:noProof/>
          <w:sz w:val="18"/>
          <w:szCs w:val="18"/>
          <w:lang w:val="en-US"/>
        </w:rPr>
        <w:tab/>
      </w:r>
      <w:r w:rsidRPr="001A5CFF">
        <w:rPr>
          <w:rFonts w:ascii="Sylfaen" w:hAnsi="Sylfaen"/>
          <w:noProof/>
          <w:sz w:val="18"/>
          <w:szCs w:val="18"/>
        </w:rPr>
        <w:t>Gas AND UTILITY SUPPLY</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_Toc478389662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60</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8.</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ԳԱԶի ԵՎ ԿՈՄՈՒՆԱԼ ԾԱՌԱՅՈՒԹՅՈՒՆՆԵՐի մատակարարում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_Toc478389663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60</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en-US"/>
        </w:rPr>
        <w:t>9</w:t>
      </w:r>
      <w:r w:rsidRPr="001A5CFF">
        <w:rPr>
          <w:rFonts w:ascii="Sylfaen" w:eastAsia="MS Mincho" w:hAnsi="Sylfaen" w:cs="Arial"/>
          <w:caps w:val="0"/>
          <w:noProof/>
          <w:sz w:val="18"/>
          <w:szCs w:val="18"/>
          <w:lang w:val="en-US"/>
        </w:rPr>
        <w:tab/>
      </w:r>
      <w:r w:rsidRPr="001A5CFF">
        <w:rPr>
          <w:rFonts w:ascii="Sylfaen" w:hAnsi="Sylfaen"/>
          <w:noProof/>
          <w:sz w:val="18"/>
          <w:szCs w:val="18"/>
          <w:lang w:val="en-US"/>
        </w:rPr>
        <w:t>PAYMENT STATEMENTS AND INVOICING</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_Toc478389664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66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9.</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ՎՃԱՐՄԱՆ ԱՄՓՈՓԱԳՐԵՐ ԵՎ ՀԱՇԻՎՆԵՐԻ ԴՈՒՐՍԳՐՈՒՄ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_Toc478389665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66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10</w:t>
      </w:r>
      <w:r w:rsidRPr="001A5CFF">
        <w:rPr>
          <w:rFonts w:ascii="Sylfaen" w:eastAsia="MS Mincho" w:hAnsi="Sylfaen" w:cs="Arial"/>
          <w:caps w:val="0"/>
          <w:noProof/>
          <w:sz w:val="18"/>
          <w:szCs w:val="18"/>
          <w:lang w:val="en-US"/>
        </w:rPr>
        <w:tab/>
      </w:r>
      <w:r w:rsidRPr="001A5CFF">
        <w:rPr>
          <w:rFonts w:ascii="Sylfaen" w:hAnsi="Sylfaen"/>
          <w:noProof/>
          <w:sz w:val="18"/>
          <w:szCs w:val="18"/>
        </w:rPr>
        <w:t>SALE AND PURCHASE OF ELECTRICITY AND CONTRACTED CAPACITY</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_Toc478389666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70</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10.</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ԷԼԵԿՏՐԱԿԱՆ ԷՆԵՐԳԻԱՅԻ ԵՎ պայմանագրային հզորության առուվաճառք</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_Toc478389667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70</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11</w:t>
      </w:r>
      <w:r w:rsidRPr="001A5CFF">
        <w:rPr>
          <w:rFonts w:ascii="Sylfaen" w:eastAsia="MS Mincho" w:hAnsi="Sylfaen" w:cs="Arial"/>
          <w:caps w:val="0"/>
          <w:noProof/>
          <w:sz w:val="18"/>
          <w:szCs w:val="18"/>
          <w:lang w:val="en-US"/>
        </w:rPr>
        <w:tab/>
      </w:r>
      <w:r w:rsidRPr="001A5CFF">
        <w:rPr>
          <w:rFonts w:ascii="Sylfaen" w:hAnsi="Sylfaen"/>
          <w:noProof/>
          <w:sz w:val="18"/>
          <w:szCs w:val="18"/>
        </w:rPr>
        <w:t>foreign exchange</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_Toc478389668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75</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11.</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ԱՐՏԱՐԺՈՒՅԹԻ ՓՈԽԱՆԱԿՈՒՄ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_Toc478389669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75</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12</w:t>
      </w:r>
      <w:r w:rsidRPr="001A5CFF">
        <w:rPr>
          <w:rFonts w:ascii="Sylfaen" w:eastAsia="MS Mincho" w:hAnsi="Sylfaen" w:cs="Arial"/>
          <w:caps w:val="0"/>
          <w:noProof/>
          <w:sz w:val="18"/>
          <w:szCs w:val="18"/>
          <w:lang w:val="en-US"/>
        </w:rPr>
        <w:tab/>
      </w:r>
      <w:r w:rsidRPr="001A5CFF">
        <w:rPr>
          <w:rFonts w:ascii="Sylfaen" w:hAnsi="Sylfaen"/>
          <w:noProof/>
          <w:sz w:val="18"/>
          <w:szCs w:val="18"/>
        </w:rPr>
        <w:t>Government Support</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_Toc478389670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76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12.</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ԿԱՌԱՎԱՐՈՒԹՅԱՆ ԱՋԱԿՑՈՒԹՅՈՒՆԸ</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_Toc478389671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76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13</w:t>
      </w:r>
      <w:r w:rsidRPr="001A5CFF">
        <w:rPr>
          <w:rFonts w:ascii="Sylfaen" w:eastAsia="MS Mincho" w:hAnsi="Sylfaen" w:cs="Arial"/>
          <w:caps w:val="0"/>
          <w:noProof/>
          <w:sz w:val="18"/>
          <w:szCs w:val="18"/>
          <w:lang w:val="en-US"/>
        </w:rPr>
        <w:tab/>
      </w:r>
      <w:r w:rsidRPr="001A5CFF">
        <w:rPr>
          <w:rFonts w:ascii="Sylfaen" w:hAnsi="Sylfaen"/>
          <w:noProof/>
          <w:sz w:val="18"/>
          <w:szCs w:val="18"/>
        </w:rPr>
        <w:t>Indemnification and liability</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_Toc478389672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84</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13.</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ՊԱՐՏԱԶԵՐԾՈՒՄ ԵՎ ՊԱՏԱՍԽԱՆԱՏՎՈՒԹՅՈՒՆ</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_Toc478389673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84</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14</w:t>
      </w:r>
      <w:r w:rsidRPr="001A5CFF">
        <w:rPr>
          <w:rFonts w:ascii="Sylfaen" w:eastAsia="MS Mincho" w:hAnsi="Sylfaen" w:cs="Arial"/>
          <w:caps w:val="0"/>
          <w:noProof/>
          <w:sz w:val="18"/>
          <w:szCs w:val="18"/>
          <w:lang w:val="en-US"/>
        </w:rPr>
        <w:tab/>
      </w:r>
      <w:r w:rsidRPr="001A5CFF">
        <w:rPr>
          <w:rFonts w:ascii="Sylfaen" w:hAnsi="Sylfaen"/>
          <w:noProof/>
          <w:sz w:val="18"/>
          <w:szCs w:val="18"/>
        </w:rPr>
        <w:t>FORCE MAJEURE AND ADVERSE CONDITIONS</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_Toc478389674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88</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14.</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ԱՆՀԱՂԹԱՀԱՐԵԼԻ ՈՒԺ ԵՎ անբարենպաստ պայմաններ</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_Toc478389675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88</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15</w:t>
      </w:r>
      <w:r w:rsidRPr="001A5CFF">
        <w:rPr>
          <w:rFonts w:ascii="Sylfaen" w:eastAsia="MS Mincho" w:hAnsi="Sylfaen" w:cs="Arial"/>
          <w:caps w:val="0"/>
          <w:noProof/>
          <w:sz w:val="18"/>
          <w:szCs w:val="18"/>
          <w:lang w:val="en-US"/>
        </w:rPr>
        <w:tab/>
      </w:r>
      <w:r w:rsidRPr="001A5CFF">
        <w:rPr>
          <w:rFonts w:ascii="Sylfaen" w:hAnsi="Sylfaen"/>
          <w:noProof/>
          <w:sz w:val="18"/>
          <w:szCs w:val="18"/>
        </w:rPr>
        <w:t>change in law</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_Toc478389676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100</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15.</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ՕՐԵՆՔԻ ՓՈՓՈԽՈՒԹՅՈՒՆ</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_Toc478389677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100</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16</w:t>
      </w:r>
      <w:r w:rsidRPr="001A5CFF">
        <w:rPr>
          <w:rFonts w:ascii="Sylfaen" w:eastAsia="MS Mincho" w:hAnsi="Sylfaen" w:cs="Arial"/>
          <w:caps w:val="0"/>
          <w:noProof/>
          <w:sz w:val="18"/>
          <w:szCs w:val="18"/>
          <w:lang w:val="en-US"/>
        </w:rPr>
        <w:tab/>
      </w:r>
      <w:r w:rsidRPr="001A5CFF">
        <w:rPr>
          <w:rFonts w:ascii="Sylfaen" w:hAnsi="Sylfaen"/>
          <w:noProof/>
          <w:sz w:val="18"/>
          <w:szCs w:val="18"/>
        </w:rPr>
        <w:t>Events of Default</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_Toc478389678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103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16.</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Կետանցի դեպքեր</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_Toc478389679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103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17</w:t>
      </w:r>
      <w:r w:rsidRPr="001A5CFF">
        <w:rPr>
          <w:rFonts w:ascii="Sylfaen" w:eastAsia="MS Mincho" w:hAnsi="Sylfaen" w:cs="Arial"/>
          <w:caps w:val="0"/>
          <w:noProof/>
          <w:sz w:val="18"/>
          <w:szCs w:val="18"/>
          <w:lang w:val="en-US"/>
        </w:rPr>
        <w:tab/>
      </w:r>
      <w:r w:rsidRPr="001A5CFF">
        <w:rPr>
          <w:rFonts w:ascii="Sylfaen" w:hAnsi="Sylfaen"/>
          <w:noProof/>
          <w:sz w:val="18"/>
          <w:szCs w:val="18"/>
        </w:rPr>
        <w:t>Termination</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_Toc478389680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106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17.</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ԴԱԴԱՐՈՒՄ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_Toc478389681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106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18</w:t>
      </w:r>
      <w:r w:rsidRPr="001A5CFF">
        <w:rPr>
          <w:rFonts w:ascii="Sylfaen" w:eastAsia="MS Mincho" w:hAnsi="Sylfaen" w:cs="Arial"/>
          <w:caps w:val="0"/>
          <w:noProof/>
          <w:sz w:val="18"/>
          <w:szCs w:val="18"/>
          <w:lang w:val="en-US"/>
        </w:rPr>
        <w:tab/>
      </w:r>
      <w:r w:rsidRPr="001A5CFF">
        <w:rPr>
          <w:rFonts w:ascii="Sylfaen" w:hAnsi="Sylfaen"/>
          <w:noProof/>
          <w:sz w:val="18"/>
          <w:szCs w:val="18"/>
        </w:rPr>
        <w:t>DISPUTE RESOLUTION</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_Toc478389682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111</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lastRenderedPageBreak/>
        <w:t>18.</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ՎԵՃԵՐԻ ԼՈՒԾում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_Toc478389683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111</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19</w:t>
      </w:r>
      <w:r w:rsidRPr="001A5CFF">
        <w:rPr>
          <w:rFonts w:ascii="Sylfaen" w:eastAsia="MS Mincho" w:hAnsi="Sylfaen" w:cs="Arial"/>
          <w:caps w:val="0"/>
          <w:noProof/>
          <w:sz w:val="18"/>
          <w:szCs w:val="18"/>
          <w:lang w:val="en-US"/>
        </w:rPr>
        <w:tab/>
      </w:r>
      <w:r w:rsidRPr="001A5CFF">
        <w:rPr>
          <w:rFonts w:ascii="Sylfaen" w:hAnsi="Sylfaen"/>
          <w:noProof/>
          <w:sz w:val="18"/>
          <w:szCs w:val="18"/>
        </w:rPr>
        <w:t>REPRESENTATIONS AND WARRANTIES</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_Toc478389684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118</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19.</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ՀԱՎԱՍՏՈՒՄՆԵՐ ԵՎ ԵՐԱՇԽԱՎՈՐՈՒՄՆԵՐ</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_Toc478389685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118</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20</w:t>
      </w:r>
      <w:r w:rsidRPr="001A5CFF">
        <w:rPr>
          <w:rFonts w:ascii="Sylfaen" w:eastAsia="MS Mincho" w:hAnsi="Sylfaen" w:cs="Arial"/>
          <w:caps w:val="0"/>
          <w:noProof/>
          <w:sz w:val="18"/>
          <w:szCs w:val="18"/>
          <w:lang w:val="en-US"/>
        </w:rPr>
        <w:tab/>
      </w:r>
      <w:r w:rsidRPr="001A5CFF">
        <w:rPr>
          <w:rFonts w:ascii="Sylfaen" w:hAnsi="Sylfaen"/>
          <w:noProof/>
          <w:sz w:val="18"/>
          <w:szCs w:val="18"/>
        </w:rPr>
        <w:t>MISCELLANEOUS PROVISIONs</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_Toc478389686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122</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20.</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ԱՅԼ ՊԱՅՄԱՆՆԵՐ</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_Toc478389687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122</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rPr>
        <w:t>APPENDIX 1</w:t>
      </w:r>
      <w:r w:rsidRPr="001A5CFF">
        <w:rPr>
          <w:rFonts w:ascii="Sylfaen" w:eastAsia="MS Mincho" w:hAnsi="Sylfaen" w:cs="Arial"/>
          <w:caps w:val="0"/>
          <w:noProof/>
          <w:sz w:val="18"/>
          <w:szCs w:val="18"/>
          <w:lang w:val="en-US"/>
        </w:rPr>
        <w:tab/>
      </w:r>
      <w:r w:rsidRPr="001A5CFF">
        <w:rPr>
          <w:rFonts w:ascii="Sylfaen" w:hAnsi="Sylfaen" w:cs="Arial"/>
          <w:noProof/>
          <w:sz w:val="18"/>
          <w:szCs w:val="18"/>
        </w:rPr>
        <w:t>Project Site</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_Toc478389688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136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lang w:val="hy-AM"/>
        </w:rPr>
        <w:t>ՀԱՎԵԼՎԱԾ 1</w:t>
      </w:r>
      <w:r w:rsidRPr="001A5CFF">
        <w:rPr>
          <w:rFonts w:ascii="Sylfaen" w:eastAsia="MS Mincho" w:hAnsi="Sylfaen" w:cs="Arial"/>
          <w:caps w:val="0"/>
          <w:noProof/>
          <w:sz w:val="18"/>
          <w:szCs w:val="18"/>
          <w:lang w:val="en-US"/>
        </w:rPr>
        <w:tab/>
      </w:r>
      <w:r w:rsidRPr="001A5CFF">
        <w:rPr>
          <w:rFonts w:ascii="Sylfaen" w:hAnsi="Sylfaen" w:cs="Arial"/>
          <w:noProof/>
          <w:sz w:val="18"/>
          <w:szCs w:val="18"/>
        </w:rPr>
        <w:t>Ծրագրի Տարածքը</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_Toc478389689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136</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rPr>
        <w:t>APPENDIX 2</w:t>
      </w:r>
      <w:r w:rsidRPr="001A5CFF">
        <w:rPr>
          <w:rFonts w:ascii="Sylfaen" w:eastAsia="MS Mincho" w:hAnsi="Sylfaen" w:cs="Arial"/>
          <w:caps w:val="0"/>
          <w:noProof/>
          <w:sz w:val="18"/>
          <w:szCs w:val="18"/>
          <w:lang w:val="en-US"/>
        </w:rPr>
        <w:tab/>
      </w:r>
      <w:r w:rsidRPr="001A5CFF">
        <w:rPr>
          <w:rFonts w:ascii="Sylfaen" w:hAnsi="Sylfaen" w:cs="Arial"/>
          <w:noProof/>
          <w:sz w:val="18"/>
          <w:szCs w:val="18"/>
        </w:rPr>
        <w:t>Conditions Precedent</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_Toc478389690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153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lang w:val="hy-AM"/>
        </w:rPr>
        <w:t>ՀԱՎԵԼՎԱԾ 2</w:t>
      </w:r>
      <w:r w:rsidRPr="001A5CFF">
        <w:rPr>
          <w:rFonts w:ascii="Sylfaen" w:eastAsia="MS Mincho" w:hAnsi="Sylfaen" w:cs="Arial"/>
          <w:caps w:val="0"/>
          <w:noProof/>
          <w:sz w:val="18"/>
          <w:szCs w:val="18"/>
          <w:lang w:val="en-US"/>
        </w:rPr>
        <w:tab/>
      </w:r>
      <w:r w:rsidRPr="001A5CFF">
        <w:rPr>
          <w:rFonts w:ascii="Sylfaen" w:hAnsi="Sylfaen" w:cs="Arial"/>
          <w:noProof/>
          <w:sz w:val="18"/>
          <w:szCs w:val="18"/>
          <w:lang w:val="hy-AM"/>
        </w:rPr>
        <w:t>Հետաձգող Պայմաններ</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_Toc478389691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153</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 xml:space="preserve">APPENDIX 3 </w:t>
      </w:r>
      <w:r w:rsidRPr="001A5CFF">
        <w:rPr>
          <w:rFonts w:ascii="Sylfaen" w:eastAsia="MS Mincho" w:hAnsi="Sylfaen" w:cs="Arial"/>
          <w:caps w:val="0"/>
          <w:noProof/>
          <w:sz w:val="18"/>
          <w:szCs w:val="18"/>
          <w:lang w:val="en-US"/>
        </w:rPr>
        <w:tab/>
      </w:r>
      <w:r w:rsidRPr="001A5CFF">
        <w:rPr>
          <w:rFonts w:ascii="Sylfaen" w:hAnsi="Sylfaen"/>
          <w:noProof/>
          <w:sz w:val="18"/>
          <w:szCs w:val="18"/>
        </w:rPr>
        <w:t>Compensation on Termination</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_Toc478389692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157</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lang w:val="hy-AM"/>
        </w:rPr>
        <w:t>ՀԱՎԵԼՎԱԾ 3</w:t>
      </w:r>
      <w:r w:rsidRPr="001A5CFF">
        <w:rPr>
          <w:rFonts w:ascii="Sylfaen" w:hAnsi="Sylfaen"/>
          <w:noProof/>
          <w:sz w:val="18"/>
          <w:szCs w:val="18"/>
        </w:rPr>
        <w:t xml:space="preserve"> </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Հատուցում լուծման դեպքում</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_Toc478389693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157</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rPr>
        <w:t>APPENDIX 4</w:t>
      </w:r>
      <w:r w:rsidRPr="001A5CFF">
        <w:rPr>
          <w:rFonts w:ascii="Sylfaen" w:eastAsia="MS Mincho" w:hAnsi="Sylfaen" w:cs="Arial"/>
          <w:caps w:val="0"/>
          <w:noProof/>
          <w:sz w:val="18"/>
          <w:szCs w:val="18"/>
          <w:lang w:val="en-US"/>
        </w:rPr>
        <w:tab/>
      </w:r>
      <w:r w:rsidRPr="001A5CFF">
        <w:rPr>
          <w:rFonts w:ascii="Sylfaen" w:hAnsi="Sylfaen" w:cs="Arial"/>
          <w:noProof/>
          <w:sz w:val="18"/>
          <w:szCs w:val="18"/>
        </w:rPr>
        <w:t>Project Schedule</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_Toc478389694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159</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lang w:val="hy-AM"/>
        </w:rPr>
        <w:t>ՀԱՎԵԼՎԱԾ 4</w:t>
      </w:r>
      <w:r w:rsidRPr="001A5CFF">
        <w:rPr>
          <w:rFonts w:ascii="Sylfaen" w:eastAsia="MS Mincho" w:hAnsi="Sylfaen" w:cs="Arial"/>
          <w:caps w:val="0"/>
          <w:noProof/>
          <w:sz w:val="18"/>
          <w:szCs w:val="18"/>
          <w:lang w:val="en-US"/>
        </w:rPr>
        <w:tab/>
      </w:r>
      <w:r w:rsidRPr="001A5CFF">
        <w:rPr>
          <w:rFonts w:ascii="Sylfaen" w:hAnsi="Sylfaen" w:cs="Arial"/>
          <w:noProof/>
          <w:sz w:val="18"/>
          <w:szCs w:val="18"/>
          <w:lang w:val="hy-AM"/>
        </w:rPr>
        <w:t>Ծրագրի Ժամանակացույց</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_Toc478389695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159</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rPr>
        <w:t>APPENDIX 5</w:t>
      </w:r>
      <w:r w:rsidRPr="001A5CFF">
        <w:rPr>
          <w:rFonts w:ascii="Sylfaen" w:eastAsia="MS Mincho" w:hAnsi="Sylfaen" w:cs="Arial"/>
          <w:caps w:val="0"/>
          <w:noProof/>
          <w:sz w:val="18"/>
          <w:szCs w:val="18"/>
          <w:lang w:val="en-US"/>
        </w:rPr>
        <w:tab/>
      </w:r>
      <w:r w:rsidRPr="001A5CFF">
        <w:rPr>
          <w:rFonts w:ascii="Sylfaen" w:hAnsi="Sylfaen" w:cs="Arial"/>
          <w:noProof/>
          <w:sz w:val="18"/>
          <w:szCs w:val="18"/>
        </w:rPr>
        <w:t>Tariff Schedule</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_Toc478389696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161</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rPr>
        <w:t>ՀԱՎԵԼՎԱԾ</w:t>
      </w:r>
      <w:r w:rsidRPr="001A5CFF">
        <w:rPr>
          <w:rFonts w:ascii="Sylfaen" w:hAnsi="Sylfaen" w:cs="Arial"/>
          <w:noProof/>
          <w:sz w:val="18"/>
          <w:szCs w:val="18"/>
          <w:lang w:val="hy-AM"/>
        </w:rPr>
        <w:t xml:space="preserve"> 5</w:t>
      </w:r>
      <w:r w:rsidRPr="001A5CFF">
        <w:rPr>
          <w:rFonts w:ascii="Sylfaen" w:eastAsia="MS Mincho" w:hAnsi="Sylfaen" w:cs="Arial"/>
          <w:caps w:val="0"/>
          <w:noProof/>
          <w:sz w:val="18"/>
          <w:szCs w:val="18"/>
          <w:lang w:val="en-US"/>
        </w:rPr>
        <w:tab/>
      </w:r>
      <w:r w:rsidRPr="001A5CFF">
        <w:rPr>
          <w:rFonts w:ascii="Sylfaen" w:hAnsi="Sylfaen" w:cs="Arial"/>
          <w:noProof/>
          <w:sz w:val="18"/>
          <w:szCs w:val="18"/>
          <w:lang w:val="hy-AM"/>
        </w:rPr>
        <w:t>Սակագնային Պլան</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_Toc478389697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161</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cs="Arial"/>
          <w:noProof/>
          <w:sz w:val="18"/>
          <w:szCs w:val="18"/>
        </w:rPr>
        <w:t>APPENDIX 6</w:t>
      </w:r>
      <w:r w:rsidRPr="001A5CFF">
        <w:rPr>
          <w:rFonts w:ascii="Sylfaen" w:eastAsia="MS Mincho" w:hAnsi="Sylfaen" w:cs="Arial"/>
          <w:caps w:val="0"/>
          <w:noProof/>
          <w:sz w:val="18"/>
          <w:szCs w:val="18"/>
          <w:lang w:val="en-US"/>
        </w:rPr>
        <w:tab/>
      </w:r>
      <w:r w:rsidRPr="001A5CFF">
        <w:rPr>
          <w:rFonts w:ascii="Sylfaen" w:hAnsi="Sylfaen" w:cs="Arial"/>
          <w:noProof/>
          <w:sz w:val="18"/>
          <w:szCs w:val="18"/>
        </w:rPr>
        <w:t>Preliminary Land Agreement</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_Toc478389698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171</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ՀԱՎԵԼՎԱԾ 6</w:t>
      </w:r>
      <w:r w:rsidRPr="001A5CFF">
        <w:rPr>
          <w:rFonts w:ascii="Sylfaen" w:eastAsia="MS Mincho" w:hAnsi="Sylfaen" w:cs="Arial"/>
          <w:caps w:val="0"/>
          <w:noProof/>
          <w:sz w:val="18"/>
          <w:szCs w:val="18"/>
          <w:lang w:val="en-US"/>
        </w:rPr>
        <w:tab/>
      </w:r>
      <w:r w:rsidRPr="001A5CFF">
        <w:rPr>
          <w:rFonts w:ascii="Sylfaen" w:hAnsi="Sylfaen"/>
          <w:noProof/>
          <w:sz w:val="18"/>
          <w:szCs w:val="18"/>
          <w:lang w:val="ru-RU"/>
        </w:rPr>
        <w:t>Հողամասի</w:t>
      </w:r>
      <w:r w:rsidRPr="00C47F0A">
        <w:rPr>
          <w:rFonts w:ascii="Sylfaen" w:hAnsi="Sylfaen"/>
          <w:noProof/>
          <w:sz w:val="18"/>
          <w:szCs w:val="18"/>
          <w:lang w:val="en-US"/>
        </w:rPr>
        <w:t xml:space="preserve"> </w:t>
      </w:r>
      <w:r w:rsidRPr="001A5CFF">
        <w:rPr>
          <w:rFonts w:ascii="Sylfaen" w:hAnsi="Sylfaen"/>
          <w:noProof/>
          <w:sz w:val="18"/>
          <w:szCs w:val="18"/>
          <w:lang w:val="ru-RU"/>
        </w:rPr>
        <w:t>Նախնական</w:t>
      </w:r>
      <w:r w:rsidRPr="001A5CFF">
        <w:rPr>
          <w:rFonts w:ascii="Sylfaen" w:hAnsi="Sylfaen"/>
          <w:noProof/>
          <w:sz w:val="18"/>
          <w:szCs w:val="18"/>
        </w:rPr>
        <w:t xml:space="preserve"> </w:t>
      </w:r>
      <w:r w:rsidRPr="001A5CFF">
        <w:rPr>
          <w:rFonts w:ascii="Sylfaen" w:hAnsi="Sylfaen"/>
          <w:noProof/>
          <w:sz w:val="18"/>
          <w:szCs w:val="18"/>
          <w:lang w:val="ru-RU"/>
        </w:rPr>
        <w:t>Պայմանագ</w:t>
      </w:r>
      <w:r w:rsidRPr="001A5CFF">
        <w:rPr>
          <w:rFonts w:ascii="Sylfaen" w:hAnsi="Sylfaen"/>
          <w:noProof/>
          <w:sz w:val="18"/>
          <w:szCs w:val="18"/>
          <w:lang w:val="hy-AM"/>
        </w:rPr>
        <w:t>իր</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_Toc478389699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171</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APPENDIX 7</w:t>
      </w:r>
      <w:r w:rsidRPr="001A5CFF">
        <w:rPr>
          <w:rFonts w:ascii="Sylfaen" w:eastAsia="MS Mincho" w:hAnsi="Sylfaen" w:cs="Arial"/>
          <w:caps w:val="0"/>
          <w:noProof/>
          <w:sz w:val="18"/>
          <w:szCs w:val="18"/>
          <w:lang w:val="en-US"/>
        </w:rPr>
        <w:tab/>
      </w:r>
      <w:r w:rsidRPr="001A5CFF">
        <w:rPr>
          <w:rFonts w:ascii="Sylfaen" w:hAnsi="Sylfaen"/>
          <w:noProof/>
          <w:sz w:val="18"/>
          <w:szCs w:val="18"/>
        </w:rPr>
        <w:t>Terms of Reference</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_Toc478389700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209</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ՀԱՎԵԼՎԱԾ 7</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Տեխնիկական Առաջադրանք</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_Toc478389701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209</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rPr>
        <w:t>APPENDIX 8</w:t>
      </w:r>
      <w:r w:rsidRPr="001A5CFF">
        <w:rPr>
          <w:rFonts w:ascii="Sylfaen" w:eastAsia="MS Mincho" w:hAnsi="Sylfaen" w:cs="Arial"/>
          <w:caps w:val="0"/>
          <w:noProof/>
          <w:sz w:val="18"/>
          <w:szCs w:val="18"/>
          <w:lang w:val="en-US"/>
        </w:rPr>
        <w:tab/>
      </w:r>
      <w:r w:rsidRPr="001A5CFF">
        <w:rPr>
          <w:rFonts w:ascii="Sylfaen" w:hAnsi="Sylfaen"/>
          <w:noProof/>
          <w:sz w:val="18"/>
          <w:szCs w:val="18"/>
        </w:rPr>
        <w:t>YTPP Letter No. 704</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_Toc478389702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215</w:t>
      </w:r>
      <w:r w:rsidRPr="001A5CFF">
        <w:rPr>
          <w:rFonts w:ascii="Sylfaen" w:hAnsi="Sylfaen"/>
          <w:noProof/>
          <w:sz w:val="18"/>
          <w:szCs w:val="18"/>
        </w:rPr>
        <w:fldChar w:fldCharType="end"/>
      </w:r>
    </w:p>
    <w:p w:rsidR="008003F5" w:rsidRPr="001A5CFF" w:rsidRDefault="008003F5" w:rsidP="001A5CFF">
      <w:pPr>
        <w:pStyle w:val="TOC1"/>
        <w:spacing w:before="120" w:after="0" w:line="240" w:lineRule="auto"/>
        <w:rPr>
          <w:rFonts w:ascii="Sylfaen" w:eastAsia="MS Mincho" w:hAnsi="Sylfaen" w:cs="Arial"/>
          <w:caps w:val="0"/>
          <w:noProof/>
          <w:sz w:val="18"/>
          <w:szCs w:val="18"/>
          <w:lang w:val="en-US"/>
        </w:rPr>
      </w:pPr>
      <w:r w:rsidRPr="001A5CFF">
        <w:rPr>
          <w:rFonts w:ascii="Sylfaen" w:hAnsi="Sylfaen"/>
          <w:noProof/>
          <w:sz w:val="18"/>
          <w:szCs w:val="18"/>
          <w:lang w:val="hy-AM"/>
        </w:rPr>
        <w:t>ՀԱՎԵԼՎԱԾ 8</w:t>
      </w:r>
      <w:r w:rsidRPr="001A5CFF">
        <w:rPr>
          <w:rFonts w:ascii="Sylfaen" w:eastAsia="MS Mincho" w:hAnsi="Sylfaen" w:cs="Arial"/>
          <w:caps w:val="0"/>
          <w:noProof/>
          <w:sz w:val="18"/>
          <w:szCs w:val="18"/>
          <w:lang w:val="en-US"/>
        </w:rPr>
        <w:tab/>
      </w:r>
      <w:r w:rsidRPr="001A5CFF">
        <w:rPr>
          <w:rFonts w:ascii="Sylfaen" w:hAnsi="Sylfaen"/>
          <w:noProof/>
          <w:sz w:val="18"/>
          <w:szCs w:val="18"/>
          <w:lang w:val="hy-AM"/>
        </w:rPr>
        <w:t>ԵՋԷԿ-ի թիվ 704 գրությունը</w:t>
      </w:r>
      <w:r w:rsidRPr="001A5CFF">
        <w:rPr>
          <w:rFonts w:ascii="Sylfaen" w:hAnsi="Sylfaen"/>
          <w:noProof/>
          <w:sz w:val="18"/>
          <w:szCs w:val="18"/>
        </w:rPr>
        <w:tab/>
      </w:r>
      <w:r w:rsidRPr="001A5CFF">
        <w:rPr>
          <w:rFonts w:ascii="Sylfaen" w:hAnsi="Sylfaen"/>
          <w:noProof/>
          <w:sz w:val="18"/>
          <w:szCs w:val="18"/>
        </w:rPr>
        <w:fldChar w:fldCharType="begin"/>
      </w:r>
      <w:r w:rsidRPr="001A5CFF">
        <w:rPr>
          <w:rFonts w:ascii="Sylfaen" w:hAnsi="Sylfaen"/>
          <w:noProof/>
          <w:sz w:val="18"/>
          <w:szCs w:val="18"/>
        </w:rPr>
        <w:instrText xml:space="preserve"> PAGEREF _Toc478389703 \h </w:instrText>
      </w:r>
      <w:r w:rsidRPr="001A5CFF">
        <w:rPr>
          <w:rFonts w:ascii="Sylfaen" w:hAnsi="Sylfaen"/>
          <w:noProof/>
          <w:sz w:val="18"/>
          <w:szCs w:val="18"/>
        </w:rPr>
      </w:r>
      <w:r w:rsidRPr="001A5CFF">
        <w:rPr>
          <w:rFonts w:ascii="Sylfaen" w:hAnsi="Sylfaen"/>
          <w:noProof/>
          <w:sz w:val="18"/>
          <w:szCs w:val="18"/>
        </w:rPr>
        <w:fldChar w:fldCharType="separate"/>
      </w:r>
      <w:r>
        <w:rPr>
          <w:rFonts w:ascii="Sylfaen" w:hAnsi="Sylfaen"/>
          <w:noProof/>
          <w:sz w:val="18"/>
          <w:szCs w:val="18"/>
        </w:rPr>
        <w:t>215</w:t>
      </w:r>
      <w:r w:rsidRPr="001A5CFF">
        <w:rPr>
          <w:rFonts w:ascii="Sylfaen" w:hAnsi="Sylfaen"/>
          <w:noProof/>
          <w:sz w:val="18"/>
          <w:szCs w:val="18"/>
        </w:rPr>
        <w:fldChar w:fldCharType="end"/>
      </w:r>
    </w:p>
    <w:p w:rsidR="008003F5" w:rsidRPr="00C64894" w:rsidRDefault="008003F5" w:rsidP="001A5CFF">
      <w:pPr>
        <w:tabs>
          <w:tab w:val="left" w:pos="1417"/>
          <w:tab w:val="right" w:leader="dot" w:pos="9071"/>
        </w:tabs>
        <w:spacing w:before="120" w:after="0" w:line="240" w:lineRule="auto"/>
        <w:rPr>
          <w:rFonts w:ascii="Sylfaen" w:hAnsi="Sylfaen"/>
          <w:sz w:val="22"/>
          <w:szCs w:val="22"/>
        </w:rPr>
      </w:pPr>
      <w:r w:rsidRPr="001A5CFF">
        <w:rPr>
          <w:rFonts w:ascii="Sylfaen" w:hAnsi="Sylfaen"/>
          <w:sz w:val="18"/>
          <w:szCs w:val="18"/>
        </w:rPr>
        <w:fldChar w:fldCharType="end"/>
      </w:r>
    </w:p>
    <w:p w:rsidR="008003F5" w:rsidRPr="00C64894" w:rsidRDefault="008003F5" w:rsidP="005E2963">
      <w:pPr>
        <w:tabs>
          <w:tab w:val="left" w:pos="1417"/>
          <w:tab w:val="right" w:leader="dot" w:pos="9071"/>
        </w:tabs>
        <w:rPr>
          <w:rFonts w:ascii="Sylfaen" w:hAnsi="Sylfaen"/>
          <w:sz w:val="22"/>
          <w:szCs w:val="22"/>
        </w:rPr>
        <w:sectPr w:rsidR="008003F5" w:rsidRPr="00C64894" w:rsidSect="00740C57">
          <w:footerReference w:type="default" r:id="rId13"/>
          <w:pgSz w:w="11907" w:h="16839" w:code="9"/>
          <w:pgMar w:top="1440" w:right="1440" w:bottom="1440" w:left="1440" w:header="720" w:footer="720" w:gutter="0"/>
          <w:cols w:space="720"/>
          <w:docGrid w:linePitch="272"/>
        </w:sectPr>
      </w:pPr>
    </w:p>
    <w:tbl>
      <w:tblPr>
        <w:tblW w:w="9738" w:type="dxa"/>
        <w:tblLayout w:type="fixed"/>
        <w:tblLook w:val="00A0" w:firstRow="1" w:lastRow="0" w:firstColumn="1" w:lastColumn="0" w:noHBand="0" w:noVBand="0"/>
      </w:tblPr>
      <w:tblGrid>
        <w:gridCol w:w="4158"/>
        <w:gridCol w:w="5580"/>
      </w:tblGrid>
      <w:tr w:rsidR="008003F5" w:rsidRPr="00AF7F19" w:rsidTr="00AF7F19">
        <w:tc>
          <w:tcPr>
            <w:tcW w:w="4158" w:type="dxa"/>
          </w:tcPr>
          <w:p w:rsidR="008003F5" w:rsidRPr="00AF7F19" w:rsidRDefault="008003F5" w:rsidP="005E2963">
            <w:pPr>
              <w:pStyle w:val="BodyText"/>
              <w:rPr>
                <w:rFonts w:ascii="Sylfaen" w:hAnsi="Sylfaen"/>
                <w:b/>
                <w:sz w:val="22"/>
                <w:szCs w:val="22"/>
              </w:rPr>
            </w:pPr>
            <w:r w:rsidRPr="00AF7F19">
              <w:rPr>
                <w:rFonts w:ascii="Sylfaen" w:hAnsi="Sylfaen"/>
                <w:b/>
                <w:sz w:val="22"/>
                <w:szCs w:val="22"/>
              </w:rPr>
              <w:lastRenderedPageBreak/>
              <w:t xml:space="preserve">THE AGREEMENT </w:t>
            </w:r>
            <w:r w:rsidRPr="00AF7F19">
              <w:rPr>
                <w:rFonts w:ascii="Sylfaen" w:hAnsi="Sylfaen"/>
                <w:sz w:val="22"/>
                <w:szCs w:val="22"/>
              </w:rPr>
              <w:t>is made at Yerevan</w:t>
            </w:r>
          </w:p>
        </w:tc>
        <w:tc>
          <w:tcPr>
            <w:tcW w:w="5580" w:type="dxa"/>
          </w:tcPr>
          <w:p w:rsidR="008003F5" w:rsidRPr="00AF7F19" w:rsidRDefault="008003F5" w:rsidP="005E2963">
            <w:pPr>
              <w:pStyle w:val="BodyText"/>
              <w:rPr>
                <w:rFonts w:ascii="Sylfaen" w:hAnsi="Sylfaen"/>
                <w:b/>
                <w:sz w:val="22"/>
                <w:szCs w:val="22"/>
                <w:lang w:val="en-US"/>
              </w:rPr>
            </w:pPr>
            <w:r w:rsidRPr="00AF7F19">
              <w:rPr>
                <w:rFonts w:ascii="Sylfaen" w:hAnsi="Sylfaen"/>
                <w:b/>
                <w:sz w:val="22"/>
                <w:szCs w:val="22"/>
                <w:lang w:val="hy-AM"/>
              </w:rPr>
              <w:t xml:space="preserve">ՍՈՒՅՆ ՊԱՅՄԱՆԱԳԻՐԸ </w:t>
            </w:r>
            <w:r w:rsidRPr="00AF7F19">
              <w:rPr>
                <w:rFonts w:ascii="Sylfaen" w:hAnsi="Sylfaen"/>
                <w:sz w:val="22"/>
                <w:szCs w:val="22"/>
                <w:lang w:val="hy-AM"/>
              </w:rPr>
              <w:t>կնքվել է Երևանում</w:t>
            </w:r>
          </w:p>
        </w:tc>
      </w:tr>
      <w:tr w:rsidR="008003F5" w:rsidRPr="00AF7F19" w:rsidTr="00AF7F19">
        <w:tc>
          <w:tcPr>
            <w:tcW w:w="4158" w:type="dxa"/>
          </w:tcPr>
          <w:p w:rsidR="008003F5" w:rsidRPr="00AF7F19" w:rsidRDefault="008003F5" w:rsidP="005E2963">
            <w:pPr>
              <w:pStyle w:val="BodyText"/>
              <w:rPr>
                <w:rFonts w:ascii="Sylfaen" w:hAnsi="Sylfaen"/>
                <w:sz w:val="22"/>
                <w:szCs w:val="22"/>
              </w:rPr>
            </w:pPr>
            <w:r w:rsidRPr="00AF7F19">
              <w:rPr>
                <w:rFonts w:ascii="Sylfaen" w:hAnsi="Sylfaen"/>
                <w:b/>
                <w:sz w:val="22"/>
                <w:szCs w:val="22"/>
              </w:rPr>
              <w:t>BETWEEN</w:t>
            </w:r>
            <w:r w:rsidRPr="00AF7F19">
              <w:rPr>
                <w:rFonts w:ascii="Sylfaen" w:hAnsi="Sylfaen"/>
                <w:sz w:val="22"/>
                <w:szCs w:val="22"/>
              </w:rPr>
              <w:t>:</w:t>
            </w:r>
          </w:p>
        </w:tc>
        <w:tc>
          <w:tcPr>
            <w:tcW w:w="5580" w:type="dxa"/>
          </w:tcPr>
          <w:p w:rsidR="008003F5" w:rsidRPr="00AF7F19" w:rsidRDefault="008003F5" w:rsidP="005E2963">
            <w:pPr>
              <w:pStyle w:val="BodyText"/>
              <w:rPr>
                <w:rFonts w:ascii="Sylfaen" w:hAnsi="Sylfaen"/>
                <w:b/>
                <w:sz w:val="22"/>
                <w:szCs w:val="22"/>
                <w:lang w:val="hy-AM"/>
              </w:rPr>
            </w:pPr>
          </w:p>
        </w:tc>
      </w:tr>
      <w:tr w:rsidR="008003F5" w:rsidRPr="00AF7F19" w:rsidTr="00AF7F19">
        <w:tc>
          <w:tcPr>
            <w:tcW w:w="4158" w:type="dxa"/>
          </w:tcPr>
          <w:p w:rsidR="008003F5" w:rsidRPr="00AF7F19" w:rsidRDefault="008003F5" w:rsidP="00AF7F19">
            <w:pPr>
              <w:pStyle w:val="Parties"/>
              <w:tabs>
                <w:tab w:val="clear" w:pos="1134"/>
              </w:tabs>
              <w:ind w:left="0" w:firstLine="0"/>
              <w:rPr>
                <w:rFonts w:ascii="Sylfaen" w:hAnsi="Sylfaen"/>
                <w:sz w:val="22"/>
                <w:szCs w:val="22"/>
              </w:rPr>
            </w:pPr>
            <w:r w:rsidRPr="00AF7F19">
              <w:rPr>
                <w:rFonts w:ascii="Sylfaen" w:hAnsi="Sylfaen"/>
                <w:sz w:val="22"/>
                <w:szCs w:val="22"/>
              </w:rPr>
              <w:t xml:space="preserve">THE GOVERNMENT OF THE REPUBLIC OF ARMENIA, ACTING ON BEHALF OF THE REPUBLIC OF ARMENIA </w:t>
            </w:r>
            <w:r w:rsidRPr="00AF7F19">
              <w:rPr>
                <w:rFonts w:ascii="Sylfaen" w:hAnsi="Sylfaen"/>
                <w:b w:val="0"/>
                <w:sz w:val="22"/>
                <w:szCs w:val="22"/>
              </w:rPr>
              <w:t>having its administrative office at Republic Square, Government House 1, 0010 Yerevan, Republic of Armenia, hereinafter referred to as the</w:t>
            </w:r>
            <w:r w:rsidRPr="00AF7F19">
              <w:rPr>
                <w:rFonts w:ascii="Sylfaen" w:hAnsi="Sylfaen"/>
                <w:sz w:val="22"/>
                <w:szCs w:val="22"/>
              </w:rPr>
              <w:t xml:space="preserve"> </w:t>
            </w:r>
            <w:r w:rsidRPr="00AF7F19">
              <w:rPr>
                <w:rFonts w:ascii="Sylfaen" w:hAnsi="Sylfaen"/>
                <w:b w:val="0"/>
                <w:sz w:val="22"/>
                <w:szCs w:val="22"/>
              </w:rPr>
              <w:t>"</w:t>
            </w:r>
            <w:r w:rsidRPr="00AF7F19">
              <w:rPr>
                <w:rFonts w:ascii="Sylfaen" w:hAnsi="Sylfaen"/>
                <w:sz w:val="22"/>
                <w:szCs w:val="22"/>
              </w:rPr>
              <w:t xml:space="preserve">Government" </w:t>
            </w:r>
            <w:r w:rsidRPr="00AF7F19">
              <w:rPr>
                <w:rFonts w:ascii="Sylfaen" w:hAnsi="Sylfaen"/>
                <w:b w:val="0"/>
                <w:sz w:val="22"/>
                <w:szCs w:val="22"/>
              </w:rPr>
              <w:t xml:space="preserve">(which expression shall, unless the context requires otherwise, include its successors and permitted assigns); </w:t>
            </w:r>
          </w:p>
        </w:tc>
        <w:tc>
          <w:tcPr>
            <w:tcW w:w="5580" w:type="dxa"/>
          </w:tcPr>
          <w:p w:rsidR="008003F5" w:rsidRPr="00AF7F19" w:rsidRDefault="008003F5" w:rsidP="00AF7F19">
            <w:pPr>
              <w:pStyle w:val="Parties"/>
              <w:numPr>
                <w:ilvl w:val="0"/>
                <w:numId w:val="15"/>
              </w:numPr>
              <w:ind w:left="0" w:firstLine="0"/>
              <w:rPr>
                <w:rFonts w:ascii="Sylfaen" w:hAnsi="Sylfaen"/>
                <w:b w:val="0"/>
                <w:sz w:val="22"/>
                <w:szCs w:val="22"/>
                <w:lang w:val="hy-AM"/>
              </w:rPr>
            </w:pPr>
            <w:r w:rsidRPr="00AF7F19">
              <w:rPr>
                <w:rFonts w:ascii="Sylfaen" w:hAnsi="Sylfaen" w:cs="Sylfaen"/>
                <w:sz w:val="22"/>
                <w:szCs w:val="22"/>
                <w:lang w:val="hy-AM"/>
              </w:rPr>
              <w:t>ՀԱՅԱՍՏԱՆԻ</w:t>
            </w:r>
            <w:r w:rsidRPr="00AF7F19">
              <w:rPr>
                <w:rFonts w:ascii="Sylfaen" w:hAnsi="Sylfaen"/>
                <w:sz w:val="22"/>
                <w:szCs w:val="22"/>
                <w:lang w:val="hy-AM"/>
              </w:rPr>
              <w:t xml:space="preserve"> </w:t>
            </w:r>
            <w:r w:rsidRPr="00AF7F19">
              <w:rPr>
                <w:rFonts w:ascii="Sylfaen" w:hAnsi="Sylfaen" w:cs="Sylfaen"/>
                <w:sz w:val="22"/>
                <w:szCs w:val="22"/>
                <w:lang w:val="hy-AM"/>
              </w:rPr>
              <w:t>ՀԱՆՐԱՊԵՏՈՒԹՅԱՆ</w:t>
            </w:r>
            <w:r w:rsidRPr="00AF7F19">
              <w:rPr>
                <w:rFonts w:ascii="Sylfaen" w:hAnsi="Sylfaen"/>
                <w:sz w:val="22"/>
                <w:szCs w:val="22"/>
                <w:lang w:val="hy-AM"/>
              </w:rPr>
              <w:t xml:space="preserve"> </w:t>
            </w:r>
            <w:r w:rsidRPr="00AF7F19">
              <w:rPr>
                <w:rFonts w:ascii="Sylfaen" w:hAnsi="Sylfaen" w:cs="Sylfaen"/>
                <w:sz w:val="22"/>
                <w:szCs w:val="22"/>
                <w:lang w:val="hy-AM"/>
              </w:rPr>
              <w:t>ԿԱՌԱՎԱՐՈՒԹՅԱՆ</w:t>
            </w:r>
            <w:r w:rsidRPr="00AF7F19">
              <w:rPr>
                <w:rFonts w:ascii="Sylfaen" w:hAnsi="Sylfaen"/>
                <w:sz w:val="22"/>
                <w:szCs w:val="22"/>
                <w:lang w:val="hy-AM"/>
              </w:rPr>
              <w:t xml:space="preserve">, ՈՐԸ ԳՈՐԾՈՒՄ Է ՀԱՅԱՍՏԱՆԻ ՀԱՆՐԱՊԵՏՈՒԹՅԱՆ ԱՆՈՒՆԻՑ, </w:t>
            </w:r>
            <w:r w:rsidRPr="00AF7F19">
              <w:rPr>
                <w:rFonts w:ascii="Sylfaen" w:hAnsi="Sylfaen"/>
                <w:b w:val="0"/>
                <w:sz w:val="22"/>
                <w:szCs w:val="22"/>
                <w:lang w:val="hy-AM"/>
              </w:rPr>
              <w:t xml:space="preserve">և որի վարչական նստավայրը գտնվում է՝ Հայաստանի Հանրապետություն, 0010 Երևան, Հանրապետության հրապարակ, Կառավարական տուն </w:t>
            </w:r>
            <w:r w:rsidRPr="00AF7F19">
              <w:rPr>
                <w:rFonts w:ascii="Sylfaen" w:hAnsi="Sylfaen"/>
                <w:b w:val="0"/>
                <w:sz w:val="22"/>
                <w:szCs w:val="22"/>
                <w:lang w:val="en-US"/>
              </w:rPr>
              <w:t>1</w:t>
            </w:r>
            <w:r w:rsidRPr="00AF7F19">
              <w:rPr>
                <w:rFonts w:ascii="Sylfaen" w:hAnsi="Sylfaen"/>
                <w:b w:val="0"/>
                <w:sz w:val="22"/>
                <w:szCs w:val="22"/>
                <w:lang w:val="hy-AM"/>
              </w:rPr>
              <w:t xml:space="preserve"> հասցեում</w:t>
            </w:r>
            <w:r w:rsidRPr="00AF7F19">
              <w:rPr>
                <w:rFonts w:ascii="Sylfaen" w:hAnsi="Sylfaen"/>
                <w:sz w:val="22"/>
                <w:szCs w:val="22"/>
                <w:lang w:val="hy-AM"/>
              </w:rPr>
              <w:t xml:space="preserve">, </w:t>
            </w:r>
            <w:r w:rsidRPr="00AF7F19">
              <w:rPr>
                <w:rFonts w:ascii="Sylfaen" w:hAnsi="Sylfaen"/>
                <w:b w:val="0"/>
                <w:sz w:val="22"/>
                <w:szCs w:val="22"/>
                <w:lang w:val="hy-AM"/>
              </w:rPr>
              <w:t xml:space="preserve">այսուհետ՝ </w:t>
            </w:r>
            <w:r w:rsidRPr="00AF7F19">
              <w:rPr>
                <w:rFonts w:ascii="Sylfaen" w:hAnsi="Sylfaen"/>
                <w:sz w:val="22"/>
                <w:szCs w:val="22"/>
                <w:lang w:val="hy-AM"/>
              </w:rPr>
              <w:t xml:space="preserve">«Կառավարություն» </w:t>
            </w:r>
            <w:r w:rsidRPr="00AF7F19">
              <w:rPr>
                <w:rFonts w:ascii="Sylfaen" w:hAnsi="Sylfaen"/>
                <w:b w:val="0"/>
                <w:sz w:val="22"/>
                <w:szCs w:val="22"/>
                <w:lang w:val="hy-AM"/>
              </w:rPr>
              <w:t>(ինչպիսի արտահայտությունը ներառում է նաև դրա իրավահաջորդներին և թույլատրելի ցեսիոնարներին, եթե համատեքստն այլ բան չի բխում),</w:t>
            </w:r>
          </w:p>
        </w:tc>
      </w:tr>
      <w:tr w:rsidR="008003F5" w:rsidRPr="00AF7F19" w:rsidTr="00AF7F19">
        <w:tc>
          <w:tcPr>
            <w:tcW w:w="4158" w:type="dxa"/>
          </w:tcPr>
          <w:p w:rsidR="008003F5" w:rsidRPr="00AF7F19" w:rsidRDefault="008003F5" w:rsidP="00AF7F19">
            <w:pPr>
              <w:pStyle w:val="Parties"/>
              <w:tabs>
                <w:tab w:val="clear" w:pos="1134"/>
              </w:tabs>
              <w:ind w:left="0" w:firstLine="0"/>
              <w:rPr>
                <w:rFonts w:ascii="Sylfaen" w:hAnsi="Sylfaen"/>
                <w:bCs/>
                <w:sz w:val="22"/>
                <w:szCs w:val="22"/>
              </w:rPr>
            </w:pPr>
            <w:r w:rsidRPr="00AF7F19">
              <w:rPr>
                <w:rFonts w:ascii="Sylfaen" w:hAnsi="Sylfaen"/>
                <w:sz w:val="22"/>
                <w:szCs w:val="22"/>
              </w:rPr>
              <w:t>ARMPOWER CJSC</w:t>
            </w:r>
            <w:r w:rsidRPr="00AF7F19">
              <w:rPr>
                <w:rFonts w:ascii="Sylfaen" w:hAnsi="Sylfaen"/>
                <w:b w:val="0"/>
                <w:sz w:val="22"/>
                <w:szCs w:val="22"/>
              </w:rPr>
              <w:t>, a company incorporated and registered in the Republic of Armenia pursuant to Armenian law (with company number 286.120.924562), and having its registered office at Vazgen Sargsyan Street 10, Kentron, 0010 Yerevan, Armenia,</w:t>
            </w:r>
            <w:r w:rsidRPr="00AF7F19">
              <w:rPr>
                <w:rFonts w:ascii="Sylfaen" w:hAnsi="Sylfaen"/>
                <w:bCs/>
                <w:sz w:val="22"/>
                <w:szCs w:val="22"/>
              </w:rPr>
              <w:t xml:space="preserve"> </w:t>
            </w:r>
            <w:r w:rsidRPr="00AF7F19">
              <w:rPr>
                <w:rFonts w:ascii="Sylfaen" w:hAnsi="Sylfaen"/>
                <w:b w:val="0"/>
                <w:sz w:val="22"/>
                <w:szCs w:val="22"/>
              </w:rPr>
              <w:t>hereinafter referred to as the "</w:t>
            </w:r>
            <w:r w:rsidRPr="00AF7F19">
              <w:rPr>
                <w:rFonts w:ascii="Sylfaen" w:hAnsi="Sylfaen"/>
                <w:sz w:val="22"/>
                <w:szCs w:val="22"/>
              </w:rPr>
              <w:t>Developer</w:t>
            </w:r>
            <w:r w:rsidRPr="00AF7F19">
              <w:rPr>
                <w:rFonts w:ascii="Sylfaen" w:hAnsi="Sylfaen"/>
                <w:b w:val="0"/>
                <w:sz w:val="22"/>
                <w:szCs w:val="22"/>
              </w:rPr>
              <w:t xml:space="preserve">" (which expression shall, unless the context requires otherwise, include its successors and permitted assigns); and </w:t>
            </w:r>
          </w:p>
        </w:tc>
        <w:tc>
          <w:tcPr>
            <w:tcW w:w="5580" w:type="dxa"/>
          </w:tcPr>
          <w:p w:rsidR="008003F5" w:rsidRPr="00AF7F19" w:rsidRDefault="008003F5" w:rsidP="00AF7F19">
            <w:pPr>
              <w:pStyle w:val="Parties"/>
              <w:numPr>
                <w:ilvl w:val="0"/>
                <w:numId w:val="15"/>
              </w:numPr>
              <w:ind w:left="0" w:firstLine="0"/>
              <w:rPr>
                <w:rFonts w:ascii="Sylfaen" w:hAnsi="Sylfaen"/>
                <w:b w:val="0"/>
                <w:sz w:val="22"/>
                <w:szCs w:val="22"/>
                <w:lang w:val="hy-AM"/>
              </w:rPr>
            </w:pPr>
            <w:r w:rsidRPr="00AF7F19">
              <w:rPr>
                <w:rFonts w:ascii="Sylfaen" w:hAnsi="Sylfaen"/>
                <w:sz w:val="22"/>
                <w:szCs w:val="22"/>
                <w:lang w:val="hy-AM"/>
              </w:rPr>
              <w:t>ԱՐՄՓԱՈՒԵՐ ՓԲԸ-ի</w:t>
            </w:r>
            <w:r w:rsidRPr="00AF7F19">
              <w:rPr>
                <w:rFonts w:ascii="Sylfaen" w:hAnsi="Sylfaen"/>
                <w:b w:val="0"/>
                <w:sz w:val="22"/>
                <w:szCs w:val="22"/>
                <w:lang w:val="hy-AM"/>
              </w:rPr>
              <w:t xml:space="preserve">, Հայաստանի Հանրապետության օրենքների համաձայն Հայաստանի Հանրապետությունում հիմնադրված և գրանցված ընկերության (գրանցման համարը՝ 286.120.924562), որի գտնվելու վայրն է՝ ՀՀ, ք. Երևան, Կենտրոն 0010, Վազգեն Սարգսյանի փող. 10 հասցեն, այսուհետ՝ </w:t>
            </w:r>
            <w:r w:rsidRPr="00AF7F19">
              <w:rPr>
                <w:rFonts w:ascii="Sylfaen" w:hAnsi="Sylfaen"/>
                <w:sz w:val="22"/>
                <w:szCs w:val="22"/>
                <w:lang w:val="hy-AM"/>
              </w:rPr>
              <w:t>«Կառուցապատող»</w:t>
            </w:r>
            <w:r w:rsidRPr="00AF7F19">
              <w:rPr>
                <w:rFonts w:ascii="Sylfaen" w:hAnsi="Sylfaen"/>
                <w:b w:val="0"/>
                <w:sz w:val="22"/>
                <w:szCs w:val="22"/>
                <w:lang w:val="hy-AM"/>
              </w:rPr>
              <w:t xml:space="preserve"> (ինչպիսի արտահայտությունը ներառում է նաև դրա իրավահաջորդներին և թույլատրելի ցեսիոնարներին, եթե համատեքստից այլ բան չի բխում), և</w:t>
            </w:r>
          </w:p>
        </w:tc>
      </w:tr>
      <w:tr w:rsidR="008003F5" w:rsidRPr="00AF7F19" w:rsidTr="00AF7F19">
        <w:tc>
          <w:tcPr>
            <w:tcW w:w="4158" w:type="dxa"/>
          </w:tcPr>
          <w:p w:rsidR="008003F5" w:rsidRPr="00AF7F19" w:rsidRDefault="008003F5" w:rsidP="00AF7F19">
            <w:pPr>
              <w:pStyle w:val="Parties"/>
              <w:tabs>
                <w:tab w:val="clear" w:pos="1134"/>
              </w:tabs>
              <w:ind w:left="0" w:firstLine="0"/>
              <w:rPr>
                <w:rFonts w:ascii="Sylfaen" w:hAnsi="Sylfaen"/>
                <w:bCs/>
                <w:sz w:val="22"/>
                <w:szCs w:val="22"/>
              </w:rPr>
            </w:pPr>
            <w:r w:rsidRPr="00AF7F19">
              <w:rPr>
                <w:rFonts w:ascii="Sylfaen" w:hAnsi="Sylfaen"/>
                <w:sz w:val="22"/>
                <w:szCs w:val="22"/>
              </w:rPr>
              <w:t xml:space="preserve">RENCO S.p.A, </w:t>
            </w:r>
            <w:r w:rsidRPr="00AF7F19">
              <w:rPr>
                <w:rFonts w:ascii="Sylfaen" w:hAnsi="Sylfaen"/>
                <w:b w:val="0"/>
                <w:bCs/>
                <w:sz w:val="22"/>
                <w:szCs w:val="22"/>
              </w:rPr>
              <w:t>a public company incorporated and registered in Italy pursuant to Italian law (with company number 13250670158) and being legally based at Viale Venezia 53, 61121 – Pesaro, Italy, hereinafter referred to as</w:t>
            </w:r>
            <w:r w:rsidRPr="00AF7F19">
              <w:rPr>
                <w:rFonts w:ascii="Sylfaen" w:hAnsi="Sylfaen"/>
                <w:sz w:val="22"/>
                <w:szCs w:val="22"/>
              </w:rPr>
              <w:t xml:space="preserve"> </w:t>
            </w:r>
            <w:r w:rsidRPr="00AF7F19">
              <w:rPr>
                <w:rFonts w:ascii="Sylfaen" w:hAnsi="Sylfaen"/>
                <w:b w:val="0"/>
                <w:sz w:val="22"/>
                <w:szCs w:val="22"/>
              </w:rPr>
              <w:t>the "</w:t>
            </w:r>
            <w:r w:rsidRPr="00AF7F19">
              <w:rPr>
                <w:rFonts w:ascii="Sylfaen" w:hAnsi="Sylfaen"/>
                <w:sz w:val="22"/>
                <w:szCs w:val="22"/>
              </w:rPr>
              <w:t>Sponsor</w:t>
            </w:r>
            <w:r w:rsidRPr="00AF7F19">
              <w:rPr>
                <w:rFonts w:ascii="Sylfaen" w:hAnsi="Sylfaen"/>
                <w:b w:val="0"/>
                <w:sz w:val="22"/>
                <w:szCs w:val="22"/>
              </w:rPr>
              <w:t xml:space="preserve">" (which expression shall, unless the context requires otherwise, include its </w:t>
            </w:r>
            <w:r w:rsidRPr="00AF7F19">
              <w:rPr>
                <w:rFonts w:ascii="Sylfaen" w:hAnsi="Sylfaen"/>
                <w:b w:val="0"/>
                <w:sz w:val="22"/>
                <w:szCs w:val="22"/>
              </w:rPr>
              <w:lastRenderedPageBreak/>
              <w:t>successors and permitted assigns).</w:t>
            </w:r>
          </w:p>
        </w:tc>
        <w:tc>
          <w:tcPr>
            <w:tcW w:w="5580" w:type="dxa"/>
          </w:tcPr>
          <w:p w:rsidR="008003F5" w:rsidRPr="00AF7F19" w:rsidRDefault="008003F5" w:rsidP="00AF7F19">
            <w:pPr>
              <w:pStyle w:val="Parties"/>
              <w:numPr>
                <w:ilvl w:val="0"/>
                <w:numId w:val="15"/>
              </w:numPr>
              <w:ind w:left="0" w:firstLine="0"/>
              <w:rPr>
                <w:rFonts w:ascii="Sylfaen" w:hAnsi="Sylfaen"/>
                <w:b w:val="0"/>
                <w:sz w:val="22"/>
                <w:szCs w:val="22"/>
                <w:lang w:val="hy-AM"/>
              </w:rPr>
            </w:pPr>
            <w:r w:rsidRPr="00AF7F19">
              <w:rPr>
                <w:rFonts w:ascii="Sylfaen" w:hAnsi="Sylfaen"/>
                <w:sz w:val="22"/>
                <w:szCs w:val="22"/>
                <w:lang w:val="hy-AM"/>
              </w:rPr>
              <w:lastRenderedPageBreak/>
              <w:t>ՌԵՆԿՈ Ս.պ.Ա-ի,</w:t>
            </w:r>
            <w:r w:rsidRPr="00AF7F19">
              <w:rPr>
                <w:rFonts w:ascii="Sylfaen" w:hAnsi="Sylfaen"/>
                <w:b w:val="0"/>
                <w:sz w:val="22"/>
                <w:szCs w:val="22"/>
                <w:lang w:val="hy-AM"/>
              </w:rPr>
              <w:t xml:space="preserve"> Իտալիայի օրենքների համաձայն Իտալիայում հիմնադրված և գրանցված բաց բաժնետիրական ընկերության (գրանցման համարը՝ 13250670158), որի իրավաբանական գտնվելու վայրն է՝ Իտալիա, 61121-Պեզարո, Վիալե Վենեցիա 53, հասցեն, այսուհետ՝ </w:t>
            </w:r>
            <w:r w:rsidRPr="00AF7F19">
              <w:rPr>
                <w:rFonts w:ascii="Sylfaen" w:hAnsi="Sylfaen"/>
                <w:sz w:val="22"/>
                <w:szCs w:val="22"/>
                <w:lang w:val="hy-AM"/>
              </w:rPr>
              <w:t>«Հովանավոր»</w:t>
            </w:r>
            <w:r w:rsidRPr="00AF7F19">
              <w:rPr>
                <w:rFonts w:ascii="Sylfaen" w:hAnsi="Sylfaen"/>
                <w:b w:val="0"/>
                <w:sz w:val="22"/>
                <w:szCs w:val="22"/>
                <w:lang w:val="hy-AM"/>
              </w:rPr>
              <w:t xml:space="preserve"> (ինչպիսի արտահայտությունը ներառում է նաև դրա իրավահաջորդներին և թույլատրելի ցեսիոնարներին, </w:t>
            </w:r>
            <w:r w:rsidRPr="00AF7F19">
              <w:rPr>
                <w:rFonts w:ascii="Sylfaen" w:hAnsi="Sylfaen"/>
                <w:b w:val="0"/>
                <w:sz w:val="22"/>
                <w:szCs w:val="22"/>
                <w:lang w:val="hy-AM"/>
              </w:rPr>
              <w:lastRenderedPageBreak/>
              <w:t>եթե համատեքստն այլ բան չի բխում)</w:t>
            </w:r>
          </w:p>
        </w:tc>
      </w:tr>
      <w:tr w:rsidR="008003F5" w:rsidRPr="00AF7F19" w:rsidTr="00AF7F19">
        <w:tc>
          <w:tcPr>
            <w:tcW w:w="4158" w:type="dxa"/>
          </w:tcPr>
          <w:p w:rsidR="008003F5" w:rsidRPr="00AF7F19" w:rsidRDefault="008003F5" w:rsidP="005E2963">
            <w:pPr>
              <w:pStyle w:val="BodyText"/>
              <w:rPr>
                <w:rFonts w:ascii="Sylfaen" w:hAnsi="Sylfaen"/>
                <w:b/>
                <w:spacing w:val="-3"/>
                <w:sz w:val="22"/>
                <w:szCs w:val="22"/>
              </w:rPr>
            </w:pPr>
          </w:p>
        </w:tc>
        <w:tc>
          <w:tcPr>
            <w:tcW w:w="5580" w:type="dxa"/>
          </w:tcPr>
          <w:p w:rsidR="008003F5" w:rsidRPr="00AF7F19" w:rsidRDefault="008003F5" w:rsidP="005E2963">
            <w:pPr>
              <w:pStyle w:val="BodyText"/>
              <w:rPr>
                <w:rFonts w:ascii="Sylfaen" w:hAnsi="Sylfaen"/>
                <w:b/>
                <w:spacing w:val="-3"/>
                <w:sz w:val="22"/>
                <w:szCs w:val="22"/>
              </w:rPr>
            </w:pPr>
            <w:r w:rsidRPr="00AF7F19">
              <w:rPr>
                <w:rFonts w:ascii="Sylfaen" w:hAnsi="Sylfaen"/>
                <w:b/>
                <w:spacing w:val="-3"/>
                <w:sz w:val="22"/>
                <w:szCs w:val="22"/>
                <w:lang w:val="hy-AM"/>
              </w:rPr>
              <w:t>ՄԻՋԵՎ</w:t>
            </w:r>
          </w:p>
        </w:tc>
      </w:tr>
      <w:tr w:rsidR="008003F5" w:rsidRPr="00AF7F19" w:rsidTr="00AF7F19">
        <w:tc>
          <w:tcPr>
            <w:tcW w:w="4158" w:type="dxa"/>
          </w:tcPr>
          <w:p w:rsidR="008003F5" w:rsidRPr="00AF7F19" w:rsidRDefault="008003F5" w:rsidP="005E2963">
            <w:pPr>
              <w:pStyle w:val="BodyText"/>
              <w:rPr>
                <w:rFonts w:ascii="Sylfaen" w:hAnsi="Sylfaen"/>
                <w:spacing w:val="-3"/>
                <w:sz w:val="22"/>
                <w:szCs w:val="22"/>
              </w:rPr>
            </w:pPr>
            <w:r w:rsidRPr="00AF7F19">
              <w:rPr>
                <w:rFonts w:ascii="Sylfaen" w:hAnsi="Sylfaen"/>
                <w:b/>
                <w:spacing w:val="-3"/>
                <w:sz w:val="22"/>
                <w:szCs w:val="22"/>
              </w:rPr>
              <w:t>WHEREAS</w:t>
            </w:r>
            <w:r w:rsidRPr="00AF7F19">
              <w:rPr>
                <w:rFonts w:ascii="Sylfaen" w:hAnsi="Sylfaen"/>
                <w:spacing w:val="-3"/>
                <w:sz w:val="22"/>
                <w:szCs w:val="22"/>
              </w:rPr>
              <w:t>:</w:t>
            </w:r>
          </w:p>
        </w:tc>
        <w:tc>
          <w:tcPr>
            <w:tcW w:w="5580" w:type="dxa"/>
          </w:tcPr>
          <w:p w:rsidR="008003F5" w:rsidRPr="00AF7F19" w:rsidRDefault="008003F5" w:rsidP="005E2963">
            <w:pPr>
              <w:pStyle w:val="BodyText"/>
              <w:rPr>
                <w:rFonts w:ascii="Sylfaen" w:hAnsi="Sylfaen"/>
                <w:b/>
                <w:spacing w:val="-3"/>
                <w:sz w:val="22"/>
                <w:szCs w:val="22"/>
              </w:rPr>
            </w:pPr>
            <w:r w:rsidRPr="00AF7F19">
              <w:rPr>
                <w:rFonts w:ascii="Sylfaen" w:hAnsi="Sylfaen"/>
                <w:b/>
                <w:spacing w:val="-3"/>
                <w:sz w:val="22"/>
                <w:szCs w:val="22"/>
                <w:lang w:val="hy-AM"/>
              </w:rPr>
              <w:t>ՀԱՇՎԻ ԱՌՆԵԼՈՎ, ՈՐ.</w:t>
            </w:r>
          </w:p>
        </w:tc>
      </w:tr>
      <w:tr w:rsidR="008003F5" w:rsidRPr="00AF7F19" w:rsidTr="00AF7F19">
        <w:tc>
          <w:tcPr>
            <w:tcW w:w="4158" w:type="dxa"/>
          </w:tcPr>
          <w:p w:rsidR="008003F5" w:rsidRPr="00AF7F19" w:rsidRDefault="008003F5" w:rsidP="00AF7F19">
            <w:pPr>
              <w:pStyle w:val="Recitals"/>
              <w:tabs>
                <w:tab w:val="clear" w:pos="1134"/>
                <w:tab w:val="num" w:pos="709"/>
              </w:tabs>
              <w:ind w:left="0" w:firstLine="0"/>
              <w:rPr>
                <w:rFonts w:ascii="Sylfaen" w:hAnsi="Sylfaen"/>
                <w:sz w:val="22"/>
                <w:szCs w:val="22"/>
              </w:rPr>
            </w:pPr>
            <w:r w:rsidRPr="00AF7F19">
              <w:rPr>
                <w:rFonts w:ascii="Sylfaen" w:hAnsi="Sylfaen"/>
                <w:sz w:val="22"/>
                <w:szCs w:val="22"/>
              </w:rPr>
              <w:t>The Government intends to engage a private developer to develop the Project at a site near Yerevan city, Armenia.</w:t>
            </w:r>
          </w:p>
        </w:tc>
        <w:tc>
          <w:tcPr>
            <w:tcW w:w="5580" w:type="dxa"/>
          </w:tcPr>
          <w:p w:rsidR="008003F5" w:rsidRPr="00AF7F19" w:rsidRDefault="008003F5" w:rsidP="00AF7F19">
            <w:pPr>
              <w:pStyle w:val="Recitals"/>
              <w:numPr>
                <w:ilvl w:val="0"/>
                <w:numId w:val="0"/>
              </w:numPr>
              <w:rPr>
                <w:rFonts w:ascii="Sylfaen" w:hAnsi="Sylfaen"/>
                <w:sz w:val="22"/>
                <w:szCs w:val="22"/>
              </w:rPr>
            </w:pPr>
            <w:r w:rsidRPr="00AF7F19">
              <w:rPr>
                <w:rFonts w:ascii="Sylfaen" w:hAnsi="Sylfaen"/>
                <w:sz w:val="22"/>
                <w:szCs w:val="22"/>
                <w:lang w:val="hy-AM"/>
              </w:rPr>
              <w:t>(A)</w:t>
            </w:r>
            <w:r w:rsidRPr="00AF7F19">
              <w:rPr>
                <w:rFonts w:ascii="Sylfaen" w:hAnsi="Sylfaen"/>
                <w:sz w:val="22"/>
                <w:szCs w:val="22"/>
                <w:lang w:val="hy-AM"/>
              </w:rPr>
              <w:tab/>
              <w:t>Կառավարությունը մտադրված է ներգրավել մասնավոր կառուցապատող՝ Հայաստանում, Երևան քաղաքի մերձակայքում Ծրագիրն իրականացնելու համար:</w:t>
            </w:r>
          </w:p>
        </w:tc>
      </w:tr>
      <w:tr w:rsidR="008003F5" w:rsidRPr="00AF7F19" w:rsidTr="00AF7F19">
        <w:tc>
          <w:tcPr>
            <w:tcW w:w="4158" w:type="dxa"/>
          </w:tcPr>
          <w:p w:rsidR="008003F5" w:rsidRPr="00AF7F19" w:rsidRDefault="008003F5" w:rsidP="00AF7F19">
            <w:pPr>
              <w:pStyle w:val="Recitals"/>
              <w:tabs>
                <w:tab w:val="clear" w:pos="1134"/>
                <w:tab w:val="num" w:pos="709"/>
              </w:tabs>
              <w:ind w:left="0" w:firstLine="0"/>
              <w:rPr>
                <w:rFonts w:ascii="Sylfaen" w:hAnsi="Sylfaen"/>
                <w:sz w:val="22"/>
                <w:szCs w:val="22"/>
              </w:rPr>
            </w:pPr>
            <w:r w:rsidRPr="00AF7F19">
              <w:rPr>
                <w:rFonts w:ascii="Sylfaen" w:hAnsi="Sylfaen"/>
                <w:sz w:val="22"/>
                <w:szCs w:val="22"/>
              </w:rPr>
              <w:t>The Government has entered into a Memorandum of Understanding with the Sponsor detailing the indicative commitments and responsibilities of the Government and the Sponsor in relation to the Project.</w:t>
            </w:r>
          </w:p>
        </w:tc>
        <w:tc>
          <w:tcPr>
            <w:tcW w:w="5580" w:type="dxa"/>
          </w:tcPr>
          <w:p w:rsidR="008003F5" w:rsidRPr="00AF7F19" w:rsidRDefault="008003F5" w:rsidP="00AF7F19">
            <w:pPr>
              <w:pStyle w:val="Recitals"/>
              <w:numPr>
                <w:ilvl w:val="0"/>
                <w:numId w:val="0"/>
              </w:numPr>
              <w:rPr>
                <w:rFonts w:ascii="Sylfaen" w:hAnsi="Sylfaen"/>
                <w:sz w:val="22"/>
                <w:szCs w:val="22"/>
              </w:rPr>
            </w:pPr>
            <w:r w:rsidRPr="00AF7F19">
              <w:rPr>
                <w:rFonts w:ascii="Sylfaen" w:hAnsi="Sylfaen"/>
                <w:sz w:val="22"/>
                <w:szCs w:val="22"/>
                <w:lang w:val="hy-AM"/>
              </w:rPr>
              <w:t>(B)</w:t>
            </w:r>
            <w:r w:rsidRPr="00AF7F19">
              <w:rPr>
                <w:rFonts w:ascii="Sylfaen" w:hAnsi="Sylfaen"/>
                <w:sz w:val="22"/>
                <w:szCs w:val="22"/>
                <w:lang w:val="hy-AM"/>
              </w:rPr>
              <w:tab/>
              <w:t>Կառավարությունը Հովանավորի հետ կնքել է Փոխըմբռնման Հուշագիր՝ մանրամասնելով Ծրագրի հետ կապված Կառավարության և Հովանավորի ցուցիչ պարտավորությունները և պարտակա</w:t>
            </w:r>
            <w:r w:rsidRPr="00AF7F19">
              <w:rPr>
                <w:rFonts w:ascii="Sylfaen" w:hAnsi="Sylfaen"/>
                <w:sz w:val="22"/>
                <w:szCs w:val="22"/>
                <w:lang w:val="hy-AM"/>
              </w:rPr>
              <w:softHyphen/>
              <w:t xml:space="preserve">նությունները: </w:t>
            </w:r>
          </w:p>
        </w:tc>
      </w:tr>
      <w:tr w:rsidR="008003F5" w:rsidRPr="00AF7F19" w:rsidTr="00AF7F19">
        <w:tc>
          <w:tcPr>
            <w:tcW w:w="4158" w:type="dxa"/>
          </w:tcPr>
          <w:p w:rsidR="008003F5" w:rsidRPr="00AF7F19" w:rsidRDefault="008003F5" w:rsidP="00AF7F19">
            <w:pPr>
              <w:pStyle w:val="Recitals"/>
              <w:tabs>
                <w:tab w:val="clear" w:pos="1134"/>
                <w:tab w:val="num" w:pos="709"/>
              </w:tabs>
              <w:ind w:left="0" w:firstLine="0"/>
              <w:rPr>
                <w:rFonts w:ascii="Sylfaen" w:hAnsi="Sylfaen"/>
                <w:sz w:val="22"/>
                <w:szCs w:val="22"/>
              </w:rPr>
            </w:pPr>
            <w:r w:rsidRPr="00AF7F19">
              <w:rPr>
                <w:rFonts w:ascii="Sylfaen" w:hAnsi="Sylfaen"/>
                <w:sz w:val="22"/>
                <w:szCs w:val="22"/>
              </w:rPr>
              <w:t xml:space="preserve">The Developer has been incorporated by the Sponsor for the purposes of implementing the Project. </w:t>
            </w:r>
          </w:p>
        </w:tc>
        <w:tc>
          <w:tcPr>
            <w:tcW w:w="5580" w:type="dxa"/>
          </w:tcPr>
          <w:p w:rsidR="008003F5" w:rsidRPr="00AF7F19" w:rsidRDefault="008003F5" w:rsidP="00AF7F19">
            <w:pPr>
              <w:pStyle w:val="Recitals"/>
              <w:numPr>
                <w:ilvl w:val="0"/>
                <w:numId w:val="0"/>
              </w:numPr>
              <w:rPr>
                <w:rFonts w:ascii="Sylfaen" w:hAnsi="Sylfaen"/>
                <w:sz w:val="22"/>
                <w:szCs w:val="22"/>
                <w:lang w:val="hy-AM"/>
              </w:rPr>
            </w:pPr>
            <w:r w:rsidRPr="00AF7F19">
              <w:rPr>
                <w:rFonts w:ascii="Sylfaen" w:hAnsi="Sylfaen"/>
                <w:sz w:val="22"/>
                <w:szCs w:val="22"/>
                <w:lang w:val="hy-AM"/>
              </w:rPr>
              <w:t>(C)</w:t>
            </w:r>
            <w:r w:rsidRPr="00AF7F19">
              <w:rPr>
                <w:rFonts w:ascii="Sylfaen" w:hAnsi="Sylfaen"/>
                <w:sz w:val="22"/>
                <w:szCs w:val="22"/>
                <w:lang w:val="hy-AM"/>
              </w:rPr>
              <w:tab/>
              <w:t>Կառուցապատողը հիմնադրվել է Հովանավորի կողմից Ծրագրի իրականացման նպատակով:</w:t>
            </w:r>
          </w:p>
        </w:tc>
      </w:tr>
      <w:tr w:rsidR="008003F5" w:rsidRPr="00AF7F19" w:rsidTr="00AF7F19">
        <w:tc>
          <w:tcPr>
            <w:tcW w:w="4158" w:type="dxa"/>
          </w:tcPr>
          <w:p w:rsidR="008003F5" w:rsidRPr="00AF7F19" w:rsidRDefault="008003F5" w:rsidP="00AF7F19">
            <w:pPr>
              <w:pStyle w:val="Recitals"/>
              <w:tabs>
                <w:tab w:val="clear" w:pos="1134"/>
                <w:tab w:val="num" w:pos="709"/>
              </w:tabs>
              <w:ind w:left="0" w:firstLine="0"/>
              <w:rPr>
                <w:rFonts w:ascii="Sylfaen" w:hAnsi="Sylfaen"/>
                <w:sz w:val="22"/>
                <w:szCs w:val="22"/>
              </w:rPr>
            </w:pPr>
            <w:r w:rsidRPr="00AF7F19">
              <w:rPr>
                <w:rFonts w:ascii="Sylfaen" w:hAnsi="Sylfaen"/>
                <w:sz w:val="22"/>
                <w:szCs w:val="22"/>
              </w:rPr>
              <w:t>This Agreement sets forth the terms and conditions of the implementation and structure of the Project, and supersedes the Memorandum of Understanding.</w:t>
            </w:r>
          </w:p>
        </w:tc>
        <w:tc>
          <w:tcPr>
            <w:tcW w:w="5580" w:type="dxa"/>
          </w:tcPr>
          <w:p w:rsidR="008003F5" w:rsidRPr="00AF7F19" w:rsidRDefault="008003F5" w:rsidP="00AF7F19">
            <w:pPr>
              <w:pStyle w:val="Recitals"/>
              <w:numPr>
                <w:ilvl w:val="0"/>
                <w:numId w:val="0"/>
              </w:numPr>
              <w:rPr>
                <w:rFonts w:ascii="Sylfaen" w:hAnsi="Sylfaen"/>
                <w:sz w:val="22"/>
                <w:szCs w:val="22"/>
              </w:rPr>
            </w:pPr>
            <w:r w:rsidRPr="00AF7F19">
              <w:rPr>
                <w:rFonts w:ascii="Sylfaen" w:hAnsi="Sylfaen"/>
                <w:sz w:val="22"/>
                <w:szCs w:val="22"/>
                <w:lang w:val="hy-AM"/>
              </w:rPr>
              <w:t>(D)</w:t>
            </w:r>
            <w:r w:rsidRPr="00AF7F19">
              <w:rPr>
                <w:rFonts w:ascii="Sylfaen" w:hAnsi="Sylfaen"/>
                <w:sz w:val="22"/>
                <w:szCs w:val="22"/>
                <w:lang w:val="hy-AM"/>
              </w:rPr>
              <w:tab/>
              <w:t>Սույն Պայմանագիրը սահմանում է Ծրագրի իրականացման պայմանները և կառուցվածքը, և փոխարինում է Փոխըմբռնման Հուշագիրը:</w:t>
            </w:r>
          </w:p>
        </w:tc>
      </w:tr>
      <w:tr w:rsidR="008003F5" w:rsidRPr="00AF7F19" w:rsidTr="00AF7F19">
        <w:tc>
          <w:tcPr>
            <w:tcW w:w="4158" w:type="dxa"/>
          </w:tcPr>
          <w:p w:rsidR="008003F5" w:rsidRPr="00AF7F19" w:rsidRDefault="008003F5" w:rsidP="00AF7F19">
            <w:pPr>
              <w:pStyle w:val="BodyText"/>
              <w:tabs>
                <w:tab w:val="left" w:pos="8222"/>
              </w:tabs>
              <w:rPr>
                <w:rFonts w:ascii="Sylfaen" w:hAnsi="Sylfaen"/>
                <w:b/>
                <w:sz w:val="22"/>
                <w:szCs w:val="22"/>
              </w:rPr>
            </w:pPr>
            <w:r w:rsidRPr="00AF7F19">
              <w:rPr>
                <w:rFonts w:ascii="Sylfaen" w:hAnsi="Sylfaen"/>
                <w:b/>
                <w:sz w:val="22"/>
                <w:szCs w:val="22"/>
              </w:rPr>
              <w:t>NOW, IT IS AGREED AS FOLLOWS:</w:t>
            </w:r>
          </w:p>
        </w:tc>
        <w:tc>
          <w:tcPr>
            <w:tcW w:w="5580" w:type="dxa"/>
          </w:tcPr>
          <w:p w:rsidR="008003F5" w:rsidRPr="00AF7F19" w:rsidRDefault="008003F5" w:rsidP="00AF7F19">
            <w:pPr>
              <w:pStyle w:val="BodyText"/>
              <w:tabs>
                <w:tab w:val="left" w:pos="8222"/>
              </w:tabs>
              <w:rPr>
                <w:rFonts w:ascii="Sylfaen" w:hAnsi="Sylfaen"/>
                <w:b/>
                <w:sz w:val="22"/>
                <w:szCs w:val="22"/>
              </w:rPr>
            </w:pPr>
            <w:r w:rsidRPr="00AF7F19">
              <w:rPr>
                <w:rFonts w:ascii="Sylfaen" w:hAnsi="Sylfaen"/>
                <w:b/>
                <w:sz w:val="22"/>
                <w:szCs w:val="22"/>
                <w:lang w:val="hy-AM"/>
              </w:rPr>
              <w:t>ԿՈՂՄԵՐԸ ՀԱՄԱՁԱՅՆՎԵՑԻՆ ՀԵՏԵՎՅԱԼԻ ՄԱՍԻՆ.</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1</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cs="Sylfaen"/>
                <w:sz w:val="22"/>
                <w:szCs w:val="22"/>
                <w:lang w:val="hy-AM"/>
              </w:rPr>
              <w:t>ՀՈԴՎԱԾ</w:t>
            </w:r>
            <w:r w:rsidRPr="00AF7F19">
              <w:rPr>
                <w:rFonts w:ascii="Sylfaen" w:hAnsi="Sylfaen"/>
                <w:sz w:val="22"/>
                <w:szCs w:val="22"/>
                <w:lang w:val="hy-AM"/>
              </w:rPr>
              <w:t xml:space="preserve"> 1</w:t>
            </w:r>
          </w:p>
        </w:tc>
      </w:tr>
      <w:tr w:rsidR="008003F5" w:rsidRPr="00AF7F19" w:rsidTr="00AF7F19">
        <w:tc>
          <w:tcPr>
            <w:tcW w:w="4158" w:type="dxa"/>
          </w:tcPr>
          <w:p w:rsidR="008003F5" w:rsidRPr="00AF7F19" w:rsidRDefault="008003F5" w:rsidP="00AF7F19">
            <w:pPr>
              <w:pStyle w:val="Heading1"/>
              <w:widowControl/>
              <w:jc w:val="left"/>
              <w:rPr>
                <w:rFonts w:ascii="Sylfaen" w:hAnsi="Sylfaen"/>
                <w:sz w:val="22"/>
                <w:szCs w:val="22"/>
                <w:lang w:val="en-GB"/>
              </w:rPr>
            </w:pPr>
            <w:bookmarkStart w:id="3" w:name="_Toc398917904"/>
            <w:bookmarkStart w:id="4" w:name="_Toc398919752"/>
            <w:bookmarkStart w:id="5" w:name="_Toc398919903"/>
            <w:bookmarkStart w:id="6" w:name="_Toc398922329"/>
            <w:bookmarkStart w:id="7" w:name="_Toc398924252"/>
            <w:bookmarkStart w:id="8" w:name="_Toc398929199"/>
            <w:bookmarkStart w:id="9" w:name="_Toc398932235"/>
            <w:bookmarkStart w:id="10" w:name="_Toc402552799"/>
            <w:bookmarkStart w:id="11" w:name="_Toc404933697"/>
            <w:bookmarkStart w:id="12" w:name="_Toc404942061"/>
            <w:bookmarkStart w:id="13" w:name="_Toc404943885"/>
            <w:bookmarkStart w:id="14" w:name="_Toc404945717"/>
            <w:bookmarkStart w:id="15" w:name="_Toc404947538"/>
            <w:bookmarkStart w:id="16" w:name="_Toc404949352"/>
            <w:bookmarkStart w:id="17" w:name="_Toc404951167"/>
            <w:bookmarkStart w:id="18" w:name="_Toc407728916"/>
            <w:bookmarkStart w:id="19" w:name="_Toc407730879"/>
            <w:bookmarkStart w:id="20" w:name="_Toc407732685"/>
            <w:bookmarkStart w:id="21" w:name="_Toc407783662"/>
            <w:bookmarkStart w:id="22" w:name="_Toc408938673"/>
            <w:bookmarkStart w:id="23" w:name="_Toc408940668"/>
            <w:bookmarkStart w:id="24" w:name="_Toc408942661"/>
            <w:bookmarkStart w:id="25" w:name="_Toc408944649"/>
            <w:bookmarkStart w:id="26" w:name="_Toc409008586"/>
            <w:bookmarkStart w:id="27" w:name="_Toc413226633"/>
            <w:bookmarkStart w:id="28" w:name="_Toc413228866"/>
            <w:bookmarkStart w:id="29" w:name="_Toc413231099"/>
            <w:bookmarkStart w:id="30" w:name="_Toc413866986"/>
            <w:bookmarkStart w:id="31" w:name="_Toc413869302"/>
            <w:bookmarkStart w:id="32" w:name="_Toc413871618"/>
            <w:bookmarkStart w:id="33" w:name="_Toc414375445"/>
            <w:bookmarkStart w:id="34" w:name="_Toc420495764"/>
            <w:bookmarkStart w:id="35" w:name="_Toc462667241"/>
            <w:bookmarkStart w:id="36" w:name="_Toc462671902"/>
            <w:bookmarkStart w:id="37" w:name="_Toc462672952"/>
            <w:bookmarkStart w:id="38" w:name="_Toc462674027"/>
            <w:bookmarkStart w:id="39" w:name="_Toc462672493"/>
            <w:bookmarkStart w:id="40" w:name="_Toc471725925"/>
            <w:bookmarkStart w:id="41" w:name="_Toc473713694"/>
            <w:bookmarkStart w:id="42" w:name="_Toc473715541"/>
            <w:bookmarkStart w:id="43" w:name="_Toc477338251"/>
            <w:bookmarkStart w:id="44" w:name="_Toc477163709"/>
            <w:bookmarkStart w:id="45" w:name="_Toc474753470"/>
            <w:bookmarkStart w:id="46" w:name="_Toc477541844"/>
            <w:bookmarkStart w:id="47" w:name="_Toc478389648"/>
            <w:r w:rsidRPr="00AF7F19">
              <w:rPr>
                <w:rFonts w:ascii="Sylfaen" w:hAnsi="Sylfaen"/>
                <w:sz w:val="22"/>
                <w:szCs w:val="22"/>
                <w:lang w:val="en-GB"/>
              </w:rPr>
              <w:t>DEFINITIONS AND INTERPRETATION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48" w:name="_Toc478389649"/>
            <w:r w:rsidRPr="00AF7F19">
              <w:rPr>
                <w:rFonts w:ascii="Sylfaen" w:hAnsi="Sylfaen" w:cs="Sylfaen"/>
                <w:sz w:val="22"/>
                <w:szCs w:val="22"/>
                <w:lang w:val="hy-AM"/>
              </w:rPr>
              <w:t>ՍԱՀՄԱՆՈՒՄՆԵՐ</w:t>
            </w:r>
            <w:r w:rsidRPr="00AF7F19">
              <w:rPr>
                <w:rFonts w:ascii="Sylfaen" w:hAnsi="Sylfaen"/>
                <w:sz w:val="22"/>
                <w:szCs w:val="22"/>
                <w:lang w:val="hy-AM"/>
              </w:rPr>
              <w:t xml:space="preserve"> </w:t>
            </w:r>
            <w:r w:rsidRPr="00AF7F19">
              <w:rPr>
                <w:rFonts w:ascii="Sylfaen" w:hAnsi="Sylfaen" w:cs="Sylfaen"/>
                <w:sz w:val="22"/>
                <w:szCs w:val="22"/>
                <w:lang w:val="hy-AM"/>
              </w:rPr>
              <w:t>ԵՎ</w:t>
            </w:r>
            <w:r w:rsidRPr="00AF7F19">
              <w:rPr>
                <w:rFonts w:ascii="Sylfaen" w:hAnsi="Sylfaen"/>
                <w:sz w:val="22"/>
                <w:szCs w:val="22"/>
                <w:lang w:val="hy-AM"/>
              </w:rPr>
              <w:t xml:space="preserve"> </w:t>
            </w:r>
            <w:r w:rsidRPr="00AF7F19">
              <w:rPr>
                <w:rFonts w:ascii="Sylfaen" w:hAnsi="Sylfaen" w:cs="Sylfaen"/>
                <w:sz w:val="22"/>
                <w:szCs w:val="22"/>
                <w:lang w:val="hy-AM"/>
              </w:rPr>
              <w:t>ՄԵԿՆԱԲԱՆՈՒՄ</w:t>
            </w:r>
            <w:bookmarkEnd w:id="48"/>
          </w:p>
        </w:tc>
      </w:tr>
      <w:tr w:rsidR="008003F5" w:rsidRPr="00AF7F19" w:rsidTr="00AF7F19">
        <w:tc>
          <w:tcPr>
            <w:tcW w:w="4158" w:type="dxa"/>
          </w:tcPr>
          <w:p w:rsidR="008003F5" w:rsidRPr="00AF7F19" w:rsidRDefault="008003F5" w:rsidP="00AF7F19">
            <w:pPr>
              <w:pStyle w:val="Heading2"/>
              <w:keepNext/>
              <w:widowControl/>
              <w:tabs>
                <w:tab w:val="clear" w:pos="709"/>
              </w:tabs>
              <w:ind w:left="706" w:hanging="706"/>
              <w:rPr>
                <w:rFonts w:ascii="Sylfaen" w:hAnsi="Sylfaen"/>
                <w:sz w:val="22"/>
                <w:szCs w:val="22"/>
                <w:lang w:val="en-GB"/>
              </w:rPr>
            </w:pPr>
            <w:r w:rsidRPr="00AF7F19">
              <w:rPr>
                <w:rFonts w:ascii="Sylfaen" w:hAnsi="Sylfaen"/>
                <w:b/>
                <w:sz w:val="22"/>
                <w:szCs w:val="22"/>
                <w:lang w:val="en-GB"/>
              </w:rPr>
              <w:t>Interpretations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b/>
                <w:sz w:val="22"/>
                <w:szCs w:val="22"/>
                <w:lang w:val="en-GB"/>
              </w:rPr>
            </w:pPr>
            <w:r w:rsidRPr="00AF7F19">
              <w:rPr>
                <w:rFonts w:ascii="Sylfaen" w:hAnsi="Sylfaen" w:cs="Sylfaen"/>
                <w:b/>
                <w:sz w:val="22"/>
                <w:szCs w:val="22"/>
                <w:lang w:val="hy-AM"/>
              </w:rPr>
              <w:t>Մեկնաբանումներ</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In the Agreement unless the context otherwise requires:</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Սույն Պայմանագրում, եթե համատեքստից այլ բան չի բխում՝</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t>any reference to a statutory provision shall include such provision as it is from time to time modified or re-enacted or consolidated so far as such modification or re-enactment or consolidation applies or is capable of applying to any transactions entered into hereunder;</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t>(a)</w:t>
            </w:r>
            <w:r w:rsidRPr="00AF7F19">
              <w:rPr>
                <w:rFonts w:ascii="Sylfaen" w:hAnsi="Sylfaen" w:cs="Sylfaen"/>
                <w:sz w:val="22"/>
                <w:szCs w:val="22"/>
                <w:lang w:val="hy-AM"/>
              </w:rPr>
              <w:tab/>
              <w:t xml:space="preserve">օրենքի դրույթին ցանկացած հղում ներառում է նշված դրույթը, ինչպես որ այն կարող է ժամանակ առ ժամանակ փոփոխվել, վերաընդունվել կամ միավորվել՝ այնքանով, որքանով նման փոփոխությունը, վերաընդունումը կամ միավորումը կիրառվում է կամ կարող է կիրառելի լինել սույն Պայմանագրի համաձայն կնքված որևէ գործարքին. </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t>the words importing singular shall include plural and vice versa, and words denoting natural persons shall include partnerships, firms, companies, corporations, joint ventures, trusts, associations, organisations or other entities (whether or not having a separate legal entity);</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t>(b)</w:t>
            </w:r>
            <w:r w:rsidRPr="00AF7F19">
              <w:rPr>
                <w:rFonts w:ascii="Sylfaen" w:hAnsi="Sylfaen" w:cs="Sylfaen"/>
                <w:sz w:val="22"/>
                <w:szCs w:val="22"/>
                <w:lang w:val="hy-AM"/>
              </w:rPr>
              <w:tab/>
              <w:t>եզակիով նշված բառերը ներառում են հոգնակին և հակառակը, իսկ ֆիզիկական անձ նշանակող բառերը ներառում են՝ ընկերակցություններ, ֆիրմաներ, ընկերություններ, կորպորացիաներ, համատեղ ձեռնարկություններ, տրաստեր, ասոցիացիաներ, կազմակերպություններ կամ այլ սուբյեկտներ (անկախ այն բանից, դրանք հանդիսանում են առանձին իրավաբանական անձ, թե ոչ).</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t>the table of contents and any headings in the Agreement are for ease of reference only and shall not affect the construction or interpretation of the Agreement;</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t>(c)</w:t>
            </w:r>
            <w:r w:rsidRPr="00AF7F19">
              <w:rPr>
                <w:rFonts w:ascii="Sylfaen" w:hAnsi="Sylfaen" w:cs="Sylfaen"/>
                <w:sz w:val="22"/>
                <w:szCs w:val="22"/>
                <w:lang w:val="hy-AM"/>
              </w:rPr>
              <w:tab/>
              <w:t>Պայմանագրում զետեղված «բովանդա</w:t>
            </w:r>
            <w:r w:rsidRPr="00AF7F19">
              <w:rPr>
                <w:rFonts w:ascii="Sylfaen" w:hAnsi="Sylfaen" w:cs="Sylfaen"/>
                <w:sz w:val="22"/>
                <w:szCs w:val="22"/>
                <w:lang w:val="hy-AM"/>
              </w:rPr>
              <w:softHyphen/>
              <w:t>կությունը» և ցանկացած վերնագրեր նախատեսված են միայն հղումների հարմարության համար և չեն ազդում Պայմանագրի իմաստի կամ մեկնաբանման վրա.</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t xml:space="preserve">the words "include" and "including" </w:t>
            </w:r>
            <w:r w:rsidRPr="00AF7F19">
              <w:rPr>
                <w:rFonts w:ascii="Sylfaen" w:hAnsi="Sylfaen"/>
                <w:sz w:val="22"/>
                <w:szCs w:val="22"/>
              </w:rPr>
              <w:lastRenderedPageBreak/>
              <w:t>are to be construed without limitation;</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lastRenderedPageBreak/>
              <w:t>(d)</w:t>
            </w:r>
            <w:r w:rsidRPr="00AF7F19">
              <w:rPr>
                <w:rFonts w:ascii="Sylfaen" w:hAnsi="Sylfaen" w:cs="Sylfaen"/>
                <w:sz w:val="22"/>
                <w:szCs w:val="22"/>
                <w:lang w:val="hy-AM"/>
              </w:rPr>
              <w:tab/>
              <w:t xml:space="preserve">«ներառում է» և «ներառյալ» բառերը </w:t>
            </w:r>
            <w:r w:rsidRPr="00AF7F19">
              <w:rPr>
                <w:rFonts w:ascii="Sylfaen" w:hAnsi="Sylfaen" w:cs="Sylfaen"/>
                <w:sz w:val="22"/>
                <w:szCs w:val="22"/>
                <w:lang w:val="hy-AM"/>
              </w:rPr>
              <w:lastRenderedPageBreak/>
              <w:t>մեկնաբանվում են առանց սահմանափակման,</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lastRenderedPageBreak/>
              <w:t>any reference to any period of time shall mean a reference to that according to Yerevan time;</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t>(e)</w:t>
            </w:r>
            <w:r w:rsidRPr="00AF7F19">
              <w:rPr>
                <w:rFonts w:ascii="Sylfaen" w:hAnsi="Sylfaen" w:cs="Sylfaen"/>
                <w:sz w:val="22"/>
                <w:szCs w:val="22"/>
                <w:lang w:val="hy-AM"/>
              </w:rPr>
              <w:tab/>
              <w:t xml:space="preserve"> Հղումը որևէ ժամանակահատվածի նշանակում է հղում դրան՝ ըստ Երևանի ժամանակի.</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t>"Article" and "Appendix" shall refer, except where the context otherwise requires, to Articles of and any Appendix to the Agreement. The Appendices to the Agreement shall form an integral part and parcel of the Agreement and will be in full force and effect as though they were expressly set out in the body of the Agreement;</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t>(f)</w:t>
            </w:r>
            <w:r w:rsidRPr="00AF7F19">
              <w:rPr>
                <w:rFonts w:ascii="Sylfaen" w:hAnsi="Sylfaen" w:cs="Sylfaen"/>
                <w:sz w:val="22"/>
                <w:szCs w:val="22"/>
                <w:lang w:val="hy-AM"/>
              </w:rPr>
              <w:tab/>
              <w:t>«Հոդված» և «Հավելված» բառերը վերաբերում են Պայմանագրի Հոդվածներին և Հավելվածներին, եթե համատեքստից այլ բան չի բխում: Պայմանագրի Հավելվածները հանդիսանում են դրա անբաժանելի մասը, և ունեն լիակատար ուժ և գործողություն՝ այնպես, ինչպես եթե դրանք բացահայտորեն ներառված լինեին Պայմանագրի հիմնական տեքստում.</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t>any reference at any time to any agreement, deed, instrument, licence or document of any description shall be construed as reference to that agreement, deed, instrument, licence or other document as amended, varied, supplemented, modified or novated at the time of such reference;</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t>(g)</w:t>
            </w:r>
            <w:r w:rsidRPr="00AF7F19">
              <w:rPr>
                <w:rFonts w:ascii="Sylfaen" w:hAnsi="Sylfaen" w:cs="Sylfaen"/>
                <w:sz w:val="22"/>
                <w:szCs w:val="22"/>
                <w:lang w:val="hy-AM"/>
              </w:rPr>
              <w:tab/>
              <w:t>ցանկացած հղում որևէ պայմանագրի, գործարքի, հավաստագրի, գործիքի, լիցենզիայի կամ ցանկացած փաստաթղթի համարվում է հղում այդ պայմանագրին, գործարքին, հավաստագրին, գործիքին, լիցենզիային կամ այլ փաստաթղթին՝ նման հղում կատարելու պահի դրությամբ դրանցում բոլոր փոփոխություններով, լրացումներով, ձևափոխումներով կամ նորացումներով.</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t xml:space="preserve">unless otherwise stated, any reference to any period commencing "from" a specified day or date and "till" or "until" a specified day or date shall include both such days or dates; </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t>(h)</w:t>
            </w:r>
            <w:r w:rsidRPr="00AF7F19">
              <w:rPr>
                <w:rFonts w:ascii="Sylfaen" w:hAnsi="Sylfaen" w:cs="Sylfaen"/>
                <w:sz w:val="22"/>
                <w:szCs w:val="22"/>
                <w:lang w:val="hy-AM"/>
              </w:rPr>
              <w:tab/>
              <w:t>այլ կերպ սահմանված չլինելու դեպքում, ցանկացած հղում որևէ ժամանակահատ</w:t>
            </w:r>
            <w:r w:rsidRPr="00AF7F19">
              <w:rPr>
                <w:rFonts w:ascii="Sylfaen" w:hAnsi="Sylfaen" w:cs="Sylfaen"/>
                <w:sz w:val="22"/>
                <w:szCs w:val="22"/>
                <w:lang w:val="hy-AM"/>
              </w:rPr>
              <w:softHyphen/>
              <w:t>վածի, որը սկսվում է հատուկ սահմանված օրվանից կամ ամսաթվից մինչև հատուկ սահմանված օրը կամ ամսաթիվը, ներառում է այդ երկու օրերը կամ ամսաթվերը.</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t xml:space="preserve">unless otherwise specified, any interest to be calculated and payable under the Agreement will apply on a </w:t>
            </w:r>
            <w:r w:rsidRPr="00AF7F19">
              <w:rPr>
                <w:rFonts w:ascii="Sylfaen" w:hAnsi="Sylfaen"/>
                <w:sz w:val="22"/>
                <w:szCs w:val="22"/>
              </w:rPr>
              <w:lastRenderedPageBreak/>
              <w:t>365 Day basis and shall accrue from Day to Day from the respective due date until the relevant payment obligation is fulfilled; and</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lastRenderedPageBreak/>
              <w:t>(i)</w:t>
            </w:r>
            <w:r w:rsidRPr="00AF7F19">
              <w:rPr>
                <w:rFonts w:ascii="Sylfaen" w:hAnsi="Sylfaen" w:cs="Sylfaen"/>
                <w:sz w:val="22"/>
                <w:szCs w:val="22"/>
                <w:lang w:val="hy-AM"/>
              </w:rPr>
              <w:tab/>
              <w:t xml:space="preserve">այլ կերպ սահմանված չլինելու դեպքում, Պայմանագրի ներքո հաշվարկման և վճարման ենթակա ցանկացած տոկոս կիրառվում է 365 </w:t>
            </w:r>
            <w:r w:rsidRPr="00AF7F19">
              <w:rPr>
                <w:rFonts w:ascii="Sylfaen" w:hAnsi="Sylfaen" w:cs="Sylfaen"/>
                <w:sz w:val="22"/>
                <w:szCs w:val="22"/>
                <w:lang w:val="hy-AM"/>
              </w:rPr>
              <w:lastRenderedPageBreak/>
              <w:t xml:space="preserve">Օրվա հիմքով և յուրաքանչյուր Օր կուտակվում է համապատասխան վերջնաժամկետից մինչև համապատասխան վճարման պարտավորության կատարումը. և </w:t>
            </w:r>
          </w:p>
        </w:tc>
      </w:tr>
      <w:tr w:rsidR="008003F5" w:rsidRPr="00AF7F19" w:rsidTr="00AF7F19">
        <w:tc>
          <w:tcPr>
            <w:tcW w:w="4158" w:type="dxa"/>
          </w:tcPr>
          <w:p w:rsidR="008003F5" w:rsidRPr="00AF7F19" w:rsidRDefault="008003F5" w:rsidP="00AF7F19">
            <w:pPr>
              <w:pStyle w:val="Heading3"/>
              <w:widowControl/>
              <w:tabs>
                <w:tab w:val="clear" w:pos="1418"/>
              </w:tabs>
              <w:ind w:left="360" w:hanging="360"/>
              <w:rPr>
                <w:rFonts w:ascii="Sylfaen" w:hAnsi="Sylfaen"/>
                <w:sz w:val="22"/>
                <w:szCs w:val="22"/>
              </w:rPr>
            </w:pPr>
            <w:r w:rsidRPr="00AF7F19">
              <w:rPr>
                <w:rFonts w:ascii="Sylfaen" w:hAnsi="Sylfaen"/>
                <w:sz w:val="22"/>
                <w:szCs w:val="22"/>
              </w:rPr>
              <w:lastRenderedPageBreak/>
              <w:t>references to any gender include all genders.</w:t>
            </w:r>
          </w:p>
        </w:tc>
        <w:tc>
          <w:tcPr>
            <w:tcW w:w="5580" w:type="dxa"/>
          </w:tcPr>
          <w:p w:rsidR="008003F5" w:rsidRPr="00AF7F19" w:rsidRDefault="008003F5" w:rsidP="00AF7F19">
            <w:pPr>
              <w:pStyle w:val="Heading3"/>
              <w:widowControl/>
              <w:numPr>
                <w:ilvl w:val="0"/>
                <w:numId w:val="0"/>
              </w:numPr>
              <w:ind w:left="360" w:hanging="360"/>
              <w:rPr>
                <w:rFonts w:ascii="Sylfaen" w:hAnsi="Sylfaen" w:cs="Sylfaen"/>
                <w:sz w:val="22"/>
                <w:szCs w:val="22"/>
                <w:lang w:val="hy-AM"/>
              </w:rPr>
            </w:pPr>
            <w:r w:rsidRPr="00AF7F19">
              <w:rPr>
                <w:rFonts w:ascii="Sylfaen" w:hAnsi="Sylfaen" w:cs="Sylfaen"/>
                <w:sz w:val="22"/>
                <w:szCs w:val="22"/>
                <w:lang w:val="hy-AM"/>
              </w:rPr>
              <w:t>(j)</w:t>
            </w:r>
            <w:r w:rsidRPr="00AF7F19">
              <w:rPr>
                <w:rFonts w:ascii="Sylfaen" w:hAnsi="Sylfaen" w:cs="Sylfaen"/>
                <w:sz w:val="22"/>
                <w:szCs w:val="22"/>
                <w:lang w:val="hy-AM"/>
              </w:rPr>
              <w:tab/>
              <w:t>որևէ սեռին հղումը ներառում է բոլոր սեռերը:</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Ambiguities and Discrepancies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Երկիմաստություններ և անհամապա</w:t>
            </w:r>
            <w:r w:rsidRPr="00AF7F19">
              <w:rPr>
                <w:rFonts w:ascii="Sylfaen" w:hAnsi="Sylfaen" w:cs="Sylfaen"/>
                <w:b/>
                <w:sz w:val="22"/>
                <w:szCs w:val="22"/>
                <w:lang w:val="hy-AM"/>
              </w:rPr>
              <w:softHyphen/>
              <w:t>տասխանու</w:t>
            </w:r>
            <w:r w:rsidRPr="00AF7F19">
              <w:rPr>
                <w:rFonts w:ascii="Sylfaen" w:hAnsi="Sylfaen" w:cs="Sylfaen"/>
                <w:b/>
                <w:sz w:val="22"/>
                <w:szCs w:val="22"/>
                <w:lang w:val="hy-AM"/>
              </w:rPr>
              <w:softHyphen/>
              <w:t>թյուններ</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In case of ambiguities or discrepancies within the Agreement, the following shall apply:</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cs="Sylfaen"/>
                <w:sz w:val="22"/>
                <w:szCs w:val="22"/>
                <w:lang w:val="hy-AM"/>
              </w:rPr>
              <w:t>Պայմանագրում</w:t>
            </w:r>
            <w:r w:rsidRPr="00AF7F19">
              <w:rPr>
                <w:rFonts w:ascii="Sylfaen" w:hAnsi="Sylfaen"/>
                <w:sz w:val="22"/>
                <w:szCs w:val="22"/>
                <w:lang w:val="hy-AM"/>
              </w:rPr>
              <w:t xml:space="preserve"> </w:t>
            </w:r>
            <w:r w:rsidRPr="00AF7F19">
              <w:rPr>
                <w:rFonts w:ascii="Sylfaen" w:hAnsi="Sylfaen" w:cs="Sylfaen"/>
                <w:sz w:val="22"/>
                <w:szCs w:val="22"/>
                <w:lang w:val="hy-AM"/>
              </w:rPr>
              <w:t>երկիմաստությունների</w:t>
            </w:r>
            <w:r w:rsidRPr="00AF7F19">
              <w:rPr>
                <w:rFonts w:ascii="Sylfaen" w:hAnsi="Sylfaen"/>
                <w:sz w:val="22"/>
                <w:szCs w:val="22"/>
                <w:lang w:val="hy-AM"/>
              </w:rPr>
              <w:t xml:space="preserve"> </w:t>
            </w:r>
            <w:r w:rsidRPr="00AF7F19">
              <w:rPr>
                <w:rFonts w:ascii="Sylfaen" w:hAnsi="Sylfaen" w:cs="Sylfaen"/>
                <w:sz w:val="22"/>
                <w:szCs w:val="22"/>
                <w:lang w:val="hy-AM"/>
              </w:rPr>
              <w:t>կամ</w:t>
            </w:r>
            <w:r w:rsidRPr="00AF7F19">
              <w:rPr>
                <w:rFonts w:ascii="Sylfaen" w:hAnsi="Sylfaen"/>
                <w:sz w:val="22"/>
                <w:szCs w:val="22"/>
                <w:lang w:val="hy-AM"/>
              </w:rPr>
              <w:t xml:space="preserve"> </w:t>
            </w:r>
            <w:r w:rsidRPr="00AF7F19">
              <w:rPr>
                <w:rFonts w:ascii="Sylfaen" w:hAnsi="Sylfaen" w:cs="Sylfaen"/>
                <w:sz w:val="22"/>
                <w:szCs w:val="22"/>
                <w:lang w:val="hy-AM"/>
              </w:rPr>
              <w:t>անհամապատասխանու</w:t>
            </w:r>
            <w:r w:rsidRPr="00AF7F19">
              <w:rPr>
                <w:rFonts w:ascii="Sylfaen" w:hAnsi="Sylfaen" w:cs="Sylfaen"/>
                <w:sz w:val="22"/>
                <w:szCs w:val="22"/>
                <w:lang w:val="hy-AM"/>
              </w:rPr>
              <w:softHyphen/>
              <w:t>թյունների</w:t>
            </w:r>
            <w:r w:rsidRPr="00AF7F19">
              <w:rPr>
                <w:rFonts w:ascii="Sylfaen" w:hAnsi="Sylfaen"/>
                <w:sz w:val="22"/>
                <w:szCs w:val="22"/>
                <w:lang w:val="hy-AM"/>
              </w:rPr>
              <w:t xml:space="preserve"> </w:t>
            </w:r>
            <w:r w:rsidRPr="00AF7F19">
              <w:rPr>
                <w:rFonts w:ascii="Sylfaen" w:hAnsi="Sylfaen" w:cs="Sylfaen"/>
                <w:sz w:val="22"/>
                <w:szCs w:val="22"/>
                <w:lang w:val="hy-AM"/>
              </w:rPr>
              <w:t>առկայության</w:t>
            </w:r>
            <w:r w:rsidRPr="00AF7F19">
              <w:rPr>
                <w:rFonts w:ascii="Sylfaen" w:hAnsi="Sylfaen"/>
                <w:sz w:val="22"/>
                <w:szCs w:val="22"/>
                <w:lang w:val="hy-AM"/>
              </w:rPr>
              <w:t xml:space="preserve"> </w:t>
            </w:r>
            <w:r w:rsidRPr="00AF7F19">
              <w:rPr>
                <w:rFonts w:ascii="Sylfaen" w:hAnsi="Sylfaen" w:cs="Sylfaen"/>
                <w:sz w:val="22"/>
                <w:szCs w:val="22"/>
                <w:lang w:val="hy-AM"/>
              </w:rPr>
              <w:t>դեպքում</w:t>
            </w:r>
            <w:r w:rsidRPr="00AF7F19">
              <w:rPr>
                <w:rFonts w:ascii="Sylfaen" w:hAnsi="Sylfaen"/>
                <w:sz w:val="22"/>
                <w:szCs w:val="22"/>
                <w:lang w:val="hy-AM"/>
              </w:rPr>
              <w:t xml:space="preserve"> </w:t>
            </w:r>
            <w:r w:rsidRPr="00AF7F19">
              <w:rPr>
                <w:rFonts w:ascii="Sylfaen" w:hAnsi="Sylfaen" w:cs="Sylfaen"/>
                <w:sz w:val="22"/>
                <w:szCs w:val="22"/>
                <w:lang w:val="hy-AM"/>
              </w:rPr>
              <w:t>կիրառվում</w:t>
            </w:r>
            <w:r w:rsidRPr="00AF7F19">
              <w:rPr>
                <w:rFonts w:ascii="Sylfaen" w:hAnsi="Sylfaen"/>
                <w:sz w:val="22"/>
                <w:szCs w:val="22"/>
                <w:lang w:val="hy-AM"/>
              </w:rPr>
              <w:t xml:space="preserve"> </w:t>
            </w:r>
            <w:r w:rsidRPr="00AF7F19">
              <w:rPr>
                <w:rFonts w:ascii="Sylfaen" w:hAnsi="Sylfaen" w:cs="Sylfaen"/>
                <w:sz w:val="22"/>
                <w:szCs w:val="22"/>
                <w:lang w:val="hy-AM"/>
              </w:rPr>
              <w:t>է</w:t>
            </w:r>
            <w:r w:rsidRPr="00AF7F19">
              <w:rPr>
                <w:rFonts w:ascii="Sylfaen" w:hAnsi="Sylfaen"/>
                <w:sz w:val="22"/>
                <w:szCs w:val="22"/>
                <w:lang w:val="hy-AM"/>
              </w:rPr>
              <w:t xml:space="preserve"> </w:t>
            </w:r>
            <w:r w:rsidRPr="00AF7F19">
              <w:rPr>
                <w:rFonts w:ascii="Sylfaen" w:hAnsi="Sylfaen" w:cs="Sylfaen"/>
                <w:sz w:val="22"/>
                <w:szCs w:val="22"/>
                <w:lang w:val="hy-AM"/>
              </w:rPr>
              <w:t>հետևյալը</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3"/>
              <w:widowControl/>
              <w:ind w:left="360" w:hanging="360"/>
              <w:rPr>
                <w:rFonts w:ascii="Sylfaen" w:hAnsi="Sylfaen"/>
                <w:sz w:val="22"/>
                <w:szCs w:val="22"/>
              </w:rPr>
            </w:pPr>
            <w:r w:rsidRPr="00AF7F19">
              <w:rPr>
                <w:rFonts w:ascii="Sylfaen" w:hAnsi="Sylfaen"/>
                <w:sz w:val="22"/>
                <w:szCs w:val="22"/>
              </w:rPr>
              <w:t>between two Articles of the Agreement, the provisions of specific Articles relevant to the issue under consideration shall prevail over those in other Articles;</w:t>
            </w:r>
          </w:p>
        </w:tc>
        <w:tc>
          <w:tcPr>
            <w:tcW w:w="5580" w:type="dxa"/>
          </w:tcPr>
          <w:p w:rsidR="008003F5" w:rsidRPr="00AF7F19" w:rsidRDefault="008003F5" w:rsidP="00AF7F19">
            <w:pPr>
              <w:pStyle w:val="Heading3"/>
              <w:widowControl/>
              <w:numPr>
                <w:ilvl w:val="0"/>
                <w:numId w:val="0"/>
              </w:numPr>
              <w:ind w:left="360" w:hanging="360"/>
              <w:rPr>
                <w:rFonts w:ascii="Sylfaen" w:hAnsi="Sylfaen"/>
                <w:sz w:val="22"/>
                <w:szCs w:val="22"/>
              </w:rPr>
            </w:pPr>
            <w:r w:rsidRPr="00AF7F19">
              <w:rPr>
                <w:rFonts w:ascii="Sylfaen" w:hAnsi="Sylfaen" w:cs="Sylfaen"/>
                <w:sz w:val="22"/>
                <w:szCs w:val="22"/>
                <w:lang w:val="hy-AM"/>
              </w:rPr>
              <w:t>(a)</w:t>
            </w:r>
            <w:r w:rsidRPr="00AF7F19">
              <w:rPr>
                <w:rFonts w:ascii="Sylfaen" w:hAnsi="Sylfaen" w:cs="Sylfaen"/>
                <w:sz w:val="22"/>
                <w:szCs w:val="22"/>
                <w:lang w:val="hy-AM"/>
              </w:rPr>
              <w:tab/>
              <w:t>Պայմանագրի</w:t>
            </w:r>
            <w:r w:rsidRPr="00AF7F19">
              <w:rPr>
                <w:rFonts w:ascii="Sylfaen" w:hAnsi="Sylfaen"/>
                <w:sz w:val="22"/>
                <w:szCs w:val="22"/>
                <w:lang w:val="hy-AM"/>
              </w:rPr>
              <w:t xml:space="preserve"> </w:t>
            </w:r>
            <w:r w:rsidRPr="00AF7F19">
              <w:rPr>
                <w:rFonts w:ascii="Sylfaen" w:hAnsi="Sylfaen" w:cs="Sylfaen"/>
                <w:sz w:val="22"/>
                <w:szCs w:val="22"/>
                <w:lang w:val="hy-AM"/>
              </w:rPr>
              <w:t>երկու</w:t>
            </w:r>
            <w:r w:rsidRPr="00AF7F19">
              <w:rPr>
                <w:rFonts w:ascii="Sylfaen" w:hAnsi="Sylfaen"/>
                <w:sz w:val="22"/>
                <w:szCs w:val="22"/>
                <w:lang w:val="hy-AM"/>
              </w:rPr>
              <w:t xml:space="preserve"> </w:t>
            </w:r>
            <w:r w:rsidRPr="00AF7F19">
              <w:rPr>
                <w:rFonts w:ascii="Sylfaen" w:hAnsi="Sylfaen" w:cs="Sylfaen"/>
                <w:sz w:val="22"/>
                <w:szCs w:val="22"/>
                <w:lang w:val="hy-AM"/>
              </w:rPr>
              <w:t>Հոդվածների</w:t>
            </w:r>
            <w:r w:rsidRPr="00AF7F19">
              <w:rPr>
                <w:rFonts w:ascii="Sylfaen" w:hAnsi="Sylfaen"/>
                <w:sz w:val="22"/>
                <w:szCs w:val="22"/>
                <w:lang w:val="hy-AM"/>
              </w:rPr>
              <w:t xml:space="preserve"> </w:t>
            </w:r>
            <w:r w:rsidRPr="00AF7F19">
              <w:rPr>
                <w:rFonts w:ascii="Sylfaen" w:hAnsi="Sylfaen" w:cs="Sylfaen"/>
                <w:sz w:val="22"/>
                <w:szCs w:val="22"/>
                <w:lang w:val="hy-AM"/>
              </w:rPr>
              <w:t>միջև՝</w:t>
            </w:r>
            <w:r w:rsidRPr="00AF7F19">
              <w:rPr>
                <w:rFonts w:ascii="Sylfaen" w:hAnsi="Sylfaen"/>
                <w:sz w:val="22"/>
                <w:szCs w:val="22"/>
                <w:lang w:val="hy-AM"/>
              </w:rPr>
              <w:t xml:space="preserve"> </w:t>
            </w:r>
            <w:r w:rsidRPr="00AF7F19">
              <w:rPr>
                <w:rFonts w:ascii="Sylfaen" w:hAnsi="Sylfaen" w:cs="Sylfaen"/>
                <w:sz w:val="22"/>
                <w:szCs w:val="22"/>
                <w:lang w:val="hy-AM"/>
              </w:rPr>
              <w:t>խնդրո</w:t>
            </w:r>
            <w:r w:rsidRPr="00AF7F19">
              <w:rPr>
                <w:rFonts w:ascii="Sylfaen" w:hAnsi="Sylfaen"/>
                <w:sz w:val="22"/>
                <w:szCs w:val="22"/>
                <w:lang w:val="hy-AM"/>
              </w:rPr>
              <w:t xml:space="preserve"> </w:t>
            </w:r>
            <w:r w:rsidRPr="00AF7F19">
              <w:rPr>
                <w:rFonts w:ascii="Sylfaen" w:hAnsi="Sylfaen" w:cs="Sylfaen"/>
                <w:sz w:val="22"/>
                <w:szCs w:val="22"/>
                <w:lang w:val="hy-AM"/>
              </w:rPr>
              <w:t>առարկային</w:t>
            </w:r>
            <w:r w:rsidRPr="00AF7F19">
              <w:rPr>
                <w:rFonts w:ascii="Sylfaen" w:hAnsi="Sylfaen"/>
                <w:sz w:val="22"/>
                <w:szCs w:val="22"/>
                <w:lang w:val="hy-AM"/>
              </w:rPr>
              <w:t xml:space="preserve"> </w:t>
            </w:r>
            <w:r w:rsidRPr="00AF7F19">
              <w:rPr>
                <w:rFonts w:ascii="Sylfaen" w:hAnsi="Sylfaen" w:cs="Sylfaen"/>
                <w:sz w:val="22"/>
                <w:szCs w:val="22"/>
                <w:lang w:val="hy-AM"/>
              </w:rPr>
              <w:t>վերաբերող</w:t>
            </w:r>
            <w:r w:rsidRPr="00AF7F19">
              <w:rPr>
                <w:rFonts w:ascii="Sylfaen" w:hAnsi="Sylfaen"/>
                <w:sz w:val="22"/>
                <w:szCs w:val="22"/>
                <w:lang w:val="hy-AM"/>
              </w:rPr>
              <w:t xml:space="preserve"> </w:t>
            </w:r>
            <w:r w:rsidRPr="00AF7F19">
              <w:rPr>
                <w:rFonts w:ascii="Sylfaen" w:hAnsi="Sylfaen" w:cs="Sylfaen"/>
                <w:sz w:val="22"/>
                <w:szCs w:val="22"/>
                <w:lang w:val="hy-AM"/>
              </w:rPr>
              <w:t>որոշակի</w:t>
            </w:r>
            <w:r w:rsidRPr="00AF7F19">
              <w:rPr>
                <w:rFonts w:ascii="Sylfaen" w:hAnsi="Sylfaen"/>
                <w:sz w:val="22"/>
                <w:szCs w:val="22"/>
                <w:lang w:val="hy-AM"/>
              </w:rPr>
              <w:t xml:space="preserve"> </w:t>
            </w:r>
            <w:r w:rsidRPr="00AF7F19">
              <w:rPr>
                <w:rFonts w:ascii="Sylfaen" w:hAnsi="Sylfaen" w:cs="Sylfaen"/>
                <w:sz w:val="22"/>
                <w:szCs w:val="22"/>
                <w:lang w:val="hy-AM"/>
              </w:rPr>
              <w:t>Հոդվածների</w:t>
            </w:r>
            <w:r w:rsidRPr="00AF7F19">
              <w:rPr>
                <w:rFonts w:ascii="Sylfaen" w:hAnsi="Sylfaen"/>
                <w:sz w:val="22"/>
                <w:szCs w:val="22"/>
                <w:lang w:val="hy-AM"/>
              </w:rPr>
              <w:t xml:space="preserve"> </w:t>
            </w:r>
            <w:r w:rsidRPr="00AF7F19">
              <w:rPr>
                <w:rFonts w:ascii="Sylfaen" w:hAnsi="Sylfaen" w:cs="Sylfaen"/>
                <w:sz w:val="22"/>
                <w:szCs w:val="22"/>
                <w:lang w:val="hy-AM"/>
              </w:rPr>
              <w:t>դրույթները</w:t>
            </w:r>
            <w:r w:rsidRPr="00AF7F19">
              <w:rPr>
                <w:rFonts w:ascii="Sylfaen" w:hAnsi="Sylfaen"/>
                <w:sz w:val="22"/>
                <w:szCs w:val="22"/>
                <w:lang w:val="hy-AM"/>
              </w:rPr>
              <w:t xml:space="preserve"> </w:t>
            </w:r>
            <w:r w:rsidRPr="00AF7F19">
              <w:rPr>
                <w:rFonts w:ascii="Sylfaen" w:hAnsi="Sylfaen" w:cs="Sylfaen"/>
                <w:sz w:val="22"/>
                <w:szCs w:val="22"/>
                <w:lang w:val="hy-AM"/>
              </w:rPr>
              <w:t>գերակայում</w:t>
            </w:r>
            <w:r w:rsidRPr="00AF7F19">
              <w:rPr>
                <w:rFonts w:ascii="Sylfaen" w:hAnsi="Sylfaen"/>
                <w:sz w:val="22"/>
                <w:szCs w:val="22"/>
                <w:lang w:val="hy-AM"/>
              </w:rPr>
              <w:t xml:space="preserve"> </w:t>
            </w:r>
            <w:r w:rsidRPr="00AF7F19">
              <w:rPr>
                <w:rFonts w:ascii="Sylfaen" w:hAnsi="Sylfaen" w:cs="Sylfaen"/>
                <w:sz w:val="22"/>
                <w:szCs w:val="22"/>
                <w:lang w:val="hy-AM"/>
              </w:rPr>
              <w:t>են</w:t>
            </w:r>
            <w:r w:rsidRPr="00AF7F19">
              <w:rPr>
                <w:rFonts w:ascii="Sylfaen" w:hAnsi="Sylfaen"/>
                <w:sz w:val="22"/>
                <w:szCs w:val="22"/>
                <w:lang w:val="hy-AM"/>
              </w:rPr>
              <w:t xml:space="preserve"> </w:t>
            </w:r>
            <w:r w:rsidRPr="00AF7F19">
              <w:rPr>
                <w:rFonts w:ascii="Sylfaen" w:hAnsi="Sylfaen" w:cs="Sylfaen"/>
                <w:sz w:val="22"/>
                <w:szCs w:val="22"/>
                <w:lang w:val="hy-AM"/>
              </w:rPr>
              <w:t>այլ</w:t>
            </w:r>
            <w:r w:rsidRPr="00AF7F19">
              <w:rPr>
                <w:rFonts w:ascii="Sylfaen" w:hAnsi="Sylfaen"/>
                <w:sz w:val="22"/>
                <w:szCs w:val="22"/>
                <w:lang w:val="hy-AM"/>
              </w:rPr>
              <w:t xml:space="preserve"> </w:t>
            </w:r>
            <w:r w:rsidRPr="00AF7F19">
              <w:rPr>
                <w:rFonts w:ascii="Sylfaen" w:hAnsi="Sylfaen" w:cs="Sylfaen"/>
                <w:sz w:val="22"/>
                <w:szCs w:val="22"/>
                <w:lang w:val="hy-AM"/>
              </w:rPr>
              <w:t>Հոդվածների</w:t>
            </w:r>
            <w:r w:rsidRPr="00AF7F19">
              <w:rPr>
                <w:rFonts w:ascii="Sylfaen" w:hAnsi="Sylfaen"/>
                <w:sz w:val="22"/>
                <w:szCs w:val="22"/>
                <w:lang w:val="hy-AM"/>
              </w:rPr>
              <w:t xml:space="preserve"> </w:t>
            </w:r>
            <w:r w:rsidRPr="00AF7F19">
              <w:rPr>
                <w:rFonts w:ascii="Sylfaen" w:hAnsi="Sylfaen" w:cs="Sylfaen"/>
                <w:sz w:val="22"/>
                <w:szCs w:val="22"/>
                <w:lang w:val="hy-AM"/>
              </w:rPr>
              <w:t>դրույթների</w:t>
            </w:r>
            <w:r w:rsidRPr="00AF7F19">
              <w:rPr>
                <w:rFonts w:ascii="Sylfaen" w:hAnsi="Sylfaen"/>
                <w:sz w:val="22"/>
                <w:szCs w:val="22"/>
                <w:lang w:val="hy-AM"/>
              </w:rPr>
              <w:t xml:space="preserve"> </w:t>
            </w:r>
            <w:r w:rsidRPr="00AF7F19">
              <w:rPr>
                <w:rFonts w:ascii="Sylfaen" w:hAnsi="Sylfaen" w:cs="Sylfaen"/>
                <w:sz w:val="22"/>
                <w:szCs w:val="22"/>
                <w:lang w:val="hy-AM"/>
              </w:rPr>
              <w:t>նկատմամբ</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3"/>
              <w:widowControl/>
              <w:ind w:left="360" w:hanging="360"/>
              <w:rPr>
                <w:rFonts w:ascii="Sylfaen" w:hAnsi="Sylfaen"/>
                <w:sz w:val="22"/>
                <w:szCs w:val="22"/>
              </w:rPr>
            </w:pPr>
            <w:r w:rsidRPr="00AF7F19">
              <w:rPr>
                <w:rFonts w:ascii="Sylfaen" w:hAnsi="Sylfaen"/>
                <w:sz w:val="22"/>
                <w:szCs w:val="22"/>
              </w:rPr>
              <w:t>between any value written in numerals and that in words, the latter shall prevail; and</w:t>
            </w:r>
          </w:p>
        </w:tc>
        <w:tc>
          <w:tcPr>
            <w:tcW w:w="5580" w:type="dxa"/>
          </w:tcPr>
          <w:p w:rsidR="008003F5" w:rsidRPr="00AF7F19" w:rsidRDefault="008003F5" w:rsidP="00AF7F19">
            <w:pPr>
              <w:pStyle w:val="Heading3"/>
              <w:widowControl/>
              <w:numPr>
                <w:ilvl w:val="0"/>
                <w:numId w:val="0"/>
              </w:numPr>
              <w:ind w:left="360" w:hanging="360"/>
              <w:rPr>
                <w:rFonts w:ascii="Sylfaen" w:hAnsi="Sylfaen"/>
                <w:sz w:val="22"/>
                <w:szCs w:val="22"/>
              </w:rPr>
            </w:pPr>
            <w:r w:rsidRPr="00AF7F19">
              <w:rPr>
                <w:rFonts w:ascii="Sylfaen" w:hAnsi="Sylfaen" w:cs="Sylfaen"/>
                <w:sz w:val="22"/>
                <w:szCs w:val="22"/>
                <w:lang w:val="hy-AM"/>
              </w:rPr>
              <w:t>(b)</w:t>
            </w:r>
            <w:r w:rsidRPr="00AF7F19">
              <w:rPr>
                <w:rFonts w:ascii="Sylfaen" w:hAnsi="Sylfaen" w:cs="Sylfaen"/>
                <w:sz w:val="22"/>
                <w:szCs w:val="22"/>
                <w:lang w:val="hy-AM"/>
              </w:rPr>
              <w:tab/>
              <w:t>թվականներով</w:t>
            </w:r>
            <w:r w:rsidRPr="00AF7F19">
              <w:rPr>
                <w:rFonts w:ascii="Sylfaen" w:hAnsi="Sylfaen"/>
                <w:sz w:val="22"/>
                <w:szCs w:val="22"/>
                <w:lang w:val="hy-AM"/>
              </w:rPr>
              <w:t xml:space="preserve"> </w:t>
            </w:r>
            <w:r w:rsidRPr="00AF7F19">
              <w:rPr>
                <w:rFonts w:ascii="Sylfaen" w:hAnsi="Sylfaen" w:cs="Sylfaen"/>
                <w:sz w:val="22"/>
                <w:szCs w:val="22"/>
                <w:lang w:val="hy-AM"/>
              </w:rPr>
              <w:t>և</w:t>
            </w:r>
            <w:r w:rsidRPr="00AF7F19">
              <w:rPr>
                <w:rFonts w:ascii="Sylfaen" w:hAnsi="Sylfaen"/>
                <w:sz w:val="22"/>
                <w:szCs w:val="22"/>
                <w:lang w:val="hy-AM"/>
              </w:rPr>
              <w:t xml:space="preserve"> </w:t>
            </w:r>
            <w:r w:rsidRPr="00AF7F19">
              <w:rPr>
                <w:rFonts w:ascii="Sylfaen" w:hAnsi="Sylfaen" w:cs="Sylfaen"/>
                <w:sz w:val="22"/>
                <w:szCs w:val="22"/>
                <w:lang w:val="hy-AM"/>
              </w:rPr>
              <w:t>բառերով</w:t>
            </w:r>
            <w:r w:rsidRPr="00AF7F19">
              <w:rPr>
                <w:rFonts w:ascii="Sylfaen" w:hAnsi="Sylfaen"/>
                <w:sz w:val="22"/>
                <w:szCs w:val="22"/>
                <w:lang w:val="hy-AM"/>
              </w:rPr>
              <w:t xml:space="preserve"> </w:t>
            </w:r>
            <w:r w:rsidRPr="00AF7F19">
              <w:rPr>
                <w:rFonts w:ascii="Sylfaen" w:hAnsi="Sylfaen" w:cs="Sylfaen"/>
                <w:sz w:val="22"/>
                <w:szCs w:val="22"/>
                <w:lang w:val="hy-AM"/>
              </w:rPr>
              <w:t>գրված</w:t>
            </w:r>
            <w:r w:rsidRPr="00AF7F19">
              <w:rPr>
                <w:rFonts w:ascii="Sylfaen" w:hAnsi="Sylfaen"/>
                <w:sz w:val="22"/>
                <w:szCs w:val="22"/>
                <w:lang w:val="hy-AM"/>
              </w:rPr>
              <w:t xml:space="preserve"> </w:t>
            </w:r>
            <w:r w:rsidRPr="00AF7F19">
              <w:rPr>
                <w:rFonts w:ascii="Sylfaen" w:hAnsi="Sylfaen" w:cs="Sylfaen"/>
                <w:sz w:val="22"/>
                <w:szCs w:val="22"/>
                <w:lang w:val="hy-AM"/>
              </w:rPr>
              <w:t>մեծությունների</w:t>
            </w:r>
            <w:r w:rsidRPr="00AF7F19">
              <w:rPr>
                <w:rFonts w:ascii="Sylfaen" w:hAnsi="Sylfaen"/>
                <w:sz w:val="22"/>
                <w:szCs w:val="22"/>
                <w:lang w:val="hy-AM"/>
              </w:rPr>
              <w:t xml:space="preserve"> </w:t>
            </w:r>
            <w:r w:rsidRPr="00AF7F19">
              <w:rPr>
                <w:rFonts w:ascii="Sylfaen" w:hAnsi="Sylfaen" w:cs="Sylfaen"/>
                <w:sz w:val="22"/>
                <w:szCs w:val="22"/>
                <w:lang w:val="hy-AM"/>
              </w:rPr>
              <w:t>միջև՝</w:t>
            </w:r>
            <w:r w:rsidRPr="00AF7F19">
              <w:rPr>
                <w:rFonts w:ascii="Sylfaen" w:hAnsi="Sylfaen"/>
                <w:sz w:val="22"/>
                <w:szCs w:val="22"/>
                <w:lang w:val="hy-AM"/>
              </w:rPr>
              <w:t xml:space="preserve"> </w:t>
            </w:r>
            <w:r w:rsidRPr="00AF7F19">
              <w:rPr>
                <w:rFonts w:ascii="Sylfaen" w:hAnsi="Sylfaen" w:cs="Sylfaen"/>
                <w:sz w:val="22"/>
                <w:szCs w:val="22"/>
                <w:lang w:val="hy-AM"/>
              </w:rPr>
              <w:t>գերակայում</w:t>
            </w:r>
            <w:r w:rsidRPr="00AF7F19">
              <w:rPr>
                <w:rFonts w:ascii="Sylfaen" w:hAnsi="Sylfaen"/>
                <w:sz w:val="22"/>
                <w:szCs w:val="22"/>
                <w:lang w:val="hy-AM"/>
              </w:rPr>
              <w:t xml:space="preserve"> </w:t>
            </w:r>
            <w:r w:rsidRPr="00AF7F19">
              <w:rPr>
                <w:rFonts w:ascii="Sylfaen" w:hAnsi="Sylfaen" w:cs="Sylfaen"/>
                <w:sz w:val="22"/>
                <w:szCs w:val="22"/>
                <w:lang w:val="hy-AM"/>
              </w:rPr>
              <w:t>է</w:t>
            </w:r>
            <w:r w:rsidRPr="00AF7F19">
              <w:rPr>
                <w:rFonts w:ascii="Sylfaen" w:hAnsi="Sylfaen"/>
                <w:sz w:val="22"/>
                <w:szCs w:val="22"/>
                <w:lang w:val="hy-AM"/>
              </w:rPr>
              <w:t xml:space="preserve"> </w:t>
            </w:r>
            <w:r w:rsidRPr="00AF7F19">
              <w:rPr>
                <w:rFonts w:ascii="Sylfaen" w:hAnsi="Sylfaen" w:cs="Sylfaen"/>
                <w:sz w:val="22"/>
                <w:szCs w:val="22"/>
                <w:lang w:val="hy-AM"/>
              </w:rPr>
              <w:t>բառերով</w:t>
            </w:r>
            <w:r w:rsidRPr="00AF7F19">
              <w:rPr>
                <w:rFonts w:ascii="Sylfaen" w:hAnsi="Sylfaen"/>
                <w:sz w:val="22"/>
                <w:szCs w:val="22"/>
                <w:lang w:val="hy-AM"/>
              </w:rPr>
              <w:t xml:space="preserve"> </w:t>
            </w:r>
            <w:r w:rsidRPr="00AF7F19">
              <w:rPr>
                <w:rFonts w:ascii="Sylfaen" w:hAnsi="Sylfaen" w:cs="Sylfaen"/>
                <w:sz w:val="22"/>
                <w:szCs w:val="22"/>
                <w:lang w:val="hy-AM"/>
              </w:rPr>
              <w:t>գրվածը</w:t>
            </w:r>
            <w:r w:rsidRPr="00AF7F19">
              <w:rPr>
                <w:rFonts w:ascii="Sylfaen" w:hAnsi="Sylfaen"/>
                <w:sz w:val="22"/>
                <w:szCs w:val="22"/>
                <w:lang w:val="hy-AM"/>
              </w:rPr>
              <w:t xml:space="preserve">. </w:t>
            </w:r>
            <w:r w:rsidRPr="00AF7F19">
              <w:rPr>
                <w:rFonts w:ascii="Sylfaen" w:hAnsi="Sylfaen" w:cs="Sylfaen"/>
                <w:sz w:val="22"/>
                <w:szCs w:val="22"/>
                <w:lang w:val="hy-AM"/>
              </w:rPr>
              <w:t>և</w:t>
            </w:r>
          </w:p>
        </w:tc>
      </w:tr>
      <w:tr w:rsidR="008003F5" w:rsidRPr="00AF7F19" w:rsidTr="00AF7F19">
        <w:tc>
          <w:tcPr>
            <w:tcW w:w="4158" w:type="dxa"/>
          </w:tcPr>
          <w:p w:rsidR="008003F5" w:rsidRPr="00AF7F19" w:rsidRDefault="008003F5" w:rsidP="00AF7F19">
            <w:pPr>
              <w:pStyle w:val="Heading3"/>
              <w:widowControl/>
              <w:ind w:left="360" w:hanging="360"/>
              <w:rPr>
                <w:rFonts w:ascii="Sylfaen" w:hAnsi="Sylfaen"/>
                <w:sz w:val="22"/>
                <w:szCs w:val="22"/>
              </w:rPr>
            </w:pPr>
            <w:r w:rsidRPr="00AF7F19">
              <w:rPr>
                <w:rFonts w:ascii="Sylfaen" w:hAnsi="Sylfaen"/>
                <w:sz w:val="22"/>
                <w:szCs w:val="22"/>
              </w:rPr>
              <w:t>between the provisions of the Agreement and any other documents forming part of the Agreement, the former shall prevail.</w:t>
            </w:r>
          </w:p>
        </w:tc>
        <w:tc>
          <w:tcPr>
            <w:tcW w:w="5580" w:type="dxa"/>
          </w:tcPr>
          <w:p w:rsidR="008003F5" w:rsidRPr="00AF7F19" w:rsidRDefault="008003F5" w:rsidP="00AF7F19">
            <w:pPr>
              <w:pStyle w:val="Heading3"/>
              <w:widowControl/>
              <w:numPr>
                <w:ilvl w:val="0"/>
                <w:numId w:val="0"/>
              </w:numPr>
              <w:ind w:left="360" w:hanging="360"/>
              <w:rPr>
                <w:rFonts w:ascii="Sylfaen" w:hAnsi="Sylfaen"/>
                <w:sz w:val="22"/>
                <w:szCs w:val="22"/>
              </w:rPr>
            </w:pPr>
            <w:r w:rsidRPr="00AF7F19">
              <w:rPr>
                <w:rFonts w:ascii="Sylfaen" w:hAnsi="Sylfaen" w:cs="Sylfaen"/>
                <w:sz w:val="22"/>
                <w:szCs w:val="22"/>
                <w:lang w:val="hy-AM"/>
              </w:rPr>
              <w:t>(c)</w:t>
            </w:r>
            <w:r w:rsidRPr="00AF7F19">
              <w:rPr>
                <w:rFonts w:ascii="Sylfaen" w:hAnsi="Sylfaen" w:cs="Sylfaen"/>
                <w:sz w:val="22"/>
                <w:szCs w:val="22"/>
                <w:lang w:val="hy-AM"/>
              </w:rPr>
              <w:tab/>
              <w:t>Պայմանագրի</w:t>
            </w:r>
            <w:r w:rsidRPr="00AF7F19">
              <w:rPr>
                <w:rFonts w:ascii="Sylfaen" w:hAnsi="Sylfaen"/>
                <w:sz w:val="22"/>
                <w:szCs w:val="22"/>
                <w:lang w:val="hy-AM"/>
              </w:rPr>
              <w:t xml:space="preserve"> </w:t>
            </w:r>
            <w:r w:rsidRPr="00AF7F19">
              <w:rPr>
                <w:rFonts w:ascii="Sylfaen" w:hAnsi="Sylfaen" w:cs="Sylfaen"/>
                <w:sz w:val="22"/>
                <w:szCs w:val="22"/>
                <w:lang w:val="hy-AM"/>
              </w:rPr>
              <w:t>և</w:t>
            </w:r>
            <w:r w:rsidRPr="00AF7F19">
              <w:rPr>
                <w:rFonts w:ascii="Sylfaen" w:hAnsi="Sylfaen"/>
                <w:sz w:val="22"/>
                <w:szCs w:val="22"/>
                <w:lang w:val="hy-AM"/>
              </w:rPr>
              <w:t xml:space="preserve"> </w:t>
            </w:r>
            <w:r w:rsidRPr="00AF7F19">
              <w:rPr>
                <w:rFonts w:ascii="Sylfaen" w:hAnsi="Sylfaen" w:cs="Sylfaen"/>
                <w:sz w:val="22"/>
                <w:szCs w:val="22"/>
                <w:lang w:val="hy-AM"/>
              </w:rPr>
              <w:t>Պայմանագրի</w:t>
            </w:r>
            <w:r w:rsidRPr="00AF7F19">
              <w:rPr>
                <w:rFonts w:ascii="Sylfaen" w:hAnsi="Sylfaen"/>
                <w:sz w:val="22"/>
                <w:szCs w:val="22"/>
                <w:lang w:val="hy-AM"/>
              </w:rPr>
              <w:t xml:space="preserve"> </w:t>
            </w:r>
            <w:r w:rsidRPr="00AF7F19">
              <w:rPr>
                <w:rFonts w:ascii="Sylfaen" w:hAnsi="Sylfaen" w:cs="Sylfaen"/>
                <w:sz w:val="22"/>
                <w:szCs w:val="22"/>
                <w:lang w:val="hy-AM"/>
              </w:rPr>
              <w:t>մաս</w:t>
            </w:r>
            <w:r w:rsidRPr="00AF7F19">
              <w:rPr>
                <w:rFonts w:ascii="Sylfaen" w:hAnsi="Sylfaen"/>
                <w:sz w:val="22"/>
                <w:szCs w:val="22"/>
                <w:lang w:val="hy-AM"/>
              </w:rPr>
              <w:t xml:space="preserve"> </w:t>
            </w:r>
            <w:r w:rsidRPr="00AF7F19">
              <w:rPr>
                <w:rFonts w:ascii="Sylfaen" w:hAnsi="Sylfaen" w:cs="Sylfaen"/>
                <w:sz w:val="22"/>
                <w:szCs w:val="22"/>
                <w:lang w:val="hy-AM"/>
              </w:rPr>
              <w:t>կազմող</w:t>
            </w:r>
            <w:r w:rsidRPr="00AF7F19">
              <w:rPr>
                <w:rFonts w:ascii="Sylfaen" w:hAnsi="Sylfaen"/>
                <w:sz w:val="22"/>
                <w:szCs w:val="22"/>
                <w:lang w:val="hy-AM"/>
              </w:rPr>
              <w:t xml:space="preserve"> </w:t>
            </w:r>
            <w:r w:rsidRPr="00AF7F19">
              <w:rPr>
                <w:rFonts w:ascii="Sylfaen" w:hAnsi="Sylfaen" w:cs="Sylfaen"/>
                <w:sz w:val="22"/>
                <w:szCs w:val="22"/>
                <w:lang w:val="hy-AM"/>
              </w:rPr>
              <w:t>որևէ</w:t>
            </w:r>
            <w:r w:rsidRPr="00AF7F19">
              <w:rPr>
                <w:rFonts w:ascii="Sylfaen" w:hAnsi="Sylfaen"/>
                <w:sz w:val="22"/>
                <w:szCs w:val="22"/>
                <w:lang w:val="hy-AM"/>
              </w:rPr>
              <w:t xml:space="preserve"> </w:t>
            </w:r>
            <w:r w:rsidRPr="00AF7F19">
              <w:rPr>
                <w:rFonts w:ascii="Sylfaen" w:hAnsi="Sylfaen" w:cs="Sylfaen"/>
                <w:sz w:val="22"/>
                <w:szCs w:val="22"/>
                <w:lang w:val="hy-AM"/>
              </w:rPr>
              <w:t>այլ</w:t>
            </w:r>
            <w:r w:rsidRPr="00AF7F19">
              <w:rPr>
                <w:rFonts w:ascii="Sylfaen" w:hAnsi="Sylfaen"/>
                <w:sz w:val="22"/>
                <w:szCs w:val="22"/>
                <w:lang w:val="hy-AM"/>
              </w:rPr>
              <w:t xml:space="preserve"> </w:t>
            </w:r>
            <w:r w:rsidRPr="00AF7F19">
              <w:rPr>
                <w:rFonts w:ascii="Sylfaen" w:hAnsi="Sylfaen" w:cs="Sylfaen"/>
                <w:sz w:val="22"/>
                <w:szCs w:val="22"/>
                <w:lang w:val="hy-AM"/>
              </w:rPr>
              <w:t>փաստաթղթերի</w:t>
            </w:r>
            <w:r w:rsidRPr="00AF7F19">
              <w:rPr>
                <w:rFonts w:ascii="Sylfaen" w:hAnsi="Sylfaen"/>
                <w:sz w:val="22"/>
                <w:szCs w:val="22"/>
                <w:lang w:val="hy-AM"/>
              </w:rPr>
              <w:t xml:space="preserve"> </w:t>
            </w:r>
            <w:r w:rsidRPr="00AF7F19">
              <w:rPr>
                <w:rFonts w:ascii="Sylfaen" w:hAnsi="Sylfaen" w:cs="Sylfaen"/>
                <w:sz w:val="22"/>
                <w:szCs w:val="22"/>
                <w:lang w:val="hy-AM"/>
              </w:rPr>
              <w:t>դրույթների</w:t>
            </w:r>
            <w:r w:rsidRPr="00AF7F19">
              <w:rPr>
                <w:rFonts w:ascii="Sylfaen" w:hAnsi="Sylfaen"/>
                <w:sz w:val="22"/>
                <w:szCs w:val="22"/>
                <w:lang w:val="hy-AM"/>
              </w:rPr>
              <w:t xml:space="preserve"> </w:t>
            </w:r>
            <w:r w:rsidRPr="00AF7F19">
              <w:rPr>
                <w:rFonts w:ascii="Sylfaen" w:hAnsi="Sylfaen" w:cs="Sylfaen"/>
                <w:sz w:val="22"/>
                <w:szCs w:val="22"/>
                <w:lang w:val="hy-AM"/>
              </w:rPr>
              <w:t>միջև՝</w:t>
            </w:r>
            <w:r w:rsidRPr="00AF7F19">
              <w:rPr>
                <w:rFonts w:ascii="Sylfaen" w:hAnsi="Sylfaen"/>
                <w:sz w:val="22"/>
                <w:szCs w:val="22"/>
                <w:lang w:val="hy-AM"/>
              </w:rPr>
              <w:t xml:space="preserve"> </w:t>
            </w:r>
            <w:r w:rsidRPr="00AF7F19">
              <w:rPr>
                <w:rFonts w:ascii="Sylfaen" w:hAnsi="Sylfaen" w:cs="Sylfaen"/>
                <w:sz w:val="22"/>
                <w:szCs w:val="22"/>
                <w:lang w:val="hy-AM"/>
              </w:rPr>
              <w:t>գերակայում</w:t>
            </w:r>
            <w:r w:rsidRPr="00AF7F19">
              <w:rPr>
                <w:rFonts w:ascii="Sylfaen" w:hAnsi="Sylfaen"/>
                <w:sz w:val="22"/>
                <w:szCs w:val="22"/>
                <w:lang w:val="hy-AM"/>
              </w:rPr>
              <w:t xml:space="preserve"> </w:t>
            </w:r>
            <w:r w:rsidRPr="00AF7F19">
              <w:rPr>
                <w:rFonts w:ascii="Sylfaen" w:hAnsi="Sylfaen" w:cs="Sylfaen"/>
                <w:sz w:val="22"/>
                <w:szCs w:val="22"/>
                <w:lang w:val="hy-AM"/>
              </w:rPr>
              <w:t>է</w:t>
            </w:r>
            <w:r w:rsidRPr="00AF7F19">
              <w:rPr>
                <w:rFonts w:ascii="Sylfaen" w:hAnsi="Sylfaen"/>
                <w:sz w:val="22"/>
                <w:szCs w:val="22"/>
                <w:lang w:val="hy-AM"/>
              </w:rPr>
              <w:t xml:space="preserve"> </w:t>
            </w:r>
            <w:r w:rsidRPr="00AF7F19">
              <w:rPr>
                <w:rFonts w:ascii="Sylfaen" w:hAnsi="Sylfaen" w:cs="Sylfaen"/>
                <w:sz w:val="22"/>
                <w:szCs w:val="22"/>
                <w:lang w:val="hy-AM"/>
              </w:rPr>
              <w:t>Պայմանագրի դրույթը</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2"/>
              <w:keepNext/>
              <w:widowControl/>
              <w:rPr>
                <w:rFonts w:ascii="Sylfaen" w:hAnsi="Sylfaen"/>
                <w:sz w:val="22"/>
                <w:szCs w:val="22"/>
                <w:lang w:val="en-GB"/>
              </w:rPr>
            </w:pPr>
            <w:r w:rsidRPr="00AF7F19">
              <w:rPr>
                <w:rFonts w:ascii="Sylfaen" w:hAnsi="Sylfaen"/>
                <w:b/>
                <w:sz w:val="22"/>
                <w:szCs w:val="22"/>
                <w:lang w:val="en-GB"/>
              </w:rPr>
              <w:t>Definitions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Սահմանումներ</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In the Agreement, unless the context otherwise requires, the following terms shall have the following meanings assigned/ascribed thereto:</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cs="Sylfaen"/>
                <w:sz w:val="22"/>
                <w:szCs w:val="22"/>
                <w:lang w:val="hy-AM"/>
              </w:rPr>
              <w:t>Պայմանագրում</w:t>
            </w:r>
            <w:r w:rsidRPr="00AF7F19">
              <w:rPr>
                <w:rFonts w:ascii="Sylfaen" w:hAnsi="Sylfaen"/>
                <w:sz w:val="22"/>
                <w:szCs w:val="22"/>
                <w:lang w:val="hy-AM"/>
              </w:rPr>
              <w:t xml:space="preserve">, </w:t>
            </w:r>
            <w:r w:rsidRPr="00AF7F19">
              <w:rPr>
                <w:rFonts w:ascii="Sylfaen" w:hAnsi="Sylfaen" w:cs="Sylfaen"/>
                <w:sz w:val="22"/>
                <w:szCs w:val="22"/>
                <w:lang w:val="hy-AM"/>
              </w:rPr>
              <w:t>եթե</w:t>
            </w:r>
            <w:r w:rsidRPr="00AF7F19">
              <w:rPr>
                <w:rFonts w:ascii="Sylfaen" w:hAnsi="Sylfaen"/>
                <w:sz w:val="22"/>
                <w:szCs w:val="22"/>
                <w:lang w:val="hy-AM"/>
              </w:rPr>
              <w:t xml:space="preserve"> </w:t>
            </w:r>
            <w:r w:rsidRPr="00AF7F19">
              <w:rPr>
                <w:rFonts w:ascii="Sylfaen" w:hAnsi="Sylfaen" w:cs="Sylfaen"/>
                <w:sz w:val="22"/>
                <w:szCs w:val="22"/>
                <w:lang w:val="hy-AM"/>
              </w:rPr>
              <w:t>համատեքստից</w:t>
            </w:r>
            <w:r w:rsidRPr="00AF7F19">
              <w:rPr>
                <w:rFonts w:ascii="Sylfaen" w:hAnsi="Sylfaen"/>
                <w:sz w:val="22"/>
                <w:szCs w:val="22"/>
                <w:lang w:val="hy-AM"/>
              </w:rPr>
              <w:t xml:space="preserve"> </w:t>
            </w:r>
            <w:r w:rsidRPr="00AF7F19">
              <w:rPr>
                <w:rFonts w:ascii="Sylfaen" w:hAnsi="Sylfaen" w:cs="Sylfaen"/>
                <w:sz w:val="22"/>
                <w:szCs w:val="22"/>
                <w:lang w:val="hy-AM"/>
              </w:rPr>
              <w:t>այլ</w:t>
            </w:r>
            <w:r w:rsidRPr="00AF7F19">
              <w:rPr>
                <w:rFonts w:ascii="Sylfaen" w:hAnsi="Sylfaen"/>
                <w:sz w:val="22"/>
                <w:szCs w:val="22"/>
                <w:lang w:val="hy-AM"/>
              </w:rPr>
              <w:t xml:space="preserve"> </w:t>
            </w:r>
            <w:r w:rsidRPr="00AF7F19">
              <w:rPr>
                <w:rFonts w:ascii="Sylfaen" w:hAnsi="Sylfaen" w:cs="Sylfaen"/>
                <w:sz w:val="22"/>
                <w:szCs w:val="22"/>
                <w:lang w:val="hy-AM"/>
              </w:rPr>
              <w:t>բան</w:t>
            </w:r>
            <w:r w:rsidRPr="00AF7F19">
              <w:rPr>
                <w:rFonts w:ascii="Sylfaen" w:hAnsi="Sylfaen"/>
                <w:sz w:val="22"/>
                <w:szCs w:val="22"/>
                <w:lang w:val="hy-AM"/>
              </w:rPr>
              <w:t xml:space="preserve"> </w:t>
            </w:r>
            <w:r w:rsidRPr="00AF7F19">
              <w:rPr>
                <w:rFonts w:ascii="Sylfaen" w:hAnsi="Sylfaen" w:cs="Sylfaen"/>
                <w:sz w:val="22"/>
                <w:szCs w:val="22"/>
                <w:lang w:val="hy-AM"/>
              </w:rPr>
              <w:t>չի</w:t>
            </w:r>
            <w:r w:rsidRPr="00AF7F19">
              <w:rPr>
                <w:rFonts w:ascii="Sylfaen" w:hAnsi="Sylfaen"/>
                <w:sz w:val="22"/>
                <w:szCs w:val="22"/>
                <w:lang w:val="hy-AM"/>
              </w:rPr>
              <w:t xml:space="preserve"> </w:t>
            </w:r>
            <w:r w:rsidRPr="00AF7F19">
              <w:rPr>
                <w:rFonts w:ascii="Sylfaen" w:hAnsi="Sylfaen" w:cs="Sylfaen"/>
                <w:sz w:val="22"/>
                <w:szCs w:val="22"/>
                <w:lang w:val="hy-AM"/>
              </w:rPr>
              <w:t>բխում</w:t>
            </w:r>
            <w:r w:rsidRPr="00AF7F19">
              <w:rPr>
                <w:rFonts w:ascii="Sylfaen" w:hAnsi="Sylfaen"/>
                <w:sz w:val="22"/>
                <w:szCs w:val="22"/>
                <w:lang w:val="hy-AM"/>
              </w:rPr>
              <w:t xml:space="preserve">, </w:t>
            </w:r>
            <w:r w:rsidRPr="00AF7F19">
              <w:rPr>
                <w:rFonts w:ascii="Sylfaen" w:hAnsi="Sylfaen" w:cs="Sylfaen"/>
                <w:sz w:val="22"/>
                <w:szCs w:val="22"/>
                <w:lang w:val="hy-AM"/>
              </w:rPr>
              <w:t>հետևյալ</w:t>
            </w:r>
            <w:r w:rsidRPr="00AF7F19">
              <w:rPr>
                <w:rFonts w:ascii="Sylfaen" w:hAnsi="Sylfaen"/>
                <w:sz w:val="22"/>
                <w:szCs w:val="22"/>
                <w:lang w:val="hy-AM"/>
              </w:rPr>
              <w:t xml:space="preserve"> </w:t>
            </w:r>
            <w:r w:rsidRPr="00AF7F19">
              <w:rPr>
                <w:rFonts w:ascii="Sylfaen" w:hAnsi="Sylfaen" w:cs="Sylfaen"/>
                <w:sz w:val="22"/>
                <w:szCs w:val="22"/>
                <w:lang w:val="hy-AM"/>
              </w:rPr>
              <w:t>եզրույթներն</w:t>
            </w:r>
            <w:r w:rsidRPr="00AF7F19">
              <w:rPr>
                <w:rFonts w:ascii="Sylfaen" w:hAnsi="Sylfaen"/>
                <w:sz w:val="22"/>
                <w:szCs w:val="22"/>
                <w:lang w:val="hy-AM"/>
              </w:rPr>
              <w:t xml:space="preserve"> </w:t>
            </w:r>
            <w:r w:rsidRPr="00AF7F19">
              <w:rPr>
                <w:rFonts w:ascii="Sylfaen" w:hAnsi="Sylfaen" w:cs="Sylfaen"/>
                <w:sz w:val="22"/>
                <w:szCs w:val="22"/>
                <w:lang w:val="hy-AM"/>
              </w:rPr>
              <w:t>ունեն</w:t>
            </w:r>
            <w:r w:rsidRPr="00AF7F19">
              <w:rPr>
                <w:rFonts w:ascii="Sylfaen" w:hAnsi="Sylfaen"/>
                <w:sz w:val="22"/>
                <w:szCs w:val="22"/>
                <w:lang w:val="hy-AM"/>
              </w:rPr>
              <w:t xml:space="preserve"> </w:t>
            </w:r>
            <w:r w:rsidRPr="00AF7F19">
              <w:rPr>
                <w:rFonts w:ascii="Sylfaen" w:hAnsi="Sylfaen" w:cs="Sylfaen"/>
                <w:sz w:val="22"/>
                <w:szCs w:val="22"/>
                <w:lang w:val="hy-AM"/>
              </w:rPr>
              <w:t>դրանց</w:t>
            </w:r>
            <w:r w:rsidRPr="00AF7F19">
              <w:rPr>
                <w:rFonts w:ascii="Sylfaen" w:hAnsi="Sylfaen"/>
                <w:sz w:val="22"/>
                <w:szCs w:val="22"/>
                <w:lang w:val="hy-AM"/>
              </w:rPr>
              <w:t xml:space="preserve"> </w:t>
            </w:r>
            <w:r w:rsidRPr="00AF7F19">
              <w:rPr>
                <w:rFonts w:ascii="Sylfaen" w:hAnsi="Sylfaen" w:cs="Sylfaen"/>
                <w:sz w:val="22"/>
                <w:szCs w:val="22"/>
                <w:lang w:val="hy-AM"/>
              </w:rPr>
              <w:t>վերագրված</w:t>
            </w:r>
            <w:r w:rsidRPr="00AF7F19">
              <w:rPr>
                <w:rFonts w:ascii="Sylfaen" w:hAnsi="Sylfaen"/>
                <w:sz w:val="22"/>
                <w:szCs w:val="22"/>
                <w:lang w:val="hy-AM"/>
              </w:rPr>
              <w:t xml:space="preserve"> </w:t>
            </w:r>
            <w:r w:rsidRPr="00AF7F19">
              <w:rPr>
                <w:rFonts w:ascii="Sylfaen" w:hAnsi="Sylfaen" w:cs="Sylfaen"/>
                <w:sz w:val="22"/>
                <w:szCs w:val="22"/>
                <w:lang w:val="hy-AM"/>
              </w:rPr>
              <w:t>հետևյալ</w:t>
            </w:r>
            <w:r w:rsidRPr="00AF7F19">
              <w:rPr>
                <w:rFonts w:ascii="Sylfaen" w:hAnsi="Sylfaen"/>
                <w:sz w:val="22"/>
                <w:szCs w:val="22"/>
                <w:lang w:val="hy-AM"/>
              </w:rPr>
              <w:t xml:space="preserve"> </w:t>
            </w:r>
            <w:r w:rsidRPr="00AF7F19">
              <w:rPr>
                <w:rFonts w:ascii="Sylfaen" w:hAnsi="Sylfaen" w:cs="Sylfaen"/>
                <w:sz w:val="22"/>
                <w:szCs w:val="22"/>
                <w:lang w:val="hy-AM"/>
              </w:rPr>
              <w:t>նշանակություն</w:t>
            </w:r>
            <w:r w:rsidRPr="00AF7F19">
              <w:rPr>
                <w:rFonts w:ascii="Sylfaen" w:hAnsi="Sylfaen" w:cs="Sylfaen"/>
                <w:sz w:val="22"/>
                <w:szCs w:val="22"/>
                <w:lang w:val="hy-AM"/>
              </w:rPr>
              <w:softHyphen/>
              <w:t>ները</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cs="Arial"/>
                <w:b/>
                <w:sz w:val="22"/>
                <w:szCs w:val="22"/>
              </w:rPr>
              <w:lastRenderedPageBreak/>
              <w:t>“Abandonment”</w:t>
            </w:r>
            <w:r w:rsidRPr="00AF7F19">
              <w:rPr>
                <w:rFonts w:ascii="Sylfaen" w:hAnsi="Sylfaen" w:cs="Arial"/>
                <w:b/>
                <w:sz w:val="22"/>
                <w:szCs w:val="22"/>
                <w:lang w:val="hy-AM"/>
              </w:rPr>
              <w:t> </w:t>
            </w:r>
            <w:r w:rsidRPr="00AF7F19">
              <w:rPr>
                <w:rFonts w:ascii="Sylfaen" w:hAnsi="Sylfaen" w:cs="Arial"/>
                <w:sz w:val="22"/>
                <w:szCs w:val="22"/>
                <w:lang w:val="en-US"/>
              </w:rPr>
              <w:t xml:space="preserve">means </w:t>
            </w:r>
            <w:r w:rsidRPr="00AF7F19">
              <w:rPr>
                <w:rFonts w:ascii="Sylfaen" w:hAnsi="Sylfaen"/>
                <w:sz w:val="22"/>
                <w:szCs w:val="22"/>
              </w:rPr>
              <w:t>the voluntary cessation of construction or operation of the Plant or the withdrawal of all, or substantially all, personnel by the Developer from the Project Site cumulatively for more than one hundred and eighty (180) days in a calendar year for reasons other than a Force Majeure or Adverse Condition Event;</w:t>
            </w:r>
          </w:p>
        </w:tc>
        <w:tc>
          <w:tcPr>
            <w:tcW w:w="5580" w:type="dxa"/>
          </w:tcPr>
          <w:p w:rsidR="008003F5" w:rsidRPr="00AF7F19" w:rsidRDefault="008003F5" w:rsidP="00AF7F19">
            <w:pPr>
              <w:spacing w:after="360" w:line="360" w:lineRule="atLeast"/>
              <w:jc w:val="both"/>
              <w:rPr>
                <w:rFonts w:ascii="Sylfaen" w:hAnsi="Sylfaen"/>
                <w:b/>
                <w:sz w:val="22"/>
                <w:szCs w:val="22"/>
                <w:lang w:val="hy-AM"/>
              </w:rPr>
            </w:pPr>
            <w:r w:rsidRPr="00AF7F19">
              <w:rPr>
                <w:rFonts w:ascii="Sylfaen" w:hAnsi="Sylfaen"/>
                <w:b/>
                <w:sz w:val="22"/>
                <w:szCs w:val="22"/>
                <w:lang w:val="hy-AM"/>
              </w:rPr>
              <w:t xml:space="preserve">«Լքում» </w:t>
            </w:r>
            <w:r w:rsidRPr="00AF7F19">
              <w:rPr>
                <w:rFonts w:ascii="Sylfaen" w:hAnsi="Sylfaen"/>
                <w:sz w:val="22"/>
                <w:szCs w:val="22"/>
                <w:lang w:val="hy-AM"/>
              </w:rPr>
              <w:t>նշանակում է Կառուցապատողի կողմից Կայանի կառուցման կամ շահագործման կամավոր դադարեցում կամ ամբողջ (կամ գրեթե ամբողջ) անձնակազմի հեռացում Ծրագրի Տարածքից որևէ օրացուցային տարվա ընթացքում ընդհանուր առմամբ ավելի քան 180 (հարյուր ութսուն) օրով` Անհաղթահարելի Ուժի կամ Անբարենպաստ Պայմանի Դեպք չհամարվող որևէ պատճառով.</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b/>
                <w:sz w:val="22"/>
                <w:szCs w:val="22"/>
              </w:rPr>
              <w:t>“Acceptance Act</w:t>
            </w:r>
            <w:r w:rsidRPr="00AF7F19">
              <w:rPr>
                <w:rFonts w:ascii="Sylfaen" w:hAnsi="Sylfaen"/>
                <w:b/>
                <w:sz w:val="22"/>
                <w:szCs w:val="22"/>
                <w:lang w:val="en-US"/>
              </w:rPr>
              <w:t>”</w:t>
            </w:r>
            <w:r w:rsidRPr="00AF7F19">
              <w:rPr>
                <w:rFonts w:ascii="Sylfaen" w:hAnsi="Sylfaen"/>
                <w:b/>
                <w:sz w:val="22"/>
                <w:szCs w:val="22"/>
              </w:rPr>
              <w:t xml:space="preserve"> </w:t>
            </w:r>
            <w:r w:rsidRPr="00AF7F19">
              <w:rPr>
                <w:rFonts w:ascii="Sylfaen" w:hAnsi="Sylfaen"/>
                <w:sz w:val="22"/>
                <w:szCs w:val="22"/>
                <w:lang w:val="en-US"/>
              </w:rPr>
              <w:t>means</w:t>
            </w:r>
            <w:r w:rsidRPr="00AF7F19">
              <w:rPr>
                <w:rFonts w:ascii="Sylfaen" w:hAnsi="Sylfaen"/>
                <w:b/>
                <w:sz w:val="22"/>
                <w:szCs w:val="22"/>
                <w:lang w:val="en-US"/>
              </w:rPr>
              <w:t xml:space="preserve"> </w:t>
            </w:r>
            <w:r w:rsidRPr="00AF7F19">
              <w:rPr>
                <w:rFonts w:ascii="Sylfaen" w:hAnsi="Sylfaen"/>
                <w:sz w:val="22"/>
                <w:szCs w:val="22"/>
              </w:rPr>
              <w:t>a certificate issued by the Acceptance Commission confirming that the Plant has been completed in accordance with the documents set out in Article</w:t>
            </w:r>
            <w:r w:rsidRPr="00AF7F19">
              <w:rPr>
                <w:rFonts w:ascii="Sylfaen" w:hAnsi="Sylfaen"/>
                <w:sz w:val="22"/>
                <w:szCs w:val="22"/>
                <w:lang w:val="en-US"/>
              </w:rPr>
              <w:t>s</w:t>
            </w:r>
            <w:r w:rsidRPr="00AF7F19">
              <w:rPr>
                <w:rFonts w:ascii="Sylfaen" w:hAnsi="Sylfaen"/>
                <w:sz w:val="22"/>
                <w:szCs w:val="22"/>
              </w:rPr>
              <w:t xml:space="preserve"> </w:t>
            </w:r>
            <w:r w:rsidR="001A6256">
              <w:fldChar w:fldCharType="begin"/>
            </w:r>
            <w:r w:rsidR="001A6256">
              <w:instrText xml:space="preserve"> REF _Ref474692674 \w \h  \* MERGEFORMAT </w:instrText>
            </w:r>
            <w:r w:rsidR="001A6256">
              <w:fldChar w:fldCharType="separate"/>
            </w:r>
            <w:r w:rsidRPr="00AF7F19">
              <w:rPr>
                <w:rFonts w:ascii="Sylfaen" w:hAnsi="Sylfaen" w:cs="Arial"/>
                <w:sz w:val="22"/>
                <w:szCs w:val="22"/>
              </w:rPr>
              <w:t>6.1(b)</w:t>
            </w:r>
            <w:r w:rsidR="001A6256">
              <w:fldChar w:fldCharType="end"/>
            </w:r>
            <w:r w:rsidR="001A6256">
              <w:fldChar w:fldCharType="begin"/>
            </w:r>
            <w:r w:rsidR="001A6256">
              <w:instrText xml:space="preserve"> REF _Ref478200288 \w \h  \* MERGEFORMAT </w:instrText>
            </w:r>
            <w:r w:rsidR="001A6256">
              <w:fldChar w:fldCharType="separate"/>
            </w:r>
            <w:r w:rsidRPr="00AF7F19">
              <w:rPr>
                <w:rFonts w:ascii="Sylfaen" w:hAnsi="Sylfaen"/>
                <w:sz w:val="22"/>
                <w:szCs w:val="22"/>
              </w:rPr>
              <w:t>(i)</w:t>
            </w:r>
            <w:r w:rsidR="001A6256">
              <w:fldChar w:fldCharType="end"/>
            </w:r>
            <w:r w:rsidRPr="00AF7F19">
              <w:rPr>
                <w:rFonts w:ascii="Sylfaen" w:hAnsi="Sylfaen" w:cs="Arial"/>
                <w:sz w:val="22"/>
                <w:szCs w:val="22"/>
              </w:rPr>
              <w:t>-</w:t>
            </w:r>
            <w:r w:rsidR="001A6256">
              <w:fldChar w:fldCharType="begin"/>
            </w:r>
            <w:r w:rsidR="001A6256">
              <w:instrText xml:space="preserve"> REF _Ref474692674 \w \h  \* MERGEFORMAT </w:instrText>
            </w:r>
            <w:r w:rsidR="001A6256">
              <w:fldChar w:fldCharType="separate"/>
            </w:r>
            <w:r w:rsidRPr="00AF7F19">
              <w:rPr>
                <w:rFonts w:ascii="Sylfaen" w:hAnsi="Sylfaen" w:cs="Arial"/>
                <w:sz w:val="22"/>
                <w:szCs w:val="22"/>
              </w:rPr>
              <w:t>6.1(b)</w:t>
            </w:r>
            <w:r w:rsidR="001A6256">
              <w:fldChar w:fldCharType="end"/>
            </w:r>
            <w:r w:rsidR="001A6256">
              <w:fldChar w:fldCharType="begin"/>
            </w:r>
            <w:r w:rsidR="001A6256">
              <w:instrText xml:space="preserve"> REF _Ref478200299 \w \h  \* MERGEFORMAT </w:instrText>
            </w:r>
            <w:r w:rsidR="001A6256">
              <w:fldChar w:fldCharType="separate"/>
            </w:r>
            <w:r w:rsidRPr="00AF7F19">
              <w:rPr>
                <w:rFonts w:ascii="Sylfaen" w:hAnsi="Sylfaen" w:cs="Arial"/>
                <w:sz w:val="22"/>
                <w:szCs w:val="22"/>
              </w:rPr>
              <w:t>(vi)</w:t>
            </w:r>
            <w:r w:rsidR="001A6256">
              <w:fldChar w:fldCharType="end"/>
            </w:r>
            <w:r w:rsidRPr="00AF7F19">
              <w:rPr>
                <w:rFonts w:ascii="Sylfaen" w:hAnsi="Sylfaen"/>
                <w:sz w:val="22"/>
                <w:szCs w:val="22"/>
              </w:rPr>
              <w:t xml:space="preserve"> and has passed the Commissioning Tests;</w:t>
            </w:r>
          </w:p>
        </w:tc>
        <w:tc>
          <w:tcPr>
            <w:tcW w:w="5580" w:type="dxa"/>
          </w:tcPr>
          <w:p w:rsidR="008003F5" w:rsidRPr="00AF7F19" w:rsidRDefault="008003F5" w:rsidP="00AF7F19">
            <w:pPr>
              <w:spacing w:after="360" w:line="360" w:lineRule="atLeast"/>
              <w:jc w:val="both"/>
              <w:rPr>
                <w:rFonts w:ascii="Sylfaen" w:hAnsi="Sylfaen"/>
                <w:b/>
                <w:sz w:val="22"/>
                <w:szCs w:val="22"/>
                <w:lang w:val="hy-AM"/>
              </w:rPr>
            </w:pPr>
            <w:r w:rsidRPr="00AF7F19">
              <w:rPr>
                <w:rFonts w:ascii="Sylfaen" w:hAnsi="Sylfaen"/>
                <w:b/>
                <w:sz w:val="22"/>
                <w:szCs w:val="22"/>
                <w:lang w:val="hy-AM"/>
              </w:rPr>
              <w:t xml:space="preserve">«Ընդունման Ակտ» </w:t>
            </w:r>
            <w:r w:rsidRPr="00AF7F19">
              <w:rPr>
                <w:rFonts w:ascii="Sylfaen" w:hAnsi="Sylfaen"/>
                <w:sz w:val="22"/>
                <w:szCs w:val="22"/>
                <w:lang w:val="hy-AM"/>
              </w:rPr>
              <w:t xml:space="preserve">նշանակում է Ընդունող Հանձնաժողովի կողմից տրված վկայագիր, որով հաստատվում է, որ Կայանը կառուցված է </w:t>
            </w:r>
            <w:r w:rsidR="001A6256">
              <w:fldChar w:fldCharType="begin"/>
            </w:r>
            <w:r w:rsidR="001A6256">
              <w:instrText xml:space="preserve"> REF _Ref474692674 \w \h  \* MERGEFORMAT </w:instrText>
            </w:r>
            <w:r w:rsidR="001A6256">
              <w:fldChar w:fldCharType="separate"/>
            </w:r>
            <w:r w:rsidRPr="00AF7F19">
              <w:rPr>
                <w:rFonts w:ascii="Sylfaen" w:hAnsi="Sylfaen"/>
                <w:sz w:val="22"/>
                <w:szCs w:val="22"/>
              </w:rPr>
              <w:t>6.1(b)</w:t>
            </w:r>
            <w:r w:rsidR="001A6256">
              <w:fldChar w:fldCharType="end"/>
            </w:r>
            <w:r w:rsidR="001A6256">
              <w:fldChar w:fldCharType="begin"/>
            </w:r>
            <w:r w:rsidR="001A6256">
              <w:instrText xml:space="preserve"> REF _Ref478200288 \w \h  \* MERGEFORMAT </w:instrText>
            </w:r>
            <w:r w:rsidR="001A6256">
              <w:fldChar w:fldCharType="separate"/>
            </w:r>
            <w:r w:rsidRPr="00AF7F19">
              <w:rPr>
                <w:rFonts w:ascii="Sylfaen" w:hAnsi="Sylfaen"/>
                <w:sz w:val="22"/>
                <w:szCs w:val="22"/>
              </w:rPr>
              <w:t>(i)</w:t>
            </w:r>
            <w:r w:rsidR="001A6256">
              <w:fldChar w:fldCharType="end"/>
            </w:r>
            <w:r w:rsidRPr="00AF7F19">
              <w:rPr>
                <w:rFonts w:ascii="Sylfaen" w:hAnsi="Sylfaen"/>
                <w:sz w:val="22"/>
                <w:szCs w:val="22"/>
              </w:rPr>
              <w:t>-</w:t>
            </w:r>
            <w:r w:rsidR="001A6256">
              <w:fldChar w:fldCharType="begin"/>
            </w:r>
            <w:r w:rsidR="001A6256">
              <w:instrText xml:space="preserve"> REF _Ref474692674 \w \h  \* MERGEFORMAT </w:instrText>
            </w:r>
            <w:r w:rsidR="001A6256">
              <w:fldChar w:fldCharType="separate"/>
            </w:r>
            <w:r w:rsidRPr="00AF7F19">
              <w:rPr>
                <w:rFonts w:ascii="Sylfaen" w:hAnsi="Sylfaen"/>
                <w:sz w:val="22"/>
                <w:szCs w:val="22"/>
              </w:rPr>
              <w:t>6.1(b)</w:t>
            </w:r>
            <w:r w:rsidR="001A6256">
              <w:fldChar w:fldCharType="end"/>
            </w:r>
            <w:r w:rsidR="001A6256">
              <w:fldChar w:fldCharType="begin"/>
            </w:r>
            <w:r w:rsidR="001A6256">
              <w:instrText xml:space="preserve"> REF _Ref478200299 \w \h  \* MERGEFORMAT </w:instrText>
            </w:r>
            <w:r w:rsidR="001A6256">
              <w:fldChar w:fldCharType="separate"/>
            </w:r>
            <w:r w:rsidRPr="00AF7F19">
              <w:rPr>
                <w:rFonts w:ascii="Sylfaen" w:hAnsi="Sylfaen"/>
                <w:sz w:val="22"/>
                <w:szCs w:val="22"/>
              </w:rPr>
              <w:t>(vi)</w:t>
            </w:r>
            <w:r w:rsidR="001A6256">
              <w:fldChar w:fldCharType="end"/>
            </w:r>
            <w:r w:rsidRPr="00AF7F19">
              <w:rPr>
                <w:rFonts w:ascii="Sylfaen" w:hAnsi="Sylfaen"/>
                <w:sz w:val="22"/>
                <w:szCs w:val="22"/>
              </w:rPr>
              <w:t xml:space="preserve"> </w:t>
            </w:r>
            <w:r w:rsidRPr="00AF7F19">
              <w:rPr>
                <w:rFonts w:ascii="Sylfaen" w:hAnsi="Sylfaen"/>
                <w:sz w:val="22"/>
                <w:szCs w:val="22"/>
                <w:lang w:val="hy-AM"/>
              </w:rPr>
              <w:t xml:space="preserve">Հոդվածներում նշված փաստաթղթերի պահպանմամբ և այն անցել է Շահագործման Հանձնելու Փորձարկումները. </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cs="Arial"/>
                <w:b/>
                <w:sz w:val="22"/>
                <w:szCs w:val="22"/>
              </w:rPr>
              <w:t>“Acceptance Commission</w:t>
            </w:r>
            <w:r w:rsidRPr="00AF7F19">
              <w:rPr>
                <w:rFonts w:ascii="Sylfaen" w:hAnsi="Sylfaen" w:cs="Arial"/>
                <w:b/>
                <w:sz w:val="22"/>
                <w:szCs w:val="22"/>
                <w:lang w:val="en-US"/>
              </w:rPr>
              <w:t>”</w:t>
            </w:r>
            <w:r w:rsidRPr="00AF7F19">
              <w:rPr>
                <w:rFonts w:ascii="Sylfaen" w:hAnsi="Sylfaen" w:cs="Arial"/>
                <w:sz w:val="22"/>
                <w:szCs w:val="22"/>
                <w:lang w:eastAsia="en-US"/>
              </w:rPr>
              <w:t xml:space="preserve"> means </w:t>
            </w:r>
            <w:r w:rsidRPr="00AF7F19">
              <w:rPr>
                <w:rFonts w:ascii="Sylfaen" w:hAnsi="Sylfaen"/>
                <w:sz w:val="22"/>
                <w:szCs w:val="22"/>
              </w:rPr>
              <w:t>the temporary acceptance commission formed by the Government in accordance with all Applicable Laws for the purpose of determining the Commissioning Tests and conducting the Plant acceptance activities;</w:t>
            </w:r>
          </w:p>
        </w:tc>
        <w:tc>
          <w:tcPr>
            <w:tcW w:w="5580" w:type="dxa"/>
          </w:tcPr>
          <w:p w:rsidR="008003F5" w:rsidRPr="00AF7F19" w:rsidRDefault="008003F5" w:rsidP="00AF7F19">
            <w:pPr>
              <w:pStyle w:val="definitionsub"/>
              <w:numPr>
                <w:ilvl w:val="0"/>
                <w:numId w:val="0"/>
              </w:numPr>
              <w:tabs>
                <w:tab w:val="left" w:pos="3652"/>
              </w:tabs>
              <w:rPr>
                <w:rFonts w:ascii="Sylfaen" w:hAnsi="Sylfaen" w:cs="Arial"/>
                <w:b/>
                <w:sz w:val="22"/>
                <w:szCs w:val="22"/>
                <w:lang w:val="hy-AM"/>
              </w:rPr>
            </w:pPr>
            <w:r w:rsidRPr="00AF7F19">
              <w:rPr>
                <w:rFonts w:ascii="Sylfaen" w:hAnsi="Sylfaen" w:cs="Arial"/>
                <w:b/>
                <w:sz w:val="22"/>
                <w:szCs w:val="22"/>
                <w:lang w:val="hy-AM"/>
              </w:rPr>
              <w:t xml:space="preserve">«Ընդունող հանձնաժողով» </w:t>
            </w:r>
            <w:r w:rsidRPr="00AF7F19">
              <w:rPr>
                <w:rFonts w:ascii="Sylfaen" w:hAnsi="Sylfaen" w:cs="Arial"/>
                <w:sz w:val="22"/>
                <w:szCs w:val="22"/>
                <w:lang w:val="hy-AM"/>
              </w:rPr>
              <w:t xml:space="preserve">նշանակում է </w:t>
            </w:r>
            <w:r w:rsidRPr="00AF7F19">
              <w:rPr>
                <w:rFonts w:ascii="Sylfaen" w:hAnsi="Sylfaen"/>
                <w:sz w:val="22"/>
                <w:szCs w:val="22"/>
                <w:lang w:val="hy-AM"/>
              </w:rPr>
              <w:t>ժամանակավոր ընդունող հանձնաժողով, որը կազմավորվել է Կառավարության կողմից համաձայն բոլոր Կիրառելի Օրենքների՝ Շահագործման Հանձնելու Փորձարկումները սահմանելու և Կայանի ընդունման հետ կապված գործողությունները կատարելու նպատակով.</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cs="Arial"/>
                <w:b/>
                <w:sz w:val="22"/>
                <w:szCs w:val="22"/>
              </w:rPr>
              <w:t>“Additional Equity Partner</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the meaning given to it in Article 3.3(c);</w:t>
            </w:r>
          </w:p>
        </w:tc>
        <w:tc>
          <w:tcPr>
            <w:tcW w:w="5580" w:type="dxa"/>
          </w:tcPr>
          <w:p w:rsidR="008003F5" w:rsidRPr="00AF7F19" w:rsidRDefault="008003F5" w:rsidP="00AF7F19">
            <w:pPr>
              <w:pStyle w:val="definitionsub"/>
              <w:numPr>
                <w:ilvl w:val="0"/>
                <w:numId w:val="0"/>
              </w:numPr>
              <w:tabs>
                <w:tab w:val="left" w:pos="3652"/>
              </w:tabs>
              <w:rPr>
                <w:rFonts w:ascii="Sylfaen" w:hAnsi="Sylfaen" w:cs="Arial"/>
                <w:b/>
                <w:sz w:val="22"/>
                <w:szCs w:val="22"/>
                <w:lang w:val="hy-AM"/>
              </w:rPr>
            </w:pPr>
            <w:r w:rsidRPr="00AF7F19">
              <w:rPr>
                <w:rFonts w:ascii="Sylfaen" w:hAnsi="Sylfaen" w:cs="Arial"/>
                <w:b/>
                <w:sz w:val="22"/>
                <w:szCs w:val="22"/>
                <w:lang w:val="hy-AM"/>
              </w:rPr>
              <w:t xml:space="preserve">«Լրացուցիչ Բաժնետեր-Գործընկեր» </w:t>
            </w:r>
            <w:r w:rsidRPr="00AF7F19">
              <w:rPr>
                <w:rFonts w:ascii="Sylfaen" w:hAnsi="Sylfaen"/>
                <w:sz w:val="22"/>
                <w:szCs w:val="22"/>
                <w:lang w:val="hy-AM"/>
              </w:rPr>
              <w:t xml:space="preserve">եզրույթն ունի </w:t>
            </w:r>
            <w:r w:rsidRPr="00AF7F19">
              <w:rPr>
                <w:rFonts w:ascii="Sylfaen" w:hAnsi="Sylfaen"/>
                <w:sz w:val="22"/>
                <w:szCs w:val="22"/>
              </w:rPr>
              <w:t>3.3(c)</w:t>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cs="Arial"/>
                <w:b/>
                <w:sz w:val="22"/>
                <w:szCs w:val="22"/>
              </w:rPr>
              <w:t>“Additional Partner Notice</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the meaning given to it in Article 3.3(c);</w:t>
            </w:r>
          </w:p>
        </w:tc>
        <w:tc>
          <w:tcPr>
            <w:tcW w:w="5580" w:type="dxa"/>
          </w:tcPr>
          <w:p w:rsidR="008003F5" w:rsidRPr="00AF7F19" w:rsidRDefault="008003F5" w:rsidP="00AF7F19">
            <w:pPr>
              <w:pStyle w:val="definitionsub"/>
              <w:numPr>
                <w:ilvl w:val="0"/>
                <w:numId w:val="0"/>
              </w:numPr>
              <w:tabs>
                <w:tab w:val="left" w:pos="3652"/>
              </w:tabs>
              <w:rPr>
                <w:rFonts w:ascii="Sylfaen" w:hAnsi="Sylfaen"/>
                <w:sz w:val="22"/>
                <w:szCs w:val="22"/>
                <w:lang w:val="hy-AM"/>
              </w:rPr>
            </w:pPr>
            <w:r w:rsidRPr="00AF7F19">
              <w:rPr>
                <w:rFonts w:ascii="Sylfaen" w:hAnsi="Sylfaen" w:cs="Arial"/>
                <w:b/>
                <w:sz w:val="22"/>
                <w:szCs w:val="22"/>
                <w:lang w:val="hy-AM"/>
              </w:rPr>
              <w:t>«Լրացուցիչ Գործընկերոջ Ծանուցում»</w:t>
            </w:r>
            <w:r w:rsidRPr="00AF7F19">
              <w:rPr>
                <w:rFonts w:ascii="Sylfaen" w:hAnsi="Sylfaen"/>
                <w:sz w:val="22"/>
                <w:szCs w:val="22"/>
                <w:lang w:val="hy-AM"/>
              </w:rPr>
              <w:t xml:space="preserve"> եզրույթն ունի </w:t>
            </w:r>
            <w:r w:rsidRPr="00AF7F19">
              <w:rPr>
                <w:rFonts w:ascii="Sylfaen" w:hAnsi="Sylfaen"/>
                <w:sz w:val="22"/>
                <w:szCs w:val="22"/>
              </w:rPr>
              <w:t>3.3(c)</w:t>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cs="Arial"/>
                <w:b/>
                <w:sz w:val="22"/>
                <w:szCs w:val="22"/>
              </w:rPr>
              <w:t>“Additional Technology Partner</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the meaning given to it in Article 3.3(c);</w:t>
            </w:r>
          </w:p>
        </w:tc>
        <w:tc>
          <w:tcPr>
            <w:tcW w:w="5580" w:type="dxa"/>
          </w:tcPr>
          <w:p w:rsidR="008003F5" w:rsidRPr="00AF7F19" w:rsidRDefault="008003F5" w:rsidP="00AF7F19">
            <w:pPr>
              <w:pStyle w:val="definitionsub"/>
              <w:numPr>
                <w:ilvl w:val="0"/>
                <w:numId w:val="0"/>
              </w:numPr>
              <w:tabs>
                <w:tab w:val="left" w:pos="3652"/>
              </w:tabs>
              <w:rPr>
                <w:rFonts w:ascii="Sylfaen" w:hAnsi="Sylfaen" w:cs="Arial"/>
                <w:b/>
                <w:sz w:val="22"/>
                <w:szCs w:val="22"/>
                <w:lang w:val="hy-AM"/>
              </w:rPr>
            </w:pPr>
            <w:r w:rsidRPr="00AF7F19">
              <w:rPr>
                <w:rFonts w:ascii="Sylfaen" w:hAnsi="Sylfaen" w:cs="Arial"/>
                <w:b/>
                <w:sz w:val="22"/>
                <w:szCs w:val="22"/>
                <w:lang w:val="hy-AM"/>
              </w:rPr>
              <w:t>«Լրացուցիչ Տեխնոլոգիական Գործընկեր»</w:t>
            </w:r>
            <w:r w:rsidRPr="00AF7F19">
              <w:rPr>
                <w:rFonts w:ascii="Sylfaen" w:hAnsi="Sylfaen"/>
                <w:sz w:val="22"/>
                <w:szCs w:val="22"/>
                <w:lang w:val="hy-AM"/>
              </w:rPr>
              <w:t xml:space="preserve"> եզրույթն ունի </w:t>
            </w:r>
            <w:r w:rsidRPr="00AF7F19">
              <w:rPr>
                <w:rFonts w:ascii="Sylfaen" w:hAnsi="Sylfaen"/>
                <w:sz w:val="22"/>
                <w:szCs w:val="22"/>
              </w:rPr>
              <w:t>3.3(c)</w:t>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cs="Arial"/>
                <w:b/>
                <w:sz w:val="22"/>
                <w:szCs w:val="22"/>
              </w:rPr>
              <w:t>“Adverse Condition Event</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 xml:space="preserve">the </w:t>
            </w:r>
            <w:r w:rsidRPr="00AF7F19">
              <w:rPr>
                <w:rFonts w:ascii="Sylfaen" w:hAnsi="Sylfaen"/>
                <w:sz w:val="22"/>
                <w:szCs w:val="22"/>
              </w:rPr>
              <w:lastRenderedPageBreak/>
              <w:t xml:space="preserve">meaning given to it in Article </w:t>
            </w:r>
            <w:r w:rsidR="001A6256">
              <w:fldChar w:fldCharType="begin"/>
            </w:r>
            <w:r w:rsidR="001A6256">
              <w:instrText xml:space="preserve"> REF _Ref477091955 \r \h  \* MERGEFORMAT </w:instrText>
            </w:r>
            <w:r w:rsidR="001A6256">
              <w:fldChar w:fldCharType="separate"/>
            </w:r>
            <w:r w:rsidRPr="00AF7F19">
              <w:rPr>
                <w:rFonts w:ascii="Sylfaen" w:hAnsi="Sylfaen"/>
                <w:sz w:val="22"/>
                <w:szCs w:val="22"/>
              </w:rPr>
              <w:t>14.1(b)</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sub"/>
              <w:numPr>
                <w:ilvl w:val="0"/>
                <w:numId w:val="0"/>
              </w:numPr>
              <w:tabs>
                <w:tab w:val="left" w:pos="3652"/>
              </w:tabs>
              <w:rPr>
                <w:rFonts w:ascii="Sylfaen" w:hAnsi="Sylfaen" w:cs="Arial"/>
                <w:b/>
                <w:sz w:val="22"/>
                <w:szCs w:val="22"/>
              </w:rPr>
            </w:pPr>
            <w:r w:rsidRPr="00AF7F19">
              <w:rPr>
                <w:rFonts w:ascii="Sylfaen" w:hAnsi="Sylfaen" w:cs="Arial"/>
                <w:b/>
                <w:sz w:val="22"/>
                <w:szCs w:val="22"/>
                <w:lang w:val="hy-AM"/>
              </w:rPr>
              <w:lastRenderedPageBreak/>
              <w:t xml:space="preserve">«Անբարենպաստ Պայմանի Դեպք» </w:t>
            </w:r>
            <w:r w:rsidRPr="00AF7F19">
              <w:rPr>
                <w:rFonts w:ascii="Sylfaen" w:hAnsi="Sylfaen"/>
                <w:sz w:val="22"/>
                <w:szCs w:val="22"/>
                <w:lang w:val="hy-AM"/>
              </w:rPr>
              <w:t xml:space="preserve">եզրույթն ունի </w:t>
            </w:r>
            <w:r w:rsidR="001A6256">
              <w:lastRenderedPageBreak/>
              <w:fldChar w:fldCharType="begin"/>
            </w:r>
            <w:r w:rsidR="001A6256">
              <w:instrText xml:space="preserve"> REF _Ref477091955 \r \h  \* MERGEFORMAT </w:instrText>
            </w:r>
            <w:r w:rsidR="001A6256">
              <w:fldChar w:fldCharType="separate"/>
            </w:r>
            <w:r w:rsidRPr="00AF7F19">
              <w:rPr>
                <w:rFonts w:ascii="Sylfaen" w:hAnsi="Sylfaen"/>
                <w:sz w:val="22"/>
                <w:szCs w:val="22"/>
              </w:rPr>
              <w:t>14.1(b)</w:t>
            </w:r>
            <w:r w:rsidR="001A6256">
              <w:fldChar w:fldCharType="end"/>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lastRenderedPageBreak/>
              <w:t>“Affiliate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any Person who Controls or is Controlled by (directly or indirectly) another Person, including where a Person is a company, the ultimate holding company of such Person, any holding company of such Person and any subsidiary (direct or indirect) of such holding company;</w:t>
            </w:r>
          </w:p>
        </w:tc>
        <w:tc>
          <w:tcPr>
            <w:tcW w:w="5580" w:type="dxa"/>
          </w:tcPr>
          <w:p w:rsidR="008003F5" w:rsidRPr="00AF7F19" w:rsidRDefault="008003F5" w:rsidP="00AF7F19">
            <w:pPr>
              <w:pStyle w:val="definition"/>
              <w:numPr>
                <w:ilvl w:val="0"/>
                <w:numId w:val="0"/>
              </w:numPr>
              <w:tabs>
                <w:tab w:val="left" w:pos="3652"/>
              </w:tabs>
              <w:rPr>
                <w:rFonts w:ascii="Sylfaen" w:hAnsi="Sylfaen" w:cs="Arial"/>
                <w:b/>
                <w:sz w:val="22"/>
                <w:szCs w:val="22"/>
                <w:lang w:val="en-US"/>
              </w:rPr>
            </w:pPr>
            <w:r w:rsidRPr="00AF7F19">
              <w:rPr>
                <w:rFonts w:ascii="Sylfaen" w:hAnsi="Sylfaen" w:cs="Arial"/>
                <w:b/>
                <w:sz w:val="22"/>
                <w:szCs w:val="22"/>
                <w:lang w:val="hy-AM"/>
              </w:rPr>
              <w:t xml:space="preserve">«Փոխկապակցված Անձ» </w:t>
            </w:r>
            <w:r w:rsidRPr="00AF7F19">
              <w:rPr>
                <w:rFonts w:ascii="Sylfaen" w:hAnsi="Sylfaen" w:cs="Arial"/>
                <w:sz w:val="22"/>
                <w:szCs w:val="22"/>
                <w:lang w:val="hy-AM"/>
              </w:rPr>
              <w:t>նշանակում է</w:t>
            </w:r>
            <w:r w:rsidRPr="00AF7F19">
              <w:rPr>
                <w:rFonts w:ascii="Sylfaen" w:hAnsi="Sylfaen"/>
                <w:sz w:val="22"/>
                <w:szCs w:val="22"/>
                <w:lang w:val="hy-AM"/>
              </w:rPr>
              <w:t xml:space="preserve"> ցանկացած Անձ, որը (ուղղակի կամ անուղղակի կերպով) Վերահսկում է այլ Անձի կամ Վերահսկվում է այլ Անձի կողմից, այդ թվում, եթե Անձը հանդիսանում է իրավաբանական անձ, այդ Անձի վերջնական հոլդինգային ընկերությունը, այդ Անձի ցանկացած հոլդինգային ընկերություն և այդ հոլդինգային ընկերության ցանկացած (ուղղակի կամ անուղղակի) դուստր ընկերություն</w:t>
            </w:r>
            <w:r w:rsidRPr="00AF7F19">
              <w:rPr>
                <w:rFonts w:ascii="Sylfaen" w:hAnsi="Sylfaen"/>
                <w:sz w:val="22"/>
                <w:szCs w:val="22"/>
                <w:lang w:val="en-US"/>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“Agreement</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this agreement, including any Appendices, and as </w:t>
            </w:r>
            <w:r w:rsidRPr="00AF7F19">
              <w:rPr>
                <w:rFonts w:ascii="Sylfaen" w:hAnsi="Sylfaen" w:cs="Arial"/>
                <w:sz w:val="22"/>
                <w:szCs w:val="22"/>
              </w:rPr>
              <w:t>the same</w:t>
            </w:r>
            <w:r w:rsidRPr="00AF7F19">
              <w:rPr>
                <w:rFonts w:ascii="Sylfaen" w:hAnsi="Sylfaen"/>
                <w:sz w:val="22"/>
                <w:szCs w:val="22"/>
                <w:lang w:val="en-US"/>
              </w:rPr>
              <w:t xml:space="preserve"> </w:t>
            </w:r>
            <w:r w:rsidRPr="00AF7F19">
              <w:rPr>
                <w:rFonts w:ascii="Sylfaen" w:hAnsi="Sylfaen"/>
                <w:sz w:val="22"/>
                <w:szCs w:val="22"/>
              </w:rPr>
              <w:t>may be amended from time to time in accordance with its provisions;</w:t>
            </w:r>
          </w:p>
        </w:tc>
        <w:tc>
          <w:tcPr>
            <w:tcW w:w="5580" w:type="dxa"/>
          </w:tcPr>
          <w:p w:rsidR="008003F5" w:rsidRPr="00AF7F19" w:rsidRDefault="008003F5" w:rsidP="00AF7F19">
            <w:pPr>
              <w:pStyle w:val="definition"/>
              <w:numPr>
                <w:ilvl w:val="0"/>
                <w:numId w:val="0"/>
              </w:numPr>
              <w:tabs>
                <w:tab w:val="left" w:pos="3652"/>
              </w:tabs>
              <w:rPr>
                <w:rFonts w:ascii="Sylfaen" w:hAnsi="Sylfaen" w:cs="Arial"/>
                <w:b/>
                <w:sz w:val="22"/>
                <w:szCs w:val="22"/>
                <w:lang w:val="en-US"/>
              </w:rPr>
            </w:pPr>
            <w:r w:rsidRPr="00AF7F19">
              <w:rPr>
                <w:rFonts w:ascii="Sylfaen" w:hAnsi="Sylfaen" w:cs="Arial"/>
                <w:b/>
                <w:sz w:val="22"/>
                <w:szCs w:val="22"/>
                <w:lang w:val="hy-AM"/>
              </w:rPr>
              <w:t xml:space="preserve">«Պայմանագիր» </w:t>
            </w:r>
            <w:r w:rsidRPr="00AF7F19">
              <w:rPr>
                <w:rFonts w:ascii="Sylfaen" w:hAnsi="Sylfaen" w:cs="Arial"/>
                <w:sz w:val="22"/>
                <w:szCs w:val="22"/>
                <w:lang w:val="hy-AM"/>
              </w:rPr>
              <w:t>նշանակում է</w:t>
            </w:r>
            <w:r w:rsidRPr="00AF7F19">
              <w:rPr>
                <w:rFonts w:ascii="Sylfaen" w:hAnsi="Sylfaen"/>
                <w:sz w:val="22"/>
                <w:szCs w:val="22"/>
                <w:lang w:val="hy-AM"/>
              </w:rPr>
              <w:t xml:space="preserve"> սույն համաձայնագիրը, ներառյալ ցանկացած Հավելվածները, ինչպես որ այն կարող է ժամանակ առ ժամանակ փոփոխվել իր դրույթներին համապատասխան</w:t>
            </w:r>
            <w:r w:rsidRPr="00AF7F19">
              <w:rPr>
                <w:rFonts w:ascii="Sylfaen" w:hAnsi="Sylfaen"/>
                <w:sz w:val="22"/>
                <w:szCs w:val="22"/>
                <w:lang w:val="en-US"/>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“Ambient Conditions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together ambient air temperature, ambient relative air humidity at the Project Site</w:t>
            </w:r>
            <w:r w:rsidRPr="00AF7F19">
              <w:rPr>
                <w:rFonts w:ascii="Sylfaen" w:hAnsi="Sylfaen"/>
                <w:sz w:val="22"/>
                <w:szCs w:val="22"/>
                <w:lang w:val="hy-AM"/>
              </w:rPr>
              <w:t xml:space="preserve"> </w:t>
            </w:r>
            <w:r w:rsidRPr="00AF7F19">
              <w:rPr>
                <w:rFonts w:ascii="Sylfaen" w:hAnsi="Sylfaen"/>
                <w:sz w:val="22"/>
                <w:szCs w:val="22"/>
                <w:lang w:val="en-US"/>
              </w:rPr>
              <w:t xml:space="preserve">and the </w:t>
            </w:r>
            <w:r w:rsidRPr="00AF7F19">
              <w:rPr>
                <w:rFonts w:ascii="Sylfaen" w:hAnsi="Sylfaen"/>
                <w:sz w:val="22"/>
                <w:szCs w:val="22"/>
              </w:rPr>
              <w:t>altitude of the Project Site;</w:t>
            </w:r>
          </w:p>
        </w:tc>
        <w:tc>
          <w:tcPr>
            <w:tcW w:w="5580" w:type="dxa"/>
          </w:tcPr>
          <w:p w:rsidR="008003F5" w:rsidRPr="00AF7F19" w:rsidRDefault="008003F5" w:rsidP="00AF7F19">
            <w:pPr>
              <w:spacing w:after="360" w:line="360" w:lineRule="atLeast"/>
              <w:jc w:val="both"/>
              <w:rPr>
                <w:rFonts w:ascii="Sylfaen" w:hAnsi="Sylfaen"/>
                <w:b/>
                <w:sz w:val="22"/>
                <w:szCs w:val="22"/>
              </w:rPr>
            </w:pPr>
            <w:r w:rsidRPr="00AF7F19">
              <w:rPr>
                <w:rFonts w:ascii="Sylfaen" w:hAnsi="Sylfaen"/>
                <w:b/>
                <w:sz w:val="22"/>
                <w:szCs w:val="22"/>
                <w:lang w:val="hy-AM"/>
              </w:rPr>
              <w:t>«</w:t>
            </w:r>
            <w:r w:rsidRPr="00AF7F19">
              <w:rPr>
                <w:rFonts w:ascii="Sylfaen" w:hAnsi="Sylfaen"/>
                <w:b/>
                <w:sz w:val="22"/>
                <w:szCs w:val="22"/>
              </w:rPr>
              <w:t xml:space="preserve">Շրջակա </w:t>
            </w:r>
            <w:r w:rsidRPr="00AF7F19">
              <w:rPr>
                <w:rFonts w:ascii="Sylfaen" w:hAnsi="Sylfaen"/>
                <w:b/>
                <w:sz w:val="22"/>
                <w:szCs w:val="22"/>
                <w:lang w:val="hy-AM"/>
              </w:rPr>
              <w:t>Մ</w:t>
            </w:r>
            <w:r w:rsidRPr="00AF7F19">
              <w:rPr>
                <w:rFonts w:ascii="Sylfaen" w:hAnsi="Sylfaen"/>
                <w:b/>
                <w:sz w:val="22"/>
                <w:szCs w:val="22"/>
              </w:rPr>
              <w:t xml:space="preserve">իջավայրի </w:t>
            </w:r>
            <w:r w:rsidRPr="00AF7F19">
              <w:rPr>
                <w:rFonts w:ascii="Sylfaen" w:hAnsi="Sylfaen"/>
                <w:b/>
                <w:sz w:val="22"/>
                <w:szCs w:val="22"/>
                <w:lang w:val="hy-AM"/>
              </w:rPr>
              <w:t>Պ</w:t>
            </w:r>
            <w:r w:rsidRPr="00AF7F19">
              <w:rPr>
                <w:rFonts w:ascii="Sylfaen" w:hAnsi="Sylfaen"/>
                <w:b/>
                <w:sz w:val="22"/>
                <w:szCs w:val="22"/>
              </w:rPr>
              <w:t>այմաններ</w:t>
            </w:r>
            <w:r w:rsidRPr="00AF7F19">
              <w:rPr>
                <w:rFonts w:ascii="Sylfaen" w:hAnsi="Sylfaen"/>
                <w:b/>
                <w:sz w:val="22"/>
                <w:szCs w:val="22"/>
                <w:lang w:val="hy-AM"/>
              </w:rPr>
              <w:t xml:space="preserve">» </w:t>
            </w:r>
            <w:r w:rsidRPr="00AF7F19">
              <w:rPr>
                <w:rFonts w:ascii="Sylfaen" w:hAnsi="Sylfaen"/>
                <w:sz w:val="22"/>
                <w:szCs w:val="22"/>
              </w:rPr>
              <w:t xml:space="preserve">նշանակում է միասին՝ շրջակա միջավայրի օդի ջերմաստիճանը, օդի հարաբերական խոնավությունը </w:t>
            </w:r>
            <w:r w:rsidRPr="00AF7F19">
              <w:rPr>
                <w:rFonts w:ascii="Sylfaen" w:hAnsi="Sylfaen"/>
                <w:sz w:val="22"/>
                <w:szCs w:val="22"/>
                <w:lang w:val="hy-AM"/>
              </w:rPr>
              <w:t>Ծրագրի Տարածքում և Ծրագրի Տարածքի բարձրությունը.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“AMD” or “Dram</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lawful currency of Armenia;</w:t>
            </w:r>
          </w:p>
        </w:tc>
        <w:tc>
          <w:tcPr>
            <w:tcW w:w="5580" w:type="dxa"/>
          </w:tcPr>
          <w:p w:rsidR="008003F5" w:rsidRPr="00AF7F19" w:rsidRDefault="008003F5" w:rsidP="00AF7F19">
            <w:pPr>
              <w:pStyle w:val="definition"/>
              <w:numPr>
                <w:ilvl w:val="0"/>
                <w:numId w:val="0"/>
              </w:numPr>
              <w:tabs>
                <w:tab w:val="left" w:pos="3652"/>
              </w:tabs>
              <w:rPr>
                <w:rFonts w:ascii="Sylfaen" w:hAnsi="Sylfaen" w:cs="Arial"/>
                <w:b/>
                <w:sz w:val="22"/>
                <w:szCs w:val="22"/>
                <w:lang w:val="en-US"/>
              </w:rPr>
            </w:pPr>
            <w:r w:rsidRPr="00AF7F19">
              <w:rPr>
                <w:rFonts w:ascii="Sylfaen" w:hAnsi="Sylfaen" w:cs="Arial"/>
                <w:b/>
                <w:sz w:val="22"/>
                <w:szCs w:val="22"/>
                <w:lang w:val="hy-AM"/>
              </w:rPr>
              <w:t xml:space="preserve">«ՀՀ դրամ» </w:t>
            </w:r>
            <w:r w:rsidRPr="00AF7F19">
              <w:rPr>
                <w:rFonts w:ascii="Sylfaen" w:hAnsi="Sylfaen" w:cs="Arial"/>
                <w:sz w:val="22"/>
                <w:szCs w:val="22"/>
                <w:lang w:val="hy-AM"/>
              </w:rPr>
              <w:t>կամ</w:t>
            </w:r>
            <w:r w:rsidRPr="00AF7F19">
              <w:rPr>
                <w:rFonts w:ascii="Sylfaen" w:hAnsi="Sylfaen" w:cs="Arial"/>
                <w:b/>
                <w:sz w:val="22"/>
                <w:szCs w:val="22"/>
                <w:lang w:val="hy-AM"/>
              </w:rPr>
              <w:t xml:space="preserve"> «Դրամ»</w:t>
            </w:r>
            <w:r w:rsidRPr="00AF7F19">
              <w:rPr>
                <w:rFonts w:ascii="Sylfaen" w:hAnsi="Sylfaen" w:cs="Arial"/>
                <w:b/>
                <w:sz w:val="22"/>
                <w:szCs w:val="22"/>
                <w:lang w:val="en-US"/>
              </w:rPr>
              <w:t xml:space="preserve"> </w:t>
            </w:r>
            <w:r w:rsidRPr="00AF7F19">
              <w:rPr>
                <w:rFonts w:ascii="Sylfaen" w:hAnsi="Sylfaen"/>
                <w:sz w:val="22"/>
                <w:szCs w:val="22"/>
                <w:lang w:val="hy-AM"/>
              </w:rPr>
              <w:t>նշանակում է Հայաստանի պաշտոնական արժույթը.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“Applicable Laws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all laws in force and effect as of the Signing Date and which may be promulgated or brought into force and effect hereinafter in Armenia, including statutes, rules, regulations, directions, bye-laws, notifications, ordinances and judgments having force of law, or any final interpretation by a court of law having jurisdiction over the matter in question</w:t>
            </w:r>
            <w:r w:rsidRPr="00AF7F19">
              <w:rPr>
                <w:rFonts w:ascii="Sylfaen" w:hAnsi="Sylfaen"/>
                <w:sz w:val="22"/>
                <w:szCs w:val="22"/>
                <w:lang w:val="hy-AM"/>
              </w:rPr>
              <w:t>,</w:t>
            </w:r>
            <w:r w:rsidRPr="00AF7F19">
              <w:rPr>
                <w:rFonts w:ascii="Sylfaen" w:hAnsi="Sylfaen"/>
                <w:sz w:val="22"/>
                <w:szCs w:val="22"/>
              </w:rPr>
              <w:t xml:space="preserve"> as may be in force and effect during the </w:t>
            </w:r>
            <w:r w:rsidRPr="00AF7F19">
              <w:rPr>
                <w:rFonts w:ascii="Sylfaen" w:hAnsi="Sylfaen"/>
                <w:sz w:val="22"/>
                <w:szCs w:val="22"/>
              </w:rPr>
              <w:lastRenderedPageBreak/>
              <w:t>subsistence of the Agreement;</w:t>
            </w:r>
          </w:p>
        </w:tc>
        <w:tc>
          <w:tcPr>
            <w:tcW w:w="5580" w:type="dxa"/>
          </w:tcPr>
          <w:p w:rsidR="008003F5" w:rsidRPr="00AF7F19" w:rsidRDefault="008003F5" w:rsidP="00AF7F19">
            <w:pPr>
              <w:pStyle w:val="definition"/>
              <w:numPr>
                <w:ilvl w:val="0"/>
                <w:numId w:val="0"/>
              </w:numPr>
              <w:tabs>
                <w:tab w:val="left" w:pos="3652"/>
              </w:tabs>
              <w:rPr>
                <w:rFonts w:ascii="Sylfaen" w:hAnsi="Sylfaen" w:cs="Arial"/>
                <w:sz w:val="22"/>
                <w:szCs w:val="22"/>
              </w:rPr>
            </w:pPr>
            <w:r w:rsidRPr="00AF7F19">
              <w:rPr>
                <w:rFonts w:ascii="Sylfaen" w:hAnsi="Sylfaen" w:cs="Arial"/>
                <w:b/>
                <w:sz w:val="22"/>
                <w:szCs w:val="22"/>
                <w:lang w:val="hy-AM"/>
              </w:rPr>
              <w:lastRenderedPageBreak/>
              <w:t xml:space="preserve">«Կիրառելի Օրենքներ» </w:t>
            </w:r>
            <w:r w:rsidRPr="00AF7F19">
              <w:rPr>
                <w:rFonts w:ascii="Sylfaen" w:hAnsi="Sylfaen"/>
                <w:sz w:val="22"/>
                <w:szCs w:val="22"/>
                <w:lang w:val="hy-AM"/>
              </w:rPr>
              <w:t>նշանակում է բոլոր իրավական ակտերը, որոնք ուժի և գործողության մեջ են Ստորագրման Ամսաթվի դրությամբ, ինչպես նաև, որոնք այդ պահից հետո կարող են հրապարակվել կամ ուժի և գործողության մեջ մտնել Հայաստանում, այդ թվում նաև՝</w:t>
            </w:r>
            <w:r w:rsidRPr="00AF7F19">
              <w:rPr>
                <w:rFonts w:ascii="Sylfaen" w:hAnsi="Sylfaen"/>
                <w:sz w:val="22"/>
                <w:szCs w:val="22"/>
                <w:lang w:val="hy-AM" w:eastAsia="en-US"/>
              </w:rPr>
              <w:t xml:space="preserve"> </w:t>
            </w:r>
            <w:r w:rsidRPr="00AF7F19">
              <w:rPr>
                <w:rFonts w:ascii="Sylfaen" w:hAnsi="Sylfaen"/>
                <w:sz w:val="22"/>
                <w:szCs w:val="22"/>
                <w:lang w:val="hy-AM"/>
              </w:rPr>
              <w:t>օրենքները, կանոնները, կանո</w:t>
            </w:r>
            <w:r w:rsidRPr="00AF7F19">
              <w:rPr>
                <w:rFonts w:ascii="Sylfaen" w:hAnsi="Sylfaen"/>
                <w:sz w:val="22"/>
                <w:szCs w:val="22"/>
                <w:lang w:val="hy-AM"/>
              </w:rPr>
              <w:softHyphen/>
              <w:t xml:space="preserve">նակարգերը, հրահանգները, կանոնադրությունները, ծանուցումները, կարգադրությունները և օրինական ուժի մեջ մտած դատական ակտերը, կամ խնդրո առարկայի նկատմամբ իրավասություն ունեցող դատարանի կողմից որևէ վերջնական մեկնաբանում, </w:t>
            </w:r>
            <w:r w:rsidRPr="00AF7F19">
              <w:rPr>
                <w:rFonts w:ascii="Sylfaen" w:hAnsi="Sylfaen"/>
                <w:sz w:val="22"/>
                <w:szCs w:val="22"/>
                <w:lang w:val="hy-AM"/>
              </w:rPr>
              <w:lastRenderedPageBreak/>
              <w:t>որոնք կարող են ուժի և գործողության մեջ լինել Պայմանագրի գործողության ընթացքում.</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lastRenderedPageBreak/>
              <w:t>“Applicable Permits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any and all permissions, consents, clearances, licences, authorisations, consents, no-objections, approvals and exemptions under or pursuant to any of the Applicable Laws or from any Government Authority required in connection with the Project and for undertaking, performing or discharging the obligations contemplated by the Agreement or any Project Agreement;</w:t>
            </w:r>
          </w:p>
        </w:tc>
        <w:tc>
          <w:tcPr>
            <w:tcW w:w="5580" w:type="dxa"/>
          </w:tcPr>
          <w:p w:rsidR="008003F5" w:rsidRPr="00AF7F19" w:rsidRDefault="008003F5" w:rsidP="00AF7F19">
            <w:pPr>
              <w:pStyle w:val="definition"/>
              <w:numPr>
                <w:ilvl w:val="0"/>
                <w:numId w:val="0"/>
              </w:numPr>
              <w:tabs>
                <w:tab w:val="left" w:pos="3652"/>
              </w:tabs>
              <w:rPr>
                <w:rFonts w:ascii="Sylfaen" w:hAnsi="Sylfaen" w:cs="Arial"/>
                <w:b/>
                <w:sz w:val="22"/>
                <w:szCs w:val="22"/>
              </w:rPr>
            </w:pPr>
            <w:r w:rsidRPr="00AF7F19">
              <w:rPr>
                <w:rFonts w:ascii="Sylfaen" w:hAnsi="Sylfaen" w:cs="Arial"/>
                <w:b/>
                <w:sz w:val="22"/>
                <w:szCs w:val="22"/>
                <w:lang w:val="hy-AM"/>
              </w:rPr>
              <w:t xml:space="preserve">«Կիրառելի Թույլտվությունները» </w:t>
            </w:r>
            <w:r w:rsidRPr="00AF7F19">
              <w:rPr>
                <w:rFonts w:ascii="Sylfaen" w:hAnsi="Sylfaen"/>
                <w:sz w:val="22"/>
                <w:szCs w:val="22"/>
                <w:lang w:val="hy-AM"/>
              </w:rPr>
              <w:t>նշանակում է ցանկացած Կիրառելի Օրենքի ներքո կամ համաձայն կամ որևէ Պետական Մարմնի բոլոր և ցանկացած թույլտվությունները, համաձայնու</w:t>
            </w:r>
            <w:r w:rsidRPr="00AF7F19">
              <w:rPr>
                <w:rFonts w:ascii="Sylfaen" w:hAnsi="Sylfaen"/>
                <w:sz w:val="22"/>
                <w:szCs w:val="22"/>
                <w:lang w:val="hy-AM"/>
              </w:rPr>
              <w:softHyphen/>
              <w:t>թյուն</w:t>
            </w:r>
            <w:r w:rsidRPr="00AF7F19">
              <w:rPr>
                <w:rFonts w:ascii="Sylfaen" w:hAnsi="Sylfaen"/>
                <w:sz w:val="22"/>
                <w:szCs w:val="22"/>
                <w:lang w:val="hy-AM"/>
              </w:rPr>
              <w:softHyphen/>
              <w:t>ները, համաձայնեցումները, լիցենզիաները, լիազորումները, առարկությունների բացակայության հավաստում</w:t>
            </w:r>
            <w:r w:rsidRPr="00AF7F19">
              <w:rPr>
                <w:rFonts w:ascii="Sylfaen" w:hAnsi="Sylfaen"/>
                <w:sz w:val="22"/>
                <w:szCs w:val="22"/>
                <w:lang w:val="hy-AM"/>
              </w:rPr>
              <w:softHyphen/>
              <w:t>ները, հաստատումները և բացառությունները, որոնք պահանջվում են Ծրագրի կապակցությամբ, ինչպես նաև Պայմանագրով կամ ցանկացած Ծրագրի Պայմանագրով նախատեսվող պարտավորու</w:t>
            </w:r>
            <w:r w:rsidRPr="00AF7F19">
              <w:rPr>
                <w:rFonts w:ascii="Sylfaen" w:hAnsi="Sylfaen"/>
                <w:sz w:val="22"/>
                <w:szCs w:val="22"/>
                <w:lang w:val="hy-AM"/>
              </w:rPr>
              <w:softHyphen/>
              <w:t>թյունները հանձն առնելու, կատարելու կամ մարելու համար.</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“Armenia</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Republic of Armenia;</w:t>
            </w:r>
          </w:p>
        </w:tc>
        <w:tc>
          <w:tcPr>
            <w:tcW w:w="5580" w:type="dxa"/>
          </w:tcPr>
          <w:p w:rsidR="008003F5" w:rsidRPr="00AF7F19" w:rsidRDefault="008003F5" w:rsidP="00AF7F19">
            <w:pPr>
              <w:pStyle w:val="definition"/>
              <w:numPr>
                <w:ilvl w:val="0"/>
                <w:numId w:val="0"/>
              </w:numPr>
              <w:tabs>
                <w:tab w:val="left" w:pos="3652"/>
              </w:tabs>
              <w:rPr>
                <w:rFonts w:ascii="Sylfaen" w:hAnsi="Sylfaen" w:cs="Arial"/>
                <w:b/>
                <w:sz w:val="22"/>
                <w:szCs w:val="22"/>
              </w:rPr>
            </w:pPr>
            <w:r w:rsidRPr="00AF7F19">
              <w:rPr>
                <w:rFonts w:ascii="Sylfaen" w:hAnsi="Sylfaen" w:cs="Arial"/>
                <w:b/>
                <w:sz w:val="22"/>
                <w:szCs w:val="22"/>
                <w:lang w:val="hy-AM"/>
              </w:rPr>
              <w:t xml:space="preserve">«Հայաստան» </w:t>
            </w:r>
            <w:r w:rsidRPr="00AF7F19">
              <w:rPr>
                <w:rFonts w:ascii="Sylfaen" w:hAnsi="Sylfaen"/>
                <w:sz w:val="22"/>
                <w:szCs w:val="22"/>
                <w:lang w:val="hy-AM"/>
              </w:rPr>
              <w:t>նշանակում է Հայաստանի Հանրապետություն.</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“Armenia Revenue Authority</w:t>
            </w:r>
            <w:r w:rsidRPr="00AF7F19">
              <w:rPr>
                <w:rFonts w:ascii="Sylfaen" w:hAnsi="Sylfaen" w:cs="Arial"/>
                <w:b/>
                <w:caps/>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State Revenue Committee of the Government of the Republic of Armenia, or any relevant successor thereof; </w:t>
            </w:r>
          </w:p>
        </w:tc>
        <w:tc>
          <w:tcPr>
            <w:tcW w:w="5580" w:type="dxa"/>
          </w:tcPr>
          <w:p w:rsidR="008003F5" w:rsidRPr="00AF7F19" w:rsidRDefault="008003F5" w:rsidP="00AF7F19">
            <w:pPr>
              <w:pStyle w:val="definition"/>
              <w:numPr>
                <w:ilvl w:val="0"/>
                <w:numId w:val="0"/>
              </w:numPr>
              <w:tabs>
                <w:tab w:val="left" w:pos="3652"/>
              </w:tabs>
              <w:rPr>
                <w:rFonts w:ascii="Sylfaen" w:hAnsi="Sylfaen" w:cs="Arial"/>
                <w:b/>
                <w:sz w:val="22"/>
                <w:szCs w:val="22"/>
              </w:rPr>
            </w:pPr>
            <w:r w:rsidRPr="00AF7F19">
              <w:rPr>
                <w:rFonts w:ascii="Sylfaen" w:hAnsi="Sylfaen" w:cs="Arial"/>
                <w:b/>
                <w:sz w:val="22"/>
                <w:szCs w:val="22"/>
                <w:lang w:val="hy-AM"/>
              </w:rPr>
              <w:t xml:space="preserve">«Հայաստանի Պետական Եկամուտների Մարմինը» </w:t>
            </w:r>
            <w:r w:rsidRPr="00AF7F19">
              <w:rPr>
                <w:rFonts w:ascii="Sylfaen" w:hAnsi="Sylfaen"/>
                <w:sz w:val="22"/>
                <w:szCs w:val="22"/>
                <w:lang w:val="hy-AM"/>
              </w:rPr>
              <w:t>նշանակում է Հայաստանի Հանրապետության կառավարությանն առընթեր պետական եկամուտների կոմիտեն կամ դրա ցանկացած համապատասխան իրավահաջորդը.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“Assigned Amount</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 xml:space="preserve">the meaning given to it in Article </w:t>
            </w:r>
            <w:r w:rsidR="001A6256">
              <w:fldChar w:fldCharType="begin"/>
            </w:r>
            <w:r w:rsidR="001A6256">
              <w:instrText xml:space="preserve"> REF _Ref471649471 \w \h  \* MERGEFORMAT </w:instrText>
            </w:r>
            <w:r w:rsidR="001A6256">
              <w:fldChar w:fldCharType="separate"/>
            </w:r>
            <w:r w:rsidRPr="00AF7F19">
              <w:rPr>
                <w:rFonts w:ascii="Sylfaen" w:hAnsi="Sylfaen"/>
                <w:sz w:val="22"/>
                <w:szCs w:val="22"/>
              </w:rPr>
              <w:t>10.1(c)</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tabs>
                <w:tab w:val="left" w:pos="3652"/>
              </w:tabs>
              <w:rPr>
                <w:rFonts w:ascii="Sylfaen" w:hAnsi="Sylfaen" w:cs="Arial"/>
                <w:b/>
                <w:sz w:val="22"/>
                <w:szCs w:val="22"/>
              </w:rPr>
            </w:pPr>
            <w:r w:rsidRPr="00AF7F19">
              <w:rPr>
                <w:rFonts w:ascii="Sylfaen" w:hAnsi="Sylfaen" w:cs="Arial"/>
                <w:b/>
                <w:sz w:val="22"/>
                <w:szCs w:val="22"/>
                <w:lang w:val="hy-AM"/>
              </w:rPr>
              <w:t xml:space="preserve">«Զիջված գումար» </w:t>
            </w:r>
            <w:r w:rsidRPr="00AF7F19">
              <w:rPr>
                <w:rFonts w:ascii="Sylfaen" w:hAnsi="Sylfaen"/>
                <w:sz w:val="22"/>
                <w:szCs w:val="22"/>
                <w:lang w:val="hy-AM"/>
              </w:rPr>
              <w:t xml:space="preserve">եզրույթն ունի </w:t>
            </w:r>
            <w:r w:rsidR="001A6256">
              <w:fldChar w:fldCharType="begin"/>
            </w:r>
            <w:r w:rsidR="001A6256">
              <w:instrText xml:space="preserve"> REF _Ref471649471 \w \h  \* MERGEFORMAT </w:instrText>
            </w:r>
            <w:r w:rsidR="001A6256">
              <w:fldChar w:fldCharType="separate"/>
            </w:r>
            <w:r w:rsidRPr="00AF7F19">
              <w:rPr>
                <w:rFonts w:ascii="Sylfaen" w:hAnsi="Sylfaen"/>
                <w:sz w:val="22"/>
                <w:szCs w:val="22"/>
                <w:lang w:val="hy-AM"/>
              </w:rPr>
              <w:t>10.1(c)</w:t>
            </w:r>
            <w:r w:rsidR="001A6256">
              <w:fldChar w:fldCharType="end"/>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“Calculation Date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Day on which a Purchase Price is calculated, such Day being the termination date specified in a Termination Notice issued in accordance with Article </w:t>
            </w:r>
            <w:r w:rsidR="001A6256">
              <w:fldChar w:fldCharType="begin"/>
            </w:r>
            <w:r w:rsidR="001A6256">
              <w:instrText xml:space="preserve"> REF _Ref476495899 \r \h  \* MERGEFORMAT </w:instrText>
            </w:r>
            <w:r w:rsidR="001A6256">
              <w:fldChar w:fldCharType="separate"/>
            </w:r>
            <w:r w:rsidRPr="00AF7F19">
              <w:rPr>
                <w:rFonts w:ascii="Sylfaen" w:hAnsi="Sylfaen"/>
                <w:sz w:val="22"/>
                <w:szCs w:val="22"/>
              </w:rPr>
              <w:t>17.4</w:t>
            </w:r>
            <w:r w:rsidR="001A6256">
              <w:fldChar w:fldCharType="end"/>
            </w:r>
            <w:r w:rsidRPr="00AF7F19">
              <w:rPr>
                <w:rFonts w:ascii="Sylfaen" w:hAnsi="Sylfaen"/>
                <w:sz w:val="22"/>
                <w:szCs w:val="22"/>
              </w:rPr>
              <w:t>;</w:t>
            </w:r>
          </w:p>
        </w:tc>
        <w:tc>
          <w:tcPr>
            <w:tcW w:w="5580" w:type="dxa"/>
          </w:tcPr>
          <w:p w:rsidR="008003F5" w:rsidRPr="00AF7F19" w:rsidRDefault="008003F5" w:rsidP="00AF7F19">
            <w:pPr>
              <w:spacing w:after="360" w:line="360" w:lineRule="atLeast"/>
              <w:jc w:val="both"/>
              <w:rPr>
                <w:rFonts w:ascii="Sylfaen" w:hAnsi="Sylfaen"/>
                <w:b/>
                <w:sz w:val="22"/>
                <w:szCs w:val="22"/>
              </w:rPr>
            </w:pPr>
            <w:r w:rsidRPr="00AF7F19">
              <w:rPr>
                <w:rFonts w:ascii="Sylfaen" w:hAnsi="Sylfaen"/>
                <w:b/>
                <w:sz w:val="22"/>
                <w:szCs w:val="22"/>
                <w:lang w:val="hy-AM"/>
              </w:rPr>
              <w:t>«</w:t>
            </w:r>
            <w:r w:rsidRPr="00AF7F19">
              <w:rPr>
                <w:rFonts w:ascii="Sylfaen" w:hAnsi="Sylfaen"/>
                <w:b/>
                <w:sz w:val="22"/>
                <w:szCs w:val="22"/>
              </w:rPr>
              <w:t>Հաշվարկի Ամսաթիվը</w:t>
            </w:r>
            <w:r w:rsidRPr="00AF7F19">
              <w:rPr>
                <w:rFonts w:ascii="Sylfaen" w:hAnsi="Sylfaen"/>
                <w:b/>
                <w:sz w:val="22"/>
                <w:szCs w:val="22"/>
                <w:lang w:val="hy-AM"/>
              </w:rPr>
              <w:t xml:space="preserve">» </w:t>
            </w:r>
            <w:r w:rsidRPr="00AF7F19">
              <w:rPr>
                <w:rFonts w:ascii="Sylfaen" w:hAnsi="Sylfaen"/>
                <w:sz w:val="22"/>
                <w:szCs w:val="22"/>
                <w:lang w:val="hy-AM"/>
              </w:rPr>
              <w:t>նշանակում է</w:t>
            </w:r>
            <w:r w:rsidRPr="00AF7F19">
              <w:rPr>
                <w:rFonts w:ascii="Sylfaen" w:hAnsi="Sylfaen"/>
                <w:b/>
                <w:sz w:val="22"/>
                <w:szCs w:val="22"/>
                <w:lang w:val="hy-AM"/>
              </w:rPr>
              <w:t xml:space="preserve"> </w:t>
            </w:r>
            <w:r w:rsidRPr="00AF7F19">
              <w:rPr>
                <w:rFonts w:ascii="Sylfaen" w:hAnsi="Sylfaen"/>
                <w:sz w:val="22"/>
                <w:szCs w:val="22"/>
              </w:rPr>
              <w:t xml:space="preserve">այն Օրը, երբ հաշվարկվում է Գնման Գինը. այդ Օրը հանդիսանում է լուծման ամսաթիվը, որը նշված է համաձայն </w:t>
            </w:r>
            <w:r w:rsidR="001A6256">
              <w:fldChar w:fldCharType="begin"/>
            </w:r>
            <w:r w:rsidR="001A6256">
              <w:instrText xml:space="preserve"> REF _Ref476495899 \r \h  \* MERGEFORMAT </w:instrText>
            </w:r>
            <w:r w:rsidR="001A6256">
              <w:fldChar w:fldCharType="separate"/>
            </w:r>
            <w:r w:rsidRPr="00AF7F19">
              <w:rPr>
                <w:rFonts w:ascii="Sylfaen" w:hAnsi="Sylfaen"/>
                <w:sz w:val="22"/>
                <w:szCs w:val="22"/>
              </w:rPr>
              <w:t>17.4</w:t>
            </w:r>
            <w:r w:rsidR="001A6256">
              <w:fldChar w:fldCharType="end"/>
            </w:r>
            <w:r w:rsidRPr="00AF7F19">
              <w:rPr>
                <w:rFonts w:ascii="Sylfaen" w:hAnsi="Sylfaen"/>
                <w:sz w:val="22"/>
                <w:szCs w:val="22"/>
              </w:rPr>
              <w:t xml:space="preserve"> Հոդվածի տրված Լուծման մասին Ծանուցման մեջ.</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“Change in Law</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adoption, coming into effect, modification, reinterpretation, cancellation, withdrawal </w:t>
            </w:r>
            <w:r w:rsidRPr="00AF7F19">
              <w:rPr>
                <w:rFonts w:ascii="Sylfaen" w:hAnsi="Sylfaen"/>
                <w:sz w:val="22"/>
                <w:szCs w:val="22"/>
              </w:rPr>
              <w:lastRenderedPageBreak/>
              <w:t xml:space="preserve">or suspension, after the Signing Date by the Government or any Government Authority of any Applicable Law, Tax or Applicable Permit, if, in the latter case, not due to the Developer’s fault; </w:t>
            </w:r>
          </w:p>
        </w:tc>
        <w:tc>
          <w:tcPr>
            <w:tcW w:w="5580" w:type="dxa"/>
          </w:tcPr>
          <w:p w:rsidR="008003F5" w:rsidRPr="00AF7F19" w:rsidRDefault="008003F5" w:rsidP="00AF7F19">
            <w:pPr>
              <w:spacing w:after="360" w:line="360" w:lineRule="atLeast"/>
              <w:jc w:val="both"/>
              <w:rPr>
                <w:rFonts w:ascii="Sylfaen" w:hAnsi="Sylfaen"/>
                <w:b/>
                <w:sz w:val="22"/>
                <w:szCs w:val="22"/>
              </w:rPr>
            </w:pPr>
            <w:r w:rsidRPr="00AF7F19">
              <w:rPr>
                <w:rFonts w:ascii="Sylfaen" w:hAnsi="Sylfaen"/>
                <w:b/>
                <w:sz w:val="22"/>
                <w:szCs w:val="22"/>
                <w:lang w:val="hy-AM"/>
              </w:rPr>
              <w:lastRenderedPageBreak/>
              <w:t>«</w:t>
            </w:r>
            <w:r w:rsidRPr="00AF7F19">
              <w:rPr>
                <w:rFonts w:ascii="Sylfaen" w:hAnsi="Sylfaen"/>
                <w:b/>
                <w:sz w:val="22"/>
                <w:szCs w:val="22"/>
              </w:rPr>
              <w:t>Օրենք</w:t>
            </w:r>
            <w:r w:rsidRPr="00AF7F19">
              <w:rPr>
                <w:rFonts w:ascii="Sylfaen" w:hAnsi="Sylfaen"/>
                <w:b/>
                <w:sz w:val="22"/>
                <w:szCs w:val="22"/>
                <w:lang w:val="hy-AM"/>
              </w:rPr>
              <w:t>ի</w:t>
            </w:r>
            <w:r w:rsidRPr="00AF7F19">
              <w:rPr>
                <w:rFonts w:ascii="Sylfaen" w:hAnsi="Sylfaen"/>
                <w:b/>
                <w:sz w:val="22"/>
                <w:szCs w:val="22"/>
              </w:rPr>
              <w:t xml:space="preserve"> Փոփոխություն</w:t>
            </w:r>
            <w:r w:rsidRPr="00AF7F19">
              <w:rPr>
                <w:rFonts w:ascii="Sylfaen" w:hAnsi="Sylfaen"/>
                <w:b/>
                <w:sz w:val="22"/>
                <w:szCs w:val="22"/>
                <w:lang w:val="hy-AM"/>
              </w:rPr>
              <w:t>»</w:t>
            </w:r>
            <w:r w:rsidRPr="00AF7F19">
              <w:rPr>
                <w:rFonts w:ascii="Sylfaen" w:hAnsi="Sylfaen"/>
                <w:b/>
                <w:sz w:val="22"/>
                <w:szCs w:val="22"/>
              </w:rPr>
              <w:t xml:space="preserve"> </w:t>
            </w:r>
            <w:r w:rsidRPr="00AF7F19">
              <w:rPr>
                <w:rFonts w:ascii="Sylfaen" w:hAnsi="Sylfaen"/>
                <w:sz w:val="22"/>
                <w:szCs w:val="22"/>
                <w:lang w:val="hy-AM"/>
              </w:rPr>
              <w:t>նշանակում է</w:t>
            </w:r>
            <w:r w:rsidRPr="00AF7F19">
              <w:rPr>
                <w:rFonts w:ascii="Sylfaen" w:hAnsi="Sylfaen"/>
                <w:b/>
                <w:sz w:val="22"/>
                <w:szCs w:val="22"/>
                <w:lang w:val="hy-AM"/>
              </w:rPr>
              <w:t xml:space="preserve"> </w:t>
            </w:r>
            <w:r w:rsidRPr="00AF7F19">
              <w:rPr>
                <w:rFonts w:ascii="Sylfaen" w:hAnsi="Sylfaen"/>
                <w:sz w:val="22"/>
                <w:szCs w:val="22"/>
              </w:rPr>
              <w:t xml:space="preserve">Կառավարության կամ այլ Պետական Մարմնի կողմից Ստորագրման Ամսաթվից հետո </w:t>
            </w:r>
            <w:r w:rsidRPr="00AF7F19">
              <w:rPr>
                <w:rFonts w:ascii="Sylfaen" w:hAnsi="Sylfaen"/>
                <w:sz w:val="22"/>
                <w:szCs w:val="22"/>
                <w:lang w:val="hy-AM"/>
              </w:rPr>
              <w:t xml:space="preserve">որևէ </w:t>
            </w:r>
            <w:r w:rsidRPr="00AF7F19">
              <w:rPr>
                <w:rFonts w:ascii="Sylfaen" w:hAnsi="Sylfaen"/>
                <w:sz w:val="22"/>
                <w:szCs w:val="22"/>
              </w:rPr>
              <w:lastRenderedPageBreak/>
              <w:t xml:space="preserve">Կիրառելի Օրենքի, Հարկի </w:t>
            </w:r>
            <w:r w:rsidRPr="00AF7F19">
              <w:rPr>
                <w:rFonts w:ascii="Sylfaen" w:hAnsi="Sylfaen"/>
                <w:sz w:val="22"/>
                <w:szCs w:val="22"/>
                <w:lang w:val="hy-AM"/>
              </w:rPr>
              <w:t xml:space="preserve">կամ </w:t>
            </w:r>
            <w:r w:rsidRPr="00AF7F19">
              <w:rPr>
                <w:rFonts w:ascii="Sylfaen" w:hAnsi="Sylfaen"/>
                <w:sz w:val="22"/>
                <w:szCs w:val="22"/>
              </w:rPr>
              <w:t>Կիրառելի Թույլտվության</w:t>
            </w:r>
            <w:r w:rsidRPr="00AF7F19">
              <w:rPr>
                <w:rFonts w:ascii="Sylfaen" w:hAnsi="Sylfaen"/>
                <w:sz w:val="22"/>
                <w:szCs w:val="22"/>
                <w:lang w:val="hy-AM"/>
              </w:rPr>
              <w:t>, վերջինս՝ Կառուցապատողի մեղքով չպայմանավորված,</w:t>
            </w:r>
            <w:r w:rsidRPr="00AF7F19">
              <w:rPr>
                <w:rFonts w:ascii="Sylfaen" w:hAnsi="Sylfaen"/>
                <w:sz w:val="22"/>
                <w:szCs w:val="22"/>
              </w:rPr>
              <w:t xml:space="preserve"> ընդունում</w:t>
            </w:r>
            <w:r w:rsidRPr="00AF7F19">
              <w:rPr>
                <w:rFonts w:ascii="Sylfaen" w:hAnsi="Sylfaen"/>
                <w:sz w:val="22"/>
                <w:szCs w:val="22"/>
                <w:lang w:val="hy-AM"/>
              </w:rPr>
              <w:t>ը</w:t>
            </w:r>
            <w:r w:rsidRPr="00AF7F19">
              <w:rPr>
                <w:rFonts w:ascii="Sylfaen" w:hAnsi="Sylfaen"/>
                <w:sz w:val="22"/>
                <w:szCs w:val="22"/>
              </w:rPr>
              <w:t>, ուժի մեջ մտնելը, փոփոխ</w:t>
            </w:r>
            <w:r w:rsidRPr="00AF7F19">
              <w:rPr>
                <w:rFonts w:ascii="Sylfaen" w:hAnsi="Sylfaen"/>
                <w:sz w:val="22"/>
                <w:szCs w:val="22"/>
                <w:lang w:val="hy-AM"/>
              </w:rPr>
              <w:t>ումը</w:t>
            </w:r>
            <w:r w:rsidRPr="00AF7F19">
              <w:rPr>
                <w:rFonts w:ascii="Sylfaen" w:hAnsi="Sylfaen"/>
                <w:sz w:val="22"/>
                <w:szCs w:val="22"/>
              </w:rPr>
              <w:t>, վերա</w:t>
            </w:r>
            <w:r w:rsidRPr="00AF7F19">
              <w:rPr>
                <w:rFonts w:ascii="Sylfaen" w:hAnsi="Sylfaen"/>
                <w:sz w:val="22"/>
                <w:szCs w:val="22"/>
                <w:lang w:val="hy-AM"/>
              </w:rPr>
              <w:t>մեկնաբանումը</w:t>
            </w:r>
            <w:r w:rsidRPr="00AF7F19">
              <w:rPr>
                <w:rFonts w:ascii="Sylfaen" w:hAnsi="Sylfaen"/>
                <w:sz w:val="22"/>
                <w:szCs w:val="22"/>
              </w:rPr>
              <w:t>, չեղարկում</w:t>
            </w:r>
            <w:r w:rsidRPr="00AF7F19">
              <w:rPr>
                <w:rFonts w:ascii="Sylfaen" w:hAnsi="Sylfaen"/>
                <w:sz w:val="22"/>
                <w:szCs w:val="22"/>
                <w:lang w:val="hy-AM"/>
              </w:rPr>
              <w:t>ը</w:t>
            </w:r>
            <w:r w:rsidRPr="00AF7F19">
              <w:rPr>
                <w:rFonts w:ascii="Sylfaen" w:hAnsi="Sylfaen"/>
                <w:sz w:val="22"/>
                <w:szCs w:val="22"/>
              </w:rPr>
              <w:t xml:space="preserve">, </w:t>
            </w:r>
            <w:r w:rsidRPr="00AF7F19">
              <w:rPr>
                <w:rFonts w:ascii="Sylfaen" w:hAnsi="Sylfaen"/>
                <w:sz w:val="22"/>
                <w:szCs w:val="22"/>
                <w:lang w:val="hy-AM"/>
              </w:rPr>
              <w:t xml:space="preserve">հետ կանչումը </w:t>
            </w:r>
            <w:r w:rsidRPr="00AF7F19">
              <w:rPr>
                <w:rFonts w:ascii="Sylfaen" w:hAnsi="Sylfaen"/>
                <w:sz w:val="22"/>
                <w:szCs w:val="22"/>
              </w:rPr>
              <w:t>կամ կասեցում</w:t>
            </w:r>
            <w:r w:rsidRPr="00AF7F19">
              <w:rPr>
                <w:rFonts w:ascii="Sylfaen" w:hAnsi="Sylfaen"/>
                <w:sz w:val="22"/>
                <w:szCs w:val="22"/>
                <w:lang w:val="hy-AM"/>
              </w:rPr>
              <w:t>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lastRenderedPageBreak/>
              <w:t>“COD Deadline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date that is 90</w:t>
            </w:r>
            <w:r w:rsidRPr="00AF7F19">
              <w:rPr>
                <w:rFonts w:ascii="Sylfaen" w:hAnsi="Sylfaen" w:cs="Arial"/>
                <w:bCs/>
                <w:sz w:val="22"/>
                <w:szCs w:val="22"/>
              </w:rPr>
              <w:t xml:space="preserve"> </w:t>
            </w:r>
            <w:r w:rsidRPr="00AF7F19">
              <w:rPr>
                <w:rFonts w:ascii="Sylfaen" w:hAnsi="Sylfaen"/>
                <w:sz w:val="22"/>
                <w:szCs w:val="22"/>
              </w:rPr>
              <w:t>Days after the Scheduled Commercial Operation Date;</w:t>
            </w:r>
          </w:p>
        </w:tc>
        <w:tc>
          <w:tcPr>
            <w:tcW w:w="5580" w:type="dxa"/>
          </w:tcPr>
          <w:p w:rsidR="008003F5" w:rsidRPr="00AF7F19" w:rsidRDefault="008003F5" w:rsidP="00AF7F19">
            <w:pPr>
              <w:pStyle w:val="definition"/>
              <w:numPr>
                <w:ilvl w:val="0"/>
                <w:numId w:val="0"/>
              </w:numPr>
              <w:tabs>
                <w:tab w:val="left" w:pos="3652"/>
              </w:tabs>
              <w:rPr>
                <w:rFonts w:ascii="Sylfaen" w:hAnsi="Sylfaen" w:cs="Arial"/>
                <w:b/>
                <w:sz w:val="22"/>
                <w:szCs w:val="22"/>
              </w:rPr>
            </w:pPr>
            <w:r w:rsidRPr="00AF7F19">
              <w:rPr>
                <w:rFonts w:ascii="Sylfaen" w:hAnsi="Sylfaen" w:cs="Arial"/>
                <w:b/>
                <w:sz w:val="22"/>
                <w:szCs w:val="22"/>
                <w:lang w:val="hy-AM"/>
              </w:rPr>
              <w:t xml:space="preserve">«ԿՇԱ Վերջնաժամկետ» </w:t>
            </w:r>
            <w:r w:rsidRPr="00AF7F19">
              <w:rPr>
                <w:rFonts w:ascii="Sylfaen" w:hAnsi="Sylfaen" w:cs="Arial"/>
                <w:sz w:val="22"/>
                <w:szCs w:val="22"/>
                <w:lang w:val="hy-AM"/>
              </w:rPr>
              <w:t>նշանակում է</w:t>
            </w:r>
            <w:r w:rsidRPr="00AF7F19">
              <w:rPr>
                <w:rFonts w:ascii="Sylfaen" w:hAnsi="Sylfaen"/>
                <w:sz w:val="22"/>
                <w:szCs w:val="22"/>
                <w:lang w:val="hy-AM"/>
              </w:rPr>
              <w:t xml:space="preserve"> Նախատեսված Կոմերցիոն Շահագործման Ամսաթվից 90 Օր անց ընկած օրը.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“COD Longstop Date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date that is 180</w:t>
            </w:r>
            <w:r w:rsidRPr="00AF7F19">
              <w:rPr>
                <w:rFonts w:ascii="Sylfaen" w:hAnsi="Sylfaen" w:cs="Arial"/>
                <w:bCs/>
                <w:sz w:val="22"/>
                <w:szCs w:val="22"/>
              </w:rPr>
              <w:t xml:space="preserve"> </w:t>
            </w:r>
            <w:r w:rsidRPr="00AF7F19">
              <w:rPr>
                <w:rFonts w:ascii="Sylfaen" w:hAnsi="Sylfaen"/>
                <w:sz w:val="22"/>
                <w:szCs w:val="22"/>
              </w:rPr>
              <w:t>Days after the Scheduled Commercial Operation Date;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«ԿՇԱ Ծայրահեղ Ամսաթիվ» </w:t>
            </w:r>
            <w:r w:rsidRPr="00AF7F19">
              <w:rPr>
                <w:rFonts w:ascii="Sylfaen" w:hAnsi="Sylfaen" w:cs="Arial"/>
                <w:sz w:val="22"/>
                <w:szCs w:val="22"/>
                <w:lang w:val="hy-AM"/>
              </w:rPr>
              <w:t>նշանակում է</w:t>
            </w:r>
            <w:r w:rsidRPr="00AF7F19">
              <w:rPr>
                <w:rFonts w:ascii="Sylfaen" w:hAnsi="Sylfaen" w:cs="Arial"/>
                <w:b/>
                <w:sz w:val="22"/>
                <w:szCs w:val="22"/>
                <w:lang w:val="hy-AM"/>
              </w:rPr>
              <w:t xml:space="preserve"> </w:t>
            </w:r>
            <w:r w:rsidRPr="00AF7F19">
              <w:rPr>
                <w:rFonts w:ascii="Sylfaen" w:hAnsi="Sylfaen"/>
                <w:sz w:val="22"/>
                <w:szCs w:val="22"/>
                <w:lang w:val="en-US"/>
              </w:rPr>
              <w:t>Ն</w:t>
            </w:r>
            <w:r w:rsidRPr="00AF7F19">
              <w:rPr>
                <w:rFonts w:ascii="Sylfaen" w:hAnsi="Sylfaen"/>
                <w:sz w:val="22"/>
                <w:szCs w:val="22"/>
                <w:lang w:val="hy-AM"/>
              </w:rPr>
              <w:t xml:space="preserve">ախատեսված Կոմերցիոն </w:t>
            </w:r>
            <w:r w:rsidRPr="00AF7F19">
              <w:rPr>
                <w:rFonts w:ascii="Sylfaen" w:hAnsi="Sylfaen"/>
                <w:sz w:val="22"/>
                <w:szCs w:val="22"/>
                <w:lang w:val="en-US"/>
              </w:rPr>
              <w:t>Շ</w:t>
            </w:r>
            <w:r w:rsidRPr="00AF7F19">
              <w:rPr>
                <w:rFonts w:ascii="Sylfaen" w:hAnsi="Sylfaen"/>
                <w:sz w:val="22"/>
                <w:szCs w:val="22"/>
                <w:lang w:val="hy-AM"/>
              </w:rPr>
              <w:t xml:space="preserve">ահագործման Ամսաթվից 180 </w:t>
            </w:r>
            <w:r w:rsidRPr="00AF7F19">
              <w:rPr>
                <w:rFonts w:ascii="Sylfaen" w:hAnsi="Sylfaen"/>
                <w:sz w:val="22"/>
                <w:szCs w:val="22"/>
                <w:lang w:val="en-US"/>
              </w:rPr>
              <w:t>O</w:t>
            </w:r>
            <w:r w:rsidRPr="00AF7F19">
              <w:rPr>
                <w:rFonts w:ascii="Sylfaen" w:hAnsi="Sylfaen"/>
                <w:sz w:val="22"/>
                <w:szCs w:val="22"/>
                <w:lang w:val="hy-AM"/>
              </w:rPr>
              <w:t>ր անց ընկած ամսաթիվը.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“Commercial Operation Date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date on which the PSRC adopts a resolution for the License Revision  and approval of the Tariff; </w:t>
            </w:r>
          </w:p>
        </w:tc>
        <w:tc>
          <w:tcPr>
            <w:tcW w:w="5580" w:type="dxa"/>
          </w:tcPr>
          <w:p w:rsidR="008003F5" w:rsidRPr="00AF7F19" w:rsidRDefault="008003F5" w:rsidP="00AF7F19">
            <w:pPr>
              <w:pStyle w:val="definition"/>
              <w:numPr>
                <w:ilvl w:val="0"/>
                <w:numId w:val="0"/>
              </w:numPr>
              <w:tabs>
                <w:tab w:val="left" w:pos="3652"/>
              </w:tabs>
              <w:rPr>
                <w:rFonts w:ascii="Sylfaen" w:hAnsi="Sylfaen" w:cs="Arial"/>
                <w:sz w:val="22"/>
                <w:szCs w:val="22"/>
                <w:lang w:val="hy-AM"/>
              </w:rPr>
            </w:pPr>
            <w:r w:rsidRPr="00AF7F19">
              <w:rPr>
                <w:rFonts w:ascii="Sylfaen" w:hAnsi="Sylfaen"/>
                <w:b/>
                <w:sz w:val="22"/>
                <w:szCs w:val="22"/>
                <w:lang w:val="hy-AM"/>
              </w:rPr>
              <w:t xml:space="preserve">Կոմերցիոն Շահագործման Ամսաթիվ» </w:t>
            </w:r>
            <w:r w:rsidRPr="00AF7F19">
              <w:rPr>
                <w:rFonts w:ascii="Sylfaen" w:hAnsi="Sylfaen" w:cs="Arial"/>
                <w:sz w:val="22"/>
                <w:szCs w:val="22"/>
                <w:lang w:val="hy-AM"/>
              </w:rPr>
              <w:t>նշանակում է ամսաթիվը, որին ՀԾԿՀ-ն որոշում է ընդունում Լիցենզիայի Վերանայման և Սակագնի հաստատման համար.</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“Commissioning Plan</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 xml:space="preserve">the meaning given to it in Article </w:t>
            </w:r>
            <w:r w:rsidR="001A6256">
              <w:fldChar w:fldCharType="begin"/>
            </w:r>
            <w:r w:rsidR="001A6256">
              <w:instrText xml:space="preserve"> REF _Ref473713728 \w \h  \* MERGEFORMAT </w:instrText>
            </w:r>
            <w:r w:rsidR="001A6256">
              <w:fldChar w:fldCharType="separate"/>
            </w:r>
            <w:r w:rsidRPr="00AF7F19">
              <w:rPr>
                <w:rFonts w:ascii="Sylfaen" w:hAnsi="Sylfaen"/>
                <w:sz w:val="22"/>
                <w:szCs w:val="22"/>
              </w:rPr>
              <w:t>6.3</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«Շահագործման հանձնելու պլան»</w:t>
            </w:r>
            <w:r w:rsidRPr="00AF7F19">
              <w:rPr>
                <w:rFonts w:ascii="Sylfaen" w:hAnsi="Sylfaen"/>
                <w:sz w:val="22"/>
                <w:szCs w:val="22"/>
                <w:lang w:val="hy-AM"/>
              </w:rPr>
              <w:t xml:space="preserve"> եզրույթն ունի </w:t>
            </w:r>
            <w:r w:rsidR="001A6256">
              <w:fldChar w:fldCharType="begin"/>
            </w:r>
            <w:r w:rsidR="001A6256">
              <w:instrText xml:space="preserve"> REF _Ref473713728 \w \h  \* MERGEFORMAT </w:instrText>
            </w:r>
            <w:r w:rsidR="001A6256">
              <w:fldChar w:fldCharType="separate"/>
            </w:r>
            <w:r w:rsidRPr="00AF7F19">
              <w:rPr>
                <w:rFonts w:ascii="Sylfaen" w:hAnsi="Sylfaen"/>
                <w:sz w:val="22"/>
                <w:szCs w:val="22"/>
                <w:lang w:val="hy-AM"/>
              </w:rPr>
              <w:t>6.3</w:t>
            </w:r>
            <w:r w:rsidR="001A6256">
              <w:fldChar w:fldCharType="end"/>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b/>
                <w:sz w:val="22"/>
                <w:szCs w:val="22"/>
              </w:rPr>
            </w:pPr>
            <w:r w:rsidRPr="00AF7F19">
              <w:rPr>
                <w:rFonts w:ascii="Sylfaen" w:hAnsi="Sylfaen" w:cs="Arial"/>
                <w:b/>
                <w:sz w:val="22"/>
                <w:szCs w:val="22"/>
              </w:rPr>
              <w:t>“Commissioning Tests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 series of pre-commissioning and commissioning tests determined by the Acceptance Commission in accordance with the Commissioning Plan and Applicable Laws, including at a minimum the Dispatchable Capacity Test</w:t>
            </w:r>
            <w:r w:rsidRPr="00AF7F19">
              <w:rPr>
                <w:rFonts w:ascii="Sylfaen" w:hAnsi="Sylfaen"/>
                <w:sz w:val="22"/>
                <w:szCs w:val="22"/>
                <w:lang w:val="hy-AM"/>
              </w:rPr>
              <w:t>,</w:t>
            </w:r>
            <w:r w:rsidRPr="00AF7F19">
              <w:rPr>
                <w:rFonts w:ascii="Sylfaen" w:hAnsi="Sylfaen"/>
                <w:sz w:val="22"/>
                <w:szCs w:val="22"/>
              </w:rPr>
              <w:t xml:space="preserve"> pursuant to which the Developer will demonstrate that the Plant has been constructed in accordance with Article </w:t>
            </w:r>
            <w:r w:rsidR="001A6256">
              <w:fldChar w:fldCharType="begin"/>
            </w:r>
            <w:r w:rsidR="001A6256">
              <w:instrText xml:space="preserve"> R</w:instrText>
            </w:r>
            <w:r w:rsidR="001A6256">
              <w:instrText xml:space="preserve">EF _Ref471705558 \w \h  \* MERGEFORMAT </w:instrText>
            </w:r>
            <w:r w:rsidR="001A6256">
              <w:fldChar w:fldCharType="separate"/>
            </w:r>
            <w:r w:rsidRPr="00AF7F19">
              <w:rPr>
                <w:rFonts w:ascii="Sylfaen" w:hAnsi="Sylfaen"/>
                <w:sz w:val="22"/>
                <w:szCs w:val="22"/>
              </w:rPr>
              <w:t>6.1</w:t>
            </w:r>
            <w:r w:rsidR="001A6256">
              <w:fldChar w:fldCharType="end"/>
            </w:r>
            <w:r w:rsidRPr="00AF7F19">
              <w:rPr>
                <w:rFonts w:ascii="Sylfaen" w:hAnsi="Sylfaen"/>
                <w:sz w:val="22"/>
                <w:szCs w:val="22"/>
              </w:rPr>
              <w:t>, meets the requirements of all Applicable Laws and the Plant's technical specification</w:t>
            </w:r>
            <w:r w:rsidRPr="00AF7F19">
              <w:rPr>
                <w:rFonts w:ascii="Sylfaen" w:hAnsi="Sylfaen"/>
                <w:sz w:val="22"/>
                <w:szCs w:val="22"/>
                <w:lang w:val="en-US"/>
              </w:rPr>
              <w:t>s</w:t>
            </w:r>
            <w:r w:rsidRPr="00AF7F19">
              <w:rPr>
                <w:rFonts w:ascii="Sylfaen" w:hAnsi="Sylfaen"/>
                <w:sz w:val="22"/>
                <w:szCs w:val="22"/>
              </w:rPr>
              <w:t xml:space="preserve"> and is capable of commercial operation in accordance with the same and the terms of this Agreement</w:t>
            </w:r>
            <w:r w:rsidRPr="00AF7F19">
              <w:rPr>
                <w:rFonts w:ascii="Sylfaen" w:hAnsi="Sylfaen" w:cs="Arial"/>
                <w:bCs/>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«Շահագործման Հանձնելու Փորձարկումներ»</w:t>
            </w:r>
            <w:r w:rsidRPr="00AF7F19">
              <w:rPr>
                <w:rFonts w:ascii="Sylfaen" w:hAnsi="Sylfaen"/>
                <w:sz w:val="22"/>
                <w:szCs w:val="22"/>
                <w:lang w:val="hy-AM"/>
              </w:rPr>
              <w:t xml:space="preserve"> նշանակում է առանձին հանգույցների և ընդհանուր առմամբ Կայանի փորձարկումների շարք, որը սահմանվում է Ընդունող Հանձնաժողովի կողմից համաձայն </w:t>
            </w:r>
            <w:r w:rsidRPr="00AF7F19">
              <w:rPr>
                <w:rFonts w:ascii="Sylfaen" w:hAnsi="Sylfaen" w:cs="Arial"/>
                <w:sz w:val="22"/>
                <w:szCs w:val="22"/>
                <w:lang w:val="hy-AM"/>
              </w:rPr>
              <w:t>Շահագործման Հանձնելու Պլան</w:t>
            </w:r>
            <w:r w:rsidRPr="00AF7F19">
              <w:rPr>
                <w:rFonts w:ascii="Sylfaen" w:hAnsi="Sylfaen"/>
                <w:sz w:val="22"/>
                <w:szCs w:val="22"/>
                <w:lang w:val="hy-AM"/>
              </w:rPr>
              <w:t xml:space="preserve">ի և Կիրառելի Օրենքների, այդ թվում՝ առնվազն Տնօրինելի Հզորության Փորձարկումը, համաձայն որի Կառուցապատողը կցուցադրի, որ Կայանը կառուցվել է </w:t>
            </w:r>
            <w:r w:rsidR="001A6256">
              <w:fldChar w:fldCharType="begin"/>
            </w:r>
            <w:r w:rsidR="001A6256">
              <w:instrText xml:space="preserve"> REF _Ref471705558 \w \h  \* MERGEFORMAT </w:instrText>
            </w:r>
            <w:r w:rsidR="001A6256">
              <w:fldChar w:fldCharType="separate"/>
            </w:r>
            <w:r w:rsidRPr="00AF7F19">
              <w:rPr>
                <w:rFonts w:ascii="Sylfaen" w:hAnsi="Sylfaen"/>
                <w:sz w:val="22"/>
                <w:szCs w:val="22"/>
              </w:rPr>
              <w:t>6.1</w:t>
            </w:r>
            <w:r w:rsidR="001A6256">
              <w:fldChar w:fldCharType="end"/>
            </w:r>
            <w:r w:rsidRPr="00AF7F19">
              <w:rPr>
                <w:rFonts w:ascii="Sylfaen" w:hAnsi="Sylfaen"/>
                <w:sz w:val="22"/>
                <w:szCs w:val="22"/>
                <w:lang w:val="hy-AM"/>
              </w:rPr>
              <w:t xml:space="preserve"> Հոդվածի համաձայն, համապատասխանում է բոլոր Կիրառելի Օրենքների պահանջներին և Կայանի տեխնիկական մասնագրին և պատրաստ է կոմերցիոն շահագործման համար՝ վերոնշյալի և սույն Պայմանագրի պայմանների համաձայն.</w:t>
            </w:r>
          </w:p>
        </w:tc>
      </w:tr>
      <w:tr w:rsidR="008003F5" w:rsidRPr="00AF7F19" w:rsidTr="00AF7F19">
        <w:tc>
          <w:tcPr>
            <w:tcW w:w="4158" w:type="dxa"/>
          </w:tcPr>
          <w:p w:rsidR="008003F5" w:rsidRPr="00AF7F19" w:rsidRDefault="008003F5" w:rsidP="00AF7F19">
            <w:pPr>
              <w:pStyle w:val="BodyText"/>
              <w:tabs>
                <w:tab w:val="left" w:pos="3652"/>
              </w:tabs>
              <w:rPr>
                <w:rFonts w:ascii="Sylfaen" w:hAnsi="Sylfaen"/>
                <w:sz w:val="22"/>
                <w:szCs w:val="22"/>
              </w:rPr>
            </w:pPr>
            <w:r w:rsidRPr="00AF7F19">
              <w:rPr>
                <w:rFonts w:ascii="Sylfaen" w:hAnsi="Sylfaen"/>
                <w:b/>
                <w:sz w:val="22"/>
                <w:szCs w:val="22"/>
              </w:rPr>
              <w:lastRenderedPageBreak/>
              <w:t xml:space="preserve">“Committed Equity” </w:t>
            </w:r>
            <w:r w:rsidRPr="00AF7F19">
              <w:rPr>
                <w:rFonts w:ascii="Sylfaen" w:hAnsi="Sylfaen"/>
                <w:sz w:val="22"/>
                <w:szCs w:val="22"/>
              </w:rPr>
              <w:t>means the amount of Equity funded on the Calculation Date;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«Ներդրված Կապիտալ»</w:t>
            </w:r>
            <w:r w:rsidRPr="00AF7F19">
              <w:rPr>
                <w:rFonts w:ascii="Sylfaen" w:hAnsi="Sylfaen"/>
                <w:sz w:val="22"/>
                <w:szCs w:val="22"/>
                <w:lang w:val="hy-AM"/>
              </w:rPr>
              <w:t xml:space="preserve"> նշանակում է Հաշվարկի Ամսաթվի դրության վճարված Կապիտալի գումարը.</w:t>
            </w:r>
          </w:p>
        </w:tc>
      </w:tr>
      <w:tr w:rsidR="008003F5" w:rsidRPr="00AF7F19" w:rsidTr="00AF7F19">
        <w:tc>
          <w:tcPr>
            <w:tcW w:w="4158" w:type="dxa"/>
          </w:tcPr>
          <w:p w:rsidR="008003F5" w:rsidRPr="00AF7F19" w:rsidRDefault="008003F5" w:rsidP="00AF7F19">
            <w:pPr>
              <w:pStyle w:val="BodyText"/>
              <w:tabs>
                <w:tab w:val="left" w:pos="3652"/>
              </w:tabs>
              <w:rPr>
                <w:rFonts w:ascii="Sylfaen" w:hAnsi="Sylfaen"/>
                <w:sz w:val="22"/>
                <w:szCs w:val="22"/>
              </w:rPr>
            </w:pPr>
            <w:r w:rsidRPr="00AF7F19">
              <w:rPr>
                <w:rFonts w:ascii="Sylfaen" w:hAnsi="Sylfaen"/>
                <w:b/>
                <w:sz w:val="22"/>
                <w:szCs w:val="22"/>
              </w:rPr>
              <w:t xml:space="preserve">“Committed Offtake Term”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a period commencing on the Commercial Operation Date and expiring on the twentieth (20</w:t>
            </w:r>
            <w:r w:rsidRPr="00AF7F19">
              <w:rPr>
                <w:rFonts w:ascii="Sylfaen" w:hAnsi="Sylfaen"/>
                <w:sz w:val="22"/>
                <w:szCs w:val="22"/>
                <w:vertAlign w:val="superscript"/>
              </w:rPr>
              <w:t>th</w:t>
            </w:r>
            <w:r w:rsidRPr="00AF7F19">
              <w:rPr>
                <w:rFonts w:ascii="Sylfaen" w:hAnsi="Sylfaen"/>
                <w:sz w:val="22"/>
                <w:szCs w:val="22"/>
              </w:rPr>
              <w:t>) anniversary of the Commercial Operation Date;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«Երաշխավորված Գնման Ժամկետ»</w:t>
            </w:r>
            <w:r w:rsidRPr="00AF7F19">
              <w:rPr>
                <w:rFonts w:ascii="Sylfaen" w:hAnsi="Sylfaen"/>
                <w:sz w:val="22"/>
                <w:szCs w:val="22"/>
                <w:lang w:val="hy-AM"/>
              </w:rPr>
              <w:t xml:space="preserve"> նշանակում է Ժամանակահատված, որը սկսվում է Կոմերցիոն Շահագործման Ամսաթվին և լրանում Կոմերցիոն Շահագործման Ամսաթվի 20-րդ (քսան) տարեդարձին.</w:t>
            </w:r>
          </w:p>
        </w:tc>
      </w:tr>
      <w:tr w:rsidR="008003F5" w:rsidRPr="00AF7F19" w:rsidTr="00AF7F19">
        <w:tc>
          <w:tcPr>
            <w:tcW w:w="4158" w:type="dxa"/>
          </w:tcPr>
          <w:p w:rsidR="008003F5" w:rsidRPr="00AF7F19" w:rsidRDefault="008003F5" w:rsidP="00AF7F19">
            <w:pPr>
              <w:pStyle w:val="BodyText"/>
              <w:tabs>
                <w:tab w:val="left" w:pos="3652"/>
              </w:tabs>
              <w:rPr>
                <w:rFonts w:ascii="Sylfaen" w:hAnsi="Sylfaen"/>
                <w:sz w:val="22"/>
                <w:szCs w:val="22"/>
              </w:rPr>
            </w:pPr>
            <w:r w:rsidRPr="00AF7F19">
              <w:rPr>
                <w:rFonts w:ascii="Sylfaen" w:hAnsi="Sylfaen"/>
                <w:b/>
                <w:sz w:val="22"/>
                <w:szCs w:val="22"/>
              </w:rPr>
              <w:t xml:space="preserve">“Completion Act”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a</w:t>
            </w:r>
            <w:r w:rsidRPr="00AF7F19">
              <w:rPr>
                <w:rFonts w:ascii="Sylfaen" w:hAnsi="Sylfaen"/>
                <w:b/>
                <w:sz w:val="22"/>
                <w:szCs w:val="22"/>
              </w:rPr>
              <w:t xml:space="preserve"> </w:t>
            </w:r>
            <w:r w:rsidRPr="00AF7F19">
              <w:rPr>
                <w:rFonts w:ascii="Sylfaen" w:hAnsi="Sylfaen"/>
                <w:sz w:val="22"/>
                <w:szCs w:val="22"/>
              </w:rPr>
              <w:t>document issued by the Yerevan Municipality based on the Acceptance Act, certifying that the construction of the Plant has been completed and the Plant is ready for commercial operation in accordance with Applicable Laws;</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«Ավարտական Ակտ» </w:t>
            </w:r>
            <w:r w:rsidRPr="00AF7F19">
              <w:rPr>
                <w:rFonts w:ascii="Sylfaen" w:hAnsi="Sylfaen"/>
                <w:sz w:val="22"/>
                <w:szCs w:val="22"/>
                <w:lang w:val="hy-AM"/>
              </w:rPr>
              <w:t>նշանակում է Երևանի քաղաքապետարանի կողմից Ընդունման Ակտի հիման վրա տրված փաստաթուղթ, որը հավաստում է, որ Կայանի կառուցումն ավարտվել է և Կայանը պատրաստ է կոմերցիոն շահագործման համար՝ համաձայն Կիրառելի Օրենքների.</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“Conditions Precedent</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those conditions precedent to the effectiveness of the </w:t>
            </w:r>
            <w:r w:rsidRPr="00AF7F19">
              <w:rPr>
                <w:rFonts w:ascii="Sylfaen" w:hAnsi="Sylfaen"/>
                <w:sz w:val="22"/>
                <w:szCs w:val="22"/>
                <w:lang w:val="en-US"/>
              </w:rPr>
              <w:t xml:space="preserve">Parties’ rights and obligations under this </w:t>
            </w:r>
            <w:r w:rsidRPr="00AF7F19">
              <w:rPr>
                <w:rFonts w:ascii="Sylfaen" w:hAnsi="Sylfaen"/>
                <w:sz w:val="22"/>
                <w:szCs w:val="22"/>
              </w:rPr>
              <w:t>Agreement set out at Appendix 2;</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«Հետաձգող Պայմաններ»</w:t>
            </w:r>
            <w:r w:rsidRPr="00AF7F19">
              <w:rPr>
                <w:rFonts w:ascii="Sylfaen" w:hAnsi="Sylfaen"/>
                <w:sz w:val="22"/>
                <w:szCs w:val="22"/>
                <w:lang w:val="hy-AM"/>
              </w:rPr>
              <w:t xml:space="preserve"> նշանակում է Հավելված 2-ում սահմանված այն հետաձգող պայմանները, որոնց բավարարումն անհրաժեշտ է Կողմերի սույն Պայմանագրով սահմանված իրավունքների և պարտականությունների ուժի մեջ մտնելու համար. </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“Conditions Precedent Deadline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date that is 180 Days after the Signing Date, subject to any extension in accordance with the terms of this Agreement;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«Հետաձգող Պայմանների Վերջնաժամկետ»</w:t>
            </w:r>
            <w:r w:rsidRPr="00AF7F19">
              <w:rPr>
                <w:rFonts w:ascii="Sylfaen" w:hAnsi="Sylfaen"/>
                <w:sz w:val="22"/>
                <w:szCs w:val="22"/>
                <w:lang w:val="hy-AM"/>
              </w:rPr>
              <w:t xml:space="preserve"> նշանակում է Ստորագրման Ամսաթվից 180 Օր</w:t>
            </w:r>
            <w:r w:rsidRPr="00AF7F19">
              <w:rPr>
                <w:rFonts w:ascii="Sylfaen" w:hAnsi="Sylfaen" w:cs="Arial"/>
                <w:bCs/>
                <w:sz w:val="22"/>
                <w:szCs w:val="22"/>
                <w:lang w:val="hy-AM"/>
              </w:rPr>
              <w:t xml:space="preserve"> անց ընկած ամսաթիվը, որը ենթակա է երկարաձգման սույն Պայմանագրի պայմաններին համա</w:t>
            </w:r>
            <w:r w:rsidRPr="00AF7F19">
              <w:rPr>
                <w:rFonts w:ascii="Sylfaen" w:hAnsi="Sylfaen" w:cs="Arial"/>
                <w:bCs/>
                <w:sz w:val="22"/>
                <w:szCs w:val="22"/>
                <w:lang w:val="hy-AM"/>
              </w:rPr>
              <w:softHyphen/>
              <w:t>պա</w:t>
            </w:r>
            <w:r w:rsidRPr="00AF7F19">
              <w:rPr>
                <w:rFonts w:ascii="Sylfaen" w:hAnsi="Sylfaen" w:cs="Arial"/>
                <w:bCs/>
                <w:sz w:val="22"/>
                <w:szCs w:val="22"/>
                <w:lang w:val="hy-AM"/>
              </w:rPr>
              <w:softHyphen/>
              <w:t>տասխան.</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“Construction Start Date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date that is 30 Days after the </w:t>
            </w:r>
            <w:r w:rsidRPr="00AF7F19">
              <w:rPr>
                <w:rFonts w:ascii="Sylfaen" w:hAnsi="Sylfaen" w:cs="Arial"/>
                <w:sz w:val="22"/>
                <w:szCs w:val="22"/>
              </w:rPr>
              <w:t>Conditions Precedent</w:t>
            </w:r>
            <w:r w:rsidRPr="00AF7F19">
              <w:rPr>
                <w:rFonts w:ascii="Sylfaen" w:hAnsi="Sylfaen" w:cs="Arial"/>
                <w:b/>
                <w:sz w:val="22"/>
                <w:szCs w:val="22"/>
              </w:rPr>
              <w:t xml:space="preserve"> </w:t>
            </w:r>
            <w:r w:rsidRPr="00AF7F19">
              <w:rPr>
                <w:rFonts w:ascii="Sylfaen" w:hAnsi="Sylfaen"/>
                <w:sz w:val="22"/>
                <w:szCs w:val="22"/>
              </w:rPr>
              <w:t>Deadline;</w:t>
            </w:r>
            <w:r w:rsidRPr="00AF7F19" w:rsidDel="00C47D96">
              <w:rPr>
                <w:rFonts w:ascii="Sylfaen" w:hAnsi="Sylfaen"/>
                <w:sz w:val="22"/>
                <w:szCs w:val="22"/>
              </w:rPr>
              <w:t xml:space="preserve"> </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«Շինարարության </w:t>
            </w:r>
            <w:r w:rsidRPr="00AF7F19">
              <w:rPr>
                <w:rFonts w:ascii="Sylfaen" w:hAnsi="Sylfaen" w:cs="Arial"/>
                <w:b/>
                <w:sz w:val="22"/>
                <w:szCs w:val="22"/>
                <w:lang w:val="en-US"/>
              </w:rPr>
              <w:t>Մ</w:t>
            </w:r>
            <w:r w:rsidRPr="00AF7F19">
              <w:rPr>
                <w:rFonts w:ascii="Sylfaen" w:hAnsi="Sylfaen" w:cs="Arial"/>
                <w:b/>
                <w:sz w:val="22"/>
                <w:szCs w:val="22"/>
                <w:lang w:val="hy-AM"/>
              </w:rPr>
              <w:t xml:space="preserve">եկնարկի </w:t>
            </w:r>
            <w:r w:rsidRPr="00AF7F19">
              <w:rPr>
                <w:rFonts w:ascii="Sylfaen" w:hAnsi="Sylfaen" w:cs="Arial"/>
                <w:b/>
                <w:sz w:val="22"/>
                <w:szCs w:val="22"/>
                <w:lang w:val="en-US"/>
              </w:rPr>
              <w:t>Ամսաթիվը</w:t>
            </w:r>
            <w:r w:rsidRPr="00AF7F19">
              <w:rPr>
                <w:rFonts w:ascii="Sylfaen" w:hAnsi="Sylfaen" w:cs="Arial"/>
                <w:b/>
                <w:sz w:val="22"/>
                <w:szCs w:val="22"/>
                <w:lang w:val="hy-AM"/>
              </w:rPr>
              <w:t xml:space="preserve">» </w:t>
            </w:r>
            <w:r w:rsidRPr="00AF7F19">
              <w:rPr>
                <w:rFonts w:ascii="Sylfaen" w:hAnsi="Sylfaen"/>
                <w:sz w:val="22"/>
                <w:szCs w:val="22"/>
                <w:lang w:val="hy-AM"/>
              </w:rPr>
              <w:t xml:space="preserve">նշանակում է </w:t>
            </w:r>
            <w:r w:rsidRPr="00AF7F19">
              <w:rPr>
                <w:rFonts w:ascii="Sylfaen" w:hAnsi="Sylfaen" w:cs="Arial"/>
                <w:sz w:val="22"/>
                <w:szCs w:val="22"/>
                <w:lang w:val="hy-AM"/>
              </w:rPr>
              <w:t>Հետաձգող Պայմանների</w:t>
            </w:r>
            <w:r w:rsidRPr="00AF7F19">
              <w:rPr>
                <w:rFonts w:ascii="Sylfaen" w:hAnsi="Sylfaen" w:cs="Arial"/>
                <w:b/>
                <w:sz w:val="22"/>
                <w:szCs w:val="22"/>
                <w:lang w:val="hy-AM"/>
              </w:rPr>
              <w:t xml:space="preserve"> </w:t>
            </w:r>
            <w:r w:rsidRPr="00AF7F19">
              <w:rPr>
                <w:rFonts w:ascii="Sylfaen" w:hAnsi="Sylfaen" w:cs="Arial"/>
                <w:sz w:val="22"/>
                <w:szCs w:val="22"/>
                <w:lang w:val="hy-AM"/>
              </w:rPr>
              <w:t>Վերջնաժամկետից</w:t>
            </w:r>
            <w:r w:rsidRPr="00AF7F19">
              <w:rPr>
                <w:rFonts w:ascii="Sylfaen" w:hAnsi="Sylfaen"/>
                <w:sz w:val="22"/>
                <w:szCs w:val="22"/>
                <w:lang w:val="hy-AM"/>
              </w:rPr>
              <w:t xml:space="preserve"> 30 Օր անց ընկնող ամսաթիվը.</w:t>
            </w:r>
          </w:p>
        </w:tc>
      </w:tr>
      <w:tr w:rsidR="008003F5" w:rsidRPr="00AF7F19" w:rsidTr="00AF7F19">
        <w:tc>
          <w:tcPr>
            <w:tcW w:w="4158" w:type="dxa"/>
          </w:tcPr>
          <w:p w:rsidR="008003F5" w:rsidRPr="00AF7F19" w:rsidRDefault="008003F5" w:rsidP="005E2963">
            <w:pPr>
              <w:pStyle w:val="definition"/>
              <w:rPr>
                <w:rFonts w:ascii="Sylfaen" w:hAnsi="Sylfaen"/>
                <w:sz w:val="22"/>
                <w:szCs w:val="22"/>
              </w:rPr>
            </w:pPr>
            <w:r w:rsidRPr="00AF7F19">
              <w:rPr>
                <w:rFonts w:ascii="Sylfaen" w:hAnsi="Sylfaen"/>
                <w:b/>
                <w:sz w:val="22"/>
                <w:szCs w:val="22"/>
              </w:rPr>
              <w:t>“Contracted Capacity</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means the nominal power capacity of the Plant (in MW), as set out in the License, less the nominal power capacity unavailable due to </w:t>
            </w:r>
            <w:r w:rsidRPr="00AF7F19">
              <w:rPr>
                <w:rFonts w:ascii="Sylfaen" w:hAnsi="Sylfaen" w:cs="Arial"/>
                <w:sz w:val="22"/>
                <w:szCs w:val="22"/>
                <w:lang w:eastAsia="en-US"/>
              </w:rPr>
              <w:lastRenderedPageBreak/>
              <w:t xml:space="preserve">equipment </w:t>
            </w:r>
            <w:r w:rsidRPr="00AF7F19">
              <w:rPr>
                <w:rFonts w:ascii="Sylfaen" w:hAnsi="Sylfaen" w:cs="Arial"/>
                <w:sz w:val="22"/>
                <w:szCs w:val="22"/>
              </w:rPr>
              <w:t>maintenance</w:t>
            </w:r>
            <w:r w:rsidRPr="00AF7F19">
              <w:rPr>
                <w:rFonts w:ascii="Sylfaen" w:hAnsi="Sylfaen"/>
                <w:sz w:val="22"/>
                <w:szCs w:val="22"/>
              </w:rPr>
              <w:t xml:space="preserve"> </w:t>
            </w:r>
            <w:r w:rsidRPr="00AF7F19">
              <w:rPr>
                <w:rFonts w:ascii="Sylfaen" w:hAnsi="Sylfaen" w:cs="Arial"/>
                <w:sz w:val="22"/>
                <w:szCs w:val="22"/>
                <w:lang w:eastAsia="en-US"/>
              </w:rPr>
              <w:t>in the relevant period, as determined in accordance with the Applicable Laws, such capacity to be used for the purposes of calculating the amounts payable by the Offtaker to the Developer under the Power Purchase Agreement for making the Dispatchable Capacity available by the Plant and for other purposes specified in this Agreement;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lastRenderedPageBreak/>
              <w:t>«Պայմանագրային Հզորություն»</w:t>
            </w:r>
            <w:r w:rsidRPr="00AF7F19">
              <w:rPr>
                <w:rFonts w:ascii="Sylfaen" w:hAnsi="Sylfaen"/>
                <w:sz w:val="22"/>
                <w:szCs w:val="22"/>
                <w:lang w:val="hy-AM"/>
              </w:rPr>
              <w:t xml:space="preserve"> նշանակում է Կայանի ան</w:t>
            </w:r>
            <w:r w:rsidRPr="00AF7F19">
              <w:rPr>
                <w:rFonts w:ascii="Sylfaen" w:hAnsi="Sylfaen"/>
                <w:sz w:val="22"/>
                <w:szCs w:val="22"/>
              </w:rPr>
              <w:t>վանական հզորություն</w:t>
            </w:r>
            <w:r w:rsidRPr="00AF7F19">
              <w:rPr>
                <w:rFonts w:ascii="Sylfaen" w:hAnsi="Sylfaen"/>
                <w:sz w:val="22"/>
                <w:szCs w:val="22"/>
                <w:lang w:val="hy-AM"/>
              </w:rPr>
              <w:t xml:space="preserve">ը, </w:t>
            </w:r>
            <w:r w:rsidRPr="00AF7F19">
              <w:rPr>
                <w:rFonts w:ascii="Sylfaen" w:hAnsi="Sylfaen" w:cs="Sylfaen"/>
                <w:sz w:val="22"/>
                <w:szCs w:val="22"/>
                <w:lang w:val="hy-AM"/>
              </w:rPr>
              <w:t xml:space="preserve">ինչպես սահմանված է Լիցենզիայում, </w:t>
            </w:r>
            <w:r w:rsidRPr="00AF7F19">
              <w:rPr>
                <w:rFonts w:ascii="Sylfaen" w:hAnsi="Sylfaen"/>
                <w:sz w:val="22"/>
                <w:szCs w:val="22"/>
                <w:lang w:val="hy-AM"/>
              </w:rPr>
              <w:t>հանած այն ան</w:t>
            </w:r>
            <w:r w:rsidRPr="00AF7F19">
              <w:rPr>
                <w:rFonts w:ascii="Sylfaen" w:hAnsi="Sylfaen"/>
                <w:sz w:val="22"/>
                <w:szCs w:val="22"/>
              </w:rPr>
              <w:t xml:space="preserve">վանական </w:t>
            </w:r>
            <w:r w:rsidRPr="00AF7F19">
              <w:rPr>
                <w:rFonts w:ascii="Sylfaen" w:hAnsi="Sylfaen"/>
                <w:sz w:val="22"/>
                <w:szCs w:val="22"/>
                <w:lang w:val="hy-AM"/>
              </w:rPr>
              <w:t xml:space="preserve">հզորությունը, որը համապատասխան </w:t>
            </w:r>
            <w:r w:rsidRPr="00AF7F19">
              <w:rPr>
                <w:rFonts w:ascii="Sylfaen" w:hAnsi="Sylfaen"/>
                <w:sz w:val="22"/>
                <w:szCs w:val="22"/>
                <w:lang w:val="hy-AM"/>
              </w:rPr>
              <w:lastRenderedPageBreak/>
              <w:t>ժամանակա</w:t>
            </w:r>
            <w:r w:rsidRPr="00AF7F19">
              <w:rPr>
                <w:rFonts w:ascii="Sylfaen" w:hAnsi="Sylfaen"/>
                <w:sz w:val="22"/>
                <w:szCs w:val="22"/>
                <w:lang w:val="hy-AM"/>
              </w:rPr>
              <w:softHyphen/>
              <w:t>հատվածում հասանելի չէ սպասարկման աշխատանքներ իրականացնելու պատճառով՝ որոշված Կիրառելի Օրենքների համաձայն, այդ հզորությունը օգտագործվում է Էլեկտրական Էներգիայի Գնման Պայմանագրի համաձայն Կայանի կողմից Տնօրինելի Հզորությունն ապահովելու համար՝ Գնորդի կողմից Կառուցապատողին վճարման ենթակա գումարների հաշվարկման և սույն Պայմանագրով սահմանված այլ նպատակներով:</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b/>
                <w:sz w:val="22"/>
                <w:szCs w:val="22"/>
              </w:rPr>
              <w:lastRenderedPageBreak/>
              <w:t>“Control</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power, directly or indirectly, to direct or cause the direction of the management and policies of a Person, whether through the ownership of voting securities or any interest carrying voting rights, or to appoint or remove or cause the appointment or removal of any directors (or equivalent officials) or those of its directors (or equivalent officials) holding the majority of the voting rights on its board of directors (or equivalent body), whether by contract or otherwise, and "</w:t>
            </w:r>
            <w:r w:rsidRPr="00AF7F19">
              <w:rPr>
                <w:rFonts w:ascii="Sylfaen" w:hAnsi="Sylfaen"/>
                <w:b/>
                <w:sz w:val="22"/>
                <w:szCs w:val="22"/>
              </w:rPr>
              <w:t>Controlled</w:t>
            </w:r>
            <w:r w:rsidRPr="00AF7F19">
              <w:rPr>
                <w:rFonts w:ascii="Sylfaen" w:hAnsi="Sylfaen"/>
                <w:sz w:val="22"/>
                <w:szCs w:val="22"/>
              </w:rPr>
              <w:t>" shall be construed accordingly;</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sz w:val="22"/>
                <w:szCs w:val="22"/>
                <w:lang w:val="hy-AM"/>
              </w:rPr>
              <w:t>«</w:t>
            </w:r>
            <w:r w:rsidRPr="00AF7F19">
              <w:rPr>
                <w:rFonts w:ascii="Sylfaen" w:hAnsi="Sylfaen"/>
                <w:b/>
                <w:sz w:val="22"/>
                <w:szCs w:val="22"/>
                <w:lang w:val="hy-AM"/>
              </w:rPr>
              <w:t>Վերահսկում</w:t>
            </w:r>
            <w:r w:rsidRPr="00AF7F19">
              <w:rPr>
                <w:rFonts w:ascii="Sylfaen" w:hAnsi="Sylfaen"/>
                <w:sz w:val="22"/>
                <w:szCs w:val="22"/>
                <w:lang w:val="hy-AM"/>
              </w:rPr>
              <w:t>» նշանակում է Անձի կառավարումը և քաղաքականությունը ուղղակի կամ անուղղակի կերպով ուղղորդելու կամ դրանց ուղղորդում առաջացնելու կարողությունը՝ լինի դա քվեարկող արժեթղթերի, թե՛ քվեարկության իրավունք ենթադրող որևէ շահի տիրապետման շնորհիվ, կամ ցանկացած տնօրեն (կամ համարժեք պաշտոնատար անձանց) կամ տնօրենների խորհրդում (կամ համարժեք մարմնում) քվեարկող ձայների մեծամասնությունը ունեցող տնօրեններին (կամ համարժեք պաշտոնատար անձանց) նշանակելու կամ հեռացնելու կամ նրանց նշանակումը կամ հեռացումը առաջացնելու կարողությունը՝ լինի դա պայմանագրի ուժով, թե՛ այլ եղանակով, իսկ «</w:t>
            </w:r>
            <w:r w:rsidRPr="00AF7F19">
              <w:rPr>
                <w:rFonts w:ascii="Sylfaen" w:hAnsi="Sylfaen"/>
                <w:b/>
                <w:sz w:val="22"/>
                <w:szCs w:val="22"/>
                <w:lang w:val="hy-AM"/>
              </w:rPr>
              <w:t>Վերահսկվող</w:t>
            </w:r>
            <w:r w:rsidRPr="00AF7F19">
              <w:rPr>
                <w:rFonts w:ascii="Sylfaen" w:hAnsi="Sylfaen"/>
                <w:sz w:val="22"/>
                <w:szCs w:val="22"/>
                <w:lang w:val="hy-AM"/>
              </w:rPr>
              <w:t>» բառը մեկնաբանվում է համապատասխանաբար.</w:t>
            </w:r>
          </w:p>
        </w:tc>
      </w:tr>
      <w:tr w:rsidR="008003F5" w:rsidRPr="00AF7F19" w:rsidTr="00AF7F19">
        <w:tc>
          <w:tcPr>
            <w:tcW w:w="4158" w:type="dxa"/>
          </w:tcPr>
          <w:p w:rsidR="008003F5" w:rsidRPr="00AF7F19" w:rsidRDefault="008003F5" w:rsidP="00AF7F19">
            <w:pPr>
              <w:pStyle w:val="definitionsub"/>
              <w:numPr>
                <w:ilvl w:val="0"/>
                <w:numId w:val="0"/>
              </w:numPr>
              <w:rPr>
                <w:rFonts w:ascii="Sylfaen" w:hAnsi="Sylfaen"/>
                <w:sz w:val="22"/>
                <w:szCs w:val="22"/>
              </w:rPr>
            </w:pPr>
            <w:r w:rsidRPr="00AF7F19">
              <w:rPr>
                <w:rFonts w:ascii="Sylfaen" w:hAnsi="Sylfaen" w:cs="Arial"/>
                <w:b/>
                <w:sz w:val="22"/>
                <w:szCs w:val="22"/>
              </w:rPr>
              <w:t>“Cost</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with respect to any Change in Law, any cost or expense reasonably and properly incurred and documented relating to the Project directly resulting from, or otherwise directly attributable to, such Change in Law, that is incurred or suffered by the Developer, and not otherwise covered by the receipt of insurance proceeds</w:t>
            </w:r>
            <w:r w:rsidRPr="00AF7F19">
              <w:rPr>
                <w:rFonts w:ascii="Sylfaen" w:hAnsi="Sylfaen"/>
                <w:sz w:val="22"/>
                <w:szCs w:val="22"/>
                <w:lang w:val="hy-AM"/>
              </w:rPr>
              <w:t>,</w:t>
            </w:r>
            <w:r w:rsidRPr="00AF7F19">
              <w:rPr>
                <w:rFonts w:ascii="Sylfaen" w:hAnsi="Sylfaen"/>
                <w:sz w:val="22"/>
                <w:szCs w:val="22"/>
              </w:rPr>
              <w:t xml:space="preserve"> which costs or </w:t>
            </w:r>
            <w:r w:rsidRPr="00AF7F19">
              <w:rPr>
                <w:rFonts w:ascii="Sylfaen" w:hAnsi="Sylfaen"/>
                <w:sz w:val="22"/>
                <w:szCs w:val="22"/>
              </w:rPr>
              <w:lastRenderedPageBreak/>
              <w:t>expenses may include:</w:t>
            </w:r>
          </w:p>
        </w:tc>
        <w:tc>
          <w:tcPr>
            <w:tcW w:w="5580" w:type="dxa"/>
          </w:tcPr>
          <w:p w:rsidR="008003F5" w:rsidRPr="00AF7F19" w:rsidRDefault="008003F5" w:rsidP="00AF7F19">
            <w:pPr>
              <w:pStyle w:val="definitionsub"/>
              <w:numPr>
                <w:ilvl w:val="0"/>
                <w:numId w:val="0"/>
              </w:numPr>
              <w:rPr>
                <w:rFonts w:ascii="Sylfaen" w:hAnsi="Sylfaen"/>
                <w:sz w:val="22"/>
                <w:szCs w:val="22"/>
                <w:lang w:val="hy-AM"/>
              </w:rPr>
            </w:pPr>
            <w:r w:rsidRPr="00AF7F19">
              <w:rPr>
                <w:rFonts w:ascii="Sylfaen" w:hAnsi="Sylfaen"/>
                <w:b/>
                <w:sz w:val="22"/>
                <w:szCs w:val="22"/>
                <w:lang w:val="hy-AM"/>
              </w:rPr>
              <w:lastRenderedPageBreak/>
              <w:t>«Ծախս»</w:t>
            </w:r>
            <w:r w:rsidRPr="00AF7F19">
              <w:rPr>
                <w:rFonts w:ascii="Sylfaen" w:hAnsi="Sylfaen"/>
                <w:sz w:val="22"/>
                <w:szCs w:val="22"/>
                <w:lang w:val="hy-AM"/>
              </w:rPr>
              <w:t xml:space="preserve"> նշանակում է ցանկացած Օրենքի Փոփոխության առնչությամբ՝ նման Օրենքի Փոփոխության ուղղակի հետևանք հանդիսացող կամ դրա հետ այլ կերպ ուղղակիորեն կապված՝ Ծրագրին վերաբերող ցանկացած ողջամտորեն և պատշաճ կերպով կատարված և փաստաթղթավորված ծախս կամ ծախսում, որը Կառուցապատողը կրել է, սակայն որոնք չեն մարվել ապահովագրական հատուցումների ստացմամբ, որպիսի ծախսերը կամ </w:t>
            </w:r>
            <w:r w:rsidRPr="00AF7F19">
              <w:rPr>
                <w:rFonts w:ascii="Sylfaen" w:hAnsi="Sylfaen"/>
                <w:sz w:val="22"/>
                <w:szCs w:val="22"/>
                <w:lang w:val="hy-AM"/>
              </w:rPr>
              <w:lastRenderedPageBreak/>
              <w:t>ծախսումները կարող են ներառել.</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r w:rsidRPr="00AF7F19">
              <w:rPr>
                <w:rFonts w:ascii="Sylfaen" w:hAnsi="Sylfaen"/>
                <w:sz w:val="22"/>
                <w:szCs w:val="22"/>
              </w:rPr>
              <w:lastRenderedPageBreak/>
              <w:t xml:space="preserve">capital costs; </w:t>
            </w:r>
          </w:p>
        </w:tc>
        <w:tc>
          <w:tcPr>
            <w:tcW w:w="5580" w:type="dxa"/>
          </w:tcPr>
          <w:p w:rsidR="008003F5" w:rsidRPr="00AF7F19" w:rsidRDefault="008003F5" w:rsidP="00AF7F19">
            <w:pPr>
              <w:pStyle w:val="definitionsub"/>
              <w:numPr>
                <w:ilvl w:val="0"/>
                <w:numId w:val="16"/>
              </w:numPr>
              <w:ind w:left="461" w:hanging="461"/>
              <w:rPr>
                <w:rFonts w:ascii="Sylfaen" w:hAnsi="Sylfaen"/>
                <w:sz w:val="22"/>
                <w:szCs w:val="22"/>
                <w:lang w:val="hy-AM"/>
              </w:rPr>
            </w:pPr>
            <w:r w:rsidRPr="00AF7F19">
              <w:rPr>
                <w:rFonts w:ascii="Sylfaen" w:hAnsi="Sylfaen"/>
                <w:sz w:val="22"/>
                <w:szCs w:val="22"/>
                <w:lang w:val="hy-AM"/>
              </w:rPr>
              <w:t>կապիտալ ծախսեր,</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r w:rsidRPr="00AF7F19">
              <w:rPr>
                <w:rFonts w:ascii="Sylfaen" w:hAnsi="Sylfaen"/>
                <w:sz w:val="22"/>
                <w:szCs w:val="22"/>
              </w:rPr>
              <w:t xml:space="preserve">financing costs; </w:t>
            </w:r>
          </w:p>
        </w:tc>
        <w:tc>
          <w:tcPr>
            <w:tcW w:w="5580" w:type="dxa"/>
          </w:tcPr>
          <w:p w:rsidR="008003F5" w:rsidRPr="00AF7F19" w:rsidRDefault="008003F5" w:rsidP="00AF7F19">
            <w:pPr>
              <w:pStyle w:val="definitionsub"/>
              <w:numPr>
                <w:ilvl w:val="0"/>
                <w:numId w:val="16"/>
              </w:numPr>
              <w:ind w:left="461" w:hanging="461"/>
              <w:rPr>
                <w:rFonts w:ascii="Sylfaen" w:hAnsi="Sylfaen"/>
                <w:sz w:val="22"/>
                <w:szCs w:val="22"/>
                <w:lang w:val="hy-AM"/>
              </w:rPr>
            </w:pPr>
            <w:r w:rsidRPr="00AF7F19">
              <w:rPr>
                <w:rFonts w:ascii="Sylfaen" w:hAnsi="Sylfaen"/>
                <w:sz w:val="22"/>
                <w:szCs w:val="22"/>
                <w:lang w:val="hy-AM"/>
              </w:rPr>
              <w:t>ֆինանսավորման ծախսեր,</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r w:rsidRPr="00AF7F19">
              <w:rPr>
                <w:rFonts w:ascii="Sylfaen" w:hAnsi="Sylfaen"/>
                <w:sz w:val="22"/>
                <w:szCs w:val="22"/>
              </w:rPr>
              <w:t xml:space="preserve">costs of operation and maintenance; </w:t>
            </w:r>
          </w:p>
        </w:tc>
        <w:tc>
          <w:tcPr>
            <w:tcW w:w="5580" w:type="dxa"/>
          </w:tcPr>
          <w:p w:rsidR="008003F5" w:rsidRPr="00AF7F19" w:rsidRDefault="008003F5" w:rsidP="00AF7F19">
            <w:pPr>
              <w:pStyle w:val="definitionsub"/>
              <w:numPr>
                <w:ilvl w:val="0"/>
                <w:numId w:val="16"/>
              </w:numPr>
              <w:ind w:left="461" w:hanging="461"/>
              <w:rPr>
                <w:rFonts w:ascii="Sylfaen" w:hAnsi="Sylfaen"/>
                <w:sz w:val="22"/>
                <w:szCs w:val="22"/>
                <w:lang w:val="hy-AM"/>
              </w:rPr>
            </w:pPr>
            <w:r w:rsidRPr="00AF7F19">
              <w:rPr>
                <w:rFonts w:ascii="Sylfaen" w:hAnsi="Sylfaen"/>
                <w:sz w:val="22"/>
                <w:szCs w:val="22"/>
                <w:lang w:val="hy-AM"/>
              </w:rPr>
              <w:t xml:space="preserve">շահագործման և պահպանման ծախսեր, </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r w:rsidRPr="00AF7F19">
              <w:rPr>
                <w:rFonts w:ascii="Sylfaen" w:hAnsi="Sylfaen"/>
                <w:sz w:val="22"/>
                <w:szCs w:val="22"/>
              </w:rPr>
              <w:t>costs of Taxes imposed on or payable by the Developer; or</w:t>
            </w:r>
          </w:p>
        </w:tc>
        <w:tc>
          <w:tcPr>
            <w:tcW w:w="5580" w:type="dxa"/>
          </w:tcPr>
          <w:p w:rsidR="008003F5" w:rsidRPr="00AF7F19" w:rsidRDefault="008003F5" w:rsidP="00AF7F19">
            <w:pPr>
              <w:pStyle w:val="definitionsub"/>
              <w:numPr>
                <w:ilvl w:val="0"/>
                <w:numId w:val="16"/>
              </w:numPr>
              <w:ind w:left="461" w:hanging="461"/>
              <w:rPr>
                <w:rFonts w:ascii="Sylfaen" w:hAnsi="Sylfaen"/>
                <w:sz w:val="22"/>
                <w:szCs w:val="22"/>
                <w:lang w:val="hy-AM"/>
              </w:rPr>
            </w:pPr>
            <w:r w:rsidRPr="00AF7F19">
              <w:rPr>
                <w:rFonts w:ascii="Sylfaen" w:hAnsi="Sylfaen"/>
                <w:sz w:val="22"/>
                <w:szCs w:val="22"/>
                <w:lang w:val="hy-AM"/>
              </w:rPr>
              <w:t>Կառուցապատողի նկատմամբ կիրառվող կամ նրա կողմից վճարվող Հարկերի ծախսեր, կամ</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r w:rsidRPr="00AF7F19">
              <w:rPr>
                <w:rFonts w:ascii="Sylfaen" w:hAnsi="Sylfaen"/>
                <w:sz w:val="22"/>
                <w:szCs w:val="22"/>
              </w:rPr>
              <w:t>reduction in the revenue received by the Developer;</w:t>
            </w:r>
          </w:p>
        </w:tc>
        <w:tc>
          <w:tcPr>
            <w:tcW w:w="5580" w:type="dxa"/>
          </w:tcPr>
          <w:p w:rsidR="008003F5" w:rsidRPr="00AF7F19" w:rsidRDefault="008003F5" w:rsidP="00AF7F19">
            <w:pPr>
              <w:pStyle w:val="definitionsub"/>
              <w:numPr>
                <w:ilvl w:val="0"/>
                <w:numId w:val="16"/>
              </w:numPr>
              <w:ind w:left="461" w:hanging="461"/>
              <w:rPr>
                <w:rFonts w:ascii="Sylfaen" w:hAnsi="Sylfaen"/>
                <w:sz w:val="22"/>
                <w:szCs w:val="22"/>
                <w:lang w:val="hy-AM"/>
              </w:rPr>
            </w:pPr>
            <w:r w:rsidRPr="00AF7F19">
              <w:rPr>
                <w:rFonts w:ascii="Sylfaen" w:hAnsi="Sylfaen"/>
                <w:sz w:val="22"/>
                <w:szCs w:val="22"/>
                <w:lang w:val="hy-AM"/>
              </w:rPr>
              <w:t>Կառուցապատողի կողմից ստացվող շահույթի նվազեցում.</w:t>
            </w:r>
          </w:p>
        </w:tc>
      </w:tr>
      <w:tr w:rsidR="008003F5" w:rsidRPr="00AF7F19" w:rsidTr="00AF7F19">
        <w:tc>
          <w:tcPr>
            <w:tcW w:w="4158" w:type="dxa"/>
          </w:tcPr>
          <w:p w:rsidR="008003F5" w:rsidRPr="00AF7F19" w:rsidRDefault="008003F5" w:rsidP="00AF7F19">
            <w:pPr>
              <w:pStyle w:val="definition"/>
              <w:keepNext/>
              <w:tabs>
                <w:tab w:val="left" w:pos="3652"/>
              </w:tabs>
              <w:rPr>
                <w:rFonts w:ascii="Sylfaen" w:hAnsi="Sylfaen"/>
                <w:sz w:val="22"/>
                <w:szCs w:val="22"/>
              </w:rPr>
            </w:pPr>
            <w:r w:rsidRPr="00AF7F19">
              <w:rPr>
                <w:rFonts w:ascii="Sylfaen" w:hAnsi="Sylfaen" w:cs="Arial"/>
                <w:b/>
                <w:sz w:val="22"/>
                <w:szCs w:val="22"/>
              </w:rPr>
              <w:t>“Day</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24 (twenty four) hour period beginning and ending at 00:00 Yerevan time;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«Օր»</w:t>
            </w:r>
            <w:r w:rsidRPr="00AF7F19">
              <w:rPr>
                <w:rFonts w:ascii="Sylfaen" w:hAnsi="Sylfaen"/>
                <w:sz w:val="22"/>
                <w:szCs w:val="22"/>
                <w:lang w:val="hy-AM"/>
              </w:rPr>
              <w:t xml:space="preserve"> նշանակում է 24 (քսանչորս) ժամ տևողությամբ ժամանակահատված, որը սկսվում և ավարտվում է ժամը 00:00-ին Երևանի ժամանակով.</w:t>
            </w:r>
          </w:p>
        </w:tc>
      </w:tr>
      <w:tr w:rsidR="008003F5" w:rsidRPr="00AF7F19" w:rsidTr="00AF7F19">
        <w:tc>
          <w:tcPr>
            <w:tcW w:w="4158" w:type="dxa"/>
          </w:tcPr>
          <w:p w:rsidR="008003F5" w:rsidRPr="00AF7F19" w:rsidRDefault="008003F5" w:rsidP="00AF7F19">
            <w:pPr>
              <w:tabs>
                <w:tab w:val="left" w:pos="3652"/>
              </w:tabs>
              <w:spacing w:after="360" w:line="360" w:lineRule="atLeast"/>
              <w:jc w:val="both"/>
              <w:rPr>
                <w:rFonts w:ascii="Sylfaen" w:hAnsi="Sylfaen"/>
                <w:sz w:val="22"/>
                <w:szCs w:val="22"/>
              </w:rPr>
            </w:pPr>
            <w:r w:rsidRPr="00AF7F19">
              <w:rPr>
                <w:rFonts w:ascii="Sylfaen" w:hAnsi="Sylfaen"/>
                <w:b/>
                <w:sz w:val="22"/>
                <w:szCs w:val="22"/>
              </w:rPr>
              <w:t xml:space="preserve">“Deemed Period” </w:t>
            </w:r>
            <w:r w:rsidRPr="00AF7F19">
              <w:rPr>
                <w:rFonts w:ascii="Sylfaen" w:hAnsi="Sylfaen"/>
                <w:sz w:val="22"/>
                <w:szCs w:val="22"/>
              </w:rPr>
              <w:t xml:space="preserve">has the meaning given to it in Article </w:t>
            </w:r>
            <w:r w:rsidR="001A6256">
              <w:fldChar w:fldCharType="begin"/>
            </w:r>
            <w:r w:rsidR="001A6256">
              <w:instrText xml:space="preserve"> REF _Ref471470631 \r \h  \* MERGEFORMAT </w:instrText>
            </w:r>
            <w:r w:rsidR="001A6256">
              <w:fldChar w:fldCharType="separate"/>
            </w:r>
            <w:r w:rsidRPr="00AF7F19">
              <w:rPr>
                <w:rFonts w:ascii="Sylfaen" w:hAnsi="Sylfaen"/>
                <w:sz w:val="22"/>
                <w:szCs w:val="22"/>
              </w:rPr>
              <w:t>10.2</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 xml:space="preserve">«Պայմանական Ժամանակահատված» </w:t>
            </w:r>
            <w:r w:rsidRPr="00AF7F19">
              <w:rPr>
                <w:rFonts w:ascii="Sylfaen" w:hAnsi="Sylfaen"/>
                <w:sz w:val="22"/>
                <w:szCs w:val="22"/>
                <w:lang w:val="hy-AM"/>
              </w:rPr>
              <w:t xml:space="preserve">եզրույթն ունի </w:t>
            </w:r>
            <w:r w:rsidR="001A6256">
              <w:fldChar w:fldCharType="begin"/>
            </w:r>
            <w:r w:rsidR="001A6256">
              <w:instrText xml:space="preserve"> REF _Ref471470631 \r \h  \* MERGEFORMAT </w:instrText>
            </w:r>
            <w:r w:rsidR="001A6256">
              <w:fldChar w:fldCharType="separate"/>
            </w:r>
            <w:r w:rsidRPr="00AF7F19">
              <w:rPr>
                <w:rFonts w:ascii="Sylfaen" w:hAnsi="Sylfaen"/>
                <w:sz w:val="22"/>
                <w:szCs w:val="22"/>
                <w:lang w:val="hy-AM"/>
              </w:rPr>
              <w:t>10.2</w:t>
            </w:r>
            <w:r w:rsidR="001A6256">
              <w:fldChar w:fldCharType="end"/>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“Delivery Point</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 xml:space="preserve">the meaning given to it Article </w:t>
            </w:r>
            <w:r w:rsidR="001A6256">
              <w:fldChar w:fldCharType="begin"/>
            </w:r>
            <w:r w:rsidR="001A6256">
              <w:instrText xml:space="preserve"> REF _Ref471703604 \r \h  \* MERGEFORMAT </w:instrText>
            </w:r>
            <w:r w:rsidR="001A6256">
              <w:fldChar w:fldCharType="separate"/>
            </w:r>
            <w:r w:rsidRPr="00AF7F19">
              <w:rPr>
                <w:rFonts w:ascii="Sylfaen" w:hAnsi="Sylfaen"/>
                <w:sz w:val="22"/>
                <w:szCs w:val="22"/>
              </w:rPr>
              <w:t>5.2</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«Մատակարարման Կետ»</w:t>
            </w:r>
            <w:r w:rsidRPr="00AF7F19">
              <w:rPr>
                <w:rFonts w:ascii="Sylfaen" w:hAnsi="Sylfaen"/>
                <w:sz w:val="22"/>
                <w:szCs w:val="22"/>
                <w:lang w:val="hy-AM"/>
              </w:rPr>
              <w:t xml:space="preserve"> եզրույթն ունի </w:t>
            </w:r>
            <w:r w:rsidR="001A6256">
              <w:fldChar w:fldCharType="begin"/>
            </w:r>
            <w:r w:rsidR="001A6256">
              <w:instrText xml:space="preserve"> REF _Ref471703604 \r \h  \* MERGEFORMAT </w:instrText>
            </w:r>
            <w:r w:rsidR="001A6256">
              <w:fldChar w:fldCharType="separate"/>
            </w:r>
            <w:r w:rsidRPr="00AF7F19">
              <w:rPr>
                <w:rFonts w:ascii="Sylfaen" w:hAnsi="Sylfaen"/>
                <w:sz w:val="22"/>
                <w:szCs w:val="22"/>
                <w:lang w:val="hy-AM"/>
              </w:rPr>
              <w:t>5.2</w:t>
            </w:r>
            <w:r w:rsidR="001A6256">
              <w:fldChar w:fldCharType="end"/>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“Developer Event of Default</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 xml:space="preserve">the meaning given to it in Article </w:t>
            </w:r>
            <w:r w:rsidR="001A6256">
              <w:fldChar w:fldCharType="begin"/>
            </w:r>
            <w:r w:rsidR="001A6256">
              <w:instrText xml:space="preserve"> REF _Ref471703619 \r \h  \* MERGEFORMAT </w:instrText>
            </w:r>
            <w:r w:rsidR="001A6256">
              <w:fldChar w:fldCharType="separate"/>
            </w:r>
            <w:r w:rsidRPr="00AF7F19">
              <w:rPr>
                <w:rFonts w:ascii="Sylfaen" w:hAnsi="Sylfaen"/>
                <w:sz w:val="22"/>
                <w:szCs w:val="22"/>
              </w:rPr>
              <w:t>16.1</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«Կառուցապատողի Կետանցի Դեպք» </w:t>
            </w:r>
            <w:r w:rsidRPr="00AF7F19">
              <w:rPr>
                <w:rFonts w:ascii="Sylfaen" w:hAnsi="Sylfaen"/>
                <w:sz w:val="22"/>
                <w:szCs w:val="22"/>
                <w:lang w:val="hy-AM"/>
              </w:rPr>
              <w:t xml:space="preserve">եզրույթն ունի </w:t>
            </w:r>
            <w:r w:rsidR="001A6256">
              <w:fldChar w:fldCharType="begin"/>
            </w:r>
            <w:r w:rsidR="001A6256">
              <w:instrText xml:space="preserve"> REF _Ref471703619 \r \h  \* MERGEFORMAT </w:instrText>
            </w:r>
            <w:r w:rsidR="001A6256">
              <w:fldChar w:fldCharType="separate"/>
            </w:r>
            <w:r w:rsidRPr="00AF7F19">
              <w:rPr>
                <w:rFonts w:ascii="Sylfaen" w:hAnsi="Sylfaen"/>
                <w:sz w:val="22"/>
                <w:szCs w:val="22"/>
                <w:lang w:val="hy-AM"/>
              </w:rPr>
              <w:t>16.1</w:t>
            </w:r>
            <w:r w:rsidR="001A6256">
              <w:fldChar w:fldCharType="end"/>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“Developer Event of Default Purchase Price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purchase price set out in Appendix </w:t>
            </w:r>
            <w:r w:rsidRPr="00AF7F19">
              <w:rPr>
                <w:rFonts w:ascii="Sylfaen" w:hAnsi="Sylfaen"/>
                <w:sz w:val="22"/>
                <w:szCs w:val="22"/>
                <w:lang w:val="hy-AM"/>
              </w:rPr>
              <w:t>3</w:t>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«Կառուցապատողի Կետանցի Դեպքի Գնման Գին» </w:t>
            </w:r>
            <w:r w:rsidRPr="00AF7F19">
              <w:rPr>
                <w:rFonts w:ascii="Sylfaen" w:hAnsi="Sylfaen"/>
                <w:sz w:val="22"/>
                <w:szCs w:val="22"/>
                <w:lang w:val="hy-AM"/>
              </w:rPr>
              <w:t>նշանակում է Հավելված 3-ում սահմանված գնման գինը.</w:t>
            </w:r>
          </w:p>
        </w:tc>
      </w:tr>
      <w:tr w:rsidR="008003F5" w:rsidRPr="00AF7F19" w:rsidTr="00AF7F19">
        <w:tc>
          <w:tcPr>
            <w:tcW w:w="4158" w:type="dxa"/>
          </w:tcPr>
          <w:p w:rsidR="008003F5" w:rsidRPr="00AF7F19" w:rsidRDefault="008003F5" w:rsidP="005E2963">
            <w:pPr>
              <w:pStyle w:val="definition"/>
              <w:rPr>
                <w:rFonts w:ascii="Sylfaen" w:hAnsi="Sylfaen"/>
                <w:sz w:val="22"/>
                <w:szCs w:val="22"/>
              </w:rPr>
            </w:pPr>
            <w:r w:rsidRPr="00AF7F19">
              <w:rPr>
                <w:rFonts w:ascii="Sylfaen" w:hAnsi="Sylfaen" w:cs="Arial"/>
                <w:b/>
                <w:sz w:val="22"/>
                <w:szCs w:val="22"/>
              </w:rPr>
              <w:t>“Dispatchable Capacity</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net power capacity (in MW) that the Plant shall be capable of dispatching upon request of the System Operator and/or the Offtaker, as applicable, being the Contracted Capacity adjusted in </w:t>
            </w:r>
            <w:r w:rsidRPr="00AF7F19">
              <w:rPr>
                <w:rFonts w:ascii="Sylfaen" w:hAnsi="Sylfaen"/>
                <w:sz w:val="22"/>
                <w:szCs w:val="22"/>
              </w:rPr>
              <w:lastRenderedPageBreak/>
              <w:t>accordance with Applicable Laws to take into account (i)</w:t>
            </w:r>
            <w:r w:rsidRPr="00AF7F19">
              <w:rPr>
                <w:rFonts w:ascii="Sylfaen" w:hAnsi="Sylfaen"/>
                <w:sz w:val="22"/>
                <w:szCs w:val="22"/>
                <w:lang w:val="hy-AM"/>
              </w:rPr>
              <w:t> </w:t>
            </w:r>
            <w:r w:rsidRPr="00AF7F19">
              <w:rPr>
                <w:rFonts w:ascii="Sylfaen" w:hAnsi="Sylfaen"/>
                <w:sz w:val="22"/>
                <w:szCs w:val="22"/>
              </w:rPr>
              <w:t>the Ambient Conditions,</w:t>
            </w:r>
            <w:r w:rsidRPr="00AF7F19">
              <w:rPr>
                <w:rFonts w:ascii="Sylfaen" w:hAnsi="Sylfaen"/>
                <w:sz w:val="22"/>
                <w:szCs w:val="22"/>
                <w:lang w:val="en-US"/>
              </w:rPr>
              <w:t xml:space="preserve"> and</w:t>
            </w:r>
            <w:r w:rsidRPr="00AF7F19">
              <w:rPr>
                <w:rFonts w:ascii="Sylfaen" w:hAnsi="Sylfaen"/>
                <w:sz w:val="22"/>
                <w:szCs w:val="22"/>
              </w:rPr>
              <w:t xml:space="preserve"> (ii)</w:t>
            </w:r>
            <w:r w:rsidRPr="00AF7F19">
              <w:rPr>
                <w:rFonts w:ascii="Sylfaen" w:hAnsi="Sylfaen"/>
                <w:sz w:val="22"/>
                <w:szCs w:val="22"/>
                <w:lang w:val="hy-AM"/>
              </w:rPr>
              <w:t> </w:t>
            </w:r>
            <w:r w:rsidRPr="00AF7F19">
              <w:rPr>
                <w:rFonts w:ascii="Sylfaen" w:hAnsi="Sylfaen"/>
                <w:sz w:val="22"/>
                <w:szCs w:val="22"/>
              </w:rPr>
              <w:t xml:space="preserve">degradation due to ageing during the Term, and as shown by the most recent </w:t>
            </w:r>
            <w:r w:rsidRPr="00AF7F19">
              <w:rPr>
                <w:rFonts w:ascii="Sylfaen" w:hAnsi="Sylfaen" w:cs="Arial"/>
                <w:sz w:val="22"/>
                <w:szCs w:val="22"/>
              </w:rPr>
              <w:t>Dispatchable</w:t>
            </w:r>
            <w:r w:rsidRPr="00AF7F19">
              <w:rPr>
                <w:rFonts w:ascii="Sylfaen" w:hAnsi="Sylfaen" w:cs="Arial"/>
                <w:b/>
                <w:sz w:val="22"/>
                <w:szCs w:val="22"/>
              </w:rPr>
              <w:t xml:space="preserve"> </w:t>
            </w:r>
            <w:r w:rsidRPr="00AF7F19">
              <w:rPr>
                <w:rFonts w:ascii="Sylfaen" w:hAnsi="Sylfaen"/>
                <w:sz w:val="22"/>
                <w:szCs w:val="22"/>
              </w:rPr>
              <w:t>Capacity Test</w:t>
            </w:r>
            <w:r w:rsidRPr="00AF7F19">
              <w:rPr>
                <w:rFonts w:ascii="Sylfaen" w:hAnsi="Sylfaen"/>
                <w:sz w:val="22"/>
                <w:szCs w:val="22"/>
                <w:lang w:val="hy-AM"/>
              </w:rPr>
              <w:t xml:space="preserve"> </w:t>
            </w:r>
            <w:r w:rsidRPr="00AF7F19">
              <w:rPr>
                <w:rFonts w:ascii="Sylfaen" w:hAnsi="Sylfaen"/>
                <w:sz w:val="22"/>
                <w:szCs w:val="22"/>
              </w:rPr>
              <w:t xml:space="preserve">or assessed by an Independent Engineer, as applicable; </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lastRenderedPageBreak/>
              <w:t xml:space="preserve">«Տնօրինելի Հզորություն» </w:t>
            </w:r>
            <w:r w:rsidRPr="00AF7F19">
              <w:rPr>
                <w:rFonts w:ascii="Sylfaen" w:hAnsi="Sylfaen"/>
                <w:sz w:val="22"/>
                <w:szCs w:val="22"/>
                <w:lang w:val="hy-AM"/>
              </w:rPr>
              <w:t xml:space="preserve">նշանակում է </w:t>
            </w:r>
            <w:r w:rsidRPr="00AF7F19">
              <w:rPr>
                <w:rFonts w:ascii="Sylfaen" w:hAnsi="Sylfaen"/>
                <w:sz w:val="22"/>
                <w:szCs w:val="22"/>
                <w:lang w:val="ru-RU"/>
              </w:rPr>
              <w:t>զուտ</w:t>
            </w:r>
            <w:r w:rsidRPr="00AF7F19">
              <w:rPr>
                <w:rFonts w:ascii="Sylfaen" w:hAnsi="Sylfaen"/>
                <w:sz w:val="22"/>
                <w:szCs w:val="22"/>
              </w:rPr>
              <w:t xml:space="preserve"> </w:t>
            </w:r>
            <w:r w:rsidRPr="00AF7F19">
              <w:rPr>
                <w:rFonts w:ascii="Sylfaen" w:hAnsi="Sylfaen"/>
                <w:sz w:val="22"/>
                <w:szCs w:val="22"/>
                <w:lang w:val="ru-RU"/>
              </w:rPr>
              <w:t>հզորությունը</w:t>
            </w:r>
            <w:r w:rsidRPr="00AF7F19">
              <w:rPr>
                <w:rFonts w:ascii="Sylfaen" w:hAnsi="Sylfaen"/>
                <w:sz w:val="22"/>
                <w:szCs w:val="22"/>
              </w:rPr>
              <w:t xml:space="preserve"> (</w:t>
            </w:r>
            <w:r w:rsidRPr="00AF7F19">
              <w:rPr>
                <w:rFonts w:ascii="Sylfaen" w:hAnsi="Sylfaen"/>
                <w:sz w:val="22"/>
                <w:szCs w:val="22"/>
                <w:lang w:val="ru-RU"/>
              </w:rPr>
              <w:t>ՄՎ</w:t>
            </w:r>
            <w:r w:rsidRPr="00AF7F19">
              <w:rPr>
                <w:rFonts w:ascii="Sylfaen" w:hAnsi="Sylfaen"/>
                <w:sz w:val="22"/>
                <w:szCs w:val="22"/>
                <w:lang w:val="hy-AM"/>
              </w:rPr>
              <w:t>տ-ով</w:t>
            </w:r>
            <w:r w:rsidRPr="00AF7F19">
              <w:rPr>
                <w:rFonts w:ascii="Sylfaen" w:hAnsi="Sylfaen"/>
                <w:sz w:val="22"/>
                <w:szCs w:val="22"/>
              </w:rPr>
              <w:t>)</w:t>
            </w:r>
            <w:r w:rsidRPr="00AF7F19">
              <w:rPr>
                <w:rFonts w:ascii="Sylfaen" w:hAnsi="Sylfaen"/>
                <w:sz w:val="22"/>
                <w:szCs w:val="22"/>
                <w:lang w:val="hy-AM"/>
              </w:rPr>
              <w:t xml:space="preserve">, որը Կայանը պետք է կարողանա առաքել Համակարգի Օպերատորի և/կամ Գնորդի պահանջով, ինչպես որ կիրառելի է, որը </w:t>
            </w:r>
            <w:r w:rsidRPr="00AF7F19">
              <w:rPr>
                <w:rFonts w:ascii="Sylfaen" w:hAnsi="Sylfaen"/>
                <w:sz w:val="22"/>
                <w:szCs w:val="22"/>
                <w:lang w:val="ru-RU"/>
              </w:rPr>
              <w:t>Պայմանագրային</w:t>
            </w:r>
            <w:r w:rsidRPr="00AF7F19">
              <w:rPr>
                <w:rFonts w:ascii="Sylfaen" w:hAnsi="Sylfaen"/>
                <w:sz w:val="22"/>
                <w:szCs w:val="22"/>
              </w:rPr>
              <w:t xml:space="preserve"> </w:t>
            </w:r>
            <w:r w:rsidRPr="00AF7F19">
              <w:rPr>
                <w:rFonts w:ascii="Sylfaen" w:hAnsi="Sylfaen"/>
                <w:sz w:val="22"/>
                <w:szCs w:val="22"/>
                <w:lang w:val="ru-RU"/>
              </w:rPr>
              <w:t>Հզորություն</w:t>
            </w:r>
            <w:r w:rsidRPr="00AF7F19">
              <w:rPr>
                <w:rFonts w:ascii="Sylfaen" w:hAnsi="Sylfaen"/>
                <w:sz w:val="22"/>
                <w:szCs w:val="22"/>
                <w:lang w:val="hy-AM"/>
              </w:rPr>
              <w:t xml:space="preserve">ն է՝ ճշգրտված Կիրառելի Օրենքներին համապատասխան՝ հաշվի </w:t>
            </w:r>
            <w:r w:rsidRPr="00AF7F19">
              <w:rPr>
                <w:rFonts w:ascii="Sylfaen" w:hAnsi="Sylfaen"/>
                <w:sz w:val="22"/>
                <w:szCs w:val="22"/>
                <w:lang w:val="hy-AM"/>
              </w:rPr>
              <w:lastRenderedPageBreak/>
              <w:t>առնելով (</w:t>
            </w:r>
            <w:r w:rsidRPr="00AF7F19">
              <w:rPr>
                <w:rFonts w:ascii="Sylfaen" w:hAnsi="Sylfaen"/>
                <w:sz w:val="22"/>
                <w:szCs w:val="22"/>
                <w:lang w:val="en-US"/>
              </w:rPr>
              <w:t>i</w:t>
            </w:r>
            <w:r w:rsidRPr="00AF7F19">
              <w:rPr>
                <w:rFonts w:ascii="Sylfaen" w:hAnsi="Sylfaen"/>
                <w:sz w:val="22"/>
                <w:szCs w:val="22"/>
                <w:lang w:val="hy-AM"/>
              </w:rPr>
              <w:t>) Շրջակա Միջավայրի Պայմանները, և (</w:t>
            </w:r>
            <w:r w:rsidRPr="00AF7F19">
              <w:rPr>
                <w:rFonts w:ascii="Sylfaen" w:hAnsi="Sylfaen"/>
                <w:sz w:val="22"/>
                <w:szCs w:val="22"/>
                <w:lang w:val="en-US"/>
              </w:rPr>
              <w:t>ii</w:t>
            </w:r>
            <w:r w:rsidRPr="00AF7F19">
              <w:rPr>
                <w:rFonts w:ascii="Sylfaen" w:hAnsi="Sylfaen"/>
                <w:sz w:val="22"/>
                <w:szCs w:val="22"/>
              </w:rPr>
              <w:t>) </w:t>
            </w:r>
            <w:r w:rsidRPr="00AF7F19">
              <w:rPr>
                <w:rFonts w:ascii="Sylfaen" w:hAnsi="Sylfaen"/>
                <w:sz w:val="22"/>
                <w:szCs w:val="22"/>
                <w:lang w:val="hy-AM"/>
              </w:rPr>
              <w:t>Ժամկետի ընթացքում մաշվածության պատճառով միջին նվազեցումը</w:t>
            </w:r>
            <w:r w:rsidRPr="00AF7F19">
              <w:rPr>
                <w:rFonts w:ascii="Sylfaen" w:hAnsi="Sylfaen"/>
                <w:sz w:val="22"/>
                <w:szCs w:val="22"/>
              </w:rPr>
              <w:t xml:space="preserve">, </w:t>
            </w:r>
            <w:r w:rsidRPr="00AF7F19">
              <w:rPr>
                <w:rFonts w:ascii="Sylfaen" w:hAnsi="Sylfaen"/>
                <w:sz w:val="22"/>
                <w:szCs w:val="22"/>
                <w:lang w:val="hy-AM"/>
              </w:rPr>
              <w:t>ինչպես որ ցուցադրվել է համապատասխանաբար վերջին Տնօրինելի Հզորության Փորձարկմամբ կամ գնահատվել Անկախ Ինժեների կողմից.</w:t>
            </w:r>
          </w:p>
        </w:tc>
      </w:tr>
      <w:tr w:rsidR="008003F5" w:rsidRPr="00AF7F19" w:rsidTr="00AF7F19">
        <w:tc>
          <w:tcPr>
            <w:tcW w:w="4158" w:type="dxa"/>
          </w:tcPr>
          <w:p w:rsidR="008003F5" w:rsidRPr="00AF7F19" w:rsidRDefault="008003F5" w:rsidP="00AF7F19">
            <w:pPr>
              <w:pStyle w:val="definition"/>
              <w:keepNext/>
              <w:tabs>
                <w:tab w:val="left" w:pos="3652"/>
              </w:tabs>
              <w:rPr>
                <w:rFonts w:ascii="Sylfaen" w:hAnsi="Sylfaen"/>
                <w:sz w:val="22"/>
                <w:szCs w:val="22"/>
              </w:rPr>
            </w:pPr>
            <w:r w:rsidRPr="00AF7F19">
              <w:rPr>
                <w:rFonts w:ascii="Sylfaen" w:hAnsi="Sylfaen" w:cs="Arial"/>
                <w:b/>
                <w:sz w:val="22"/>
                <w:szCs w:val="22"/>
              </w:rPr>
              <w:lastRenderedPageBreak/>
              <w:t xml:space="preserve">“Dispatchable Capacity Test” </w:t>
            </w:r>
            <w:r w:rsidRPr="00AF7F19">
              <w:rPr>
                <w:rFonts w:ascii="Sylfaen" w:hAnsi="Sylfaen" w:cs="Arial"/>
                <w:sz w:val="22"/>
                <w:szCs w:val="22"/>
              </w:rPr>
              <w:t>means</w:t>
            </w:r>
            <w:r w:rsidRPr="00AF7F19">
              <w:rPr>
                <w:rFonts w:ascii="Sylfaen" w:hAnsi="Sylfaen" w:cs="Arial"/>
                <w:b/>
                <w:sz w:val="22"/>
                <w:szCs w:val="22"/>
              </w:rPr>
              <w:t xml:space="preserve"> </w:t>
            </w:r>
            <w:r w:rsidRPr="00AF7F19">
              <w:rPr>
                <w:rFonts w:ascii="Sylfaen" w:hAnsi="Sylfaen"/>
                <w:sz w:val="22"/>
                <w:szCs w:val="22"/>
              </w:rPr>
              <w:t>the test to establish the Dispatchable Capacity carried out firstly as the Commissioning Tests and then as required in accordance with Applicable Laws;</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«Տնօրինելի Հզորության Փորձարկում»</w:t>
            </w:r>
            <w:r w:rsidRPr="00AF7F19">
              <w:rPr>
                <w:rFonts w:ascii="Sylfaen" w:hAnsi="Sylfaen"/>
                <w:sz w:val="22"/>
                <w:szCs w:val="22"/>
                <w:lang w:val="hy-AM"/>
              </w:rPr>
              <w:t xml:space="preserve"> նշանակում է փորձարկում՝ Տնօրինելի Հզորությունը որոշելու համար, որը </w:t>
            </w:r>
            <w:r w:rsidRPr="00AF7F19">
              <w:rPr>
                <w:rFonts w:ascii="Sylfaen" w:hAnsi="Sylfaen"/>
                <w:sz w:val="22"/>
                <w:szCs w:val="22"/>
              </w:rPr>
              <w:t xml:space="preserve">առաջին անգամ կատարվել է որպես </w:t>
            </w:r>
            <w:r w:rsidRPr="00AF7F19">
              <w:rPr>
                <w:rFonts w:ascii="Sylfaen" w:hAnsi="Sylfaen"/>
                <w:sz w:val="22"/>
                <w:szCs w:val="22"/>
                <w:lang w:val="hy-AM"/>
              </w:rPr>
              <w:t>Շահագործման Հանձնելու Փորձ</w:t>
            </w:r>
            <w:r w:rsidRPr="00AF7F19">
              <w:rPr>
                <w:rFonts w:ascii="Sylfaen" w:hAnsi="Sylfaen"/>
                <w:sz w:val="22"/>
                <w:szCs w:val="22"/>
              </w:rPr>
              <w:t>արկում</w:t>
            </w:r>
            <w:r w:rsidRPr="00AF7F19">
              <w:rPr>
                <w:rFonts w:ascii="Sylfaen" w:hAnsi="Sylfaen"/>
                <w:sz w:val="22"/>
                <w:szCs w:val="22"/>
                <w:lang w:val="hy-AM"/>
              </w:rPr>
              <w:t>ներ</w:t>
            </w:r>
            <w:r w:rsidRPr="00AF7F19">
              <w:rPr>
                <w:rFonts w:ascii="Sylfaen" w:hAnsi="Sylfaen"/>
                <w:sz w:val="22"/>
                <w:szCs w:val="22"/>
              </w:rPr>
              <w:t xml:space="preserve">, </w:t>
            </w:r>
            <w:r w:rsidRPr="00AF7F19">
              <w:rPr>
                <w:rFonts w:ascii="Sylfaen" w:hAnsi="Sylfaen"/>
                <w:sz w:val="22"/>
                <w:szCs w:val="22"/>
                <w:lang w:val="hy-AM"/>
              </w:rPr>
              <w:t xml:space="preserve">իսկ </w:t>
            </w:r>
            <w:r w:rsidRPr="00AF7F19">
              <w:rPr>
                <w:rFonts w:ascii="Sylfaen" w:hAnsi="Sylfaen"/>
                <w:sz w:val="22"/>
                <w:szCs w:val="22"/>
              </w:rPr>
              <w:t xml:space="preserve">այնուհետև՝ </w:t>
            </w:r>
            <w:r w:rsidRPr="00AF7F19">
              <w:rPr>
                <w:rFonts w:ascii="Sylfaen" w:hAnsi="Sylfaen"/>
                <w:sz w:val="22"/>
                <w:szCs w:val="22"/>
                <w:lang w:val="hy-AM"/>
              </w:rPr>
              <w:t>ինչպես պահանջվում է Կիրառելի Օրենքների համաձայն:</w:t>
            </w:r>
          </w:p>
        </w:tc>
      </w:tr>
      <w:tr w:rsidR="008003F5" w:rsidRPr="00AF7F19" w:rsidTr="00AF7F19">
        <w:tc>
          <w:tcPr>
            <w:tcW w:w="4158" w:type="dxa"/>
          </w:tcPr>
          <w:p w:rsidR="008003F5" w:rsidRPr="00AF7F19" w:rsidRDefault="008003F5" w:rsidP="00AF7F19">
            <w:pPr>
              <w:pStyle w:val="definition"/>
              <w:keepNext/>
              <w:tabs>
                <w:tab w:val="left" w:pos="3652"/>
              </w:tabs>
              <w:rPr>
                <w:rFonts w:ascii="Sylfaen" w:hAnsi="Sylfaen"/>
                <w:sz w:val="22"/>
                <w:szCs w:val="22"/>
              </w:rPr>
            </w:pPr>
            <w:r w:rsidRPr="00AF7F19">
              <w:rPr>
                <w:rFonts w:ascii="Sylfaen" w:hAnsi="Sylfaen" w:cs="Arial"/>
                <w:b/>
                <w:sz w:val="22"/>
                <w:szCs w:val="22"/>
              </w:rPr>
              <w:t>“Effective Date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date on which the Developer issues notice to the Government that each of the Conditions Precedent have been satisfied by the Party responsible for satisfying it or waived by the Party not responsible for satisfying it;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«Գործողության Ամսաթիվ»</w:t>
            </w:r>
            <w:r w:rsidRPr="00AF7F19">
              <w:rPr>
                <w:rFonts w:ascii="Sylfaen" w:hAnsi="Sylfaen"/>
                <w:sz w:val="22"/>
                <w:szCs w:val="22"/>
                <w:lang w:val="hy-AM"/>
              </w:rPr>
              <w:t xml:space="preserve"> նշանակում է այն ամսաթիվը, որին Կառուցապատողը ծանուցում է տալիս Կառավարությանն առ այն, որ Հետաձգող Պայմաններից յուրաքանչյուրը կատարվել է դրա համար Պատասխանատու Կողմի կողմից կամ դրա չկատարմանը համաձայնվել է Կողմը, որը</w:t>
            </w:r>
            <w:r w:rsidRPr="00AF7F19">
              <w:rPr>
                <w:rFonts w:ascii="Sylfaen" w:hAnsi="Sylfaen"/>
                <w:sz w:val="22"/>
                <w:szCs w:val="22"/>
                <w:lang w:val="en-US"/>
              </w:rPr>
              <w:t xml:space="preserve"> </w:t>
            </w:r>
            <w:r w:rsidRPr="00AF7F19">
              <w:rPr>
                <w:rFonts w:ascii="Sylfaen" w:hAnsi="Sylfaen"/>
                <w:sz w:val="22"/>
                <w:szCs w:val="22"/>
                <w:lang w:val="hy-AM"/>
              </w:rPr>
              <w:t>պատասխանատու չէ դրա կատարման համար.</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“EPC Contract</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engineering, procurement and construction contract entered into by the Developer and the EPC Contractor in relation to the Project;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rPr>
              <w:t>ՆԳԿ Պայմանագիր</w:t>
            </w:r>
            <w:r w:rsidRPr="00AF7F19">
              <w:rPr>
                <w:rFonts w:ascii="Sylfaen" w:hAnsi="Sylfaen" w:cs="Arial"/>
                <w:b/>
                <w:sz w:val="22"/>
                <w:szCs w:val="22"/>
                <w:lang w:val="hy-AM"/>
              </w:rPr>
              <w:t>»</w:t>
            </w:r>
            <w:r w:rsidRPr="00AF7F19">
              <w:rPr>
                <w:rFonts w:ascii="Sylfaen" w:hAnsi="Sylfaen"/>
                <w:sz w:val="22"/>
                <w:szCs w:val="22"/>
                <w:lang w:val="hy-AM"/>
              </w:rPr>
              <w:t xml:space="preserve"> նշանակում է նախագծման, գնման և շինարարության պայմանագիր, որը կնքվել է Կառուցապատողի և ՆԳԿ Կապալառուի միջև՝ Ծրագրի կապակցությամբ.</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“EPC Contractor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a Permitted Technology Partner that will design, engineer, construct, commission and complete the Plant, appointed in accordance with Article </w:t>
            </w:r>
            <w:r w:rsidR="001A6256">
              <w:fldChar w:fldCharType="begin"/>
            </w:r>
            <w:r w:rsidR="001A6256">
              <w:instrText xml:space="preserve"> REF _Ref473702319 \w \h  \* MERGEFORMAT </w:instrText>
            </w:r>
            <w:r w:rsidR="001A6256">
              <w:fldChar w:fldCharType="separate"/>
            </w:r>
            <w:r w:rsidRPr="00AF7F19">
              <w:rPr>
                <w:rFonts w:ascii="Sylfaen" w:hAnsi="Sylfaen"/>
                <w:sz w:val="22"/>
                <w:szCs w:val="22"/>
              </w:rPr>
              <w:t>3.3(a)</w:t>
            </w:r>
            <w:r w:rsidR="001A6256">
              <w:fldChar w:fldCharType="end"/>
            </w:r>
            <w:r w:rsidRPr="00AF7F19">
              <w:rPr>
                <w:rFonts w:ascii="Sylfaen" w:hAnsi="Sylfaen"/>
                <w:sz w:val="22"/>
                <w:szCs w:val="22"/>
              </w:rPr>
              <w:t xml:space="preserve">; </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rPr>
              <w:t>ՆԳԿ Կապալառու</w:t>
            </w:r>
            <w:r w:rsidRPr="00AF7F19">
              <w:rPr>
                <w:rFonts w:ascii="Sylfaen" w:hAnsi="Sylfaen" w:cs="Arial"/>
                <w:b/>
                <w:sz w:val="22"/>
                <w:szCs w:val="22"/>
                <w:lang w:val="hy-AM"/>
              </w:rPr>
              <w:t>»</w:t>
            </w:r>
            <w:r w:rsidRPr="00AF7F19">
              <w:rPr>
                <w:rFonts w:ascii="Sylfaen" w:hAnsi="Sylfaen"/>
                <w:sz w:val="22"/>
                <w:szCs w:val="22"/>
                <w:lang w:val="hy-AM"/>
              </w:rPr>
              <w:t xml:space="preserve"> նշանակում է համաձայն </w:t>
            </w:r>
            <w:r w:rsidR="001A6256">
              <w:fldChar w:fldCharType="begin"/>
            </w:r>
            <w:r w:rsidR="001A6256">
              <w:instrText xml:space="preserve"> REF _Ref473702319 \w \h  \* MERGEFORMAT </w:instrText>
            </w:r>
            <w:r w:rsidR="001A6256">
              <w:fldChar w:fldCharType="separate"/>
            </w:r>
            <w:r w:rsidRPr="00AF7F19">
              <w:rPr>
                <w:rFonts w:ascii="Sylfaen" w:hAnsi="Sylfaen"/>
                <w:sz w:val="22"/>
                <w:szCs w:val="22"/>
                <w:lang w:val="hy-AM"/>
              </w:rPr>
              <w:t>3.3(a)</w:t>
            </w:r>
            <w:r w:rsidR="001A6256">
              <w:fldChar w:fldCharType="end"/>
            </w:r>
            <w:r w:rsidRPr="00AF7F19">
              <w:rPr>
                <w:rFonts w:ascii="Sylfaen" w:hAnsi="Sylfaen"/>
                <w:sz w:val="22"/>
                <w:szCs w:val="22"/>
                <w:lang w:val="hy-AM"/>
              </w:rPr>
              <w:t xml:space="preserve"> Հոդվածի նշանակված Թույլատրված Տեխնոլոգիական Գործընկեր, որը մշակելու, նախագծելու, կառուցելու, գործարկելու է և ավարտական վիճակի է բերելու Կայանը.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“EPC Signature Date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date on which the EPC Contract has been signed;</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rPr>
              <w:t xml:space="preserve">ՆԳԿ Ստորագրման </w:t>
            </w:r>
            <w:r w:rsidRPr="00AF7F19">
              <w:rPr>
                <w:rFonts w:ascii="Sylfaen" w:hAnsi="Sylfaen" w:cs="Arial"/>
                <w:b/>
                <w:sz w:val="22"/>
                <w:szCs w:val="22"/>
                <w:lang w:val="hy-AM"/>
              </w:rPr>
              <w:t>Ամսաթիվ»</w:t>
            </w:r>
            <w:r w:rsidRPr="00AF7F19">
              <w:rPr>
                <w:rFonts w:ascii="Sylfaen" w:hAnsi="Sylfaen"/>
                <w:sz w:val="22"/>
                <w:szCs w:val="22"/>
                <w:lang w:val="hy-AM"/>
              </w:rPr>
              <w:t xml:space="preserve"> նշանակում է այն ամսաթիվը, երբ ստորագրվել է ՆԳԿ Պայմանագիրը.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lastRenderedPageBreak/>
              <w:t>“Equity</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capital of the Developer attributable to its shareholders in respect of the investment in the Developer by its shareholders, whether as subscription for shares or as shareholder loans;</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«Կապիտալ»</w:t>
            </w:r>
            <w:r w:rsidRPr="00AF7F19">
              <w:rPr>
                <w:rFonts w:ascii="Sylfaen" w:hAnsi="Sylfaen"/>
                <w:sz w:val="22"/>
                <w:szCs w:val="22"/>
                <w:lang w:val="hy-AM"/>
              </w:rPr>
              <w:t xml:space="preserve"> նշանակում է Կառուցապատողի կապիտալը, որը վերագրվում է դրա բաժնետերերին՝ Կառուցապատողի մեջ ներդրում կատարելու իմաստով, լինի դա բաժնետոմսերի տեղաբաշխմանը մասնակցելու, թե՛ բաժնետերերի կողմից փոխառությունների տրամադրման եղանակով.</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“Exemplary Documents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exemplary forms of each of the Power Purchase Agreement, the </w:t>
            </w:r>
            <w:bookmarkStart w:id="49" w:name="OLE_LINK91"/>
            <w:bookmarkStart w:id="50" w:name="OLE_LINK92"/>
            <w:bookmarkStart w:id="51" w:name="OLE_LINK93"/>
            <w:r w:rsidRPr="00AF7F19">
              <w:rPr>
                <w:rFonts w:ascii="Sylfaen" w:hAnsi="Sylfaen"/>
                <w:sz w:val="22"/>
                <w:szCs w:val="22"/>
              </w:rPr>
              <w:t xml:space="preserve">Gas Supply Agreement, the Power Supply Agreement, the Water Supply Agreement </w:t>
            </w:r>
            <w:bookmarkEnd w:id="49"/>
            <w:bookmarkEnd w:id="50"/>
            <w:bookmarkEnd w:id="51"/>
            <w:r w:rsidRPr="00AF7F19">
              <w:rPr>
                <w:rFonts w:ascii="Sylfaen" w:hAnsi="Sylfaen"/>
                <w:sz w:val="22"/>
                <w:szCs w:val="22"/>
              </w:rPr>
              <w:t xml:space="preserve">and the </w:t>
            </w:r>
            <w:bookmarkStart w:id="52" w:name="OLE_LINK68"/>
            <w:bookmarkStart w:id="53" w:name="OLE_LINK69"/>
            <w:r w:rsidRPr="00AF7F19">
              <w:rPr>
                <w:rFonts w:ascii="Sylfaen" w:hAnsi="Sylfaen"/>
                <w:sz w:val="22"/>
                <w:szCs w:val="22"/>
              </w:rPr>
              <w:t xml:space="preserve">Commissioning Electricity </w:t>
            </w:r>
            <w:bookmarkEnd w:id="52"/>
            <w:bookmarkEnd w:id="53"/>
            <w:r w:rsidRPr="00AF7F19">
              <w:rPr>
                <w:rFonts w:ascii="Sylfaen" w:hAnsi="Sylfaen"/>
                <w:sz w:val="22"/>
                <w:szCs w:val="22"/>
              </w:rPr>
              <w:t>Purchase Agreement, as approved by PSRC or any other Government Authority, as applicable, which shall be signed as a matter of the Applicable Laws by the relevant counterparts</w:t>
            </w:r>
            <w:r w:rsidRPr="00AF7F19">
              <w:rPr>
                <w:rFonts w:ascii="Sylfaen" w:hAnsi="Sylfaen"/>
                <w:sz w:val="22"/>
                <w:szCs w:val="22"/>
                <w:lang w:val="hy-AM"/>
              </w:rPr>
              <w:t xml:space="preserve"> </w:t>
            </w:r>
            <w:r w:rsidRPr="00AF7F19">
              <w:rPr>
                <w:rFonts w:ascii="Sylfaen" w:hAnsi="Sylfaen"/>
                <w:sz w:val="22"/>
                <w:szCs w:val="22"/>
                <w:lang w:val="en-US"/>
              </w:rPr>
              <w:t xml:space="preserve">upon </w:t>
            </w:r>
            <w:r w:rsidRPr="00AF7F19">
              <w:rPr>
                <w:rFonts w:ascii="Sylfaen" w:hAnsi="Sylfaen"/>
                <w:sz w:val="22"/>
                <w:szCs w:val="22"/>
              </w:rPr>
              <w:t>the relevant requirements set out in the Applicable Laws being satisfied;</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«Օրինակելի Փաստաթղթեր»</w:t>
            </w:r>
            <w:r w:rsidRPr="00AF7F19">
              <w:rPr>
                <w:rFonts w:ascii="Sylfaen" w:hAnsi="Sylfaen"/>
                <w:sz w:val="22"/>
                <w:szCs w:val="22"/>
                <w:lang w:val="hy-AM"/>
              </w:rPr>
              <w:t xml:space="preserve"> նշանակում է</w:t>
            </w:r>
            <w:r w:rsidRPr="00AF7F19">
              <w:rPr>
                <w:rFonts w:ascii="Sylfaen" w:hAnsi="Sylfaen"/>
                <w:sz w:val="22"/>
                <w:szCs w:val="22"/>
              </w:rPr>
              <w:t xml:space="preserve"> </w:t>
            </w:r>
            <w:r w:rsidRPr="00AF7F19">
              <w:rPr>
                <w:rFonts w:ascii="Sylfaen" w:hAnsi="Sylfaen"/>
                <w:sz w:val="22"/>
                <w:szCs w:val="22"/>
                <w:lang w:val="hy-AM"/>
              </w:rPr>
              <w:t>ՀԾԿՀ-ի</w:t>
            </w:r>
            <w:r w:rsidRPr="00AF7F19">
              <w:rPr>
                <w:rFonts w:ascii="Sylfaen" w:hAnsi="Sylfaen"/>
                <w:sz w:val="22"/>
                <w:szCs w:val="22"/>
                <w:lang w:val="en-US"/>
              </w:rPr>
              <w:t xml:space="preserve"> </w:t>
            </w:r>
            <w:r w:rsidRPr="00AF7F19">
              <w:rPr>
                <w:rFonts w:ascii="Sylfaen" w:hAnsi="Sylfaen"/>
                <w:sz w:val="22"/>
                <w:szCs w:val="22"/>
                <w:lang w:val="hy-AM"/>
              </w:rPr>
              <w:t>կամ, եթե կիրառելի է, որևէ այլ Պետական Մարմնի կողմից հաստատված օրինակելի ձևեր՝ Էլեկտրական Էներգիայի Գնման Պայմանագրի, Գազի Մատակարարման Պայմա</w:t>
            </w:r>
            <w:r w:rsidRPr="00AF7F19">
              <w:rPr>
                <w:rFonts w:ascii="Sylfaen" w:hAnsi="Sylfaen"/>
                <w:sz w:val="22"/>
                <w:szCs w:val="22"/>
                <w:lang w:val="hy-AM"/>
              </w:rPr>
              <w:softHyphen/>
              <w:t>նագրի, Էլեկտրական Էներգիայի Մա</w:t>
            </w:r>
            <w:r w:rsidRPr="00AF7F19">
              <w:rPr>
                <w:rFonts w:ascii="Sylfaen" w:hAnsi="Sylfaen"/>
                <w:sz w:val="22"/>
                <w:szCs w:val="22"/>
                <w:lang w:val="hy-AM"/>
              </w:rPr>
              <w:softHyphen/>
              <w:t>տակարարման Պայմանագրի, Ջրամատա</w:t>
            </w:r>
            <w:r w:rsidRPr="00AF7F19">
              <w:rPr>
                <w:rFonts w:ascii="Sylfaen" w:hAnsi="Sylfaen"/>
                <w:sz w:val="22"/>
                <w:szCs w:val="22"/>
                <w:lang w:val="hy-AM"/>
              </w:rPr>
              <w:softHyphen/>
              <w:t>կարարման Պայմանագրի և Գործարկման Էլեկտրական Էներգիայի Գնման Պայմանագրի համար, որոնք պետք է ստորագրվեն Կիրառելի Օրենքների համաձայն՝ համապատասխան կոնտրագենտների կողմից՝ Կիրառելի Օրենքներով սահմանված պայմանների բավարարման պես.</w:t>
            </w:r>
          </w:p>
        </w:tc>
      </w:tr>
      <w:tr w:rsidR="008003F5" w:rsidRPr="00AF7F19" w:rsidTr="00AF7F19">
        <w:tc>
          <w:tcPr>
            <w:tcW w:w="4158" w:type="dxa"/>
          </w:tcPr>
          <w:p w:rsidR="008003F5" w:rsidRPr="00AF7F19" w:rsidRDefault="008003F5" w:rsidP="00AF7F19">
            <w:pPr>
              <w:spacing w:after="360" w:line="360" w:lineRule="atLeast"/>
              <w:jc w:val="both"/>
              <w:rPr>
                <w:rFonts w:ascii="Sylfaen" w:hAnsi="Sylfaen"/>
                <w:b/>
                <w:sz w:val="22"/>
                <w:szCs w:val="22"/>
              </w:rPr>
            </w:pPr>
            <w:r w:rsidRPr="00AF7F19">
              <w:rPr>
                <w:rFonts w:ascii="Sylfaen" w:hAnsi="Sylfaen"/>
                <w:b/>
                <w:sz w:val="22"/>
                <w:szCs w:val="22"/>
              </w:rPr>
              <w:t xml:space="preserve">“Expert Commission”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the temporary expert commission formed by the Government in accordance with all Applicable Laws for the purpose of expert examination and approval of the Plant design documentation and the environmental impact assessment report for the Project submitted by the Developer;</w:t>
            </w:r>
          </w:p>
        </w:tc>
        <w:tc>
          <w:tcPr>
            <w:tcW w:w="5580" w:type="dxa"/>
          </w:tcPr>
          <w:p w:rsidR="008003F5" w:rsidRPr="00AF7F19" w:rsidRDefault="008003F5" w:rsidP="00AF7F19">
            <w:pPr>
              <w:spacing w:after="360" w:line="360" w:lineRule="atLeast"/>
              <w:jc w:val="both"/>
              <w:rPr>
                <w:rFonts w:ascii="Sylfaen" w:hAnsi="Sylfaen"/>
                <w:b/>
                <w:sz w:val="22"/>
                <w:szCs w:val="22"/>
              </w:rPr>
            </w:pPr>
            <w:r w:rsidRPr="00AF7F19">
              <w:rPr>
                <w:rFonts w:ascii="Sylfaen" w:hAnsi="Sylfaen"/>
                <w:b/>
                <w:sz w:val="22"/>
                <w:szCs w:val="22"/>
                <w:lang w:val="hy-AM"/>
              </w:rPr>
              <w:t>«</w:t>
            </w:r>
            <w:r w:rsidRPr="00AF7F19">
              <w:rPr>
                <w:rFonts w:ascii="Sylfaen" w:hAnsi="Sylfaen"/>
                <w:b/>
                <w:sz w:val="22"/>
                <w:szCs w:val="22"/>
              </w:rPr>
              <w:t>Փորձաքննական</w:t>
            </w:r>
            <w:r w:rsidRPr="00AF7F19">
              <w:rPr>
                <w:rFonts w:ascii="Sylfaen" w:hAnsi="Sylfaen"/>
                <w:b/>
                <w:sz w:val="22"/>
                <w:szCs w:val="22"/>
                <w:lang w:val="hy-AM"/>
              </w:rPr>
              <w:t xml:space="preserve"> Հ</w:t>
            </w:r>
            <w:r w:rsidRPr="00AF7F19">
              <w:rPr>
                <w:rFonts w:ascii="Sylfaen" w:hAnsi="Sylfaen"/>
                <w:b/>
                <w:sz w:val="22"/>
                <w:szCs w:val="22"/>
              </w:rPr>
              <w:t>անձնաժողով</w:t>
            </w:r>
            <w:r w:rsidRPr="00AF7F19">
              <w:rPr>
                <w:rFonts w:ascii="Sylfaen" w:hAnsi="Sylfaen"/>
                <w:b/>
                <w:sz w:val="22"/>
                <w:szCs w:val="22"/>
                <w:lang w:val="hy-AM"/>
              </w:rPr>
              <w:t xml:space="preserve">» </w:t>
            </w:r>
            <w:r w:rsidRPr="00AF7F19">
              <w:rPr>
                <w:rFonts w:ascii="Sylfaen" w:hAnsi="Sylfaen"/>
                <w:sz w:val="22"/>
                <w:szCs w:val="22"/>
                <w:lang w:val="hy-AM"/>
              </w:rPr>
              <w:t>նշանակում է</w:t>
            </w:r>
            <w:r w:rsidRPr="00AF7F19">
              <w:rPr>
                <w:rFonts w:ascii="Sylfaen" w:hAnsi="Sylfaen"/>
                <w:sz w:val="22"/>
                <w:szCs w:val="22"/>
                <w:lang w:val="en-US"/>
              </w:rPr>
              <w:t xml:space="preserve"> </w:t>
            </w:r>
            <w:r w:rsidRPr="00AF7F19">
              <w:rPr>
                <w:rFonts w:ascii="Sylfaen" w:hAnsi="Sylfaen"/>
                <w:sz w:val="22"/>
                <w:szCs w:val="22"/>
                <w:lang w:val="hy-AM"/>
              </w:rPr>
              <w:t xml:space="preserve">ժամանակավոր փորձաքննական հանձնաժողով, որը կազմավորվել է Կառավարության կողմից համաձայն բոլոր Կիրառելի Օրենքների՝ </w:t>
            </w:r>
            <w:r w:rsidRPr="00AF7F19">
              <w:rPr>
                <w:rFonts w:ascii="Sylfaen" w:hAnsi="Sylfaen"/>
                <w:sz w:val="22"/>
                <w:szCs w:val="22"/>
                <w:lang w:val="hy-AM"/>
              </w:rPr>
              <w:br/>
              <w:t>Կայանի նախագծային փաստաթղթերի և Ծրագրի համար Կառուցապատողի կողմից ներկայացված շրջակա միջավայրի վրա ազդեցության գնահատման հաշվետվության փորձաքննությունն իրականացնելու և հաստատելու նպատակով.</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“Financial Close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date which the Financing Documents have become effective and the Developer has access to financing;</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«Ֆինանսավորման Ամփոփում»</w:t>
            </w:r>
            <w:r w:rsidRPr="00AF7F19">
              <w:rPr>
                <w:rFonts w:ascii="Sylfaen" w:hAnsi="Sylfaen"/>
                <w:sz w:val="22"/>
                <w:szCs w:val="22"/>
                <w:lang w:val="hy-AM"/>
              </w:rPr>
              <w:t xml:space="preserve"> նշանակում է այն ամսաթիվը, երբ Ֆինանսավորման Փաստաթղթերն ուժի մեջ են մտել և ֆինանսավորումը հասանելի է դարձել Կառուցապատողին.</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“Financial Close Deadline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date </w:t>
            </w:r>
            <w:r w:rsidRPr="00AF7F19">
              <w:rPr>
                <w:rFonts w:ascii="Sylfaen" w:hAnsi="Sylfaen"/>
                <w:sz w:val="22"/>
                <w:szCs w:val="22"/>
              </w:rPr>
              <w:lastRenderedPageBreak/>
              <w:t>that is 180 Days after the Signing Date;</w:t>
            </w:r>
          </w:p>
        </w:tc>
        <w:tc>
          <w:tcPr>
            <w:tcW w:w="5580" w:type="dxa"/>
          </w:tcPr>
          <w:p w:rsidR="008003F5" w:rsidRPr="00AF7F19" w:rsidRDefault="008003F5" w:rsidP="00AF7F19">
            <w:pPr>
              <w:pStyle w:val="definition"/>
              <w:numPr>
                <w:ilvl w:val="0"/>
                <w:numId w:val="0"/>
              </w:numPr>
              <w:rPr>
                <w:rFonts w:ascii="Sylfaen" w:hAnsi="Sylfaen"/>
                <w:sz w:val="22"/>
                <w:szCs w:val="22"/>
              </w:rPr>
            </w:pPr>
            <w:r w:rsidRPr="00AF7F19">
              <w:rPr>
                <w:rFonts w:ascii="Sylfaen" w:hAnsi="Sylfaen" w:cs="Arial"/>
                <w:b/>
                <w:sz w:val="22"/>
                <w:szCs w:val="22"/>
                <w:lang w:val="hy-AM"/>
              </w:rPr>
              <w:lastRenderedPageBreak/>
              <w:t xml:space="preserve">«Ֆինանսավորման Ամփոփման Վերջնաժամկետ» </w:t>
            </w:r>
            <w:r w:rsidRPr="00AF7F19">
              <w:rPr>
                <w:rFonts w:ascii="Sylfaen" w:hAnsi="Sylfaen"/>
                <w:sz w:val="22"/>
                <w:szCs w:val="22"/>
                <w:lang w:val="hy-AM"/>
              </w:rPr>
              <w:lastRenderedPageBreak/>
              <w:t>նշանակում է Ստորագրման Ամսաթվից 180 Օր անց ընկնող ամսաթիվը.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lastRenderedPageBreak/>
              <w:t>“Financial Close Longstop Date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date that is 90 Days after the Financial Close Deadline;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«Ֆինանսավորման Ամփոփման Ծայրահեղ Ամսաթիվ» </w:t>
            </w:r>
            <w:r w:rsidRPr="00AF7F19">
              <w:rPr>
                <w:rFonts w:ascii="Sylfaen" w:hAnsi="Sylfaen"/>
                <w:sz w:val="22"/>
                <w:szCs w:val="22"/>
                <w:lang w:val="hy-AM"/>
              </w:rPr>
              <w:t xml:space="preserve">նշանակում է </w:t>
            </w:r>
            <w:r w:rsidRPr="00AF7F19">
              <w:rPr>
                <w:rFonts w:ascii="Sylfaen" w:hAnsi="Sylfaen" w:cs="Arial"/>
                <w:sz w:val="22"/>
                <w:szCs w:val="22"/>
                <w:lang w:val="hy-AM"/>
              </w:rPr>
              <w:t>Ֆինանսավորման Ամփոփման</w:t>
            </w:r>
            <w:r w:rsidRPr="00AF7F19">
              <w:rPr>
                <w:rFonts w:ascii="Sylfaen" w:hAnsi="Sylfaen" w:cs="Arial"/>
                <w:b/>
                <w:sz w:val="22"/>
                <w:szCs w:val="22"/>
                <w:lang w:val="hy-AM"/>
              </w:rPr>
              <w:t xml:space="preserve"> </w:t>
            </w:r>
            <w:r w:rsidRPr="00AF7F19">
              <w:rPr>
                <w:rFonts w:ascii="Sylfaen" w:hAnsi="Sylfaen"/>
                <w:sz w:val="22"/>
                <w:szCs w:val="22"/>
                <w:lang w:val="hy-AM"/>
              </w:rPr>
              <w:t>Վերջնաժամկետից 90 Օր անց ընկնող ամսաթիվը.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“Financing Documents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any and all loan agreements, bonds, indentures, security agreements, note or bond purchase agreements, interest rate, hedging arrangements, and other collateral and related documents which may be entered into by the Developer with respect to the financing and any refinancing of the Project, other than shareholder loans or other shareholder financing documents;</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sz w:val="22"/>
                <w:szCs w:val="22"/>
                <w:lang w:val="hy-AM"/>
              </w:rPr>
              <w:t>«</w:t>
            </w:r>
            <w:r w:rsidRPr="00AF7F19">
              <w:rPr>
                <w:rFonts w:ascii="Sylfaen" w:hAnsi="Sylfaen" w:cs="Arial"/>
                <w:b/>
                <w:sz w:val="22"/>
                <w:szCs w:val="22"/>
              </w:rPr>
              <w:t>Ֆինանսա</w:t>
            </w:r>
            <w:r w:rsidRPr="00AF7F19">
              <w:rPr>
                <w:rFonts w:ascii="Sylfaen" w:hAnsi="Sylfaen" w:cs="Arial"/>
                <w:b/>
                <w:sz w:val="22"/>
                <w:szCs w:val="22"/>
                <w:lang w:val="hy-AM"/>
              </w:rPr>
              <w:t>վորման</w:t>
            </w:r>
            <w:r w:rsidRPr="00AF7F19">
              <w:rPr>
                <w:rFonts w:ascii="Sylfaen" w:hAnsi="Sylfaen" w:cs="Arial"/>
                <w:b/>
                <w:sz w:val="22"/>
                <w:szCs w:val="22"/>
              </w:rPr>
              <w:t xml:space="preserve"> </w:t>
            </w:r>
            <w:r w:rsidRPr="00AF7F19">
              <w:rPr>
                <w:rFonts w:ascii="Sylfaen" w:hAnsi="Sylfaen" w:cs="Arial"/>
                <w:b/>
                <w:sz w:val="22"/>
                <w:szCs w:val="22"/>
                <w:lang w:val="hy-AM"/>
              </w:rPr>
              <w:t>Փ</w:t>
            </w:r>
            <w:r w:rsidRPr="00AF7F19">
              <w:rPr>
                <w:rFonts w:ascii="Sylfaen" w:hAnsi="Sylfaen" w:cs="Arial"/>
                <w:b/>
                <w:sz w:val="22"/>
                <w:szCs w:val="22"/>
              </w:rPr>
              <w:t>աստաթղթեր</w:t>
            </w:r>
            <w:r w:rsidRPr="00AF7F19">
              <w:rPr>
                <w:rFonts w:ascii="Sylfaen" w:hAnsi="Sylfaen" w:cs="Arial"/>
                <w:b/>
                <w:sz w:val="22"/>
                <w:szCs w:val="22"/>
                <w:lang w:val="hy-AM"/>
              </w:rPr>
              <w:t>»</w:t>
            </w:r>
            <w:r w:rsidRPr="00AF7F19">
              <w:rPr>
                <w:rFonts w:ascii="Sylfaen" w:hAnsi="Sylfaen"/>
                <w:sz w:val="22"/>
                <w:szCs w:val="22"/>
                <w:lang w:val="hy-AM"/>
              </w:rPr>
              <w:t xml:space="preserve"> նշանակում է բոլոր փոխառության/վարկային պայմանագրերը, պարտատոմսերը, պարտատոմսային համաձայնա</w:t>
            </w:r>
            <w:r w:rsidRPr="00AF7F19">
              <w:rPr>
                <w:rFonts w:ascii="Sylfaen" w:hAnsi="Sylfaen"/>
                <w:sz w:val="22"/>
                <w:szCs w:val="22"/>
                <w:lang w:val="hy-AM"/>
              </w:rPr>
              <w:softHyphen/>
              <w:t>գրերը, արժեթղթային պայմանագրերը, մուրհակների կամ պարտատոմսերի առուվաճառքի պայմա</w:t>
            </w:r>
            <w:r w:rsidRPr="00AF7F19">
              <w:rPr>
                <w:rFonts w:ascii="Sylfaen" w:hAnsi="Sylfaen"/>
                <w:sz w:val="22"/>
                <w:szCs w:val="22"/>
                <w:lang w:val="hy-AM"/>
              </w:rPr>
              <w:softHyphen/>
              <w:t>նագրերը, տոկոսադրույքները, հեջավորման պայմանագրերը և այլ ապահովման և կապակցված փաստաթղթերը, որոնք կարող են կնքվել Կառուցապատողի կողմից Ծրագրի ֆինանսավորման և ցանկացած վերաֆինանսավորման առնչությամբ, բացառությամբ բաժնետերերի կողմից փոխառություն կամ այլ ֆինանսավորում տրամադրելու պայմանագրերի.</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“Financing Parties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any Person or Persons providing financing or refinancing to the Developer under the Financing Documents, and its or their permitted successors and assigns, including any agent or trustee for such Person or Persons;</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sz w:val="22"/>
                <w:szCs w:val="22"/>
                <w:lang w:val="hy-AM"/>
              </w:rPr>
              <w:t>«</w:t>
            </w:r>
            <w:r w:rsidRPr="00AF7F19">
              <w:rPr>
                <w:rFonts w:ascii="Sylfaen" w:hAnsi="Sylfaen" w:cs="Arial"/>
                <w:b/>
                <w:sz w:val="22"/>
                <w:szCs w:val="22"/>
                <w:lang w:val="ru-RU"/>
              </w:rPr>
              <w:t>Ֆինանսավորման</w:t>
            </w:r>
            <w:r w:rsidRPr="00AF7F19">
              <w:rPr>
                <w:rFonts w:ascii="Sylfaen" w:hAnsi="Sylfaen" w:cs="Arial"/>
                <w:b/>
                <w:sz w:val="22"/>
                <w:szCs w:val="22"/>
              </w:rPr>
              <w:t xml:space="preserve"> </w:t>
            </w:r>
            <w:r w:rsidRPr="00AF7F19">
              <w:rPr>
                <w:rFonts w:ascii="Sylfaen" w:hAnsi="Sylfaen" w:cs="Arial"/>
                <w:b/>
                <w:sz w:val="22"/>
                <w:szCs w:val="22"/>
                <w:lang w:val="hy-AM"/>
              </w:rPr>
              <w:t>Կ</w:t>
            </w:r>
            <w:r w:rsidRPr="00AF7F19">
              <w:rPr>
                <w:rFonts w:ascii="Sylfaen" w:hAnsi="Sylfaen" w:cs="Arial"/>
                <w:b/>
                <w:sz w:val="22"/>
                <w:szCs w:val="22"/>
                <w:lang w:val="ru-RU"/>
              </w:rPr>
              <w:t>ողմերը</w:t>
            </w:r>
            <w:r w:rsidRPr="00AF7F19">
              <w:rPr>
                <w:rFonts w:ascii="Sylfaen" w:hAnsi="Sylfaen"/>
                <w:sz w:val="22"/>
                <w:szCs w:val="22"/>
                <w:lang w:val="hy-AM"/>
              </w:rPr>
              <w:t>» նշանակում է Ֆինանսավորման Փաստաթղթերի ներքո Կառուցապատողին ֆինանսավորում կամ վերաֆինանսավորում տրամադրող ցանկացած Անձ կամ Անձինք, ինչպես նաև նրա/նրանց թույլատրված իրավահաջորդները և ցեսիոներները, այդ թվում նաև այդ Անձի/Անձանց որևէ գործակալը կամ հավատարմագրային պահառուն.</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“Force Majeure Event</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 xml:space="preserve">the meaning given to it in Article </w:t>
            </w:r>
            <w:r w:rsidR="001A6256">
              <w:fldChar w:fldCharType="begin"/>
            </w:r>
            <w:r w:rsidR="001A6256">
              <w:instrText xml:space="preserve"> REF _Ref471635587 \r \h  \* MERGEFORMAT </w:instrText>
            </w:r>
            <w:r w:rsidR="001A6256">
              <w:fldChar w:fldCharType="separate"/>
            </w:r>
            <w:r w:rsidRPr="00AF7F19">
              <w:rPr>
                <w:rFonts w:ascii="Sylfaen" w:hAnsi="Sylfaen"/>
                <w:sz w:val="22"/>
                <w:szCs w:val="22"/>
              </w:rPr>
              <w:t>14.1</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«Անհաղթահարելի Ուժի Դ</w:t>
            </w:r>
            <w:r w:rsidRPr="00AF7F19">
              <w:rPr>
                <w:rFonts w:ascii="Sylfaen" w:hAnsi="Sylfaen" w:cs="Arial"/>
                <w:b/>
                <w:sz w:val="22"/>
                <w:szCs w:val="22"/>
                <w:lang w:val="ru-RU"/>
              </w:rPr>
              <w:t>եպք</w:t>
            </w:r>
            <w:r w:rsidRPr="00AF7F19">
              <w:rPr>
                <w:rFonts w:ascii="Sylfaen" w:hAnsi="Sylfaen" w:cs="Arial"/>
                <w:b/>
                <w:sz w:val="22"/>
                <w:szCs w:val="22"/>
                <w:lang w:val="hy-AM"/>
              </w:rPr>
              <w:t>»</w:t>
            </w:r>
            <w:r w:rsidRPr="00AF7F19">
              <w:rPr>
                <w:rFonts w:ascii="Sylfaen" w:hAnsi="Sylfaen"/>
                <w:sz w:val="22"/>
                <w:szCs w:val="22"/>
                <w:lang w:val="hy-AM"/>
              </w:rPr>
              <w:t xml:space="preserve"> եզրույթն ունի </w:t>
            </w:r>
            <w:r w:rsidR="001A6256">
              <w:fldChar w:fldCharType="begin"/>
            </w:r>
            <w:r w:rsidR="001A6256">
              <w:instrText xml:space="preserve"> REF _Ref471635587 \r \h  \* MERGEFORMAT </w:instrText>
            </w:r>
            <w:r w:rsidR="001A6256">
              <w:fldChar w:fldCharType="separate"/>
            </w:r>
            <w:r w:rsidRPr="00AF7F19">
              <w:rPr>
                <w:rFonts w:ascii="Sylfaen" w:hAnsi="Sylfaen"/>
                <w:sz w:val="22"/>
                <w:szCs w:val="22"/>
                <w:lang w:val="hy-AM"/>
              </w:rPr>
              <w:t>14.1</w:t>
            </w:r>
            <w:r w:rsidR="001A6256">
              <w:fldChar w:fldCharType="end"/>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“Force Majeure or Adverse Condition Event</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 xml:space="preserve">the meaning given to it in </w:t>
            </w:r>
            <w:r w:rsidRPr="00AF7F19">
              <w:rPr>
                <w:rFonts w:ascii="Sylfaen" w:hAnsi="Sylfaen"/>
                <w:sz w:val="22"/>
                <w:szCs w:val="22"/>
              </w:rPr>
              <w:lastRenderedPageBreak/>
              <w:t xml:space="preserve">Article </w:t>
            </w:r>
            <w:r w:rsidR="001A6256">
              <w:fldChar w:fldCharType="begin"/>
            </w:r>
            <w:r w:rsidR="001A6256">
              <w:instrText xml:space="preserve"> REF _Ref471635587 \r \h  \* MERGEFORMAT </w:instrText>
            </w:r>
            <w:r w:rsidR="001A6256">
              <w:fldChar w:fldCharType="separate"/>
            </w:r>
            <w:r w:rsidRPr="00AF7F19">
              <w:rPr>
                <w:rFonts w:ascii="Sylfaen" w:hAnsi="Sylfaen"/>
                <w:sz w:val="22"/>
                <w:szCs w:val="22"/>
              </w:rPr>
              <w:t>14.1</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w:t>
            </w:r>
            <w:r w:rsidRPr="00AF7F19">
              <w:rPr>
                <w:rFonts w:ascii="Sylfaen" w:hAnsi="Sylfaen" w:cs="Arial"/>
                <w:b/>
                <w:sz w:val="22"/>
                <w:szCs w:val="22"/>
                <w:lang w:val="ru-RU"/>
              </w:rPr>
              <w:t>Անհաղթահարելի</w:t>
            </w:r>
            <w:r w:rsidRPr="00AF7F19">
              <w:rPr>
                <w:rFonts w:ascii="Sylfaen" w:hAnsi="Sylfaen" w:cs="Arial"/>
                <w:b/>
                <w:sz w:val="22"/>
                <w:szCs w:val="22"/>
              </w:rPr>
              <w:t xml:space="preserve"> </w:t>
            </w:r>
            <w:r w:rsidRPr="00AF7F19">
              <w:rPr>
                <w:rFonts w:ascii="Sylfaen" w:hAnsi="Sylfaen" w:cs="Arial"/>
                <w:b/>
                <w:sz w:val="22"/>
                <w:szCs w:val="22"/>
                <w:lang w:val="ru-RU"/>
              </w:rPr>
              <w:t>Ուժ</w:t>
            </w:r>
            <w:r w:rsidRPr="00AF7F19">
              <w:rPr>
                <w:rFonts w:ascii="Sylfaen" w:hAnsi="Sylfaen" w:cs="Arial"/>
                <w:b/>
                <w:sz w:val="22"/>
                <w:szCs w:val="22"/>
                <w:lang w:val="hy-AM"/>
              </w:rPr>
              <w:t>ի</w:t>
            </w:r>
            <w:r w:rsidRPr="00AF7F19">
              <w:rPr>
                <w:rFonts w:ascii="Sylfaen" w:hAnsi="Sylfaen" w:cs="Arial"/>
                <w:b/>
                <w:sz w:val="22"/>
                <w:szCs w:val="22"/>
                <w:lang w:val="en-US"/>
              </w:rPr>
              <w:t xml:space="preserve"> </w:t>
            </w:r>
            <w:r w:rsidRPr="00AF7F19">
              <w:rPr>
                <w:rFonts w:ascii="Sylfaen" w:hAnsi="Sylfaen" w:cs="Arial"/>
                <w:b/>
                <w:sz w:val="22"/>
                <w:szCs w:val="22"/>
                <w:lang w:val="ru-RU"/>
              </w:rPr>
              <w:t>կամ</w:t>
            </w:r>
            <w:r w:rsidRPr="00AF7F19">
              <w:rPr>
                <w:rFonts w:ascii="Sylfaen" w:hAnsi="Sylfaen" w:cs="Arial"/>
                <w:b/>
                <w:sz w:val="22"/>
                <w:szCs w:val="22"/>
                <w:lang w:val="en-US"/>
              </w:rPr>
              <w:t xml:space="preserve"> </w:t>
            </w:r>
            <w:r w:rsidRPr="00AF7F19">
              <w:rPr>
                <w:rFonts w:ascii="Sylfaen" w:hAnsi="Sylfaen" w:cs="Arial"/>
                <w:b/>
                <w:sz w:val="22"/>
                <w:szCs w:val="22"/>
                <w:lang w:val="ru-RU"/>
              </w:rPr>
              <w:t>Անբարենպաստ</w:t>
            </w:r>
            <w:r w:rsidRPr="00AF7F19">
              <w:rPr>
                <w:rFonts w:ascii="Sylfaen" w:hAnsi="Sylfaen" w:cs="Arial"/>
                <w:b/>
                <w:sz w:val="22"/>
                <w:szCs w:val="22"/>
                <w:lang w:val="en-US"/>
              </w:rPr>
              <w:t xml:space="preserve"> </w:t>
            </w:r>
            <w:r w:rsidRPr="00AF7F19">
              <w:rPr>
                <w:rFonts w:ascii="Sylfaen" w:hAnsi="Sylfaen" w:cs="Arial"/>
                <w:b/>
                <w:sz w:val="22"/>
                <w:szCs w:val="22"/>
                <w:lang w:val="hy-AM"/>
              </w:rPr>
              <w:t>Պայմանի Դ</w:t>
            </w:r>
            <w:r w:rsidRPr="00AF7F19">
              <w:rPr>
                <w:rFonts w:ascii="Sylfaen" w:hAnsi="Sylfaen" w:cs="Arial"/>
                <w:b/>
                <w:sz w:val="22"/>
                <w:szCs w:val="22"/>
                <w:lang w:val="ru-RU"/>
              </w:rPr>
              <w:t>եպք</w:t>
            </w:r>
            <w:r w:rsidRPr="00AF7F19">
              <w:rPr>
                <w:rFonts w:ascii="Sylfaen" w:hAnsi="Sylfaen" w:cs="Arial"/>
                <w:b/>
                <w:sz w:val="22"/>
                <w:szCs w:val="22"/>
                <w:lang w:val="hy-AM"/>
              </w:rPr>
              <w:t>»</w:t>
            </w:r>
            <w:r w:rsidRPr="00AF7F19">
              <w:rPr>
                <w:rFonts w:ascii="Sylfaen" w:hAnsi="Sylfaen" w:cs="Arial"/>
                <w:b/>
                <w:sz w:val="22"/>
                <w:szCs w:val="22"/>
                <w:lang w:val="en-US"/>
              </w:rPr>
              <w:t xml:space="preserve"> </w:t>
            </w:r>
            <w:r w:rsidRPr="00AF7F19">
              <w:rPr>
                <w:rFonts w:ascii="Sylfaen" w:hAnsi="Sylfaen"/>
                <w:sz w:val="22"/>
                <w:szCs w:val="22"/>
                <w:lang w:val="ru-RU"/>
              </w:rPr>
              <w:t>եզրույթն</w:t>
            </w:r>
            <w:r w:rsidRPr="00AF7F19">
              <w:rPr>
                <w:rFonts w:ascii="Sylfaen" w:hAnsi="Sylfaen"/>
                <w:sz w:val="22"/>
                <w:szCs w:val="22"/>
              </w:rPr>
              <w:t xml:space="preserve"> </w:t>
            </w:r>
            <w:r w:rsidRPr="00AF7F19">
              <w:rPr>
                <w:rFonts w:ascii="Sylfaen" w:hAnsi="Sylfaen"/>
                <w:sz w:val="22"/>
                <w:szCs w:val="22"/>
                <w:lang w:val="ru-RU"/>
              </w:rPr>
              <w:t>ունի</w:t>
            </w:r>
            <w:r w:rsidRPr="00AF7F19">
              <w:rPr>
                <w:rFonts w:ascii="Sylfaen" w:hAnsi="Sylfaen"/>
                <w:sz w:val="22"/>
                <w:szCs w:val="22"/>
              </w:rPr>
              <w:t xml:space="preserve"> </w:t>
            </w:r>
            <w:r w:rsidR="001A6256">
              <w:fldChar w:fldCharType="begin"/>
            </w:r>
            <w:r w:rsidR="001A6256">
              <w:instrText xml:space="preserve"> REF _Ref471635587 \r \h  \* MERGEFORMAT </w:instrText>
            </w:r>
            <w:r w:rsidR="001A6256">
              <w:fldChar w:fldCharType="separate"/>
            </w:r>
            <w:r w:rsidRPr="00AF7F19">
              <w:rPr>
                <w:rFonts w:ascii="Sylfaen" w:hAnsi="Sylfaen"/>
                <w:sz w:val="22"/>
                <w:szCs w:val="22"/>
              </w:rPr>
              <w:t>14.1</w:t>
            </w:r>
            <w:r w:rsidR="001A6256">
              <w:fldChar w:fldCharType="end"/>
            </w:r>
            <w:r w:rsidRPr="00AF7F19">
              <w:rPr>
                <w:rFonts w:ascii="Sylfaen" w:hAnsi="Sylfaen"/>
                <w:sz w:val="22"/>
                <w:szCs w:val="22"/>
                <w:lang w:val="hy-AM"/>
              </w:rPr>
              <w:t xml:space="preserve"> Հոդվածում դրան </w:t>
            </w:r>
            <w:r w:rsidRPr="00AF7F19">
              <w:rPr>
                <w:rFonts w:ascii="Sylfaen" w:hAnsi="Sylfaen"/>
                <w:sz w:val="22"/>
                <w:szCs w:val="22"/>
                <w:lang w:val="hy-AM"/>
              </w:rPr>
              <w:lastRenderedPageBreak/>
              <w:t>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lastRenderedPageBreak/>
              <w:t>“Gas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gas of a quality that at a minimum meets the GOST 5542-2014 "Natural fuel gases for industrial and domestic use" standard;</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sz w:val="22"/>
                <w:szCs w:val="22"/>
                <w:lang w:val="hy-AM"/>
              </w:rPr>
              <w:t>«</w:t>
            </w:r>
            <w:r w:rsidRPr="00AF7F19">
              <w:rPr>
                <w:rFonts w:ascii="Sylfaen" w:hAnsi="Sylfaen" w:cs="Arial"/>
                <w:b/>
                <w:sz w:val="22"/>
                <w:szCs w:val="22"/>
                <w:lang w:val="ru-RU"/>
              </w:rPr>
              <w:t>Գազ</w:t>
            </w:r>
            <w:r w:rsidRPr="00AF7F19">
              <w:rPr>
                <w:rFonts w:ascii="Sylfaen" w:hAnsi="Sylfaen"/>
                <w:sz w:val="22"/>
                <w:szCs w:val="22"/>
                <w:lang w:val="hy-AM"/>
              </w:rPr>
              <w:t xml:space="preserve">» նշանակում է </w:t>
            </w:r>
            <w:r w:rsidRPr="00AF7F19">
              <w:rPr>
                <w:rFonts w:ascii="Sylfaen" w:hAnsi="Sylfaen"/>
                <w:sz w:val="22"/>
                <w:szCs w:val="22"/>
                <w:lang w:val="ru-RU"/>
              </w:rPr>
              <w:t>գազ</w:t>
            </w:r>
            <w:r w:rsidRPr="00AF7F19">
              <w:rPr>
                <w:rFonts w:ascii="Sylfaen" w:hAnsi="Sylfaen"/>
                <w:sz w:val="22"/>
                <w:szCs w:val="22"/>
              </w:rPr>
              <w:t xml:space="preserve">, </w:t>
            </w:r>
            <w:r w:rsidRPr="00AF7F19">
              <w:rPr>
                <w:rFonts w:ascii="Sylfaen" w:hAnsi="Sylfaen"/>
                <w:sz w:val="22"/>
                <w:szCs w:val="22"/>
                <w:lang w:val="ru-RU"/>
              </w:rPr>
              <w:t>որի</w:t>
            </w:r>
            <w:r w:rsidRPr="00AF7F19">
              <w:rPr>
                <w:rFonts w:ascii="Sylfaen" w:hAnsi="Sylfaen"/>
                <w:sz w:val="22"/>
                <w:szCs w:val="22"/>
              </w:rPr>
              <w:t xml:space="preserve"> </w:t>
            </w:r>
            <w:r w:rsidRPr="00AF7F19">
              <w:rPr>
                <w:rFonts w:ascii="Sylfaen" w:hAnsi="Sylfaen"/>
                <w:sz w:val="22"/>
                <w:szCs w:val="22"/>
                <w:lang w:val="ru-RU"/>
              </w:rPr>
              <w:t>որակը</w:t>
            </w:r>
            <w:r w:rsidRPr="00AF7F19">
              <w:rPr>
                <w:rFonts w:ascii="Sylfaen" w:hAnsi="Sylfaen"/>
                <w:sz w:val="22"/>
                <w:szCs w:val="22"/>
              </w:rPr>
              <w:t xml:space="preserve"> </w:t>
            </w:r>
            <w:r w:rsidRPr="00AF7F19">
              <w:rPr>
                <w:rFonts w:ascii="Sylfaen" w:hAnsi="Sylfaen"/>
                <w:sz w:val="22"/>
                <w:szCs w:val="22"/>
                <w:lang w:val="ru-RU"/>
              </w:rPr>
              <w:t>համապատասխանում</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առնվազն</w:t>
            </w:r>
            <w:r w:rsidRPr="00AF7F19">
              <w:rPr>
                <w:rFonts w:ascii="Sylfaen" w:hAnsi="Sylfaen"/>
                <w:sz w:val="22"/>
                <w:szCs w:val="22"/>
              </w:rPr>
              <w:t xml:space="preserve"> </w:t>
            </w:r>
            <w:r w:rsidRPr="00AF7F19">
              <w:rPr>
                <w:rFonts w:ascii="Sylfaen" w:hAnsi="Sylfaen"/>
                <w:sz w:val="22"/>
                <w:szCs w:val="22"/>
                <w:lang w:val="ru-RU"/>
              </w:rPr>
              <w:t>ԳՕՍՏ</w:t>
            </w:r>
            <w:r w:rsidRPr="00AF7F19">
              <w:rPr>
                <w:rFonts w:ascii="Sylfaen" w:hAnsi="Sylfaen"/>
                <w:sz w:val="22"/>
                <w:szCs w:val="22"/>
              </w:rPr>
              <w:t xml:space="preserve"> 5542-2014 «</w:t>
            </w:r>
            <w:r w:rsidRPr="00AF7F19">
              <w:rPr>
                <w:rFonts w:ascii="Sylfaen" w:hAnsi="Sylfaen"/>
                <w:sz w:val="22"/>
                <w:szCs w:val="22"/>
                <w:lang w:val="ru-RU"/>
              </w:rPr>
              <w:t>Բնական</w:t>
            </w:r>
            <w:r w:rsidRPr="00AF7F19">
              <w:rPr>
                <w:rFonts w:ascii="Sylfaen" w:hAnsi="Sylfaen"/>
                <w:sz w:val="22"/>
                <w:szCs w:val="22"/>
              </w:rPr>
              <w:t xml:space="preserve"> </w:t>
            </w:r>
            <w:r w:rsidRPr="00AF7F19">
              <w:rPr>
                <w:rFonts w:ascii="Sylfaen" w:hAnsi="Sylfaen"/>
                <w:sz w:val="22"/>
                <w:szCs w:val="22"/>
                <w:lang w:val="ru-RU"/>
              </w:rPr>
              <w:t>վառելանյութային</w:t>
            </w:r>
            <w:r w:rsidRPr="00AF7F19">
              <w:rPr>
                <w:rFonts w:ascii="Sylfaen" w:hAnsi="Sylfaen"/>
                <w:sz w:val="22"/>
                <w:szCs w:val="22"/>
              </w:rPr>
              <w:t xml:space="preserve"> </w:t>
            </w:r>
            <w:r w:rsidRPr="00AF7F19">
              <w:rPr>
                <w:rFonts w:ascii="Sylfaen" w:hAnsi="Sylfaen"/>
                <w:sz w:val="22"/>
                <w:szCs w:val="22"/>
                <w:lang w:val="ru-RU"/>
              </w:rPr>
              <w:t>գազեր</w:t>
            </w:r>
            <w:r w:rsidRPr="00AF7F19">
              <w:rPr>
                <w:rFonts w:ascii="Sylfaen" w:hAnsi="Sylfaen"/>
                <w:sz w:val="22"/>
                <w:szCs w:val="22"/>
              </w:rPr>
              <w:t xml:space="preserve"> </w:t>
            </w:r>
            <w:r w:rsidRPr="00AF7F19">
              <w:rPr>
                <w:rFonts w:ascii="Sylfaen" w:hAnsi="Sylfaen"/>
                <w:sz w:val="22"/>
                <w:szCs w:val="22"/>
                <w:lang w:val="ru-RU"/>
              </w:rPr>
              <w:t>արդյունա</w:t>
            </w:r>
            <w:r w:rsidRPr="00AF7F19">
              <w:rPr>
                <w:rFonts w:ascii="Sylfaen" w:hAnsi="Sylfaen"/>
                <w:sz w:val="22"/>
                <w:szCs w:val="22"/>
                <w:lang w:val="hy-AM"/>
              </w:rPr>
              <w:softHyphen/>
            </w:r>
            <w:r w:rsidRPr="00AF7F19">
              <w:rPr>
                <w:rFonts w:ascii="Sylfaen" w:hAnsi="Sylfaen"/>
                <w:sz w:val="22"/>
                <w:szCs w:val="22"/>
                <w:lang w:val="ru-RU"/>
              </w:rPr>
              <w:t>բերության</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կոմունալ</w:t>
            </w:r>
            <w:r w:rsidRPr="00AF7F19">
              <w:rPr>
                <w:rFonts w:ascii="Sylfaen" w:hAnsi="Sylfaen"/>
                <w:sz w:val="22"/>
                <w:szCs w:val="22"/>
              </w:rPr>
              <w:t>-</w:t>
            </w:r>
            <w:r w:rsidRPr="00AF7F19">
              <w:rPr>
                <w:rFonts w:ascii="Sylfaen" w:hAnsi="Sylfaen"/>
                <w:sz w:val="22"/>
                <w:szCs w:val="22"/>
                <w:lang w:val="ru-RU"/>
              </w:rPr>
              <w:t>կենցաղային</w:t>
            </w:r>
            <w:r w:rsidRPr="00AF7F19">
              <w:rPr>
                <w:rFonts w:ascii="Sylfaen" w:hAnsi="Sylfaen"/>
                <w:sz w:val="22"/>
                <w:szCs w:val="22"/>
              </w:rPr>
              <w:t xml:space="preserve"> </w:t>
            </w:r>
            <w:r w:rsidRPr="00AF7F19">
              <w:rPr>
                <w:rFonts w:ascii="Sylfaen" w:hAnsi="Sylfaen"/>
                <w:sz w:val="22"/>
                <w:szCs w:val="22"/>
                <w:lang w:val="ru-RU"/>
              </w:rPr>
              <w:t>նպատակների</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rPr>
              <w:t xml:space="preserve">» </w:t>
            </w:r>
            <w:r w:rsidRPr="00AF7F19">
              <w:rPr>
                <w:rFonts w:ascii="Sylfaen" w:hAnsi="Sylfaen"/>
                <w:sz w:val="22"/>
                <w:szCs w:val="22"/>
                <w:lang w:val="hy-AM"/>
              </w:rPr>
              <w:t>ստանդարտին.</w:t>
            </w:r>
          </w:p>
        </w:tc>
      </w:tr>
      <w:tr w:rsidR="008003F5" w:rsidRPr="00AF7F19" w:rsidTr="00AF7F19">
        <w:tc>
          <w:tcPr>
            <w:tcW w:w="4158" w:type="dxa"/>
          </w:tcPr>
          <w:p w:rsidR="008003F5" w:rsidRPr="00AF7F19" w:rsidRDefault="008003F5" w:rsidP="00AF7F19">
            <w:pPr>
              <w:tabs>
                <w:tab w:val="left" w:pos="3652"/>
              </w:tabs>
              <w:spacing w:after="360" w:line="360" w:lineRule="atLeast"/>
              <w:jc w:val="both"/>
              <w:rPr>
                <w:rFonts w:ascii="Sylfaen" w:hAnsi="Sylfaen"/>
                <w:sz w:val="22"/>
                <w:szCs w:val="22"/>
              </w:rPr>
            </w:pPr>
            <w:r w:rsidRPr="00AF7F19">
              <w:rPr>
                <w:rFonts w:ascii="Sylfaen" w:hAnsi="Sylfaen"/>
                <w:b/>
                <w:bCs/>
                <w:sz w:val="22"/>
                <w:szCs w:val="22"/>
              </w:rPr>
              <w:t xml:space="preserve">“Gas Delivery Point” </w:t>
            </w:r>
            <w:r w:rsidRPr="00AF7F19">
              <w:rPr>
                <w:rFonts w:ascii="Sylfaen" w:hAnsi="Sylfaen"/>
                <w:bCs/>
                <w:sz w:val="22"/>
                <w:szCs w:val="22"/>
              </w:rPr>
              <w:t>means</w:t>
            </w:r>
            <w:r w:rsidRPr="00AF7F19">
              <w:rPr>
                <w:rFonts w:ascii="Sylfaen" w:hAnsi="Sylfaen"/>
                <w:b/>
                <w:bCs/>
                <w:sz w:val="22"/>
                <w:szCs w:val="22"/>
              </w:rPr>
              <w:t xml:space="preserve"> </w:t>
            </w:r>
            <w:r w:rsidRPr="00AF7F19">
              <w:rPr>
                <w:rFonts w:ascii="Sylfaen" w:hAnsi="Sylfaen"/>
                <w:sz w:val="22"/>
                <w:szCs w:val="22"/>
              </w:rPr>
              <w:t>the Interface point for the Gas supply to the Project Site, as specified in the GSA, as determined in accordance with the ToR;</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b/>
                <w:bCs/>
                <w:sz w:val="22"/>
                <w:szCs w:val="22"/>
                <w:lang w:val="ru-RU"/>
              </w:rPr>
              <w:t>Գազի</w:t>
            </w:r>
            <w:r w:rsidRPr="00AF7F19">
              <w:rPr>
                <w:rFonts w:ascii="Sylfaen" w:hAnsi="Sylfaen"/>
                <w:b/>
                <w:bCs/>
                <w:sz w:val="22"/>
                <w:szCs w:val="22"/>
              </w:rPr>
              <w:t xml:space="preserve"> </w:t>
            </w:r>
            <w:r w:rsidRPr="00AF7F19">
              <w:rPr>
                <w:rFonts w:ascii="Sylfaen" w:hAnsi="Sylfaen"/>
                <w:b/>
                <w:bCs/>
                <w:sz w:val="22"/>
                <w:szCs w:val="22"/>
                <w:lang w:val="hy-AM"/>
              </w:rPr>
              <w:t>Մատակարարման Կետ»</w:t>
            </w:r>
            <w:r w:rsidRPr="00AF7F19">
              <w:rPr>
                <w:rFonts w:ascii="Sylfaen" w:hAnsi="Sylfaen"/>
                <w:b/>
                <w:sz w:val="22"/>
                <w:szCs w:val="22"/>
                <w:lang w:val="hy-AM"/>
              </w:rPr>
              <w:t xml:space="preserve"> </w:t>
            </w:r>
            <w:r w:rsidRPr="00AF7F19">
              <w:rPr>
                <w:rFonts w:ascii="Sylfaen" w:hAnsi="Sylfaen"/>
                <w:sz w:val="22"/>
                <w:szCs w:val="22"/>
                <w:lang w:val="hy-AM"/>
              </w:rPr>
              <w:t>նշանակում է Մ</w:t>
            </w:r>
            <w:r w:rsidRPr="00AF7F19">
              <w:rPr>
                <w:rFonts w:ascii="Sylfaen" w:hAnsi="Sylfaen"/>
                <w:sz w:val="22"/>
                <w:szCs w:val="22"/>
                <w:lang w:val="ru-RU"/>
              </w:rPr>
              <w:t>իացման</w:t>
            </w:r>
            <w:r w:rsidRPr="00AF7F19">
              <w:rPr>
                <w:rFonts w:ascii="Sylfaen" w:hAnsi="Sylfaen"/>
                <w:sz w:val="22"/>
                <w:szCs w:val="22"/>
              </w:rPr>
              <w:t xml:space="preserve"> </w:t>
            </w:r>
            <w:r w:rsidRPr="00AF7F19">
              <w:rPr>
                <w:rFonts w:ascii="Sylfaen" w:hAnsi="Sylfaen"/>
                <w:sz w:val="22"/>
                <w:szCs w:val="22"/>
                <w:lang w:val="hy-AM"/>
              </w:rPr>
              <w:t>կ</w:t>
            </w:r>
            <w:r w:rsidRPr="00AF7F19">
              <w:rPr>
                <w:rFonts w:ascii="Sylfaen" w:hAnsi="Sylfaen"/>
                <w:sz w:val="22"/>
                <w:szCs w:val="22"/>
                <w:lang w:val="ru-RU"/>
              </w:rPr>
              <w:t>ետ՝</w:t>
            </w:r>
            <w:r w:rsidRPr="00AF7F19">
              <w:rPr>
                <w:rFonts w:ascii="Sylfaen" w:hAnsi="Sylfaen"/>
                <w:sz w:val="22"/>
                <w:szCs w:val="22"/>
              </w:rPr>
              <w:t xml:space="preserve"> </w:t>
            </w:r>
            <w:r w:rsidRPr="00AF7F19">
              <w:rPr>
                <w:rFonts w:ascii="Sylfaen" w:hAnsi="Sylfaen"/>
                <w:sz w:val="22"/>
                <w:szCs w:val="22"/>
                <w:lang w:val="ru-RU"/>
              </w:rPr>
              <w:t>Ծրագրի</w:t>
            </w:r>
            <w:r w:rsidRPr="00AF7F19">
              <w:rPr>
                <w:rFonts w:ascii="Sylfaen" w:hAnsi="Sylfaen"/>
                <w:sz w:val="22"/>
                <w:szCs w:val="22"/>
              </w:rPr>
              <w:t xml:space="preserve"> </w:t>
            </w:r>
            <w:r w:rsidRPr="00AF7F19">
              <w:rPr>
                <w:rFonts w:ascii="Sylfaen" w:hAnsi="Sylfaen"/>
                <w:sz w:val="22"/>
                <w:szCs w:val="22"/>
                <w:lang w:val="hy-AM"/>
              </w:rPr>
              <w:t>Տարածք</w:t>
            </w:r>
            <w:r w:rsidRPr="00AF7F19">
              <w:rPr>
                <w:rFonts w:ascii="Sylfaen" w:hAnsi="Sylfaen"/>
                <w:sz w:val="22"/>
                <w:szCs w:val="22"/>
              </w:rPr>
              <w:t xml:space="preserve"> </w:t>
            </w:r>
            <w:r w:rsidRPr="00AF7F19">
              <w:rPr>
                <w:rFonts w:ascii="Sylfaen" w:hAnsi="Sylfaen"/>
                <w:sz w:val="22"/>
                <w:szCs w:val="22"/>
                <w:lang w:val="ru-RU"/>
              </w:rPr>
              <w:t>Գազ</w:t>
            </w:r>
            <w:r w:rsidRPr="00AF7F19">
              <w:rPr>
                <w:rFonts w:ascii="Sylfaen" w:hAnsi="Sylfaen"/>
                <w:sz w:val="22"/>
                <w:szCs w:val="22"/>
              </w:rPr>
              <w:t xml:space="preserve"> </w:t>
            </w:r>
            <w:r w:rsidRPr="00AF7F19">
              <w:rPr>
                <w:rFonts w:ascii="Sylfaen" w:hAnsi="Sylfaen"/>
                <w:sz w:val="22"/>
                <w:szCs w:val="22"/>
                <w:lang w:val="ru-RU"/>
              </w:rPr>
              <w:t>մատակարարելու</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rPr>
              <w:t xml:space="preserve">, </w:t>
            </w:r>
            <w:r w:rsidRPr="00AF7F19">
              <w:rPr>
                <w:rFonts w:ascii="Sylfaen" w:hAnsi="Sylfaen"/>
                <w:sz w:val="22"/>
                <w:szCs w:val="22"/>
                <w:lang w:val="ru-RU"/>
              </w:rPr>
              <w:t>ինչպես</w:t>
            </w:r>
            <w:r w:rsidRPr="00AF7F19">
              <w:rPr>
                <w:rFonts w:ascii="Sylfaen" w:hAnsi="Sylfaen"/>
                <w:sz w:val="22"/>
                <w:szCs w:val="22"/>
              </w:rPr>
              <w:t xml:space="preserve"> </w:t>
            </w:r>
            <w:r w:rsidRPr="00AF7F19">
              <w:rPr>
                <w:rFonts w:ascii="Sylfaen" w:hAnsi="Sylfaen"/>
                <w:sz w:val="22"/>
                <w:szCs w:val="22"/>
                <w:lang w:val="ru-RU"/>
              </w:rPr>
              <w:t>սահմանված</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ԳՄՊ</w:t>
            </w:r>
            <w:r w:rsidRPr="00AF7F19">
              <w:rPr>
                <w:rFonts w:ascii="Sylfaen" w:hAnsi="Sylfaen"/>
                <w:sz w:val="22"/>
                <w:szCs w:val="22"/>
              </w:rPr>
              <w:t>-</w:t>
            </w:r>
            <w:r w:rsidRPr="00AF7F19">
              <w:rPr>
                <w:rFonts w:ascii="Sylfaen" w:hAnsi="Sylfaen"/>
                <w:sz w:val="22"/>
                <w:szCs w:val="22"/>
                <w:lang w:val="ru-RU"/>
              </w:rPr>
              <w:t>ում՝</w:t>
            </w:r>
            <w:r w:rsidRPr="00AF7F19">
              <w:rPr>
                <w:rFonts w:ascii="Sylfaen" w:hAnsi="Sylfaen"/>
                <w:sz w:val="22"/>
                <w:szCs w:val="22"/>
              </w:rPr>
              <w:t xml:space="preserve"> </w:t>
            </w:r>
            <w:r w:rsidRPr="00AF7F19">
              <w:rPr>
                <w:rFonts w:ascii="Sylfaen" w:hAnsi="Sylfaen"/>
                <w:sz w:val="22"/>
                <w:szCs w:val="22"/>
                <w:lang w:val="ru-RU"/>
              </w:rPr>
              <w:t>համաձայն</w:t>
            </w:r>
            <w:r w:rsidRPr="00AF7F19">
              <w:rPr>
                <w:rFonts w:ascii="Sylfaen" w:hAnsi="Sylfaen"/>
                <w:sz w:val="22"/>
                <w:szCs w:val="22"/>
              </w:rPr>
              <w:t xml:space="preserve"> </w:t>
            </w:r>
            <w:r w:rsidRPr="00AF7F19">
              <w:rPr>
                <w:rFonts w:ascii="Sylfaen" w:hAnsi="Sylfaen"/>
                <w:sz w:val="22"/>
                <w:szCs w:val="22"/>
                <w:lang w:val="ru-RU"/>
              </w:rPr>
              <w:t>ՏԱ</w:t>
            </w:r>
            <w:r w:rsidRPr="00AF7F19">
              <w:rPr>
                <w:rFonts w:ascii="Sylfaen" w:hAnsi="Sylfaen"/>
                <w:sz w:val="22"/>
                <w:szCs w:val="22"/>
              </w:rPr>
              <w:t>-</w:t>
            </w:r>
            <w:r w:rsidRPr="00AF7F19">
              <w:rPr>
                <w:rFonts w:ascii="Sylfaen" w:hAnsi="Sylfaen"/>
                <w:sz w:val="22"/>
                <w:szCs w:val="22"/>
                <w:lang w:val="hy-AM"/>
              </w:rPr>
              <w:t>յ</w:t>
            </w:r>
            <w:r w:rsidRPr="00AF7F19">
              <w:rPr>
                <w:rFonts w:ascii="Sylfaen" w:hAnsi="Sylfaen"/>
                <w:sz w:val="22"/>
                <w:szCs w:val="22"/>
                <w:lang w:val="ru-RU"/>
              </w:rPr>
              <w:t>ի</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“Gas Supplier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w:t>
            </w:r>
            <w:r w:rsidRPr="00AF7F19">
              <w:rPr>
                <w:rFonts w:ascii="Sylfaen" w:hAnsi="Sylfaen" w:cs="Arial"/>
                <w:bCs/>
                <w:sz w:val="22"/>
                <w:szCs w:val="22"/>
              </w:rPr>
              <w:t>GazProm Armenia CJSC</w:t>
            </w:r>
            <w:r w:rsidRPr="00AF7F19">
              <w:rPr>
                <w:rFonts w:ascii="Sylfaen" w:hAnsi="Sylfaen"/>
                <w:sz w:val="22"/>
                <w:szCs w:val="22"/>
              </w:rPr>
              <w:t xml:space="preserve"> or its successors;</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cs="Arial"/>
                <w:b/>
                <w:sz w:val="22"/>
                <w:szCs w:val="22"/>
                <w:lang w:val="ru-RU"/>
              </w:rPr>
              <w:t>Գազի</w:t>
            </w:r>
            <w:r w:rsidRPr="00AF7F19">
              <w:rPr>
                <w:rFonts w:ascii="Sylfaen" w:hAnsi="Sylfaen" w:cs="Arial"/>
                <w:b/>
                <w:sz w:val="22"/>
                <w:szCs w:val="22"/>
              </w:rPr>
              <w:t xml:space="preserve"> </w:t>
            </w:r>
            <w:r w:rsidRPr="00AF7F19">
              <w:rPr>
                <w:rFonts w:ascii="Sylfaen" w:hAnsi="Sylfaen" w:cs="Arial"/>
                <w:b/>
                <w:sz w:val="22"/>
                <w:szCs w:val="22"/>
                <w:lang w:val="ru-RU"/>
              </w:rPr>
              <w:t>Մատակարար</w:t>
            </w:r>
            <w:r w:rsidRPr="00AF7F19">
              <w:rPr>
                <w:rFonts w:ascii="Sylfaen" w:hAnsi="Sylfaen"/>
                <w:sz w:val="22"/>
                <w:szCs w:val="22"/>
                <w:lang w:val="hy-AM"/>
              </w:rPr>
              <w:t xml:space="preserve">» </w:t>
            </w:r>
            <w:r w:rsidRPr="00AF7F19">
              <w:rPr>
                <w:rFonts w:ascii="Sylfaen" w:hAnsi="Sylfaen"/>
                <w:sz w:val="22"/>
                <w:szCs w:val="22"/>
                <w:lang w:val="ru-RU"/>
              </w:rPr>
              <w:t>նշանակում</w:t>
            </w:r>
            <w:r w:rsidRPr="00AF7F19">
              <w:rPr>
                <w:rFonts w:ascii="Sylfaen" w:hAnsi="Sylfaen"/>
                <w:sz w:val="22"/>
                <w:szCs w:val="22"/>
              </w:rPr>
              <w:t xml:space="preserve"> է «ԳազՊրոմ Հայաստան» ՓԲԸ-ն կամ դրա իրավահաջորդները.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“Gas Supplier Facilities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gas pipeline, and associated facilities developed, built, owned, operated and maintained by the </w:t>
            </w:r>
            <w:bookmarkStart w:id="54" w:name="OLE_LINK64"/>
            <w:bookmarkStart w:id="55" w:name="OLE_LINK65"/>
            <w:bookmarkStart w:id="56" w:name="OLE_LINK66"/>
            <w:r w:rsidRPr="00AF7F19">
              <w:rPr>
                <w:rFonts w:ascii="Sylfaen" w:hAnsi="Sylfaen"/>
                <w:sz w:val="22"/>
                <w:szCs w:val="22"/>
              </w:rPr>
              <w:t xml:space="preserve">Gas </w:t>
            </w:r>
            <w:bookmarkEnd w:id="54"/>
            <w:bookmarkEnd w:id="55"/>
            <w:bookmarkEnd w:id="56"/>
            <w:r w:rsidRPr="00AF7F19">
              <w:rPr>
                <w:rFonts w:ascii="Sylfaen" w:hAnsi="Sylfaen"/>
                <w:sz w:val="22"/>
                <w:szCs w:val="22"/>
              </w:rPr>
              <w:t>Supplier for delivery of Gas to the Gas Delivery Point;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lang w:val="ru-RU"/>
              </w:rPr>
              <w:t>Գազի</w:t>
            </w:r>
            <w:r w:rsidRPr="00AF7F19">
              <w:rPr>
                <w:rFonts w:ascii="Sylfaen" w:hAnsi="Sylfaen" w:cs="Arial"/>
                <w:b/>
                <w:sz w:val="22"/>
                <w:szCs w:val="22"/>
              </w:rPr>
              <w:t xml:space="preserve"> </w:t>
            </w:r>
            <w:r w:rsidRPr="00AF7F19">
              <w:rPr>
                <w:rFonts w:ascii="Sylfaen" w:hAnsi="Sylfaen" w:cs="Arial"/>
                <w:b/>
                <w:sz w:val="22"/>
                <w:szCs w:val="22"/>
                <w:lang w:val="ru-RU"/>
              </w:rPr>
              <w:t>Մատակարարի</w:t>
            </w:r>
            <w:r w:rsidRPr="00AF7F19">
              <w:rPr>
                <w:rFonts w:ascii="Sylfaen" w:hAnsi="Sylfaen" w:cs="Arial"/>
                <w:b/>
                <w:sz w:val="22"/>
                <w:szCs w:val="22"/>
              </w:rPr>
              <w:t xml:space="preserve"> Ենթակառուցվածքը</w:t>
            </w:r>
            <w:r w:rsidRPr="00AF7F19">
              <w:rPr>
                <w:rFonts w:ascii="Sylfaen" w:hAnsi="Sylfaen" w:cs="Arial"/>
                <w:b/>
                <w:sz w:val="22"/>
                <w:szCs w:val="22"/>
                <w:lang w:val="hy-AM"/>
              </w:rPr>
              <w:t>»</w:t>
            </w:r>
            <w:r w:rsidRPr="00AF7F19">
              <w:rPr>
                <w:rFonts w:ascii="Sylfaen" w:hAnsi="Sylfaen"/>
                <w:sz w:val="22"/>
                <w:szCs w:val="22"/>
                <w:lang w:val="hy-AM"/>
              </w:rPr>
              <w:t xml:space="preserve"> նշանակում է </w:t>
            </w:r>
            <w:r w:rsidRPr="00AF7F19">
              <w:rPr>
                <w:rFonts w:ascii="Sylfaen" w:hAnsi="Sylfaen"/>
                <w:sz w:val="22"/>
                <w:szCs w:val="22"/>
                <w:lang w:val="ru-RU"/>
              </w:rPr>
              <w:t>գազի</w:t>
            </w:r>
            <w:r w:rsidRPr="00AF7F19">
              <w:rPr>
                <w:rFonts w:ascii="Sylfaen" w:hAnsi="Sylfaen"/>
                <w:sz w:val="22"/>
                <w:szCs w:val="22"/>
              </w:rPr>
              <w:t xml:space="preserve"> </w:t>
            </w:r>
            <w:r w:rsidRPr="00AF7F19">
              <w:rPr>
                <w:rFonts w:ascii="Sylfaen" w:hAnsi="Sylfaen"/>
                <w:sz w:val="22"/>
                <w:szCs w:val="22"/>
                <w:lang w:val="ru-RU"/>
              </w:rPr>
              <w:t>խողովակաշար</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կապակցված</w:t>
            </w:r>
            <w:r w:rsidRPr="00AF7F19">
              <w:rPr>
                <w:rFonts w:ascii="Sylfaen" w:hAnsi="Sylfaen"/>
                <w:sz w:val="22"/>
                <w:szCs w:val="22"/>
              </w:rPr>
              <w:t xml:space="preserve"> </w:t>
            </w:r>
            <w:r w:rsidRPr="00AF7F19">
              <w:rPr>
                <w:rFonts w:ascii="Sylfaen" w:hAnsi="Sylfaen" w:cs="Arial"/>
                <w:sz w:val="22"/>
                <w:szCs w:val="22"/>
                <w:lang w:val="hy-AM"/>
              </w:rPr>
              <w:t>ե</w:t>
            </w:r>
            <w:r w:rsidRPr="00AF7F19">
              <w:rPr>
                <w:rFonts w:ascii="Sylfaen" w:hAnsi="Sylfaen" w:cs="Arial"/>
                <w:sz w:val="22"/>
                <w:szCs w:val="22"/>
              </w:rPr>
              <w:t>նթակառուցվածք</w:t>
            </w:r>
            <w:r w:rsidRPr="00AF7F19">
              <w:rPr>
                <w:rFonts w:ascii="Sylfaen" w:hAnsi="Sylfaen" w:cs="Arial"/>
                <w:sz w:val="22"/>
                <w:szCs w:val="22"/>
                <w:lang w:val="hy-AM"/>
              </w:rPr>
              <w:t>ները</w:t>
            </w:r>
            <w:r w:rsidRPr="00AF7F19">
              <w:rPr>
                <w:rFonts w:ascii="Sylfaen" w:hAnsi="Sylfaen"/>
                <w:sz w:val="22"/>
                <w:szCs w:val="22"/>
              </w:rPr>
              <w:t xml:space="preserve">, </w:t>
            </w:r>
            <w:r w:rsidRPr="00AF7F19">
              <w:rPr>
                <w:rFonts w:ascii="Sylfaen" w:hAnsi="Sylfaen"/>
                <w:sz w:val="22"/>
                <w:szCs w:val="22"/>
                <w:lang w:val="ru-RU"/>
              </w:rPr>
              <w:t>որոնք</w:t>
            </w:r>
            <w:r w:rsidRPr="00AF7F19">
              <w:rPr>
                <w:rFonts w:ascii="Sylfaen" w:hAnsi="Sylfaen"/>
                <w:sz w:val="22"/>
                <w:szCs w:val="22"/>
              </w:rPr>
              <w:t xml:space="preserve"> </w:t>
            </w:r>
            <w:r w:rsidRPr="00AF7F19">
              <w:rPr>
                <w:rFonts w:ascii="Sylfaen" w:hAnsi="Sylfaen"/>
                <w:sz w:val="22"/>
                <w:szCs w:val="22"/>
                <w:lang w:val="hy-AM"/>
              </w:rPr>
              <w:t>կառուցապատվել</w:t>
            </w:r>
            <w:r w:rsidRPr="00AF7F19">
              <w:rPr>
                <w:rFonts w:ascii="Sylfaen" w:hAnsi="Sylfaen"/>
                <w:sz w:val="22"/>
                <w:szCs w:val="22"/>
              </w:rPr>
              <w:t xml:space="preserve">, </w:t>
            </w:r>
            <w:r w:rsidRPr="00AF7F19">
              <w:rPr>
                <w:rFonts w:ascii="Sylfaen" w:hAnsi="Sylfaen"/>
                <w:sz w:val="22"/>
                <w:szCs w:val="22"/>
                <w:lang w:val="ru-RU"/>
              </w:rPr>
              <w:t>կառուցվել</w:t>
            </w:r>
            <w:r w:rsidRPr="00AF7F19">
              <w:rPr>
                <w:rFonts w:ascii="Sylfaen" w:hAnsi="Sylfaen"/>
                <w:sz w:val="22"/>
                <w:szCs w:val="22"/>
              </w:rPr>
              <w:t xml:space="preserve">, </w:t>
            </w:r>
            <w:r w:rsidRPr="00AF7F19">
              <w:rPr>
                <w:rFonts w:ascii="Sylfaen" w:hAnsi="Sylfaen"/>
                <w:sz w:val="22"/>
                <w:szCs w:val="22"/>
                <w:lang w:val="ru-RU"/>
              </w:rPr>
              <w:t>պատկանում</w:t>
            </w:r>
            <w:r w:rsidRPr="00AF7F19">
              <w:rPr>
                <w:rFonts w:ascii="Sylfaen" w:hAnsi="Sylfaen"/>
                <w:sz w:val="22"/>
                <w:szCs w:val="22"/>
              </w:rPr>
              <w:t xml:space="preserve">, </w:t>
            </w:r>
            <w:r w:rsidRPr="00AF7F19">
              <w:rPr>
                <w:rFonts w:ascii="Sylfaen" w:hAnsi="Sylfaen"/>
                <w:sz w:val="22"/>
                <w:szCs w:val="22"/>
                <w:lang w:val="ru-RU"/>
              </w:rPr>
              <w:t>շահագործվում</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hy-AM"/>
              </w:rPr>
              <w:t>սպասարկվում</w:t>
            </w:r>
            <w:r w:rsidRPr="00AF7F19">
              <w:rPr>
                <w:rFonts w:ascii="Sylfaen" w:hAnsi="Sylfaen"/>
                <w:sz w:val="22"/>
                <w:szCs w:val="22"/>
              </w:rPr>
              <w:t xml:space="preserve"> </w:t>
            </w:r>
            <w:r w:rsidRPr="00AF7F19">
              <w:rPr>
                <w:rFonts w:ascii="Sylfaen" w:hAnsi="Sylfaen"/>
                <w:sz w:val="22"/>
                <w:szCs w:val="22"/>
                <w:lang w:val="ru-RU"/>
              </w:rPr>
              <w:t>են</w:t>
            </w:r>
            <w:r w:rsidRPr="00AF7F19">
              <w:rPr>
                <w:rFonts w:ascii="Sylfaen" w:hAnsi="Sylfaen"/>
                <w:sz w:val="22"/>
                <w:szCs w:val="22"/>
              </w:rPr>
              <w:t xml:space="preserve"> </w:t>
            </w:r>
            <w:r w:rsidRPr="00AF7F19">
              <w:rPr>
                <w:rFonts w:ascii="Sylfaen" w:hAnsi="Sylfaen"/>
                <w:sz w:val="22"/>
                <w:szCs w:val="22"/>
                <w:lang w:val="ru-RU"/>
              </w:rPr>
              <w:t>Գազի</w:t>
            </w:r>
            <w:r w:rsidRPr="00AF7F19">
              <w:rPr>
                <w:rFonts w:ascii="Sylfaen" w:hAnsi="Sylfaen"/>
                <w:sz w:val="22"/>
                <w:szCs w:val="22"/>
              </w:rPr>
              <w:t xml:space="preserve"> </w:t>
            </w:r>
            <w:r w:rsidRPr="00AF7F19">
              <w:rPr>
                <w:rFonts w:ascii="Sylfaen" w:hAnsi="Sylfaen"/>
                <w:sz w:val="22"/>
                <w:szCs w:val="22"/>
                <w:lang w:val="ru-RU"/>
              </w:rPr>
              <w:t>Մատակարարի</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rPr>
              <w:t xml:space="preserve"> </w:t>
            </w:r>
            <w:r w:rsidRPr="00AF7F19">
              <w:rPr>
                <w:rFonts w:ascii="Sylfaen" w:hAnsi="Sylfaen"/>
                <w:sz w:val="22"/>
                <w:szCs w:val="22"/>
                <w:lang w:val="hy-AM"/>
              </w:rPr>
              <w:t>Գազի Մատակարարման Կետ</w:t>
            </w:r>
            <w:r w:rsidRPr="00AF7F19">
              <w:rPr>
                <w:rFonts w:ascii="Sylfaen" w:hAnsi="Sylfaen"/>
                <w:sz w:val="22"/>
                <w:szCs w:val="22"/>
              </w:rPr>
              <w:t xml:space="preserve"> </w:t>
            </w:r>
            <w:r w:rsidRPr="00AF7F19">
              <w:rPr>
                <w:rFonts w:ascii="Sylfaen" w:hAnsi="Sylfaen"/>
                <w:sz w:val="22"/>
                <w:szCs w:val="22"/>
                <w:lang w:val="ru-RU"/>
              </w:rPr>
              <w:t>Գազ</w:t>
            </w:r>
            <w:r w:rsidRPr="00AF7F19">
              <w:rPr>
                <w:rFonts w:ascii="Sylfaen" w:hAnsi="Sylfaen"/>
                <w:sz w:val="22"/>
                <w:szCs w:val="22"/>
              </w:rPr>
              <w:t xml:space="preserve"> </w:t>
            </w:r>
            <w:r w:rsidRPr="00AF7F19">
              <w:rPr>
                <w:rFonts w:ascii="Sylfaen" w:hAnsi="Sylfaen"/>
                <w:sz w:val="22"/>
                <w:szCs w:val="22"/>
                <w:lang w:val="hy-AM"/>
              </w:rPr>
              <w:t xml:space="preserve">մատակարարելու </w:t>
            </w:r>
            <w:r w:rsidRPr="00AF7F19">
              <w:rPr>
                <w:rFonts w:ascii="Sylfaen" w:hAnsi="Sylfaen"/>
                <w:sz w:val="22"/>
                <w:szCs w:val="22"/>
                <w:lang w:val="ru-RU"/>
              </w:rPr>
              <w:t>համար</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“Gas Supply Agreement”</w:t>
            </w:r>
            <w:r w:rsidRPr="00AF7F19">
              <w:rPr>
                <w:rFonts w:ascii="Sylfaen" w:hAnsi="Sylfaen" w:cs="Arial"/>
                <w:sz w:val="22"/>
                <w:szCs w:val="22"/>
              </w:rPr>
              <w:t xml:space="preserve"> or</w:t>
            </w:r>
            <w:r w:rsidRPr="00AF7F19">
              <w:rPr>
                <w:rFonts w:ascii="Sylfaen" w:hAnsi="Sylfaen" w:cs="Arial"/>
                <w:b/>
                <w:sz w:val="22"/>
                <w:szCs w:val="22"/>
              </w:rPr>
              <w:t xml:space="preserve"> “GSA</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a gas supply agreement between the Developer and the Gas Supplier in the form of the relevant Exemplary Document to deliver the Gas required for the Project to the Gas Delivery Point, at specified times, price, quality </w:t>
            </w:r>
            <w:r w:rsidRPr="00AF7F19">
              <w:rPr>
                <w:rFonts w:ascii="Sylfaen" w:hAnsi="Sylfaen" w:cs="Arial"/>
                <w:sz w:val="22"/>
                <w:szCs w:val="22"/>
              </w:rPr>
              <w:t>and quantity, for the duration of the Term</w:t>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lang w:val="ru-RU"/>
              </w:rPr>
              <w:t>Գազի</w:t>
            </w:r>
            <w:r w:rsidRPr="00AF7F19">
              <w:rPr>
                <w:rFonts w:ascii="Sylfaen" w:hAnsi="Sylfaen" w:cs="Arial"/>
                <w:b/>
                <w:sz w:val="22"/>
                <w:szCs w:val="22"/>
                <w:lang w:val="en-US"/>
              </w:rPr>
              <w:t xml:space="preserve"> </w:t>
            </w:r>
            <w:r w:rsidRPr="00AF7F19">
              <w:rPr>
                <w:rFonts w:ascii="Sylfaen" w:hAnsi="Sylfaen" w:cs="Arial"/>
                <w:b/>
                <w:sz w:val="22"/>
                <w:szCs w:val="22"/>
                <w:lang w:val="ru-RU"/>
              </w:rPr>
              <w:t>Մատակարարման</w:t>
            </w:r>
            <w:r w:rsidRPr="00AF7F19">
              <w:rPr>
                <w:rFonts w:ascii="Sylfaen" w:hAnsi="Sylfaen" w:cs="Arial"/>
                <w:b/>
                <w:sz w:val="22"/>
                <w:szCs w:val="22"/>
                <w:lang w:val="en-US"/>
              </w:rPr>
              <w:t xml:space="preserve"> </w:t>
            </w:r>
            <w:r w:rsidRPr="00AF7F19">
              <w:rPr>
                <w:rFonts w:ascii="Sylfaen" w:hAnsi="Sylfaen" w:cs="Arial"/>
                <w:b/>
                <w:sz w:val="22"/>
                <w:szCs w:val="22"/>
                <w:lang w:val="ru-RU"/>
              </w:rPr>
              <w:t>Պայմանագիր</w:t>
            </w:r>
            <w:r w:rsidRPr="00AF7F19">
              <w:rPr>
                <w:rFonts w:ascii="Sylfaen" w:hAnsi="Sylfaen" w:cs="Arial"/>
                <w:b/>
                <w:sz w:val="22"/>
                <w:szCs w:val="22"/>
                <w:lang w:val="hy-AM"/>
              </w:rPr>
              <w:t>»</w:t>
            </w:r>
            <w:r w:rsidRPr="00AF7F19">
              <w:rPr>
                <w:rFonts w:ascii="Sylfaen" w:hAnsi="Sylfaen" w:cs="Arial"/>
                <w:sz w:val="22"/>
                <w:szCs w:val="22"/>
                <w:lang w:val="en-US"/>
              </w:rPr>
              <w:t xml:space="preserve"> </w:t>
            </w:r>
            <w:r w:rsidRPr="00AF7F19">
              <w:rPr>
                <w:rFonts w:ascii="Sylfaen" w:hAnsi="Sylfaen" w:cs="Arial"/>
                <w:sz w:val="22"/>
                <w:szCs w:val="22"/>
                <w:lang w:val="ru-RU"/>
              </w:rPr>
              <w:t>կամ</w:t>
            </w:r>
            <w:r w:rsidRPr="00AF7F19">
              <w:rPr>
                <w:rFonts w:ascii="Sylfaen" w:hAnsi="Sylfaen" w:cs="Arial"/>
                <w:b/>
                <w:sz w:val="22"/>
                <w:szCs w:val="22"/>
                <w:lang w:val="en-US"/>
              </w:rPr>
              <w:t xml:space="preserve"> </w:t>
            </w:r>
            <w:r w:rsidRPr="00AF7F19">
              <w:rPr>
                <w:rFonts w:ascii="Sylfaen" w:hAnsi="Sylfaen" w:cs="Arial"/>
                <w:b/>
                <w:sz w:val="22"/>
                <w:szCs w:val="22"/>
                <w:lang w:val="hy-AM"/>
              </w:rPr>
              <w:t>«</w:t>
            </w:r>
            <w:r w:rsidRPr="00AF7F19">
              <w:rPr>
                <w:rFonts w:ascii="Sylfaen" w:hAnsi="Sylfaen" w:cs="Arial"/>
                <w:b/>
                <w:sz w:val="22"/>
                <w:szCs w:val="22"/>
                <w:lang w:val="ru-RU"/>
              </w:rPr>
              <w:t>ԳՄՊ</w:t>
            </w:r>
            <w:r w:rsidRPr="00AF7F19">
              <w:rPr>
                <w:rFonts w:ascii="Sylfaen" w:hAnsi="Sylfaen" w:cs="Arial"/>
                <w:b/>
                <w:sz w:val="22"/>
                <w:szCs w:val="22"/>
                <w:lang w:val="hy-AM"/>
              </w:rPr>
              <w:t>»</w:t>
            </w:r>
            <w:r w:rsidRPr="00AF7F19">
              <w:rPr>
                <w:rFonts w:ascii="Sylfaen" w:hAnsi="Sylfaen"/>
                <w:sz w:val="22"/>
                <w:szCs w:val="22"/>
                <w:lang w:val="hy-AM"/>
              </w:rPr>
              <w:t xml:space="preserve"> նշանակում է </w:t>
            </w:r>
            <w:r w:rsidRPr="00AF7F19">
              <w:rPr>
                <w:rFonts w:ascii="Sylfaen" w:hAnsi="Sylfaen"/>
                <w:sz w:val="22"/>
                <w:szCs w:val="22"/>
                <w:lang w:val="ru-RU"/>
              </w:rPr>
              <w:t>Կառուցապատողի</w:t>
            </w:r>
            <w:r w:rsidRPr="00AF7F19">
              <w:rPr>
                <w:rFonts w:ascii="Sylfaen" w:hAnsi="Sylfaen"/>
                <w:sz w:val="22"/>
                <w:szCs w:val="22"/>
                <w:lang w:val="en-US"/>
              </w:rPr>
              <w:t xml:space="preserve"> </w:t>
            </w:r>
            <w:r w:rsidRPr="00AF7F19">
              <w:rPr>
                <w:rFonts w:ascii="Sylfaen" w:hAnsi="Sylfaen"/>
                <w:sz w:val="22"/>
                <w:szCs w:val="22"/>
                <w:lang w:val="ru-RU"/>
              </w:rPr>
              <w:t>և</w:t>
            </w:r>
            <w:r w:rsidRPr="00AF7F19">
              <w:rPr>
                <w:rFonts w:ascii="Sylfaen" w:hAnsi="Sylfaen"/>
                <w:sz w:val="22"/>
                <w:szCs w:val="22"/>
                <w:lang w:val="en-US"/>
              </w:rPr>
              <w:t xml:space="preserve"> </w:t>
            </w:r>
            <w:r w:rsidRPr="00AF7F19">
              <w:rPr>
                <w:rFonts w:ascii="Sylfaen" w:hAnsi="Sylfaen"/>
                <w:sz w:val="22"/>
                <w:szCs w:val="22"/>
                <w:lang w:val="ru-RU"/>
              </w:rPr>
              <w:t>Գազի</w:t>
            </w:r>
            <w:r w:rsidRPr="00AF7F19">
              <w:rPr>
                <w:rFonts w:ascii="Sylfaen" w:hAnsi="Sylfaen"/>
                <w:sz w:val="22"/>
                <w:szCs w:val="22"/>
                <w:lang w:val="en-US"/>
              </w:rPr>
              <w:t xml:space="preserve"> </w:t>
            </w:r>
            <w:r w:rsidRPr="00AF7F19">
              <w:rPr>
                <w:rFonts w:ascii="Sylfaen" w:hAnsi="Sylfaen"/>
                <w:sz w:val="22"/>
                <w:szCs w:val="22"/>
                <w:lang w:val="ru-RU"/>
              </w:rPr>
              <w:t>Մատակարարի</w:t>
            </w:r>
            <w:r w:rsidRPr="00AF7F19">
              <w:rPr>
                <w:rFonts w:ascii="Sylfaen" w:hAnsi="Sylfaen"/>
                <w:sz w:val="22"/>
                <w:szCs w:val="22"/>
                <w:lang w:val="en-US"/>
              </w:rPr>
              <w:t xml:space="preserve"> </w:t>
            </w:r>
            <w:r w:rsidRPr="00AF7F19">
              <w:rPr>
                <w:rFonts w:ascii="Sylfaen" w:hAnsi="Sylfaen"/>
                <w:sz w:val="22"/>
                <w:szCs w:val="22"/>
                <w:lang w:val="ru-RU"/>
              </w:rPr>
              <w:t>միջև</w:t>
            </w:r>
            <w:r w:rsidRPr="00AF7F19">
              <w:rPr>
                <w:rFonts w:ascii="Sylfaen" w:hAnsi="Sylfaen"/>
                <w:sz w:val="22"/>
                <w:szCs w:val="22"/>
                <w:lang w:val="en-US"/>
              </w:rPr>
              <w:t xml:space="preserve"> </w:t>
            </w:r>
            <w:r w:rsidRPr="00AF7F19">
              <w:rPr>
                <w:rFonts w:ascii="Sylfaen" w:hAnsi="Sylfaen"/>
                <w:sz w:val="22"/>
                <w:szCs w:val="22"/>
                <w:lang w:val="hy-AM"/>
              </w:rPr>
              <w:t>համապատասխան Օրինակելի Փաստաթղթի ձևով գ</w:t>
            </w:r>
            <w:r w:rsidRPr="00AF7F19">
              <w:rPr>
                <w:rFonts w:ascii="Sylfaen" w:hAnsi="Sylfaen"/>
                <w:sz w:val="22"/>
                <w:szCs w:val="22"/>
                <w:lang w:val="ru-RU"/>
              </w:rPr>
              <w:t>ազի</w:t>
            </w:r>
            <w:r w:rsidRPr="00AF7F19">
              <w:rPr>
                <w:rFonts w:ascii="Sylfaen" w:hAnsi="Sylfaen"/>
                <w:sz w:val="22"/>
                <w:szCs w:val="22"/>
                <w:lang w:val="en-US"/>
              </w:rPr>
              <w:t xml:space="preserve"> </w:t>
            </w:r>
            <w:r w:rsidRPr="00AF7F19">
              <w:rPr>
                <w:rFonts w:ascii="Sylfaen" w:hAnsi="Sylfaen"/>
                <w:sz w:val="22"/>
                <w:szCs w:val="22"/>
                <w:lang w:val="ru-RU"/>
              </w:rPr>
              <w:t>մատակարարման</w:t>
            </w:r>
            <w:r w:rsidRPr="00AF7F19">
              <w:rPr>
                <w:rFonts w:ascii="Sylfaen" w:hAnsi="Sylfaen"/>
                <w:sz w:val="22"/>
                <w:szCs w:val="22"/>
                <w:lang w:val="en-US"/>
              </w:rPr>
              <w:t xml:space="preserve"> </w:t>
            </w:r>
            <w:r w:rsidRPr="00AF7F19">
              <w:rPr>
                <w:rFonts w:ascii="Sylfaen" w:hAnsi="Sylfaen"/>
                <w:sz w:val="22"/>
                <w:szCs w:val="22"/>
                <w:lang w:val="ru-RU"/>
              </w:rPr>
              <w:t>պայմանագիր՝</w:t>
            </w:r>
            <w:r w:rsidRPr="00AF7F19">
              <w:rPr>
                <w:rFonts w:ascii="Sylfaen" w:hAnsi="Sylfaen"/>
                <w:sz w:val="22"/>
                <w:szCs w:val="22"/>
                <w:lang w:val="en-US"/>
              </w:rPr>
              <w:t xml:space="preserve"> </w:t>
            </w:r>
            <w:r w:rsidRPr="00AF7F19">
              <w:rPr>
                <w:rFonts w:ascii="Sylfaen" w:hAnsi="Sylfaen"/>
                <w:sz w:val="22"/>
                <w:szCs w:val="22"/>
                <w:lang w:val="ru-RU"/>
              </w:rPr>
              <w:t>Ժամկետի</w:t>
            </w:r>
            <w:r w:rsidRPr="00AF7F19">
              <w:rPr>
                <w:rFonts w:ascii="Sylfaen" w:hAnsi="Sylfaen"/>
                <w:sz w:val="22"/>
                <w:szCs w:val="22"/>
                <w:lang w:val="en-US"/>
              </w:rPr>
              <w:t xml:space="preserve"> </w:t>
            </w:r>
            <w:r w:rsidRPr="00AF7F19">
              <w:rPr>
                <w:rFonts w:ascii="Sylfaen" w:hAnsi="Sylfaen"/>
                <w:sz w:val="22"/>
                <w:szCs w:val="22"/>
                <w:lang w:val="ru-RU"/>
              </w:rPr>
              <w:t>ընթացքում</w:t>
            </w:r>
            <w:r w:rsidRPr="00AF7F19">
              <w:rPr>
                <w:rFonts w:ascii="Sylfaen" w:hAnsi="Sylfaen"/>
                <w:sz w:val="22"/>
                <w:szCs w:val="22"/>
                <w:lang w:val="en-US"/>
              </w:rPr>
              <w:t xml:space="preserve"> </w:t>
            </w:r>
            <w:r w:rsidRPr="00AF7F19">
              <w:rPr>
                <w:rFonts w:ascii="Sylfaen" w:hAnsi="Sylfaen"/>
                <w:sz w:val="22"/>
                <w:szCs w:val="22"/>
                <w:lang w:val="ru-RU"/>
              </w:rPr>
              <w:t>Գազի</w:t>
            </w:r>
            <w:r w:rsidRPr="00AF7F19">
              <w:rPr>
                <w:rFonts w:ascii="Sylfaen" w:hAnsi="Sylfaen"/>
                <w:sz w:val="22"/>
                <w:szCs w:val="22"/>
                <w:lang w:val="en-US"/>
              </w:rPr>
              <w:t xml:space="preserve"> </w:t>
            </w:r>
            <w:r w:rsidRPr="00AF7F19">
              <w:rPr>
                <w:rFonts w:ascii="Sylfaen" w:hAnsi="Sylfaen"/>
                <w:sz w:val="22"/>
                <w:szCs w:val="22"/>
                <w:lang w:val="hy-AM"/>
              </w:rPr>
              <w:t>Մատակարարման Կետ</w:t>
            </w:r>
            <w:r w:rsidRPr="00AF7F19">
              <w:rPr>
                <w:rFonts w:ascii="Sylfaen" w:hAnsi="Sylfaen"/>
                <w:sz w:val="22"/>
                <w:szCs w:val="22"/>
                <w:lang w:val="en-US"/>
              </w:rPr>
              <w:t xml:space="preserve"> </w:t>
            </w:r>
            <w:r w:rsidRPr="00AF7F19">
              <w:rPr>
                <w:rFonts w:ascii="Sylfaen" w:hAnsi="Sylfaen"/>
                <w:sz w:val="22"/>
                <w:szCs w:val="22"/>
                <w:lang w:val="ru-RU"/>
              </w:rPr>
              <w:t>հստակ</w:t>
            </w:r>
            <w:r w:rsidRPr="00AF7F19">
              <w:rPr>
                <w:rFonts w:ascii="Sylfaen" w:hAnsi="Sylfaen"/>
                <w:sz w:val="22"/>
                <w:szCs w:val="22"/>
                <w:lang w:val="en-US"/>
              </w:rPr>
              <w:t xml:space="preserve"> </w:t>
            </w:r>
            <w:r w:rsidRPr="00AF7F19">
              <w:rPr>
                <w:rFonts w:ascii="Sylfaen" w:hAnsi="Sylfaen"/>
                <w:sz w:val="22"/>
                <w:szCs w:val="22"/>
                <w:lang w:val="ru-RU"/>
              </w:rPr>
              <w:t>նշված</w:t>
            </w:r>
            <w:r w:rsidRPr="00AF7F19">
              <w:rPr>
                <w:rFonts w:ascii="Sylfaen" w:hAnsi="Sylfaen"/>
                <w:sz w:val="22"/>
                <w:szCs w:val="22"/>
                <w:lang w:val="en-US"/>
              </w:rPr>
              <w:t xml:space="preserve"> </w:t>
            </w:r>
            <w:r w:rsidRPr="00AF7F19">
              <w:rPr>
                <w:rFonts w:ascii="Sylfaen" w:hAnsi="Sylfaen"/>
                <w:sz w:val="22"/>
                <w:szCs w:val="22"/>
                <w:lang w:val="ru-RU"/>
              </w:rPr>
              <w:t>ժամ</w:t>
            </w:r>
            <w:r w:rsidRPr="00AF7F19">
              <w:rPr>
                <w:rFonts w:ascii="Sylfaen" w:hAnsi="Sylfaen"/>
                <w:sz w:val="22"/>
                <w:szCs w:val="22"/>
                <w:lang w:val="hy-AM"/>
              </w:rPr>
              <w:t>կետներում</w:t>
            </w:r>
            <w:r w:rsidRPr="00AF7F19">
              <w:rPr>
                <w:rFonts w:ascii="Sylfaen" w:hAnsi="Sylfaen"/>
                <w:sz w:val="22"/>
                <w:szCs w:val="22"/>
                <w:lang w:val="en-US"/>
              </w:rPr>
              <w:t xml:space="preserve">, </w:t>
            </w:r>
            <w:r w:rsidRPr="00AF7F19">
              <w:rPr>
                <w:rFonts w:ascii="Sylfaen" w:hAnsi="Sylfaen"/>
                <w:sz w:val="22"/>
                <w:szCs w:val="22"/>
                <w:lang w:val="ru-RU"/>
              </w:rPr>
              <w:t>գնով</w:t>
            </w:r>
            <w:r w:rsidRPr="00AF7F19">
              <w:rPr>
                <w:rFonts w:ascii="Sylfaen" w:hAnsi="Sylfaen"/>
                <w:sz w:val="22"/>
                <w:szCs w:val="22"/>
                <w:lang w:val="en-US"/>
              </w:rPr>
              <w:t xml:space="preserve">, </w:t>
            </w:r>
            <w:r w:rsidRPr="00AF7F19">
              <w:rPr>
                <w:rFonts w:ascii="Sylfaen" w:hAnsi="Sylfaen"/>
                <w:sz w:val="22"/>
                <w:szCs w:val="22"/>
                <w:lang w:val="ru-RU"/>
              </w:rPr>
              <w:t>որակով</w:t>
            </w:r>
            <w:r w:rsidRPr="00AF7F19">
              <w:rPr>
                <w:rFonts w:ascii="Sylfaen" w:hAnsi="Sylfaen"/>
                <w:sz w:val="22"/>
                <w:szCs w:val="22"/>
                <w:lang w:val="en-US"/>
              </w:rPr>
              <w:t xml:space="preserve"> </w:t>
            </w:r>
            <w:r w:rsidRPr="00AF7F19">
              <w:rPr>
                <w:rFonts w:ascii="Sylfaen" w:hAnsi="Sylfaen"/>
                <w:sz w:val="22"/>
                <w:szCs w:val="22"/>
                <w:lang w:val="ru-RU"/>
              </w:rPr>
              <w:t>և</w:t>
            </w:r>
            <w:r w:rsidRPr="00AF7F19">
              <w:rPr>
                <w:rFonts w:ascii="Sylfaen" w:hAnsi="Sylfaen"/>
                <w:sz w:val="22"/>
                <w:szCs w:val="22"/>
                <w:lang w:val="en-US"/>
              </w:rPr>
              <w:t xml:space="preserve"> </w:t>
            </w:r>
            <w:r w:rsidRPr="00AF7F19">
              <w:rPr>
                <w:rFonts w:ascii="Sylfaen" w:hAnsi="Sylfaen"/>
                <w:sz w:val="22"/>
                <w:szCs w:val="22"/>
                <w:lang w:val="ru-RU"/>
              </w:rPr>
              <w:t>քանակով</w:t>
            </w:r>
            <w:r w:rsidRPr="00AF7F19">
              <w:rPr>
                <w:rFonts w:ascii="Sylfaen" w:hAnsi="Sylfaen"/>
                <w:sz w:val="22"/>
                <w:szCs w:val="22"/>
                <w:lang w:val="en-US"/>
              </w:rPr>
              <w:t xml:space="preserve"> </w:t>
            </w:r>
            <w:r w:rsidRPr="00AF7F19">
              <w:rPr>
                <w:rFonts w:ascii="Sylfaen" w:hAnsi="Sylfaen"/>
                <w:sz w:val="22"/>
                <w:szCs w:val="22"/>
                <w:lang w:val="ru-RU"/>
              </w:rPr>
              <w:t>Ծրագրի</w:t>
            </w:r>
            <w:r w:rsidRPr="00AF7F19">
              <w:rPr>
                <w:rFonts w:ascii="Sylfaen" w:hAnsi="Sylfaen"/>
                <w:sz w:val="22"/>
                <w:szCs w:val="22"/>
                <w:lang w:val="en-US"/>
              </w:rPr>
              <w:t xml:space="preserve"> </w:t>
            </w:r>
            <w:r w:rsidRPr="00AF7F19">
              <w:rPr>
                <w:rFonts w:ascii="Sylfaen" w:hAnsi="Sylfaen"/>
                <w:sz w:val="22"/>
                <w:szCs w:val="22"/>
                <w:lang w:val="ru-RU"/>
              </w:rPr>
              <w:t>համար</w:t>
            </w:r>
            <w:r w:rsidRPr="00AF7F19">
              <w:rPr>
                <w:rFonts w:ascii="Sylfaen" w:hAnsi="Sylfaen"/>
                <w:sz w:val="22"/>
                <w:szCs w:val="22"/>
                <w:lang w:val="en-US"/>
              </w:rPr>
              <w:t xml:space="preserve"> </w:t>
            </w:r>
            <w:r w:rsidRPr="00AF7F19">
              <w:rPr>
                <w:rFonts w:ascii="Sylfaen" w:hAnsi="Sylfaen"/>
                <w:sz w:val="22"/>
                <w:szCs w:val="22"/>
                <w:lang w:val="ru-RU"/>
              </w:rPr>
              <w:t>պահանջվող</w:t>
            </w:r>
            <w:r w:rsidRPr="00AF7F19">
              <w:rPr>
                <w:rFonts w:ascii="Sylfaen" w:hAnsi="Sylfaen"/>
                <w:sz w:val="22"/>
                <w:szCs w:val="22"/>
                <w:lang w:val="en-US"/>
              </w:rPr>
              <w:t xml:space="preserve"> </w:t>
            </w:r>
            <w:r w:rsidRPr="00AF7F19">
              <w:rPr>
                <w:rFonts w:ascii="Sylfaen" w:hAnsi="Sylfaen"/>
                <w:sz w:val="22"/>
                <w:szCs w:val="22"/>
                <w:lang w:val="ru-RU"/>
              </w:rPr>
              <w:t>Գազը</w:t>
            </w:r>
            <w:r w:rsidRPr="00AF7F19">
              <w:rPr>
                <w:rFonts w:ascii="Sylfaen" w:hAnsi="Sylfaen"/>
                <w:sz w:val="22"/>
                <w:szCs w:val="22"/>
                <w:lang w:val="en-US"/>
              </w:rPr>
              <w:t xml:space="preserve"> </w:t>
            </w:r>
            <w:r w:rsidRPr="00AF7F19">
              <w:rPr>
                <w:rFonts w:ascii="Sylfaen" w:hAnsi="Sylfaen"/>
                <w:sz w:val="22"/>
                <w:szCs w:val="22"/>
                <w:lang w:val="hy-AM"/>
              </w:rPr>
              <w:t xml:space="preserve">մատակարարելու </w:t>
            </w:r>
            <w:r w:rsidRPr="00AF7F19">
              <w:rPr>
                <w:rFonts w:ascii="Sylfaen" w:hAnsi="Sylfaen"/>
                <w:sz w:val="22"/>
                <w:szCs w:val="22"/>
                <w:lang w:val="ru-RU"/>
              </w:rPr>
              <w:t>համար</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5E2963">
            <w:pPr>
              <w:pStyle w:val="definition"/>
              <w:rPr>
                <w:rFonts w:ascii="Sylfaen" w:hAnsi="Sylfaen"/>
                <w:sz w:val="22"/>
                <w:szCs w:val="22"/>
              </w:rPr>
            </w:pPr>
            <w:r w:rsidRPr="00AF7F19">
              <w:rPr>
                <w:rFonts w:ascii="Sylfaen" w:hAnsi="Sylfaen" w:cs="Arial"/>
                <w:b/>
                <w:sz w:val="22"/>
                <w:szCs w:val="22"/>
              </w:rPr>
              <w:t>“Gas Supply Force Majeure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w:t>
            </w:r>
            <w:bookmarkStart w:id="57" w:name="OLE_LINK52"/>
            <w:bookmarkStart w:id="58" w:name="OLE_LINK53"/>
            <w:r w:rsidRPr="00AF7F19">
              <w:rPr>
                <w:rFonts w:ascii="Sylfaen" w:hAnsi="Sylfaen"/>
                <w:sz w:val="22"/>
                <w:szCs w:val="22"/>
              </w:rPr>
              <w:t xml:space="preserve">any </w:t>
            </w:r>
            <w:bookmarkStart w:id="59" w:name="OLE_LINK50"/>
            <w:bookmarkStart w:id="60" w:name="OLE_LINK51"/>
            <w:r w:rsidRPr="00AF7F19">
              <w:rPr>
                <w:rFonts w:ascii="Sylfaen" w:hAnsi="Sylfaen"/>
                <w:sz w:val="22"/>
                <w:szCs w:val="22"/>
              </w:rPr>
              <w:t xml:space="preserve">Utility </w:t>
            </w:r>
            <w:r w:rsidRPr="00AF7F19">
              <w:rPr>
                <w:rFonts w:ascii="Sylfaen" w:hAnsi="Sylfaen" w:cs="Arial"/>
                <w:sz w:val="22"/>
                <w:szCs w:val="22"/>
              </w:rPr>
              <w:t>Supply Force Majeure</w:t>
            </w:r>
            <w:r w:rsidRPr="00AF7F19">
              <w:rPr>
                <w:rFonts w:ascii="Sylfaen" w:hAnsi="Sylfaen"/>
                <w:sz w:val="22"/>
                <w:szCs w:val="22"/>
              </w:rPr>
              <w:t xml:space="preserve"> </w:t>
            </w:r>
            <w:bookmarkEnd w:id="59"/>
            <w:bookmarkEnd w:id="60"/>
            <w:r w:rsidRPr="00AF7F19">
              <w:rPr>
                <w:rFonts w:ascii="Sylfaen" w:hAnsi="Sylfaen"/>
                <w:sz w:val="22"/>
                <w:szCs w:val="22"/>
              </w:rPr>
              <w:t xml:space="preserve">constituting </w:t>
            </w:r>
            <w:bookmarkEnd w:id="57"/>
            <w:bookmarkEnd w:id="58"/>
            <w:r w:rsidRPr="00AF7F19">
              <w:rPr>
                <w:rFonts w:ascii="Sylfaen" w:hAnsi="Sylfaen"/>
                <w:sz w:val="22"/>
                <w:szCs w:val="22"/>
              </w:rPr>
              <w:t xml:space="preserve">any disruption in the delivery to the Gas </w:t>
            </w:r>
            <w:r w:rsidRPr="00AF7F19">
              <w:rPr>
                <w:rFonts w:ascii="Sylfaen" w:hAnsi="Sylfaen"/>
                <w:sz w:val="22"/>
                <w:szCs w:val="22"/>
              </w:rPr>
              <w:lastRenderedPageBreak/>
              <w:t>Delivery Point of Gas needed to test, commission or operate the Plant at its Dispatchable Capacity, but only if and to the extent that: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w:t>
            </w:r>
            <w:r w:rsidRPr="00AF7F19">
              <w:rPr>
                <w:rFonts w:ascii="Sylfaen" w:hAnsi="Sylfaen" w:cs="Arial"/>
                <w:b/>
                <w:sz w:val="22"/>
                <w:szCs w:val="22"/>
                <w:lang w:val="ru-RU"/>
              </w:rPr>
              <w:t>Գազ</w:t>
            </w:r>
            <w:r w:rsidRPr="00AF7F19">
              <w:rPr>
                <w:rFonts w:ascii="Sylfaen" w:hAnsi="Sylfaen" w:cs="Arial"/>
                <w:b/>
                <w:sz w:val="22"/>
                <w:szCs w:val="22"/>
                <w:lang w:val="hy-AM"/>
              </w:rPr>
              <w:t>ի Մ</w:t>
            </w:r>
            <w:r w:rsidRPr="00AF7F19">
              <w:rPr>
                <w:rFonts w:ascii="Sylfaen" w:hAnsi="Sylfaen" w:cs="Arial"/>
                <w:b/>
                <w:sz w:val="22"/>
                <w:szCs w:val="22"/>
                <w:lang w:val="ru-RU"/>
              </w:rPr>
              <w:t>ատակարարման</w:t>
            </w:r>
            <w:r w:rsidRPr="00AF7F19">
              <w:rPr>
                <w:rFonts w:ascii="Sylfaen" w:hAnsi="Sylfaen" w:cs="Arial"/>
                <w:b/>
                <w:sz w:val="22"/>
                <w:szCs w:val="22"/>
              </w:rPr>
              <w:t xml:space="preserve"> </w:t>
            </w:r>
            <w:r w:rsidRPr="00AF7F19">
              <w:rPr>
                <w:rFonts w:ascii="Sylfaen" w:hAnsi="Sylfaen" w:cs="Arial"/>
                <w:b/>
                <w:sz w:val="22"/>
                <w:szCs w:val="22"/>
                <w:lang w:val="ru-RU"/>
              </w:rPr>
              <w:t>Անհաղթահարելի</w:t>
            </w:r>
            <w:r w:rsidRPr="00AF7F19">
              <w:rPr>
                <w:rFonts w:ascii="Sylfaen" w:hAnsi="Sylfaen" w:cs="Arial"/>
                <w:b/>
                <w:sz w:val="22"/>
                <w:szCs w:val="22"/>
              </w:rPr>
              <w:t xml:space="preserve"> </w:t>
            </w:r>
            <w:r w:rsidRPr="00AF7F19">
              <w:rPr>
                <w:rFonts w:ascii="Sylfaen" w:hAnsi="Sylfaen" w:cs="Arial"/>
                <w:b/>
                <w:sz w:val="22"/>
                <w:szCs w:val="22"/>
                <w:lang w:val="ru-RU"/>
              </w:rPr>
              <w:t>Ուժ</w:t>
            </w:r>
            <w:r w:rsidRPr="00AF7F19">
              <w:rPr>
                <w:rFonts w:ascii="Sylfaen" w:hAnsi="Sylfaen" w:cs="Arial"/>
                <w:b/>
                <w:sz w:val="22"/>
                <w:szCs w:val="22"/>
                <w:lang w:val="hy-AM"/>
              </w:rPr>
              <w:t>»</w:t>
            </w:r>
            <w:r w:rsidRPr="00AF7F19">
              <w:rPr>
                <w:rFonts w:ascii="Sylfaen" w:hAnsi="Sylfaen"/>
                <w:sz w:val="22"/>
                <w:szCs w:val="22"/>
                <w:lang w:val="hy-AM"/>
              </w:rPr>
              <w:t xml:space="preserve"> նշանակում է </w:t>
            </w:r>
            <w:r w:rsidRPr="00AF7F19">
              <w:rPr>
                <w:rFonts w:ascii="Sylfaen" w:hAnsi="Sylfaen"/>
                <w:sz w:val="22"/>
                <w:szCs w:val="22"/>
                <w:lang w:val="ru-RU"/>
              </w:rPr>
              <w:t>ցանկացած</w:t>
            </w:r>
            <w:r w:rsidRPr="00AF7F19">
              <w:rPr>
                <w:rFonts w:ascii="Sylfaen" w:hAnsi="Sylfaen"/>
                <w:sz w:val="22"/>
                <w:szCs w:val="22"/>
              </w:rPr>
              <w:t xml:space="preserve"> </w:t>
            </w:r>
            <w:r w:rsidRPr="00AF7F19">
              <w:rPr>
                <w:rFonts w:ascii="Sylfaen" w:hAnsi="Sylfaen"/>
                <w:sz w:val="22"/>
                <w:szCs w:val="22"/>
                <w:lang w:val="hy-AM"/>
              </w:rPr>
              <w:t xml:space="preserve">Կոմունալ Ծառայությունների Մատակարարման </w:t>
            </w:r>
            <w:r w:rsidRPr="00AF7F19">
              <w:rPr>
                <w:rFonts w:ascii="Sylfaen" w:hAnsi="Sylfaen"/>
                <w:sz w:val="22"/>
                <w:szCs w:val="22"/>
                <w:lang w:val="hy-AM"/>
              </w:rPr>
              <w:lastRenderedPageBreak/>
              <w:t>Անհաղթահարելի ուժ, որն իրենից ներկայացնում է Տնօրինելի</w:t>
            </w:r>
            <w:r w:rsidRPr="00AF7F19">
              <w:rPr>
                <w:rFonts w:ascii="Sylfaen" w:hAnsi="Sylfaen"/>
                <w:sz w:val="22"/>
                <w:szCs w:val="22"/>
              </w:rPr>
              <w:t xml:space="preserve"> </w:t>
            </w:r>
            <w:r w:rsidRPr="00AF7F19">
              <w:rPr>
                <w:rFonts w:ascii="Sylfaen" w:hAnsi="Sylfaen"/>
                <w:sz w:val="22"/>
                <w:szCs w:val="22"/>
                <w:lang w:val="hy-AM"/>
              </w:rPr>
              <w:t>Հ</w:t>
            </w:r>
            <w:r w:rsidRPr="00AF7F19">
              <w:rPr>
                <w:rFonts w:ascii="Sylfaen" w:hAnsi="Sylfaen"/>
                <w:sz w:val="22"/>
                <w:szCs w:val="22"/>
                <w:lang w:val="ru-RU"/>
              </w:rPr>
              <w:t>զորությամբ</w:t>
            </w:r>
            <w:r w:rsidRPr="00AF7F19">
              <w:rPr>
                <w:rFonts w:ascii="Sylfaen" w:hAnsi="Sylfaen"/>
                <w:sz w:val="22"/>
                <w:szCs w:val="22"/>
              </w:rPr>
              <w:t xml:space="preserve"> </w:t>
            </w:r>
            <w:r w:rsidRPr="00AF7F19">
              <w:rPr>
                <w:rFonts w:ascii="Sylfaen" w:hAnsi="Sylfaen"/>
                <w:sz w:val="22"/>
                <w:szCs w:val="22"/>
                <w:lang w:val="hy-AM"/>
              </w:rPr>
              <w:t xml:space="preserve">Կայանը </w:t>
            </w:r>
            <w:r w:rsidRPr="00AF7F19">
              <w:rPr>
                <w:rFonts w:ascii="Sylfaen" w:hAnsi="Sylfaen"/>
                <w:sz w:val="22"/>
                <w:szCs w:val="22"/>
                <w:lang w:val="ru-RU"/>
              </w:rPr>
              <w:t>փորձարկ</w:t>
            </w:r>
            <w:r w:rsidRPr="00AF7F19">
              <w:rPr>
                <w:rFonts w:ascii="Sylfaen" w:hAnsi="Sylfaen"/>
                <w:sz w:val="22"/>
                <w:szCs w:val="22"/>
                <w:lang w:val="hy-AM"/>
              </w:rPr>
              <w:t>ելու</w:t>
            </w:r>
            <w:r w:rsidRPr="00AF7F19">
              <w:rPr>
                <w:rFonts w:ascii="Sylfaen" w:hAnsi="Sylfaen"/>
                <w:sz w:val="22"/>
                <w:szCs w:val="22"/>
              </w:rPr>
              <w:t xml:space="preserve">, </w:t>
            </w:r>
            <w:r w:rsidRPr="00AF7F19">
              <w:rPr>
                <w:rFonts w:ascii="Sylfaen" w:hAnsi="Sylfaen"/>
                <w:sz w:val="22"/>
                <w:szCs w:val="22"/>
                <w:lang w:val="hy-AM"/>
              </w:rPr>
              <w:t>շահագործման հանձնելու</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շահագործ</w:t>
            </w:r>
            <w:r w:rsidRPr="00AF7F19">
              <w:rPr>
                <w:rFonts w:ascii="Sylfaen" w:hAnsi="Sylfaen"/>
                <w:sz w:val="22"/>
                <w:szCs w:val="22"/>
                <w:lang w:val="hy-AM"/>
              </w:rPr>
              <w:t>ելու</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lang w:val="hy-AM"/>
              </w:rPr>
              <w:t xml:space="preserve"> անհրաժեշտ</w:t>
            </w:r>
            <w:r w:rsidRPr="00AF7F19">
              <w:rPr>
                <w:rFonts w:ascii="Sylfaen" w:hAnsi="Sylfaen"/>
                <w:sz w:val="22"/>
                <w:szCs w:val="22"/>
              </w:rPr>
              <w:t xml:space="preserve"> </w:t>
            </w:r>
            <w:r w:rsidRPr="00AF7F19">
              <w:rPr>
                <w:rFonts w:ascii="Sylfaen" w:hAnsi="Sylfaen"/>
                <w:sz w:val="22"/>
                <w:szCs w:val="22"/>
                <w:lang w:val="ru-RU"/>
              </w:rPr>
              <w:t>Գազ</w:t>
            </w:r>
            <w:r w:rsidRPr="00AF7F19">
              <w:rPr>
                <w:rFonts w:ascii="Sylfaen" w:hAnsi="Sylfaen"/>
                <w:sz w:val="22"/>
                <w:szCs w:val="22"/>
                <w:lang w:val="hy-AM"/>
              </w:rPr>
              <w:t xml:space="preserve">ը </w:t>
            </w:r>
            <w:r w:rsidRPr="00AF7F19">
              <w:rPr>
                <w:rFonts w:ascii="Sylfaen" w:hAnsi="Sylfaen"/>
                <w:sz w:val="22"/>
                <w:szCs w:val="22"/>
                <w:lang w:val="ru-RU"/>
              </w:rPr>
              <w:t>Գազի</w:t>
            </w:r>
            <w:r w:rsidRPr="00AF7F19">
              <w:rPr>
                <w:rFonts w:ascii="Sylfaen" w:hAnsi="Sylfaen"/>
                <w:sz w:val="22"/>
                <w:szCs w:val="22"/>
              </w:rPr>
              <w:t xml:space="preserve"> </w:t>
            </w:r>
            <w:r w:rsidRPr="00AF7F19">
              <w:rPr>
                <w:rFonts w:ascii="Sylfaen" w:hAnsi="Sylfaen"/>
                <w:sz w:val="22"/>
                <w:szCs w:val="22"/>
                <w:lang w:val="hy-AM"/>
              </w:rPr>
              <w:t>Մատակարարման Կ</w:t>
            </w:r>
            <w:r w:rsidRPr="00AF7F19">
              <w:rPr>
                <w:rFonts w:ascii="Sylfaen" w:hAnsi="Sylfaen"/>
                <w:sz w:val="22"/>
                <w:szCs w:val="22"/>
                <w:lang w:val="ru-RU"/>
              </w:rPr>
              <w:t>ետ</w:t>
            </w:r>
            <w:r w:rsidRPr="00AF7F19">
              <w:rPr>
                <w:rFonts w:ascii="Sylfaen" w:hAnsi="Sylfaen"/>
                <w:sz w:val="22"/>
                <w:szCs w:val="22"/>
                <w:lang w:val="hy-AM"/>
              </w:rPr>
              <w:t xml:space="preserve"> մատակարարելու </w:t>
            </w:r>
            <w:r w:rsidRPr="00AF7F19">
              <w:rPr>
                <w:rFonts w:ascii="Sylfaen" w:hAnsi="Sylfaen"/>
                <w:sz w:val="22"/>
                <w:szCs w:val="22"/>
                <w:lang w:val="ru-RU"/>
              </w:rPr>
              <w:t>ցանկացած</w:t>
            </w:r>
            <w:r w:rsidRPr="00AF7F19">
              <w:rPr>
                <w:rFonts w:ascii="Sylfaen" w:hAnsi="Sylfaen"/>
                <w:sz w:val="22"/>
                <w:szCs w:val="22"/>
              </w:rPr>
              <w:t xml:space="preserve"> </w:t>
            </w:r>
            <w:r w:rsidRPr="00AF7F19">
              <w:rPr>
                <w:rFonts w:ascii="Sylfaen" w:hAnsi="Sylfaen"/>
                <w:sz w:val="22"/>
                <w:szCs w:val="22"/>
                <w:lang w:val="ru-RU"/>
              </w:rPr>
              <w:t>խափանում</w:t>
            </w:r>
            <w:r w:rsidRPr="00AF7F19">
              <w:rPr>
                <w:rFonts w:ascii="Sylfaen" w:hAnsi="Sylfaen"/>
                <w:sz w:val="22"/>
                <w:szCs w:val="22"/>
              </w:rPr>
              <w:t xml:space="preserve">, </w:t>
            </w:r>
            <w:r w:rsidRPr="00AF7F19">
              <w:rPr>
                <w:rFonts w:ascii="Sylfaen" w:hAnsi="Sylfaen"/>
                <w:sz w:val="22"/>
                <w:szCs w:val="22"/>
                <w:lang w:val="ru-RU"/>
              </w:rPr>
              <w:t>սակայն</w:t>
            </w:r>
            <w:r w:rsidRPr="00AF7F19">
              <w:rPr>
                <w:rFonts w:ascii="Sylfaen" w:hAnsi="Sylfaen"/>
                <w:sz w:val="22"/>
                <w:szCs w:val="22"/>
              </w:rPr>
              <w:t xml:space="preserve"> </w:t>
            </w:r>
            <w:r w:rsidRPr="00AF7F19">
              <w:rPr>
                <w:rFonts w:ascii="Sylfaen" w:hAnsi="Sylfaen"/>
                <w:sz w:val="22"/>
                <w:szCs w:val="22"/>
                <w:lang w:val="ru-RU"/>
              </w:rPr>
              <w:t>միայն</w:t>
            </w:r>
            <w:r w:rsidRPr="00AF7F19">
              <w:rPr>
                <w:rFonts w:ascii="Sylfaen" w:hAnsi="Sylfaen"/>
                <w:sz w:val="22"/>
                <w:szCs w:val="22"/>
              </w:rPr>
              <w:t xml:space="preserve"> </w:t>
            </w:r>
            <w:r w:rsidRPr="00AF7F19">
              <w:rPr>
                <w:rFonts w:ascii="Sylfaen" w:hAnsi="Sylfaen"/>
                <w:sz w:val="22"/>
                <w:szCs w:val="22"/>
                <w:lang w:val="ru-RU"/>
              </w:rPr>
              <w:t>հետևյալ</w:t>
            </w:r>
            <w:r w:rsidRPr="00AF7F19">
              <w:rPr>
                <w:rFonts w:ascii="Sylfaen" w:hAnsi="Sylfaen"/>
                <w:sz w:val="22"/>
                <w:szCs w:val="22"/>
              </w:rPr>
              <w:t xml:space="preserve"> </w:t>
            </w:r>
            <w:r w:rsidRPr="00AF7F19">
              <w:rPr>
                <w:rFonts w:ascii="Sylfaen" w:hAnsi="Sylfaen"/>
                <w:sz w:val="22"/>
                <w:szCs w:val="22"/>
                <w:lang w:val="ru-RU"/>
              </w:rPr>
              <w:t>դեպքերում</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bookmarkStart w:id="61" w:name="OLE_LINK1"/>
            <w:bookmarkStart w:id="62" w:name="OLE_LINK2"/>
            <w:r w:rsidRPr="00AF7F19">
              <w:rPr>
                <w:rFonts w:ascii="Sylfaen" w:hAnsi="Sylfaen"/>
                <w:sz w:val="22"/>
                <w:szCs w:val="22"/>
              </w:rPr>
              <w:lastRenderedPageBreak/>
              <w:t xml:space="preserve">such disruption </w:t>
            </w:r>
            <w:bookmarkEnd w:id="61"/>
            <w:bookmarkEnd w:id="62"/>
            <w:r w:rsidRPr="00AF7F19">
              <w:rPr>
                <w:rFonts w:ascii="Sylfaen" w:hAnsi="Sylfaen"/>
                <w:sz w:val="22"/>
                <w:szCs w:val="22"/>
              </w:rPr>
              <w:t>is not caused by a Force Majeure Event; and</w:t>
            </w:r>
          </w:p>
        </w:tc>
        <w:tc>
          <w:tcPr>
            <w:tcW w:w="5580" w:type="dxa"/>
          </w:tcPr>
          <w:p w:rsidR="008003F5" w:rsidRPr="00AF7F19" w:rsidRDefault="008003F5" w:rsidP="00AF7F19">
            <w:pPr>
              <w:pStyle w:val="definitionsub"/>
              <w:numPr>
                <w:ilvl w:val="0"/>
                <w:numId w:val="17"/>
              </w:numPr>
              <w:ind w:left="461" w:hanging="461"/>
              <w:rPr>
                <w:rFonts w:ascii="Sylfaen" w:hAnsi="Sylfaen"/>
                <w:sz w:val="22"/>
                <w:szCs w:val="22"/>
                <w:lang w:val="hy-AM"/>
              </w:rPr>
            </w:pPr>
            <w:r w:rsidRPr="00AF7F19">
              <w:rPr>
                <w:rFonts w:ascii="Sylfaen" w:hAnsi="Sylfaen"/>
                <w:sz w:val="22"/>
                <w:szCs w:val="22"/>
                <w:lang w:val="hy-AM"/>
              </w:rPr>
              <w:t>նման խափանումը չի հանդիսանում Անհաղթահարելի Ուժի Դեպքի հետևանք, և</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r w:rsidRPr="00AF7F19">
              <w:rPr>
                <w:rFonts w:ascii="Sylfaen" w:hAnsi="Sylfaen"/>
                <w:sz w:val="22"/>
                <w:szCs w:val="22"/>
              </w:rPr>
              <w:t>such disruption exceeds on a cumulative basis three (3) days in any given calendar month and/or twelve (12) days in any calendar year.</w:t>
            </w:r>
          </w:p>
        </w:tc>
        <w:tc>
          <w:tcPr>
            <w:tcW w:w="5580" w:type="dxa"/>
          </w:tcPr>
          <w:p w:rsidR="008003F5" w:rsidRPr="00AF7F19" w:rsidRDefault="008003F5" w:rsidP="00AF7F19">
            <w:pPr>
              <w:pStyle w:val="definitionsub"/>
              <w:numPr>
                <w:ilvl w:val="0"/>
                <w:numId w:val="17"/>
              </w:numPr>
              <w:ind w:left="461" w:hanging="461"/>
              <w:rPr>
                <w:rFonts w:ascii="Sylfaen" w:hAnsi="Sylfaen"/>
                <w:sz w:val="22"/>
                <w:szCs w:val="22"/>
                <w:lang w:val="hy-AM"/>
              </w:rPr>
            </w:pPr>
            <w:r w:rsidRPr="00AF7F19">
              <w:rPr>
                <w:rFonts w:ascii="Sylfaen" w:hAnsi="Sylfaen"/>
                <w:sz w:val="22"/>
                <w:szCs w:val="22"/>
                <w:lang w:val="hy-AM"/>
              </w:rPr>
              <w:t xml:space="preserve">նման խափանումը տևում է ընդհանուր առմամբ ավելի քան </w:t>
            </w:r>
            <w:r w:rsidRPr="00AF7F19">
              <w:rPr>
                <w:rFonts w:ascii="Sylfaen" w:hAnsi="Sylfaen"/>
                <w:sz w:val="22"/>
                <w:szCs w:val="22"/>
              </w:rPr>
              <w:t>3 (</w:t>
            </w:r>
            <w:r w:rsidRPr="00AF7F19">
              <w:rPr>
                <w:rFonts w:ascii="Sylfaen" w:hAnsi="Sylfaen"/>
                <w:sz w:val="22"/>
                <w:szCs w:val="22"/>
                <w:lang w:val="hy-AM"/>
              </w:rPr>
              <w:t>երեք</w:t>
            </w:r>
            <w:r w:rsidRPr="00AF7F19">
              <w:rPr>
                <w:rFonts w:ascii="Sylfaen" w:hAnsi="Sylfaen"/>
                <w:sz w:val="22"/>
                <w:szCs w:val="22"/>
              </w:rPr>
              <w:t>)</w:t>
            </w:r>
            <w:r w:rsidRPr="00AF7F19">
              <w:rPr>
                <w:rFonts w:ascii="Sylfaen" w:hAnsi="Sylfaen"/>
                <w:sz w:val="22"/>
                <w:szCs w:val="22"/>
                <w:lang w:val="hy-AM"/>
              </w:rPr>
              <w:t xml:space="preserve"> </w:t>
            </w:r>
            <w:r w:rsidRPr="00AF7F19">
              <w:rPr>
                <w:rFonts w:ascii="Sylfaen" w:hAnsi="Sylfaen"/>
                <w:sz w:val="22"/>
                <w:szCs w:val="22"/>
                <w:lang w:val="ru-RU"/>
              </w:rPr>
              <w:t>о</w:t>
            </w:r>
            <w:r w:rsidRPr="00AF7F19">
              <w:rPr>
                <w:rFonts w:ascii="Sylfaen" w:hAnsi="Sylfaen"/>
                <w:sz w:val="22"/>
                <w:szCs w:val="22"/>
                <w:lang w:val="hy-AM"/>
              </w:rPr>
              <w:t xml:space="preserve">ր որևէ օրացուցային ամսվա ընթացքում և/կամ </w:t>
            </w:r>
            <w:r w:rsidRPr="00AF7F19">
              <w:rPr>
                <w:rFonts w:ascii="Sylfaen" w:hAnsi="Sylfaen"/>
                <w:sz w:val="22"/>
                <w:szCs w:val="22"/>
              </w:rPr>
              <w:t>12 (</w:t>
            </w:r>
            <w:r w:rsidRPr="00AF7F19">
              <w:rPr>
                <w:rFonts w:ascii="Sylfaen" w:hAnsi="Sylfaen"/>
                <w:sz w:val="22"/>
                <w:szCs w:val="22"/>
                <w:lang w:val="hy-AM"/>
              </w:rPr>
              <w:t>տասներկու</w:t>
            </w:r>
            <w:r w:rsidRPr="00AF7F19">
              <w:rPr>
                <w:rFonts w:ascii="Sylfaen" w:hAnsi="Sylfaen"/>
                <w:sz w:val="22"/>
                <w:szCs w:val="22"/>
              </w:rPr>
              <w:t>)</w:t>
            </w:r>
            <w:r w:rsidRPr="00AF7F19">
              <w:rPr>
                <w:rFonts w:ascii="Sylfaen" w:hAnsi="Sylfaen"/>
                <w:sz w:val="22"/>
                <w:szCs w:val="22"/>
                <w:lang w:val="hy-AM"/>
              </w:rPr>
              <w:t xml:space="preserve"> </w:t>
            </w:r>
            <w:r w:rsidRPr="00AF7F19">
              <w:rPr>
                <w:rFonts w:ascii="Sylfaen" w:hAnsi="Sylfaen"/>
                <w:sz w:val="22"/>
                <w:szCs w:val="22"/>
                <w:lang w:val="ru-RU"/>
              </w:rPr>
              <w:t>о</w:t>
            </w:r>
            <w:r w:rsidRPr="00AF7F19">
              <w:rPr>
                <w:rFonts w:ascii="Sylfaen" w:hAnsi="Sylfaen"/>
                <w:sz w:val="22"/>
                <w:szCs w:val="22"/>
                <w:lang w:val="hy-AM"/>
              </w:rPr>
              <w:t>ր որևէ օրացուցային տարվա ընթացքում:</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“Good Industry Practice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those practices, methods and acts as are in accordance with good standards of prudence applicable to the international electricity generation industry which would have been expected to accomplish the desired result at the lowest reasonable cost consistent with reliability, safety and expedition;</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 xml:space="preserve">«Ոլորտի Լավ Պրակտիկա» </w:t>
            </w:r>
            <w:r w:rsidRPr="00AF7F19">
              <w:rPr>
                <w:rFonts w:ascii="Sylfaen" w:hAnsi="Sylfaen"/>
                <w:sz w:val="22"/>
                <w:szCs w:val="22"/>
                <w:lang w:val="hy-AM"/>
              </w:rPr>
              <w:t xml:space="preserve">նշանակում է </w:t>
            </w:r>
            <w:r w:rsidRPr="00AF7F19">
              <w:rPr>
                <w:rFonts w:ascii="Sylfaen" w:hAnsi="Sylfaen"/>
                <w:sz w:val="22"/>
                <w:szCs w:val="22"/>
                <w:lang w:val="ru-RU"/>
              </w:rPr>
              <w:t>այն</w:t>
            </w:r>
            <w:r w:rsidRPr="00AF7F19">
              <w:rPr>
                <w:rFonts w:ascii="Sylfaen" w:hAnsi="Sylfaen"/>
                <w:sz w:val="22"/>
                <w:szCs w:val="22"/>
              </w:rPr>
              <w:t xml:space="preserve"> </w:t>
            </w:r>
            <w:r w:rsidRPr="00AF7F19">
              <w:rPr>
                <w:rFonts w:ascii="Sylfaen" w:hAnsi="Sylfaen"/>
                <w:sz w:val="22"/>
                <w:szCs w:val="22"/>
                <w:lang w:val="ru-RU"/>
              </w:rPr>
              <w:t>պրակտիկաները</w:t>
            </w:r>
            <w:r w:rsidRPr="00AF7F19">
              <w:rPr>
                <w:rFonts w:ascii="Sylfaen" w:hAnsi="Sylfaen"/>
                <w:sz w:val="22"/>
                <w:szCs w:val="22"/>
              </w:rPr>
              <w:t xml:space="preserve">, </w:t>
            </w:r>
            <w:r w:rsidRPr="00AF7F19">
              <w:rPr>
                <w:rFonts w:ascii="Sylfaen" w:hAnsi="Sylfaen"/>
                <w:sz w:val="22"/>
                <w:szCs w:val="22"/>
                <w:lang w:val="ru-RU"/>
              </w:rPr>
              <w:t>մեթոդները</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գործողությունները</w:t>
            </w:r>
            <w:r w:rsidRPr="00AF7F19">
              <w:rPr>
                <w:rFonts w:ascii="Sylfaen" w:hAnsi="Sylfaen"/>
                <w:sz w:val="22"/>
                <w:szCs w:val="22"/>
              </w:rPr>
              <w:t xml:space="preserve">, </w:t>
            </w:r>
            <w:r w:rsidRPr="00AF7F19">
              <w:rPr>
                <w:rFonts w:ascii="Sylfaen" w:hAnsi="Sylfaen"/>
                <w:sz w:val="22"/>
                <w:szCs w:val="22"/>
                <w:lang w:val="ru-RU"/>
              </w:rPr>
              <w:t>որոնք</w:t>
            </w:r>
            <w:r w:rsidRPr="00AF7F19">
              <w:rPr>
                <w:rFonts w:ascii="Sylfaen" w:hAnsi="Sylfaen"/>
                <w:sz w:val="22"/>
                <w:szCs w:val="22"/>
              </w:rPr>
              <w:t xml:space="preserve"> </w:t>
            </w:r>
            <w:r w:rsidRPr="00AF7F19">
              <w:rPr>
                <w:rFonts w:ascii="Sylfaen" w:hAnsi="Sylfaen"/>
                <w:sz w:val="22"/>
                <w:szCs w:val="22"/>
                <w:lang w:val="ru-RU"/>
              </w:rPr>
              <w:t>համապատասխանում</w:t>
            </w:r>
            <w:r w:rsidRPr="00AF7F19">
              <w:rPr>
                <w:rFonts w:ascii="Sylfaen" w:hAnsi="Sylfaen"/>
                <w:sz w:val="22"/>
                <w:szCs w:val="22"/>
              </w:rPr>
              <w:t xml:space="preserve"> </w:t>
            </w:r>
            <w:r w:rsidRPr="00AF7F19">
              <w:rPr>
                <w:rFonts w:ascii="Sylfaen" w:hAnsi="Sylfaen"/>
                <w:sz w:val="22"/>
                <w:szCs w:val="22"/>
                <w:lang w:val="ru-RU"/>
              </w:rPr>
              <w:t>են</w:t>
            </w:r>
            <w:r w:rsidRPr="00AF7F19">
              <w:rPr>
                <w:rFonts w:ascii="Sylfaen" w:hAnsi="Sylfaen"/>
                <w:sz w:val="22"/>
                <w:szCs w:val="22"/>
              </w:rPr>
              <w:t xml:space="preserve"> </w:t>
            </w:r>
            <w:r w:rsidRPr="00AF7F19">
              <w:rPr>
                <w:rFonts w:ascii="Sylfaen" w:hAnsi="Sylfaen"/>
                <w:sz w:val="22"/>
                <w:szCs w:val="22"/>
                <w:lang w:val="ru-RU"/>
              </w:rPr>
              <w:t>էլեկտրական</w:t>
            </w:r>
            <w:r w:rsidRPr="00AF7F19">
              <w:rPr>
                <w:rFonts w:ascii="Sylfaen" w:hAnsi="Sylfaen"/>
                <w:sz w:val="22"/>
                <w:szCs w:val="22"/>
              </w:rPr>
              <w:t xml:space="preserve"> </w:t>
            </w:r>
            <w:r w:rsidRPr="00AF7F19">
              <w:rPr>
                <w:rFonts w:ascii="Sylfaen" w:hAnsi="Sylfaen"/>
                <w:sz w:val="22"/>
                <w:szCs w:val="22"/>
                <w:lang w:val="ru-RU"/>
              </w:rPr>
              <w:t>էներգիայի</w:t>
            </w:r>
            <w:r w:rsidRPr="00AF7F19">
              <w:rPr>
                <w:rFonts w:ascii="Sylfaen" w:hAnsi="Sylfaen"/>
                <w:sz w:val="22"/>
                <w:szCs w:val="22"/>
              </w:rPr>
              <w:t xml:space="preserve"> </w:t>
            </w:r>
            <w:r w:rsidRPr="00AF7F19">
              <w:rPr>
                <w:rFonts w:ascii="Sylfaen" w:hAnsi="Sylfaen"/>
                <w:sz w:val="22"/>
                <w:szCs w:val="22"/>
                <w:lang w:val="ru-RU"/>
              </w:rPr>
              <w:t>արտադրության</w:t>
            </w:r>
            <w:r w:rsidRPr="00AF7F19">
              <w:rPr>
                <w:rFonts w:ascii="Sylfaen" w:hAnsi="Sylfaen"/>
                <w:sz w:val="22"/>
                <w:szCs w:val="22"/>
              </w:rPr>
              <w:t xml:space="preserve"> </w:t>
            </w:r>
            <w:r w:rsidRPr="00AF7F19">
              <w:rPr>
                <w:rFonts w:ascii="Sylfaen" w:hAnsi="Sylfaen"/>
                <w:sz w:val="22"/>
                <w:szCs w:val="22"/>
                <w:lang w:val="ru-RU"/>
              </w:rPr>
              <w:t>միջազգային</w:t>
            </w:r>
            <w:r w:rsidRPr="00AF7F19">
              <w:rPr>
                <w:rFonts w:ascii="Sylfaen" w:hAnsi="Sylfaen"/>
                <w:sz w:val="22"/>
                <w:szCs w:val="22"/>
              </w:rPr>
              <w:t xml:space="preserve"> </w:t>
            </w:r>
            <w:r w:rsidRPr="00AF7F19">
              <w:rPr>
                <w:rFonts w:ascii="Sylfaen" w:hAnsi="Sylfaen"/>
                <w:sz w:val="22"/>
                <w:szCs w:val="22"/>
                <w:lang w:val="ru-RU"/>
              </w:rPr>
              <w:t>արդյունաբերությ</w:t>
            </w:r>
            <w:r w:rsidRPr="00AF7F19">
              <w:rPr>
                <w:rFonts w:ascii="Sylfaen" w:hAnsi="Sylfaen"/>
                <w:sz w:val="22"/>
                <w:szCs w:val="22"/>
                <w:lang w:val="hy-AM"/>
              </w:rPr>
              <w:t xml:space="preserve">ունում կիրառելի շրջահայացության լավ ստանդարտներին, որոնք կարող են ակնկալվել՝ ցանկալի արդյունքին </w:t>
            </w:r>
            <w:r w:rsidRPr="00AF7F19">
              <w:rPr>
                <w:rFonts w:ascii="Sylfaen" w:hAnsi="Sylfaen"/>
                <w:sz w:val="22"/>
                <w:szCs w:val="22"/>
                <w:lang w:val="ru-RU"/>
              </w:rPr>
              <w:t>հուսալիության</w:t>
            </w:r>
            <w:r w:rsidRPr="00AF7F19">
              <w:rPr>
                <w:rFonts w:ascii="Sylfaen" w:hAnsi="Sylfaen"/>
                <w:sz w:val="22"/>
                <w:szCs w:val="22"/>
              </w:rPr>
              <w:t xml:space="preserve">, </w:t>
            </w:r>
            <w:r w:rsidRPr="00AF7F19">
              <w:rPr>
                <w:rFonts w:ascii="Sylfaen" w:hAnsi="Sylfaen"/>
                <w:sz w:val="22"/>
                <w:szCs w:val="22"/>
                <w:lang w:val="ru-RU"/>
              </w:rPr>
              <w:t>անվտանգության</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օպերատիվության</w:t>
            </w:r>
            <w:r w:rsidRPr="00AF7F19">
              <w:rPr>
                <w:rFonts w:ascii="Sylfaen" w:hAnsi="Sylfaen"/>
                <w:sz w:val="22"/>
                <w:szCs w:val="22"/>
              </w:rPr>
              <w:t xml:space="preserve"> </w:t>
            </w:r>
            <w:r w:rsidRPr="00AF7F19">
              <w:rPr>
                <w:rFonts w:ascii="Sylfaen" w:hAnsi="Sylfaen"/>
                <w:sz w:val="22"/>
                <w:szCs w:val="22"/>
                <w:lang w:val="ru-RU"/>
              </w:rPr>
              <w:t>հետ</w:t>
            </w:r>
            <w:r w:rsidRPr="00AF7F19">
              <w:rPr>
                <w:rFonts w:ascii="Sylfaen" w:hAnsi="Sylfaen"/>
                <w:sz w:val="22"/>
                <w:szCs w:val="22"/>
              </w:rPr>
              <w:t xml:space="preserve"> </w:t>
            </w:r>
            <w:r w:rsidRPr="00AF7F19">
              <w:rPr>
                <w:rFonts w:ascii="Sylfaen" w:hAnsi="Sylfaen"/>
                <w:sz w:val="22"/>
                <w:szCs w:val="22"/>
                <w:lang w:val="ru-RU"/>
              </w:rPr>
              <w:t>համատեղելի</w:t>
            </w:r>
            <w:r w:rsidRPr="00AF7F19">
              <w:rPr>
                <w:rFonts w:ascii="Sylfaen" w:hAnsi="Sylfaen"/>
                <w:sz w:val="22"/>
                <w:szCs w:val="22"/>
              </w:rPr>
              <w:t xml:space="preserve"> </w:t>
            </w:r>
            <w:r w:rsidRPr="00AF7F19">
              <w:rPr>
                <w:rFonts w:ascii="Sylfaen" w:hAnsi="Sylfaen"/>
                <w:sz w:val="22"/>
                <w:szCs w:val="22"/>
                <w:lang w:val="ru-RU"/>
              </w:rPr>
              <w:t>խելամիտ</w:t>
            </w:r>
            <w:r w:rsidRPr="00AF7F19">
              <w:rPr>
                <w:rFonts w:ascii="Sylfaen" w:hAnsi="Sylfaen"/>
                <w:sz w:val="22"/>
                <w:szCs w:val="22"/>
              </w:rPr>
              <w:t xml:space="preserve"> </w:t>
            </w:r>
            <w:r w:rsidRPr="00AF7F19">
              <w:rPr>
                <w:rFonts w:ascii="Sylfaen" w:hAnsi="Sylfaen"/>
                <w:sz w:val="22"/>
                <w:szCs w:val="22"/>
                <w:lang w:val="ru-RU"/>
              </w:rPr>
              <w:t>նվազագույն</w:t>
            </w:r>
            <w:r w:rsidRPr="00AF7F19">
              <w:rPr>
                <w:rFonts w:ascii="Sylfaen" w:hAnsi="Sylfaen"/>
                <w:sz w:val="22"/>
                <w:szCs w:val="22"/>
              </w:rPr>
              <w:t xml:space="preserve"> </w:t>
            </w:r>
            <w:r w:rsidRPr="00AF7F19">
              <w:rPr>
                <w:rFonts w:ascii="Sylfaen" w:hAnsi="Sylfaen"/>
                <w:sz w:val="22"/>
                <w:szCs w:val="22"/>
                <w:lang w:val="ru-RU"/>
              </w:rPr>
              <w:t>արժեքով</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“Government Authority</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Government of the Republic of Armenia, the National Assembly, or any governmental department, commission, board, body, bureau, agency, authority, instrumentality, administrative body of Armenia, at central, or local level, having jurisdiction over the Developer, the Project Site, or the Plant or any portion thereof, or the matter in question. For the avoidance of doubt this provision does not </w:t>
            </w:r>
            <w:r w:rsidRPr="00AF7F19">
              <w:rPr>
                <w:rFonts w:ascii="Sylfaen" w:hAnsi="Sylfaen"/>
                <w:sz w:val="22"/>
                <w:szCs w:val="22"/>
              </w:rPr>
              <w:lastRenderedPageBreak/>
              <w:t xml:space="preserve">apply to the judiciary; </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w:t>
            </w:r>
            <w:r w:rsidRPr="00AF7F19">
              <w:rPr>
                <w:rFonts w:ascii="Sylfaen" w:hAnsi="Sylfaen" w:cs="Arial"/>
                <w:b/>
                <w:sz w:val="22"/>
                <w:szCs w:val="22"/>
                <w:lang w:val="ru-RU"/>
              </w:rPr>
              <w:t>Պետական</w:t>
            </w:r>
            <w:r w:rsidRPr="00AF7F19">
              <w:rPr>
                <w:rFonts w:ascii="Sylfaen" w:hAnsi="Sylfaen" w:cs="Arial"/>
                <w:b/>
                <w:sz w:val="22"/>
                <w:szCs w:val="22"/>
              </w:rPr>
              <w:t xml:space="preserve"> </w:t>
            </w:r>
            <w:r w:rsidRPr="00AF7F19">
              <w:rPr>
                <w:rFonts w:ascii="Sylfaen" w:hAnsi="Sylfaen" w:cs="Arial"/>
                <w:b/>
                <w:sz w:val="22"/>
                <w:szCs w:val="22"/>
                <w:lang w:val="hy-AM"/>
              </w:rPr>
              <w:t>Մ</w:t>
            </w:r>
            <w:r w:rsidRPr="00AF7F19">
              <w:rPr>
                <w:rFonts w:ascii="Sylfaen" w:hAnsi="Sylfaen" w:cs="Arial"/>
                <w:b/>
                <w:sz w:val="22"/>
                <w:szCs w:val="22"/>
                <w:lang w:val="ru-RU"/>
              </w:rPr>
              <w:t>արմին</w:t>
            </w:r>
            <w:r w:rsidRPr="00AF7F19">
              <w:rPr>
                <w:rFonts w:ascii="Sylfaen" w:hAnsi="Sylfaen" w:cs="Arial"/>
                <w:b/>
                <w:sz w:val="22"/>
                <w:szCs w:val="22"/>
                <w:lang w:val="hy-AM"/>
              </w:rPr>
              <w:t>»</w:t>
            </w:r>
            <w:r w:rsidRPr="00AF7F19">
              <w:rPr>
                <w:rFonts w:ascii="Sylfaen" w:hAnsi="Sylfaen"/>
                <w:sz w:val="22"/>
                <w:szCs w:val="22"/>
                <w:lang w:val="hy-AM"/>
              </w:rPr>
              <w:t xml:space="preserve"> նշանակում է </w:t>
            </w:r>
            <w:r w:rsidRPr="00AF7F19">
              <w:rPr>
                <w:rFonts w:ascii="Sylfaen" w:hAnsi="Sylfaen"/>
                <w:sz w:val="22"/>
                <w:szCs w:val="22"/>
                <w:lang w:val="ru-RU"/>
              </w:rPr>
              <w:t>Հայաստանի</w:t>
            </w:r>
            <w:r w:rsidRPr="00AF7F19">
              <w:rPr>
                <w:rFonts w:ascii="Sylfaen" w:hAnsi="Sylfaen"/>
                <w:sz w:val="22"/>
                <w:szCs w:val="22"/>
              </w:rPr>
              <w:t xml:space="preserve"> </w:t>
            </w:r>
            <w:r w:rsidRPr="00AF7F19">
              <w:rPr>
                <w:rFonts w:ascii="Sylfaen" w:hAnsi="Sylfaen"/>
                <w:sz w:val="22"/>
                <w:szCs w:val="22"/>
                <w:lang w:val="ru-RU"/>
              </w:rPr>
              <w:t>Հանրապետության</w:t>
            </w:r>
            <w:r w:rsidRPr="00AF7F19">
              <w:rPr>
                <w:rFonts w:ascii="Sylfaen" w:hAnsi="Sylfaen"/>
                <w:sz w:val="22"/>
                <w:szCs w:val="22"/>
              </w:rPr>
              <w:t xml:space="preserve"> </w:t>
            </w:r>
            <w:r w:rsidRPr="00AF7F19">
              <w:rPr>
                <w:rFonts w:ascii="Sylfaen" w:hAnsi="Sylfaen"/>
                <w:sz w:val="22"/>
                <w:szCs w:val="22"/>
                <w:lang w:val="hy-AM"/>
              </w:rPr>
              <w:t>Կ</w:t>
            </w:r>
            <w:r w:rsidRPr="00AF7F19">
              <w:rPr>
                <w:rFonts w:ascii="Sylfaen" w:hAnsi="Sylfaen"/>
                <w:sz w:val="22"/>
                <w:szCs w:val="22"/>
                <w:lang w:val="ru-RU"/>
              </w:rPr>
              <w:t>առավարությունը</w:t>
            </w:r>
            <w:r w:rsidRPr="00AF7F19">
              <w:rPr>
                <w:rFonts w:ascii="Sylfaen" w:hAnsi="Sylfaen"/>
                <w:sz w:val="22"/>
                <w:szCs w:val="22"/>
              </w:rPr>
              <w:t xml:space="preserve">, </w:t>
            </w:r>
            <w:r w:rsidRPr="00AF7F19">
              <w:rPr>
                <w:rFonts w:ascii="Sylfaen" w:hAnsi="Sylfaen"/>
                <w:sz w:val="22"/>
                <w:szCs w:val="22"/>
                <w:lang w:val="ru-RU"/>
              </w:rPr>
              <w:t>Ազգային</w:t>
            </w:r>
            <w:r w:rsidRPr="00AF7F19">
              <w:rPr>
                <w:rFonts w:ascii="Sylfaen" w:hAnsi="Sylfaen"/>
                <w:sz w:val="22"/>
                <w:szCs w:val="22"/>
              </w:rPr>
              <w:t xml:space="preserve"> </w:t>
            </w:r>
            <w:r w:rsidRPr="00AF7F19">
              <w:rPr>
                <w:rFonts w:ascii="Sylfaen" w:hAnsi="Sylfaen"/>
                <w:sz w:val="22"/>
                <w:szCs w:val="22"/>
                <w:lang w:val="hy-AM"/>
              </w:rPr>
              <w:t>Ժ</w:t>
            </w:r>
            <w:r w:rsidRPr="00AF7F19">
              <w:rPr>
                <w:rFonts w:ascii="Sylfaen" w:hAnsi="Sylfaen"/>
                <w:sz w:val="22"/>
                <w:szCs w:val="22"/>
                <w:lang w:val="ru-RU"/>
              </w:rPr>
              <w:t>ողովը</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Հայաստանի</w:t>
            </w:r>
            <w:r w:rsidRPr="00AF7F19">
              <w:rPr>
                <w:rFonts w:ascii="Sylfaen" w:hAnsi="Sylfaen"/>
                <w:sz w:val="22"/>
                <w:szCs w:val="22"/>
              </w:rPr>
              <w:t xml:space="preserve"> </w:t>
            </w:r>
            <w:r w:rsidRPr="00AF7F19">
              <w:rPr>
                <w:rFonts w:ascii="Sylfaen" w:hAnsi="Sylfaen"/>
                <w:sz w:val="22"/>
                <w:szCs w:val="22"/>
                <w:lang w:val="ru-RU"/>
              </w:rPr>
              <w:t>ցանկացած</w:t>
            </w:r>
            <w:r w:rsidRPr="00AF7F19">
              <w:rPr>
                <w:rFonts w:ascii="Sylfaen" w:hAnsi="Sylfaen"/>
                <w:sz w:val="22"/>
                <w:szCs w:val="22"/>
              </w:rPr>
              <w:t xml:space="preserve"> </w:t>
            </w:r>
            <w:r w:rsidRPr="00AF7F19">
              <w:rPr>
                <w:rFonts w:ascii="Sylfaen" w:hAnsi="Sylfaen"/>
                <w:sz w:val="22"/>
                <w:szCs w:val="22"/>
                <w:lang w:val="hy-AM"/>
              </w:rPr>
              <w:t>պետական վարչություն</w:t>
            </w:r>
            <w:r w:rsidRPr="00AF7F19">
              <w:rPr>
                <w:rFonts w:ascii="Sylfaen" w:hAnsi="Sylfaen"/>
                <w:sz w:val="22"/>
                <w:szCs w:val="22"/>
              </w:rPr>
              <w:t xml:space="preserve">, </w:t>
            </w:r>
            <w:r w:rsidRPr="00AF7F19">
              <w:rPr>
                <w:rFonts w:ascii="Sylfaen" w:hAnsi="Sylfaen"/>
                <w:sz w:val="22"/>
                <w:szCs w:val="22"/>
                <w:lang w:val="ru-RU"/>
              </w:rPr>
              <w:t>հանձնաժողով</w:t>
            </w:r>
            <w:r w:rsidRPr="00AF7F19">
              <w:rPr>
                <w:rFonts w:ascii="Sylfaen" w:hAnsi="Sylfaen"/>
                <w:sz w:val="22"/>
                <w:szCs w:val="22"/>
              </w:rPr>
              <w:t xml:space="preserve">, </w:t>
            </w:r>
            <w:r w:rsidRPr="00AF7F19">
              <w:rPr>
                <w:rFonts w:ascii="Sylfaen" w:hAnsi="Sylfaen"/>
                <w:sz w:val="22"/>
                <w:szCs w:val="22"/>
                <w:lang w:val="ru-RU"/>
              </w:rPr>
              <w:t>խորհուրդ</w:t>
            </w:r>
            <w:r w:rsidRPr="00AF7F19">
              <w:rPr>
                <w:rFonts w:ascii="Sylfaen" w:hAnsi="Sylfaen"/>
                <w:sz w:val="22"/>
                <w:szCs w:val="22"/>
              </w:rPr>
              <w:t xml:space="preserve">, </w:t>
            </w:r>
            <w:r w:rsidRPr="00AF7F19">
              <w:rPr>
                <w:rFonts w:ascii="Sylfaen" w:hAnsi="Sylfaen"/>
                <w:sz w:val="22"/>
                <w:szCs w:val="22"/>
                <w:lang w:val="ru-RU"/>
              </w:rPr>
              <w:t>մարմին</w:t>
            </w:r>
            <w:r w:rsidRPr="00AF7F19">
              <w:rPr>
                <w:rFonts w:ascii="Sylfaen" w:hAnsi="Sylfaen"/>
                <w:sz w:val="22"/>
                <w:szCs w:val="22"/>
              </w:rPr>
              <w:t xml:space="preserve">, </w:t>
            </w:r>
            <w:r w:rsidRPr="00AF7F19">
              <w:rPr>
                <w:rFonts w:ascii="Sylfaen" w:hAnsi="Sylfaen"/>
                <w:sz w:val="22"/>
                <w:szCs w:val="22"/>
                <w:lang w:val="hy-AM"/>
              </w:rPr>
              <w:t>բյուրո</w:t>
            </w:r>
            <w:r w:rsidRPr="00AF7F19">
              <w:rPr>
                <w:rFonts w:ascii="Sylfaen" w:hAnsi="Sylfaen"/>
                <w:sz w:val="22"/>
                <w:szCs w:val="22"/>
              </w:rPr>
              <w:t xml:space="preserve">, </w:t>
            </w:r>
            <w:r w:rsidRPr="00AF7F19">
              <w:rPr>
                <w:rFonts w:ascii="Sylfaen" w:hAnsi="Sylfaen"/>
                <w:sz w:val="22"/>
                <w:szCs w:val="22"/>
                <w:lang w:val="ru-RU"/>
              </w:rPr>
              <w:t>գործակալություն</w:t>
            </w:r>
            <w:r w:rsidRPr="00AF7F19">
              <w:rPr>
                <w:rFonts w:ascii="Sylfaen" w:hAnsi="Sylfaen"/>
                <w:sz w:val="22"/>
                <w:szCs w:val="22"/>
              </w:rPr>
              <w:t>,</w:t>
            </w:r>
            <w:r w:rsidRPr="00AF7F19">
              <w:rPr>
                <w:rFonts w:ascii="Sylfaen" w:hAnsi="Sylfaen"/>
                <w:sz w:val="22"/>
                <w:szCs w:val="22"/>
                <w:lang w:val="hy-AM"/>
              </w:rPr>
              <w:t xml:space="preserve"> լիազոր մարմին</w:t>
            </w:r>
            <w:r w:rsidRPr="00AF7F19">
              <w:rPr>
                <w:rFonts w:ascii="Sylfaen" w:hAnsi="Sylfaen"/>
                <w:sz w:val="22"/>
                <w:szCs w:val="22"/>
              </w:rPr>
              <w:t xml:space="preserve">, </w:t>
            </w:r>
            <w:r w:rsidRPr="00AF7F19">
              <w:rPr>
                <w:rFonts w:ascii="Sylfaen" w:hAnsi="Sylfaen"/>
                <w:sz w:val="22"/>
                <w:szCs w:val="22"/>
                <w:lang w:val="ru-RU"/>
              </w:rPr>
              <w:t>վարչական</w:t>
            </w:r>
            <w:r w:rsidRPr="00AF7F19">
              <w:rPr>
                <w:rFonts w:ascii="Sylfaen" w:hAnsi="Sylfaen"/>
                <w:sz w:val="22"/>
                <w:szCs w:val="22"/>
              </w:rPr>
              <w:t xml:space="preserve"> </w:t>
            </w:r>
            <w:r w:rsidRPr="00AF7F19">
              <w:rPr>
                <w:rFonts w:ascii="Sylfaen" w:hAnsi="Sylfaen"/>
                <w:sz w:val="22"/>
                <w:szCs w:val="22"/>
                <w:lang w:val="ru-RU"/>
              </w:rPr>
              <w:t>մարմին՝</w:t>
            </w:r>
            <w:r w:rsidRPr="00AF7F19">
              <w:rPr>
                <w:rFonts w:ascii="Sylfaen" w:hAnsi="Sylfaen"/>
                <w:sz w:val="22"/>
                <w:szCs w:val="22"/>
              </w:rPr>
              <w:t xml:space="preserve"> </w:t>
            </w:r>
            <w:r w:rsidRPr="00AF7F19">
              <w:rPr>
                <w:rFonts w:ascii="Sylfaen" w:hAnsi="Sylfaen"/>
                <w:sz w:val="22"/>
                <w:szCs w:val="22"/>
                <w:lang w:val="ru-RU"/>
              </w:rPr>
              <w:t>կենտրոնական</w:t>
            </w:r>
            <w:r w:rsidRPr="00AF7F19">
              <w:rPr>
                <w:rFonts w:ascii="Sylfaen" w:hAnsi="Sylfaen"/>
                <w:sz w:val="22"/>
                <w:szCs w:val="22"/>
              </w:rPr>
              <w:t xml:space="preserve">, </w:t>
            </w:r>
            <w:r w:rsidRPr="00AF7F19">
              <w:rPr>
                <w:rFonts w:ascii="Sylfaen" w:hAnsi="Sylfaen"/>
                <w:sz w:val="22"/>
                <w:szCs w:val="22"/>
                <w:lang w:val="ru-RU"/>
              </w:rPr>
              <w:t>թե՛</w:t>
            </w:r>
            <w:r w:rsidRPr="00AF7F19">
              <w:rPr>
                <w:rFonts w:ascii="Sylfaen" w:hAnsi="Sylfaen"/>
                <w:sz w:val="22"/>
                <w:szCs w:val="22"/>
              </w:rPr>
              <w:t xml:space="preserve"> </w:t>
            </w:r>
            <w:r w:rsidRPr="00AF7F19">
              <w:rPr>
                <w:rFonts w:ascii="Sylfaen" w:hAnsi="Sylfaen"/>
                <w:sz w:val="22"/>
                <w:szCs w:val="22"/>
                <w:lang w:val="ru-RU"/>
              </w:rPr>
              <w:t>տեղական</w:t>
            </w:r>
            <w:r w:rsidRPr="00AF7F19">
              <w:rPr>
                <w:rFonts w:ascii="Sylfaen" w:hAnsi="Sylfaen"/>
                <w:sz w:val="22"/>
                <w:szCs w:val="22"/>
              </w:rPr>
              <w:t xml:space="preserve"> </w:t>
            </w:r>
            <w:r w:rsidRPr="00AF7F19">
              <w:rPr>
                <w:rFonts w:ascii="Sylfaen" w:hAnsi="Sylfaen"/>
                <w:sz w:val="22"/>
                <w:szCs w:val="22"/>
                <w:lang w:val="ru-RU"/>
              </w:rPr>
              <w:t>մակարդակի</w:t>
            </w:r>
            <w:r w:rsidRPr="00AF7F19">
              <w:rPr>
                <w:rFonts w:ascii="Sylfaen" w:hAnsi="Sylfaen"/>
                <w:sz w:val="22"/>
                <w:szCs w:val="22"/>
              </w:rPr>
              <w:t xml:space="preserve"> </w:t>
            </w:r>
            <w:r w:rsidRPr="00AF7F19">
              <w:rPr>
                <w:rFonts w:ascii="Sylfaen" w:hAnsi="Sylfaen"/>
                <w:sz w:val="22"/>
                <w:szCs w:val="22"/>
                <w:lang w:val="ru-RU"/>
              </w:rPr>
              <w:t>վրա</w:t>
            </w:r>
            <w:r w:rsidRPr="00AF7F19">
              <w:rPr>
                <w:rFonts w:ascii="Sylfaen" w:hAnsi="Sylfaen"/>
                <w:sz w:val="22"/>
                <w:szCs w:val="22"/>
              </w:rPr>
              <w:t xml:space="preserve">, </w:t>
            </w:r>
            <w:r w:rsidRPr="00AF7F19">
              <w:rPr>
                <w:rFonts w:ascii="Sylfaen" w:hAnsi="Sylfaen"/>
                <w:sz w:val="22"/>
                <w:szCs w:val="22"/>
                <w:lang w:val="ru-RU"/>
              </w:rPr>
              <w:t>որն</w:t>
            </w:r>
            <w:r w:rsidRPr="00AF7F19">
              <w:rPr>
                <w:rFonts w:ascii="Sylfaen" w:hAnsi="Sylfaen"/>
                <w:sz w:val="22"/>
                <w:szCs w:val="22"/>
              </w:rPr>
              <w:t xml:space="preserve"> </w:t>
            </w:r>
            <w:r w:rsidRPr="00AF7F19">
              <w:rPr>
                <w:rFonts w:ascii="Sylfaen" w:hAnsi="Sylfaen"/>
                <w:sz w:val="22"/>
                <w:szCs w:val="22"/>
                <w:lang w:val="ru-RU"/>
              </w:rPr>
              <w:t>իրավասու</w:t>
            </w:r>
            <w:r w:rsidRPr="00AF7F19">
              <w:rPr>
                <w:rFonts w:ascii="Sylfaen" w:hAnsi="Sylfaen"/>
                <w:sz w:val="22"/>
                <w:szCs w:val="22"/>
                <w:lang w:val="hy-AM"/>
              </w:rPr>
              <w:t>թյուն ունի</w:t>
            </w:r>
            <w:r w:rsidRPr="00AF7F19">
              <w:rPr>
                <w:rFonts w:ascii="Sylfaen" w:hAnsi="Sylfaen"/>
                <w:sz w:val="22"/>
                <w:szCs w:val="22"/>
              </w:rPr>
              <w:t xml:space="preserve"> </w:t>
            </w:r>
            <w:r w:rsidRPr="00AF7F19">
              <w:rPr>
                <w:rFonts w:ascii="Sylfaen" w:hAnsi="Sylfaen"/>
                <w:sz w:val="22"/>
                <w:szCs w:val="22"/>
                <w:lang w:val="ru-RU"/>
              </w:rPr>
              <w:t>Կառուցապատողի</w:t>
            </w:r>
            <w:r w:rsidRPr="00AF7F19">
              <w:rPr>
                <w:rFonts w:ascii="Sylfaen" w:hAnsi="Sylfaen"/>
                <w:sz w:val="22"/>
                <w:szCs w:val="22"/>
              </w:rPr>
              <w:t xml:space="preserve">, </w:t>
            </w:r>
            <w:r w:rsidRPr="00AF7F19">
              <w:rPr>
                <w:rFonts w:ascii="Sylfaen" w:hAnsi="Sylfaen"/>
                <w:sz w:val="22"/>
                <w:szCs w:val="22"/>
                <w:lang w:val="hy-AM"/>
              </w:rPr>
              <w:t>Ծրագրի</w:t>
            </w:r>
            <w:r w:rsidRPr="00AF7F19">
              <w:rPr>
                <w:rFonts w:ascii="Sylfaen" w:hAnsi="Sylfaen"/>
                <w:sz w:val="22"/>
                <w:szCs w:val="22"/>
              </w:rPr>
              <w:t xml:space="preserve"> </w:t>
            </w:r>
            <w:r w:rsidRPr="00AF7F19">
              <w:rPr>
                <w:rFonts w:ascii="Sylfaen" w:hAnsi="Sylfaen"/>
                <w:sz w:val="22"/>
                <w:szCs w:val="22"/>
                <w:lang w:val="ru-RU"/>
              </w:rPr>
              <w:t>Տարածքի</w:t>
            </w:r>
            <w:r w:rsidRPr="00AF7F19">
              <w:rPr>
                <w:rFonts w:ascii="Sylfaen" w:hAnsi="Sylfaen"/>
                <w:sz w:val="22"/>
                <w:szCs w:val="22"/>
              </w:rPr>
              <w:t xml:space="preserve">, </w:t>
            </w:r>
            <w:r w:rsidRPr="00AF7F19">
              <w:rPr>
                <w:rFonts w:ascii="Sylfaen" w:hAnsi="Sylfaen"/>
                <w:sz w:val="22"/>
                <w:szCs w:val="22"/>
                <w:lang w:val="ru-RU"/>
              </w:rPr>
              <w:t>Կայանի</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դրանց</w:t>
            </w:r>
            <w:r w:rsidRPr="00AF7F19">
              <w:rPr>
                <w:rFonts w:ascii="Sylfaen" w:hAnsi="Sylfaen"/>
                <w:sz w:val="22"/>
                <w:szCs w:val="22"/>
              </w:rPr>
              <w:t xml:space="preserve"> </w:t>
            </w:r>
            <w:r w:rsidRPr="00AF7F19">
              <w:rPr>
                <w:rFonts w:ascii="Sylfaen" w:hAnsi="Sylfaen"/>
                <w:sz w:val="22"/>
                <w:szCs w:val="22"/>
                <w:lang w:val="ru-RU"/>
              </w:rPr>
              <w:t>որևէ</w:t>
            </w:r>
            <w:r w:rsidRPr="00AF7F19">
              <w:rPr>
                <w:rFonts w:ascii="Sylfaen" w:hAnsi="Sylfaen"/>
                <w:sz w:val="22"/>
                <w:szCs w:val="22"/>
              </w:rPr>
              <w:t xml:space="preserve"> </w:t>
            </w:r>
            <w:r w:rsidRPr="00AF7F19">
              <w:rPr>
                <w:rFonts w:ascii="Sylfaen" w:hAnsi="Sylfaen"/>
                <w:sz w:val="22"/>
                <w:szCs w:val="22"/>
                <w:lang w:val="ru-RU"/>
              </w:rPr>
              <w:t>մասի</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խնդր</w:t>
            </w:r>
            <w:r w:rsidRPr="00AF7F19">
              <w:rPr>
                <w:rFonts w:ascii="Sylfaen" w:hAnsi="Sylfaen"/>
                <w:sz w:val="22"/>
                <w:szCs w:val="22"/>
                <w:lang w:val="hy-AM"/>
              </w:rPr>
              <w:t>ո</w:t>
            </w:r>
            <w:r w:rsidRPr="00AF7F19">
              <w:rPr>
                <w:rFonts w:ascii="Sylfaen" w:hAnsi="Sylfaen"/>
                <w:sz w:val="22"/>
                <w:szCs w:val="22"/>
              </w:rPr>
              <w:t xml:space="preserve"> </w:t>
            </w:r>
            <w:r w:rsidRPr="00AF7F19">
              <w:rPr>
                <w:rFonts w:ascii="Sylfaen" w:hAnsi="Sylfaen"/>
                <w:sz w:val="22"/>
                <w:szCs w:val="22"/>
                <w:lang w:val="ru-RU"/>
              </w:rPr>
              <w:t>առարկայի</w:t>
            </w:r>
            <w:r w:rsidRPr="00AF7F19">
              <w:rPr>
                <w:rFonts w:ascii="Sylfaen" w:hAnsi="Sylfaen"/>
                <w:sz w:val="22"/>
                <w:szCs w:val="22"/>
              </w:rPr>
              <w:t xml:space="preserve"> </w:t>
            </w:r>
            <w:r w:rsidRPr="00AF7F19">
              <w:rPr>
                <w:rFonts w:ascii="Sylfaen" w:hAnsi="Sylfaen"/>
                <w:sz w:val="22"/>
                <w:szCs w:val="22"/>
                <w:lang w:val="ru-RU"/>
              </w:rPr>
              <w:t>նկատմամբ</w:t>
            </w:r>
            <w:r w:rsidRPr="00AF7F19">
              <w:rPr>
                <w:rFonts w:ascii="Sylfaen" w:hAnsi="Sylfaen"/>
                <w:sz w:val="22"/>
                <w:szCs w:val="22"/>
                <w:lang w:val="hy-AM"/>
              </w:rPr>
              <w:t xml:space="preserve">: Կասկածներից խուսափելու համար, սույն դրույթը չի կիրառվում դատարանների </w:t>
            </w:r>
            <w:r w:rsidRPr="00AF7F19">
              <w:rPr>
                <w:rFonts w:ascii="Sylfaen" w:hAnsi="Sylfaen"/>
                <w:sz w:val="22"/>
                <w:szCs w:val="22"/>
                <w:lang w:val="hy-AM"/>
              </w:rPr>
              <w:lastRenderedPageBreak/>
              <w:t>նկատմամբ.</w:t>
            </w:r>
          </w:p>
        </w:tc>
      </w:tr>
      <w:tr w:rsidR="008003F5" w:rsidRPr="00AF7F19" w:rsidTr="00AF7F19">
        <w:tc>
          <w:tcPr>
            <w:tcW w:w="4158" w:type="dxa"/>
          </w:tcPr>
          <w:p w:rsidR="008003F5" w:rsidRPr="00AF7F19" w:rsidRDefault="008003F5" w:rsidP="005E2963">
            <w:pPr>
              <w:pStyle w:val="definition"/>
              <w:rPr>
                <w:rFonts w:ascii="Sylfaen" w:hAnsi="Sylfaen"/>
                <w:sz w:val="22"/>
                <w:szCs w:val="22"/>
              </w:rPr>
            </w:pPr>
            <w:r w:rsidRPr="00AF7F19">
              <w:rPr>
                <w:rFonts w:ascii="Sylfaen" w:hAnsi="Sylfaen" w:cs="Arial"/>
                <w:b/>
                <w:sz w:val="22"/>
                <w:szCs w:val="22"/>
              </w:rPr>
              <w:lastRenderedPageBreak/>
              <w:t>“Government Confirmation</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 written confirmation from the Government of the Republic of Armenia, and/or the Ministry of Finance of the Republic of Armenia and/or the Ministry of Justice of the Republic of Armenia, as applicable, in respect of the Project confirming that: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lang w:val="ru-RU"/>
              </w:rPr>
              <w:t>Կառավարության</w:t>
            </w:r>
            <w:r w:rsidRPr="00AF7F19">
              <w:rPr>
                <w:rFonts w:ascii="Sylfaen" w:hAnsi="Sylfaen" w:cs="Arial"/>
                <w:b/>
                <w:sz w:val="22"/>
                <w:szCs w:val="22"/>
              </w:rPr>
              <w:t xml:space="preserve"> </w:t>
            </w:r>
            <w:r w:rsidRPr="00AF7F19">
              <w:rPr>
                <w:rFonts w:ascii="Sylfaen" w:hAnsi="Sylfaen" w:cs="Arial"/>
                <w:b/>
                <w:sz w:val="22"/>
                <w:szCs w:val="22"/>
                <w:lang w:val="hy-AM"/>
              </w:rPr>
              <w:t>Հ</w:t>
            </w:r>
            <w:r w:rsidRPr="00AF7F19">
              <w:rPr>
                <w:rFonts w:ascii="Sylfaen" w:hAnsi="Sylfaen" w:cs="Arial"/>
                <w:b/>
                <w:sz w:val="22"/>
                <w:szCs w:val="22"/>
                <w:lang w:val="ru-RU"/>
              </w:rPr>
              <w:t>աստատում</w:t>
            </w:r>
            <w:r w:rsidRPr="00AF7F19">
              <w:rPr>
                <w:rFonts w:ascii="Sylfaen" w:hAnsi="Sylfaen" w:cs="Arial"/>
                <w:b/>
                <w:sz w:val="22"/>
                <w:szCs w:val="22"/>
                <w:lang w:val="hy-AM"/>
              </w:rPr>
              <w:t>»</w:t>
            </w:r>
            <w:r w:rsidRPr="00AF7F19">
              <w:rPr>
                <w:rFonts w:ascii="Sylfaen" w:hAnsi="Sylfaen"/>
                <w:sz w:val="22"/>
                <w:szCs w:val="22"/>
                <w:lang w:val="hy-AM"/>
              </w:rPr>
              <w:t xml:space="preserve"> նշանակում է, </w:t>
            </w:r>
            <w:r w:rsidRPr="00AF7F19">
              <w:rPr>
                <w:rFonts w:ascii="Sylfaen" w:hAnsi="Sylfaen"/>
                <w:sz w:val="22"/>
                <w:szCs w:val="22"/>
                <w:lang w:val="ru-RU"/>
              </w:rPr>
              <w:t>համապատասխանաբար</w:t>
            </w:r>
            <w:r w:rsidRPr="00AF7F19">
              <w:rPr>
                <w:rFonts w:ascii="Sylfaen" w:hAnsi="Sylfaen"/>
                <w:sz w:val="22"/>
                <w:szCs w:val="22"/>
                <w:lang w:val="hy-AM"/>
              </w:rPr>
              <w:t xml:space="preserve">, </w:t>
            </w:r>
            <w:r w:rsidRPr="00AF7F19">
              <w:rPr>
                <w:rFonts w:ascii="Sylfaen" w:hAnsi="Sylfaen"/>
                <w:sz w:val="22"/>
                <w:szCs w:val="22"/>
                <w:lang w:val="ru-RU"/>
              </w:rPr>
              <w:t>Հայաստանի</w:t>
            </w:r>
            <w:r w:rsidRPr="00AF7F19">
              <w:rPr>
                <w:rFonts w:ascii="Sylfaen" w:hAnsi="Sylfaen"/>
                <w:sz w:val="22"/>
                <w:szCs w:val="22"/>
              </w:rPr>
              <w:t xml:space="preserve"> </w:t>
            </w:r>
            <w:r w:rsidRPr="00AF7F19">
              <w:rPr>
                <w:rFonts w:ascii="Sylfaen" w:hAnsi="Sylfaen"/>
                <w:sz w:val="22"/>
                <w:szCs w:val="22"/>
                <w:lang w:val="ru-RU"/>
              </w:rPr>
              <w:t>Հանրապետության</w:t>
            </w:r>
            <w:r w:rsidRPr="00AF7F19">
              <w:rPr>
                <w:rFonts w:ascii="Sylfaen" w:hAnsi="Sylfaen"/>
                <w:sz w:val="22"/>
                <w:szCs w:val="22"/>
              </w:rPr>
              <w:t xml:space="preserve"> </w:t>
            </w:r>
            <w:r w:rsidRPr="00AF7F19">
              <w:rPr>
                <w:rFonts w:ascii="Sylfaen" w:hAnsi="Sylfaen"/>
                <w:sz w:val="22"/>
                <w:szCs w:val="22"/>
                <w:lang w:val="hy-AM"/>
              </w:rPr>
              <w:t>Կ</w:t>
            </w:r>
            <w:r w:rsidRPr="00AF7F19">
              <w:rPr>
                <w:rFonts w:ascii="Sylfaen" w:hAnsi="Sylfaen"/>
                <w:sz w:val="22"/>
                <w:szCs w:val="22"/>
                <w:lang w:val="ru-RU"/>
              </w:rPr>
              <w:t>առավարության</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Հայաստանի</w:t>
            </w:r>
            <w:r w:rsidRPr="00AF7F19">
              <w:rPr>
                <w:rFonts w:ascii="Sylfaen" w:hAnsi="Sylfaen"/>
                <w:sz w:val="22"/>
                <w:szCs w:val="22"/>
              </w:rPr>
              <w:t xml:space="preserve"> </w:t>
            </w:r>
            <w:r w:rsidRPr="00AF7F19">
              <w:rPr>
                <w:rFonts w:ascii="Sylfaen" w:hAnsi="Sylfaen"/>
                <w:sz w:val="22"/>
                <w:szCs w:val="22"/>
                <w:lang w:val="ru-RU"/>
              </w:rPr>
              <w:t>Հանրապետության</w:t>
            </w:r>
            <w:r w:rsidRPr="00AF7F19">
              <w:rPr>
                <w:rFonts w:ascii="Sylfaen" w:hAnsi="Sylfaen"/>
                <w:sz w:val="22"/>
                <w:szCs w:val="22"/>
              </w:rPr>
              <w:t xml:space="preserve"> </w:t>
            </w:r>
            <w:r w:rsidRPr="00AF7F19">
              <w:rPr>
                <w:rFonts w:ascii="Sylfaen" w:hAnsi="Sylfaen"/>
                <w:sz w:val="22"/>
                <w:szCs w:val="22"/>
                <w:lang w:val="ru-RU"/>
              </w:rPr>
              <w:t>ֆինանսների</w:t>
            </w:r>
            <w:r w:rsidRPr="00AF7F19">
              <w:rPr>
                <w:rFonts w:ascii="Sylfaen" w:hAnsi="Sylfaen"/>
                <w:sz w:val="22"/>
                <w:szCs w:val="22"/>
              </w:rPr>
              <w:t xml:space="preserve"> </w:t>
            </w:r>
            <w:r w:rsidRPr="00AF7F19">
              <w:rPr>
                <w:rFonts w:ascii="Sylfaen" w:hAnsi="Sylfaen"/>
                <w:sz w:val="22"/>
                <w:szCs w:val="22"/>
                <w:lang w:val="ru-RU"/>
              </w:rPr>
              <w:t>նախարարության</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Հայաստանի</w:t>
            </w:r>
            <w:r w:rsidRPr="00AF7F19">
              <w:rPr>
                <w:rFonts w:ascii="Sylfaen" w:hAnsi="Sylfaen"/>
                <w:sz w:val="22"/>
                <w:szCs w:val="22"/>
              </w:rPr>
              <w:t xml:space="preserve"> </w:t>
            </w:r>
            <w:r w:rsidRPr="00AF7F19">
              <w:rPr>
                <w:rFonts w:ascii="Sylfaen" w:hAnsi="Sylfaen"/>
                <w:sz w:val="22"/>
                <w:szCs w:val="22"/>
                <w:lang w:val="ru-RU"/>
              </w:rPr>
              <w:t>Հանրապետության</w:t>
            </w:r>
            <w:r w:rsidRPr="00AF7F19">
              <w:rPr>
                <w:rFonts w:ascii="Sylfaen" w:hAnsi="Sylfaen"/>
                <w:sz w:val="22"/>
                <w:szCs w:val="22"/>
              </w:rPr>
              <w:t xml:space="preserve"> </w:t>
            </w:r>
            <w:r w:rsidRPr="00AF7F19">
              <w:rPr>
                <w:rFonts w:ascii="Sylfaen" w:hAnsi="Sylfaen"/>
                <w:sz w:val="22"/>
                <w:szCs w:val="22"/>
                <w:lang w:val="ru-RU"/>
              </w:rPr>
              <w:t>արդարադատության</w:t>
            </w:r>
            <w:r w:rsidRPr="00AF7F19">
              <w:rPr>
                <w:rFonts w:ascii="Sylfaen" w:hAnsi="Sylfaen"/>
                <w:sz w:val="22"/>
                <w:szCs w:val="22"/>
              </w:rPr>
              <w:t xml:space="preserve"> </w:t>
            </w:r>
            <w:r w:rsidRPr="00AF7F19">
              <w:rPr>
                <w:rFonts w:ascii="Sylfaen" w:hAnsi="Sylfaen"/>
                <w:sz w:val="22"/>
                <w:szCs w:val="22"/>
                <w:lang w:val="ru-RU"/>
              </w:rPr>
              <w:t>նախարարության</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rPr>
              <w:t xml:space="preserve"> </w:t>
            </w:r>
            <w:r w:rsidRPr="00AF7F19">
              <w:rPr>
                <w:rFonts w:ascii="Sylfaen" w:hAnsi="Sylfaen"/>
                <w:sz w:val="22"/>
                <w:szCs w:val="22"/>
                <w:lang w:val="ru-RU"/>
              </w:rPr>
              <w:t>Ծրագրի</w:t>
            </w:r>
            <w:r w:rsidRPr="00AF7F19">
              <w:rPr>
                <w:rFonts w:ascii="Sylfaen" w:hAnsi="Sylfaen"/>
                <w:sz w:val="22"/>
                <w:szCs w:val="22"/>
              </w:rPr>
              <w:t xml:space="preserve"> </w:t>
            </w:r>
            <w:r w:rsidRPr="00AF7F19">
              <w:rPr>
                <w:rFonts w:ascii="Sylfaen" w:hAnsi="Sylfaen"/>
                <w:sz w:val="22"/>
                <w:szCs w:val="22"/>
                <w:lang w:val="ru-RU"/>
              </w:rPr>
              <w:t>վերաբերյալ</w:t>
            </w:r>
            <w:r w:rsidRPr="00AF7F19">
              <w:rPr>
                <w:rFonts w:ascii="Sylfaen" w:hAnsi="Sylfaen"/>
                <w:sz w:val="22"/>
                <w:szCs w:val="22"/>
              </w:rPr>
              <w:t xml:space="preserve"> </w:t>
            </w:r>
            <w:r w:rsidRPr="00AF7F19">
              <w:rPr>
                <w:rFonts w:ascii="Sylfaen" w:hAnsi="Sylfaen"/>
                <w:sz w:val="22"/>
                <w:szCs w:val="22"/>
                <w:lang w:val="ru-RU"/>
              </w:rPr>
              <w:t>տրված</w:t>
            </w:r>
            <w:r w:rsidRPr="00AF7F19">
              <w:rPr>
                <w:rFonts w:ascii="Sylfaen" w:hAnsi="Sylfaen"/>
                <w:sz w:val="22"/>
                <w:szCs w:val="22"/>
              </w:rPr>
              <w:t xml:space="preserve"> </w:t>
            </w:r>
            <w:r w:rsidRPr="00AF7F19">
              <w:rPr>
                <w:rFonts w:ascii="Sylfaen" w:hAnsi="Sylfaen"/>
                <w:sz w:val="22"/>
                <w:szCs w:val="22"/>
                <w:lang w:val="ru-RU"/>
              </w:rPr>
              <w:t>գրավոր</w:t>
            </w:r>
            <w:r w:rsidRPr="00AF7F19">
              <w:rPr>
                <w:rFonts w:ascii="Sylfaen" w:hAnsi="Sylfaen"/>
                <w:sz w:val="22"/>
                <w:szCs w:val="22"/>
              </w:rPr>
              <w:t xml:space="preserve"> </w:t>
            </w:r>
            <w:r w:rsidRPr="00AF7F19">
              <w:rPr>
                <w:rFonts w:ascii="Sylfaen" w:hAnsi="Sylfaen"/>
                <w:sz w:val="22"/>
                <w:szCs w:val="22"/>
                <w:lang w:val="ru-RU"/>
              </w:rPr>
              <w:t>հաստատում</w:t>
            </w:r>
            <w:r w:rsidRPr="00AF7F19">
              <w:rPr>
                <w:rFonts w:ascii="Sylfaen" w:hAnsi="Sylfaen"/>
                <w:sz w:val="22"/>
                <w:szCs w:val="22"/>
                <w:lang w:val="hy-AM"/>
              </w:rPr>
              <w:t xml:space="preserve"> առ այն, որ.</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r w:rsidRPr="00AF7F19">
              <w:rPr>
                <w:rFonts w:ascii="Sylfaen" w:hAnsi="Sylfaen"/>
                <w:sz w:val="22"/>
                <w:szCs w:val="22"/>
              </w:rPr>
              <w:t>the Government of the Republic of Armenia may enter into this Agreement on behalf of the Republic of Armenia;</w:t>
            </w:r>
          </w:p>
        </w:tc>
        <w:tc>
          <w:tcPr>
            <w:tcW w:w="5580" w:type="dxa"/>
          </w:tcPr>
          <w:p w:rsidR="008003F5" w:rsidRPr="00AF7F19" w:rsidRDefault="008003F5" w:rsidP="00AF7F19">
            <w:pPr>
              <w:pStyle w:val="definitionsub"/>
              <w:numPr>
                <w:ilvl w:val="0"/>
                <w:numId w:val="18"/>
              </w:numPr>
              <w:ind w:left="461" w:hanging="461"/>
              <w:rPr>
                <w:rFonts w:ascii="Sylfaen" w:hAnsi="Sylfaen"/>
                <w:sz w:val="22"/>
                <w:szCs w:val="22"/>
                <w:lang w:val="hy-AM"/>
              </w:rPr>
            </w:pPr>
            <w:r w:rsidRPr="00AF7F19">
              <w:rPr>
                <w:rFonts w:ascii="Sylfaen" w:hAnsi="Sylfaen"/>
                <w:sz w:val="22"/>
                <w:szCs w:val="22"/>
                <w:lang w:val="hy-AM"/>
              </w:rPr>
              <w:t>Հայաստանի Հանրապետության Կառավա</w:t>
            </w:r>
            <w:r w:rsidRPr="00AF7F19">
              <w:rPr>
                <w:rFonts w:ascii="Sylfaen" w:hAnsi="Sylfaen"/>
                <w:sz w:val="22"/>
                <w:szCs w:val="22"/>
                <w:lang w:val="hy-AM"/>
              </w:rPr>
              <w:softHyphen/>
              <w:t>րությունը կարող է կնքել սույն Պայմանագիրը Հայաստանի Հանրապետության անունից,</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r w:rsidRPr="00AF7F19">
              <w:rPr>
                <w:rFonts w:ascii="Sylfaen" w:hAnsi="Sylfaen"/>
                <w:sz w:val="22"/>
                <w:szCs w:val="22"/>
              </w:rPr>
              <w:t>the Government has received all required authorisation in relation to the Agreement and the Government's entry into it as are necessary so as to ensure the Agreement has full force and effect; and</w:t>
            </w:r>
          </w:p>
        </w:tc>
        <w:tc>
          <w:tcPr>
            <w:tcW w:w="5580" w:type="dxa"/>
          </w:tcPr>
          <w:p w:rsidR="008003F5" w:rsidRPr="00AF7F19" w:rsidRDefault="008003F5" w:rsidP="00AF7F19">
            <w:pPr>
              <w:pStyle w:val="definitionsub"/>
              <w:numPr>
                <w:ilvl w:val="0"/>
                <w:numId w:val="18"/>
              </w:numPr>
              <w:ind w:left="461" w:hanging="461"/>
              <w:rPr>
                <w:rFonts w:ascii="Sylfaen" w:hAnsi="Sylfaen"/>
                <w:sz w:val="22"/>
                <w:szCs w:val="22"/>
                <w:lang w:val="hy-AM"/>
              </w:rPr>
            </w:pPr>
            <w:r w:rsidRPr="00AF7F19">
              <w:rPr>
                <w:rFonts w:ascii="Sylfaen" w:hAnsi="Sylfaen"/>
                <w:sz w:val="22"/>
                <w:szCs w:val="22"/>
                <w:lang w:val="hy-AM"/>
              </w:rPr>
              <w:t>Կառավարությունը ստացել է Պայմանագրի և Կառավարության կողմից դրա կնքման հետ կապված բոլոր պահանջվող լիազորումները, որոնք անհրաժեշտ են ապահովելու համար Պայմանագրի լիարժեք ուժը և գործողությունը, և</w:t>
            </w:r>
          </w:p>
        </w:tc>
      </w:tr>
      <w:tr w:rsidR="008003F5" w:rsidRPr="00AF7F19" w:rsidTr="00AF7F19">
        <w:tc>
          <w:tcPr>
            <w:tcW w:w="4158" w:type="dxa"/>
          </w:tcPr>
          <w:p w:rsidR="008003F5" w:rsidRPr="00AF7F19" w:rsidRDefault="008003F5" w:rsidP="00AF7F19">
            <w:pPr>
              <w:pStyle w:val="definitionsub"/>
              <w:numPr>
                <w:ilvl w:val="1"/>
                <w:numId w:val="7"/>
              </w:numPr>
              <w:ind w:left="461" w:hanging="461"/>
              <w:rPr>
                <w:rFonts w:ascii="Sylfaen" w:hAnsi="Sylfaen"/>
                <w:sz w:val="22"/>
                <w:szCs w:val="22"/>
              </w:rPr>
            </w:pPr>
            <w:r w:rsidRPr="00AF7F19">
              <w:rPr>
                <w:rFonts w:ascii="Sylfaen" w:hAnsi="Sylfaen"/>
                <w:sz w:val="22"/>
                <w:szCs w:val="22"/>
              </w:rPr>
              <w:t>all obligations and liabilities of the Government pursuant to this Agreement are valid and binding and fully enforceable and not subject to any further regulation, authorisation, budgetary approval or restriction or issuance of a separate budgetary guarantee.</w:t>
            </w:r>
          </w:p>
        </w:tc>
        <w:tc>
          <w:tcPr>
            <w:tcW w:w="5580" w:type="dxa"/>
          </w:tcPr>
          <w:p w:rsidR="008003F5" w:rsidRPr="00AF7F19" w:rsidRDefault="008003F5" w:rsidP="00AF7F19">
            <w:pPr>
              <w:pStyle w:val="definitionsub"/>
              <w:numPr>
                <w:ilvl w:val="0"/>
                <w:numId w:val="18"/>
              </w:numPr>
              <w:rPr>
                <w:rFonts w:ascii="Sylfaen" w:hAnsi="Sylfaen"/>
                <w:sz w:val="22"/>
                <w:szCs w:val="22"/>
                <w:lang w:val="hy-AM"/>
              </w:rPr>
            </w:pPr>
            <w:r w:rsidRPr="00AF7F19">
              <w:rPr>
                <w:rFonts w:ascii="Sylfaen" w:hAnsi="Sylfaen"/>
                <w:sz w:val="22"/>
                <w:szCs w:val="22"/>
                <w:lang w:val="hy-AM"/>
              </w:rPr>
              <w:t>սույն Պայմանագրով Կառավարության կողմից ստանձնված բոլոր պարտականությունները և պարտավորությունները վավեր և պարտավո</w:t>
            </w:r>
            <w:r w:rsidRPr="00AF7F19">
              <w:rPr>
                <w:rFonts w:ascii="Sylfaen" w:hAnsi="Sylfaen"/>
                <w:sz w:val="22"/>
                <w:szCs w:val="22"/>
                <w:lang w:val="hy-AM"/>
              </w:rPr>
              <w:softHyphen/>
              <w:t xml:space="preserve">րեցնող են և ամբողջությամբ հարկադրելի են և ենթակա չեն որևէ հետագա կարգավորման, լիազորման, բյուջետային հաստատման կամ սահմանափակման, կամ լրացուցիչ բյուջետային երաշխիքի տրամադրման, </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“Government Event of Default</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 xml:space="preserve">the meaning given to it in Article </w:t>
            </w:r>
            <w:r w:rsidR="001A6256">
              <w:fldChar w:fldCharType="begin"/>
            </w:r>
            <w:r w:rsidR="001A6256">
              <w:instrText xml:space="preserve"> REF _Ref471703256 \r \h  \* MERGEFORMAT </w:instrText>
            </w:r>
            <w:r w:rsidR="001A6256">
              <w:fldChar w:fldCharType="separate"/>
            </w:r>
            <w:r w:rsidRPr="00AF7F19">
              <w:rPr>
                <w:rFonts w:ascii="Sylfaen" w:hAnsi="Sylfaen"/>
                <w:sz w:val="22"/>
                <w:szCs w:val="22"/>
              </w:rPr>
              <w:t>16.2</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cs="Arial"/>
                <w:b/>
                <w:sz w:val="22"/>
                <w:szCs w:val="22"/>
                <w:lang w:val="ru-RU"/>
              </w:rPr>
              <w:t>Կառավարության</w:t>
            </w:r>
            <w:r w:rsidRPr="00AF7F19">
              <w:rPr>
                <w:rFonts w:ascii="Sylfaen" w:hAnsi="Sylfaen" w:cs="Arial"/>
                <w:b/>
                <w:sz w:val="22"/>
                <w:szCs w:val="22"/>
              </w:rPr>
              <w:t xml:space="preserve"> </w:t>
            </w:r>
            <w:r w:rsidRPr="00AF7F19">
              <w:rPr>
                <w:rFonts w:ascii="Sylfaen" w:hAnsi="Sylfaen" w:cs="Arial"/>
                <w:b/>
                <w:sz w:val="22"/>
                <w:szCs w:val="22"/>
                <w:lang w:val="hy-AM"/>
              </w:rPr>
              <w:t>Կետանցի Դեպք»</w:t>
            </w:r>
            <w:r w:rsidRPr="00AF7F19">
              <w:rPr>
                <w:rFonts w:ascii="Sylfaen" w:hAnsi="Sylfaen" w:cs="Arial"/>
                <w:b/>
                <w:sz w:val="22"/>
                <w:szCs w:val="22"/>
              </w:rPr>
              <w:t xml:space="preserve"> </w:t>
            </w:r>
            <w:r w:rsidRPr="00AF7F19">
              <w:rPr>
                <w:rFonts w:ascii="Sylfaen" w:hAnsi="Sylfaen"/>
                <w:sz w:val="22"/>
                <w:szCs w:val="22"/>
                <w:lang w:val="ru-RU"/>
              </w:rPr>
              <w:t>եզրույթն</w:t>
            </w:r>
            <w:r w:rsidRPr="00AF7F19">
              <w:rPr>
                <w:rFonts w:ascii="Sylfaen" w:hAnsi="Sylfaen"/>
                <w:sz w:val="22"/>
                <w:szCs w:val="22"/>
              </w:rPr>
              <w:t xml:space="preserve"> </w:t>
            </w:r>
            <w:r w:rsidRPr="00AF7F19">
              <w:rPr>
                <w:rFonts w:ascii="Sylfaen" w:hAnsi="Sylfaen"/>
                <w:sz w:val="22"/>
                <w:szCs w:val="22"/>
                <w:lang w:val="ru-RU"/>
              </w:rPr>
              <w:t>ունի</w:t>
            </w:r>
            <w:r w:rsidRPr="00AF7F19">
              <w:rPr>
                <w:rFonts w:ascii="Sylfaen" w:hAnsi="Sylfaen"/>
                <w:sz w:val="22"/>
                <w:szCs w:val="22"/>
              </w:rPr>
              <w:t xml:space="preserve"> </w:t>
            </w:r>
            <w:r w:rsidR="001A6256">
              <w:fldChar w:fldCharType="begin"/>
            </w:r>
            <w:r w:rsidR="001A6256">
              <w:instrText xml:space="preserve"> REF _Ref471703256 \r \h  \* MERGEFORMAT </w:instrText>
            </w:r>
            <w:r w:rsidR="001A6256">
              <w:fldChar w:fldCharType="separate"/>
            </w:r>
            <w:r w:rsidRPr="00AF7F19">
              <w:rPr>
                <w:rFonts w:ascii="Sylfaen" w:hAnsi="Sylfaen"/>
                <w:sz w:val="22"/>
                <w:szCs w:val="22"/>
              </w:rPr>
              <w:t>16.2</w:t>
            </w:r>
            <w:r w:rsidR="001A6256">
              <w:fldChar w:fldCharType="end"/>
            </w:r>
            <w:r w:rsidRPr="00AF7F19">
              <w:rPr>
                <w:rFonts w:ascii="Sylfaen" w:hAnsi="Sylfaen"/>
                <w:sz w:val="22"/>
                <w:szCs w:val="22"/>
              </w:rPr>
              <w:t xml:space="preserve"> </w:t>
            </w:r>
            <w:r w:rsidRPr="00AF7F19">
              <w:rPr>
                <w:rFonts w:ascii="Sylfaen" w:hAnsi="Sylfaen"/>
                <w:sz w:val="22"/>
                <w:szCs w:val="22"/>
                <w:lang w:val="hy-AM"/>
              </w:rPr>
              <w:t>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 xml:space="preserve">“Government Event of Default Purchase </w:t>
            </w:r>
            <w:r w:rsidRPr="00AF7F19">
              <w:rPr>
                <w:rFonts w:ascii="Sylfaen" w:hAnsi="Sylfaen" w:cs="Arial"/>
                <w:b/>
                <w:sz w:val="22"/>
                <w:szCs w:val="22"/>
              </w:rPr>
              <w:lastRenderedPageBreak/>
              <w:t>Price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purchase price set out in Appendix </w:t>
            </w:r>
            <w:r w:rsidRPr="00AF7F19">
              <w:rPr>
                <w:rFonts w:ascii="Sylfaen" w:hAnsi="Sylfaen"/>
                <w:sz w:val="22"/>
                <w:szCs w:val="22"/>
                <w:lang w:val="en-US"/>
              </w:rPr>
              <w:t>3</w:t>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cs="Arial"/>
                <w:b/>
                <w:sz w:val="22"/>
                <w:szCs w:val="22"/>
                <w:lang w:val="hy-AM"/>
              </w:rPr>
            </w:pPr>
            <w:r w:rsidRPr="00AF7F19">
              <w:rPr>
                <w:rFonts w:ascii="Sylfaen" w:hAnsi="Sylfaen" w:cs="Arial"/>
                <w:b/>
                <w:sz w:val="22"/>
                <w:szCs w:val="22"/>
              </w:rPr>
              <w:lastRenderedPageBreak/>
              <w:t>«</w:t>
            </w:r>
            <w:r w:rsidRPr="00AF7F19">
              <w:rPr>
                <w:rFonts w:ascii="Sylfaen" w:hAnsi="Sylfaen" w:cs="Arial"/>
                <w:b/>
                <w:sz w:val="22"/>
                <w:szCs w:val="22"/>
                <w:lang w:val="ru-RU"/>
              </w:rPr>
              <w:t>Կառավարության</w:t>
            </w:r>
            <w:r w:rsidRPr="00AF7F19">
              <w:rPr>
                <w:rFonts w:ascii="Sylfaen" w:hAnsi="Sylfaen" w:cs="Arial"/>
                <w:b/>
                <w:sz w:val="22"/>
                <w:szCs w:val="22"/>
              </w:rPr>
              <w:t xml:space="preserve"> </w:t>
            </w:r>
            <w:r w:rsidRPr="00AF7F19">
              <w:rPr>
                <w:rFonts w:ascii="Sylfaen" w:hAnsi="Sylfaen" w:cs="Arial"/>
                <w:b/>
                <w:sz w:val="22"/>
                <w:szCs w:val="22"/>
                <w:lang w:val="ru-RU"/>
              </w:rPr>
              <w:t>Կետանցի</w:t>
            </w:r>
            <w:r w:rsidRPr="00AF7F19">
              <w:rPr>
                <w:rFonts w:ascii="Sylfaen" w:hAnsi="Sylfaen" w:cs="Arial"/>
                <w:b/>
                <w:sz w:val="22"/>
                <w:szCs w:val="22"/>
              </w:rPr>
              <w:t xml:space="preserve"> </w:t>
            </w:r>
            <w:r w:rsidRPr="00AF7F19">
              <w:rPr>
                <w:rFonts w:ascii="Sylfaen" w:hAnsi="Sylfaen" w:cs="Arial"/>
                <w:b/>
                <w:sz w:val="22"/>
                <w:szCs w:val="22"/>
                <w:lang w:val="ru-RU"/>
              </w:rPr>
              <w:t>Դեպքի</w:t>
            </w:r>
            <w:r w:rsidRPr="00AF7F19">
              <w:rPr>
                <w:rFonts w:ascii="Sylfaen" w:hAnsi="Sylfaen" w:cs="Arial"/>
                <w:b/>
                <w:sz w:val="22"/>
                <w:szCs w:val="22"/>
              </w:rPr>
              <w:t xml:space="preserve"> </w:t>
            </w:r>
            <w:r w:rsidRPr="00AF7F19">
              <w:rPr>
                <w:rFonts w:ascii="Sylfaen" w:hAnsi="Sylfaen" w:cs="Arial"/>
                <w:b/>
                <w:sz w:val="22"/>
                <w:szCs w:val="22"/>
                <w:lang w:val="ru-RU"/>
              </w:rPr>
              <w:t>Գնման</w:t>
            </w:r>
            <w:r w:rsidRPr="00AF7F19">
              <w:rPr>
                <w:rFonts w:ascii="Sylfaen" w:hAnsi="Sylfaen" w:cs="Arial"/>
                <w:b/>
                <w:sz w:val="22"/>
                <w:szCs w:val="22"/>
              </w:rPr>
              <w:t xml:space="preserve"> </w:t>
            </w:r>
            <w:r w:rsidRPr="00AF7F19">
              <w:rPr>
                <w:rFonts w:ascii="Sylfaen" w:hAnsi="Sylfaen" w:cs="Arial"/>
                <w:b/>
                <w:sz w:val="22"/>
                <w:szCs w:val="22"/>
                <w:lang w:val="ru-RU"/>
              </w:rPr>
              <w:t>Գին</w:t>
            </w:r>
            <w:r w:rsidRPr="00AF7F19">
              <w:rPr>
                <w:rFonts w:ascii="Sylfaen" w:hAnsi="Sylfaen" w:cs="Arial"/>
                <w:b/>
                <w:sz w:val="22"/>
                <w:szCs w:val="22"/>
              </w:rPr>
              <w:t xml:space="preserve">» </w:t>
            </w:r>
            <w:r w:rsidRPr="00AF7F19">
              <w:rPr>
                <w:rFonts w:ascii="Sylfaen" w:hAnsi="Sylfaen" w:cs="Arial"/>
                <w:sz w:val="22"/>
                <w:szCs w:val="22"/>
                <w:lang w:val="ru-RU"/>
              </w:rPr>
              <w:lastRenderedPageBreak/>
              <w:t>նշանակում</w:t>
            </w:r>
            <w:r w:rsidRPr="00AF7F19">
              <w:rPr>
                <w:rFonts w:ascii="Sylfaen" w:hAnsi="Sylfaen" w:cs="Arial"/>
                <w:sz w:val="22"/>
                <w:szCs w:val="22"/>
              </w:rPr>
              <w:t xml:space="preserve"> </w:t>
            </w:r>
            <w:r w:rsidRPr="00AF7F19">
              <w:rPr>
                <w:rFonts w:ascii="Sylfaen" w:hAnsi="Sylfaen" w:cs="Arial"/>
                <w:sz w:val="22"/>
                <w:szCs w:val="22"/>
                <w:lang w:val="ru-RU"/>
              </w:rPr>
              <w:t>է</w:t>
            </w:r>
            <w:r w:rsidRPr="00AF7F19">
              <w:rPr>
                <w:rFonts w:ascii="Sylfaen" w:hAnsi="Sylfaen"/>
                <w:sz w:val="22"/>
                <w:szCs w:val="22"/>
              </w:rPr>
              <w:t xml:space="preserve"> </w:t>
            </w:r>
            <w:r w:rsidRPr="00AF7F19">
              <w:rPr>
                <w:rFonts w:ascii="Sylfaen" w:hAnsi="Sylfaen"/>
                <w:sz w:val="22"/>
                <w:szCs w:val="22"/>
                <w:lang w:val="ru-RU"/>
              </w:rPr>
              <w:t>Հավելված</w:t>
            </w:r>
            <w:r w:rsidRPr="00AF7F19">
              <w:rPr>
                <w:rFonts w:ascii="Sylfaen" w:hAnsi="Sylfaen"/>
                <w:sz w:val="22"/>
                <w:szCs w:val="22"/>
                <w:lang w:val="en-US"/>
              </w:rPr>
              <w:t xml:space="preserve"> </w:t>
            </w:r>
            <w:r w:rsidRPr="00AF7F19">
              <w:rPr>
                <w:rFonts w:ascii="Sylfaen" w:hAnsi="Sylfaen"/>
                <w:sz w:val="22"/>
                <w:szCs w:val="22"/>
              </w:rPr>
              <w:t>3</w:t>
            </w:r>
            <w:r w:rsidRPr="00AF7F19">
              <w:rPr>
                <w:rFonts w:ascii="Sylfaen" w:hAnsi="Sylfaen"/>
                <w:sz w:val="22"/>
                <w:szCs w:val="22"/>
                <w:lang w:val="en-US"/>
              </w:rPr>
              <w:t>-</w:t>
            </w:r>
            <w:r w:rsidRPr="00AF7F19">
              <w:rPr>
                <w:rFonts w:ascii="Sylfaen" w:hAnsi="Sylfaen"/>
                <w:sz w:val="22"/>
                <w:szCs w:val="22"/>
                <w:lang w:val="ru-RU"/>
              </w:rPr>
              <w:t>ում</w:t>
            </w:r>
            <w:r w:rsidRPr="00AF7F19">
              <w:rPr>
                <w:rFonts w:ascii="Sylfaen" w:hAnsi="Sylfaen"/>
                <w:sz w:val="22"/>
                <w:szCs w:val="22"/>
                <w:lang w:val="en-US"/>
              </w:rPr>
              <w:t xml:space="preserve"> </w:t>
            </w:r>
            <w:r w:rsidRPr="00AF7F19">
              <w:rPr>
                <w:rFonts w:ascii="Sylfaen" w:hAnsi="Sylfaen"/>
                <w:sz w:val="22"/>
                <w:szCs w:val="22"/>
                <w:lang w:val="ru-RU"/>
              </w:rPr>
              <w:t>սահմանված</w:t>
            </w:r>
            <w:r w:rsidRPr="00AF7F19">
              <w:rPr>
                <w:rFonts w:ascii="Sylfaen" w:hAnsi="Sylfaen"/>
                <w:sz w:val="22"/>
                <w:szCs w:val="22"/>
                <w:lang w:val="en-US"/>
              </w:rPr>
              <w:t xml:space="preserve"> </w:t>
            </w:r>
            <w:r w:rsidRPr="00AF7F19">
              <w:rPr>
                <w:rFonts w:ascii="Sylfaen" w:hAnsi="Sylfaen"/>
                <w:sz w:val="22"/>
                <w:szCs w:val="22"/>
                <w:lang w:val="ru-RU"/>
              </w:rPr>
              <w:t>Գնման</w:t>
            </w:r>
            <w:r w:rsidRPr="00AF7F19">
              <w:rPr>
                <w:rFonts w:ascii="Sylfaen" w:hAnsi="Sylfaen"/>
                <w:sz w:val="22"/>
                <w:szCs w:val="22"/>
                <w:lang w:val="en-US"/>
              </w:rPr>
              <w:t xml:space="preserve"> </w:t>
            </w:r>
            <w:r w:rsidRPr="00AF7F19">
              <w:rPr>
                <w:rFonts w:ascii="Sylfaen" w:hAnsi="Sylfaen"/>
                <w:sz w:val="22"/>
                <w:szCs w:val="22"/>
                <w:lang w:val="ru-RU"/>
              </w:rPr>
              <w:t>Գինը</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lastRenderedPageBreak/>
              <w:t>“Independent Engineer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 consulting engineer, independent from the interests of the EPC Contractor and the Developer, approved by the Government and employed or engaged jointly, from time to time, by the Developer and the EPC Contractor in accordance with an independent engineer appointment agreement to be agreed between the Parties, for the design review, approval and supervision of the construction, testing, commissioning and acceptance of the Plant, and determination of various matters, all in accordance with the provisions of this Agreement taking into account the requirements of the Applicable Laws;</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lang w:val="ru-RU"/>
              </w:rPr>
              <w:t>Անկախ</w:t>
            </w:r>
            <w:r w:rsidRPr="00AF7F19">
              <w:rPr>
                <w:rFonts w:ascii="Sylfaen" w:hAnsi="Sylfaen" w:cs="Arial"/>
                <w:b/>
                <w:sz w:val="22"/>
                <w:szCs w:val="22"/>
              </w:rPr>
              <w:t xml:space="preserve"> </w:t>
            </w:r>
            <w:r w:rsidRPr="00AF7F19">
              <w:rPr>
                <w:rFonts w:ascii="Sylfaen" w:hAnsi="Sylfaen" w:cs="Arial"/>
                <w:b/>
                <w:sz w:val="22"/>
                <w:szCs w:val="22"/>
                <w:lang w:val="hy-AM"/>
              </w:rPr>
              <w:t>Ինժեներ»</w:t>
            </w:r>
            <w:r w:rsidRPr="00AF7F19">
              <w:rPr>
                <w:rFonts w:ascii="Sylfaen" w:hAnsi="Sylfaen"/>
                <w:sz w:val="22"/>
                <w:szCs w:val="22"/>
                <w:lang w:val="hy-AM"/>
              </w:rPr>
              <w:t xml:space="preserve"> նշանակում է </w:t>
            </w:r>
            <w:r w:rsidRPr="00AF7F19">
              <w:rPr>
                <w:rFonts w:ascii="Sylfaen" w:hAnsi="Sylfaen"/>
                <w:sz w:val="22"/>
                <w:szCs w:val="22"/>
                <w:lang w:val="ru-RU"/>
              </w:rPr>
              <w:t>խորհրդատու</w:t>
            </w:r>
            <w:r w:rsidRPr="00AF7F19">
              <w:rPr>
                <w:rFonts w:ascii="Sylfaen" w:hAnsi="Sylfaen"/>
                <w:sz w:val="22"/>
                <w:szCs w:val="22"/>
                <w:lang w:val="hy-AM"/>
              </w:rPr>
              <w:t>-ի</w:t>
            </w:r>
            <w:r w:rsidRPr="00AF7F19">
              <w:rPr>
                <w:rFonts w:ascii="Sylfaen" w:hAnsi="Sylfaen"/>
                <w:sz w:val="22"/>
                <w:szCs w:val="22"/>
                <w:lang w:val="ru-RU"/>
              </w:rPr>
              <w:t>նժեներ</w:t>
            </w:r>
            <w:r w:rsidRPr="00AF7F19">
              <w:rPr>
                <w:rFonts w:ascii="Sylfaen" w:hAnsi="Sylfaen"/>
                <w:sz w:val="22"/>
                <w:szCs w:val="22"/>
              </w:rPr>
              <w:t xml:space="preserve">, </w:t>
            </w:r>
            <w:r w:rsidRPr="00AF7F19">
              <w:rPr>
                <w:rFonts w:ascii="Sylfaen" w:hAnsi="Sylfaen"/>
                <w:sz w:val="22"/>
                <w:szCs w:val="22"/>
                <w:lang w:val="ru-RU"/>
              </w:rPr>
              <w:t>որն</w:t>
            </w:r>
            <w:r w:rsidRPr="00AF7F19">
              <w:rPr>
                <w:rFonts w:ascii="Sylfaen" w:hAnsi="Sylfaen"/>
                <w:sz w:val="22"/>
                <w:szCs w:val="22"/>
              </w:rPr>
              <w:t xml:space="preserve"> </w:t>
            </w:r>
            <w:r w:rsidRPr="00AF7F19">
              <w:rPr>
                <w:rFonts w:ascii="Sylfaen" w:hAnsi="Sylfaen"/>
                <w:sz w:val="22"/>
                <w:szCs w:val="22"/>
                <w:lang w:val="ru-RU"/>
              </w:rPr>
              <w:t>անկախ</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ՆԳԿ</w:t>
            </w:r>
            <w:r w:rsidRPr="00AF7F19">
              <w:rPr>
                <w:rFonts w:ascii="Sylfaen" w:hAnsi="Sylfaen"/>
                <w:sz w:val="22"/>
                <w:szCs w:val="22"/>
              </w:rPr>
              <w:t xml:space="preserve"> </w:t>
            </w:r>
            <w:r w:rsidRPr="00AF7F19">
              <w:rPr>
                <w:rFonts w:ascii="Sylfaen" w:hAnsi="Sylfaen"/>
                <w:sz w:val="22"/>
                <w:szCs w:val="22"/>
                <w:lang w:val="ru-RU"/>
              </w:rPr>
              <w:t>Կապալառուի</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Կառուցապատողի</w:t>
            </w:r>
            <w:r w:rsidRPr="00AF7F19">
              <w:rPr>
                <w:rFonts w:ascii="Sylfaen" w:hAnsi="Sylfaen"/>
                <w:sz w:val="22"/>
                <w:szCs w:val="22"/>
              </w:rPr>
              <w:t xml:space="preserve"> </w:t>
            </w:r>
            <w:r w:rsidRPr="00AF7F19">
              <w:rPr>
                <w:rFonts w:ascii="Sylfaen" w:hAnsi="Sylfaen"/>
                <w:sz w:val="22"/>
                <w:szCs w:val="22"/>
                <w:lang w:val="ru-RU"/>
              </w:rPr>
              <w:t>շահերից</w:t>
            </w:r>
            <w:r w:rsidRPr="00AF7F19">
              <w:rPr>
                <w:rFonts w:ascii="Sylfaen" w:hAnsi="Sylfaen"/>
                <w:sz w:val="22"/>
                <w:szCs w:val="22"/>
              </w:rPr>
              <w:t xml:space="preserve">, </w:t>
            </w:r>
            <w:r w:rsidRPr="00AF7F19">
              <w:rPr>
                <w:rFonts w:ascii="Sylfaen" w:hAnsi="Sylfaen"/>
                <w:sz w:val="22"/>
                <w:szCs w:val="22"/>
                <w:lang w:val="ru-RU"/>
              </w:rPr>
              <w:t>հաստատված</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Կառավարության</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lang w:val="hy-AM"/>
              </w:rPr>
              <w:t xml:space="preserve">, և </w:t>
            </w:r>
            <w:r w:rsidRPr="00AF7F19">
              <w:rPr>
                <w:rFonts w:ascii="Sylfaen" w:hAnsi="Sylfaen"/>
                <w:sz w:val="22"/>
                <w:szCs w:val="22"/>
                <w:lang w:val="ru-RU"/>
              </w:rPr>
              <w:t>պարբերաբար</w:t>
            </w:r>
            <w:r w:rsidRPr="00AF7F19">
              <w:rPr>
                <w:rFonts w:ascii="Sylfaen" w:hAnsi="Sylfaen"/>
                <w:sz w:val="22"/>
                <w:szCs w:val="22"/>
              </w:rPr>
              <w:t xml:space="preserve"> </w:t>
            </w:r>
            <w:r w:rsidRPr="00AF7F19">
              <w:rPr>
                <w:rFonts w:ascii="Sylfaen" w:hAnsi="Sylfaen"/>
                <w:sz w:val="22"/>
                <w:szCs w:val="22"/>
                <w:lang w:val="ru-RU"/>
              </w:rPr>
              <w:t>համատեղ</w:t>
            </w:r>
            <w:r w:rsidRPr="00AF7F19">
              <w:rPr>
                <w:rFonts w:ascii="Sylfaen" w:hAnsi="Sylfaen"/>
                <w:sz w:val="22"/>
                <w:szCs w:val="22"/>
              </w:rPr>
              <w:t xml:space="preserve"> </w:t>
            </w:r>
            <w:r w:rsidRPr="00AF7F19">
              <w:rPr>
                <w:rFonts w:ascii="Sylfaen" w:hAnsi="Sylfaen"/>
                <w:sz w:val="22"/>
                <w:szCs w:val="22"/>
                <w:lang w:val="ru-RU"/>
              </w:rPr>
              <w:t>ներգրավվում</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hy-AM"/>
              </w:rPr>
              <w:t xml:space="preserve">միասնաբար </w:t>
            </w:r>
            <w:r w:rsidRPr="00AF7F19">
              <w:rPr>
                <w:rFonts w:ascii="Sylfaen" w:hAnsi="Sylfaen"/>
                <w:sz w:val="22"/>
                <w:szCs w:val="22"/>
                <w:lang w:val="ru-RU"/>
              </w:rPr>
              <w:t>Կառուցապատողի</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ՆԳԿ</w:t>
            </w:r>
            <w:r w:rsidRPr="00AF7F19">
              <w:rPr>
                <w:rFonts w:ascii="Sylfaen" w:hAnsi="Sylfaen"/>
                <w:sz w:val="22"/>
                <w:szCs w:val="22"/>
              </w:rPr>
              <w:t xml:space="preserve"> </w:t>
            </w:r>
            <w:r w:rsidRPr="00AF7F19">
              <w:rPr>
                <w:rFonts w:ascii="Sylfaen" w:hAnsi="Sylfaen"/>
                <w:sz w:val="22"/>
                <w:szCs w:val="22"/>
                <w:lang w:val="ru-RU"/>
              </w:rPr>
              <w:t>Կապալառուի</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rPr>
              <w:t xml:space="preserve"> </w:t>
            </w:r>
            <w:r w:rsidRPr="00AF7F19">
              <w:rPr>
                <w:rFonts w:ascii="Sylfaen" w:hAnsi="Sylfaen"/>
                <w:sz w:val="22"/>
                <w:szCs w:val="22"/>
                <w:lang w:val="ru-RU"/>
              </w:rPr>
              <w:t>համաձայն</w:t>
            </w:r>
            <w:r w:rsidRPr="00AF7F19">
              <w:rPr>
                <w:rFonts w:ascii="Sylfaen" w:hAnsi="Sylfaen"/>
                <w:sz w:val="22"/>
                <w:szCs w:val="22"/>
              </w:rPr>
              <w:t xml:space="preserve"> </w:t>
            </w:r>
            <w:r w:rsidRPr="00AF7F19">
              <w:rPr>
                <w:rFonts w:ascii="Sylfaen" w:hAnsi="Sylfaen"/>
                <w:sz w:val="22"/>
                <w:szCs w:val="22"/>
                <w:lang w:val="ru-RU"/>
              </w:rPr>
              <w:t>անկախ</w:t>
            </w:r>
            <w:r w:rsidRPr="00AF7F19">
              <w:rPr>
                <w:rFonts w:ascii="Sylfaen" w:hAnsi="Sylfaen"/>
                <w:sz w:val="22"/>
                <w:szCs w:val="22"/>
              </w:rPr>
              <w:t xml:space="preserve"> </w:t>
            </w:r>
            <w:r w:rsidRPr="00AF7F19">
              <w:rPr>
                <w:rFonts w:ascii="Sylfaen" w:hAnsi="Sylfaen"/>
                <w:sz w:val="22"/>
                <w:szCs w:val="22"/>
                <w:lang w:val="hy-AM"/>
              </w:rPr>
              <w:t>ի</w:t>
            </w:r>
            <w:r w:rsidRPr="00AF7F19">
              <w:rPr>
                <w:rFonts w:ascii="Sylfaen" w:hAnsi="Sylfaen"/>
                <w:sz w:val="22"/>
                <w:szCs w:val="22"/>
                <w:lang w:val="ru-RU"/>
              </w:rPr>
              <w:t>նժեների</w:t>
            </w:r>
            <w:r w:rsidRPr="00AF7F19">
              <w:rPr>
                <w:rFonts w:ascii="Sylfaen" w:hAnsi="Sylfaen"/>
                <w:sz w:val="22"/>
                <w:szCs w:val="22"/>
              </w:rPr>
              <w:t xml:space="preserve"> </w:t>
            </w:r>
            <w:r w:rsidRPr="00AF7F19">
              <w:rPr>
                <w:rFonts w:ascii="Sylfaen" w:hAnsi="Sylfaen"/>
                <w:sz w:val="22"/>
                <w:szCs w:val="22"/>
                <w:lang w:val="ru-RU"/>
              </w:rPr>
              <w:t>նշանակման</w:t>
            </w:r>
            <w:r w:rsidRPr="00AF7F19">
              <w:rPr>
                <w:rFonts w:ascii="Sylfaen" w:hAnsi="Sylfaen"/>
                <w:sz w:val="22"/>
                <w:szCs w:val="22"/>
              </w:rPr>
              <w:t xml:space="preserve"> </w:t>
            </w:r>
            <w:r w:rsidRPr="00AF7F19">
              <w:rPr>
                <w:rFonts w:ascii="Sylfaen" w:hAnsi="Sylfaen"/>
                <w:sz w:val="22"/>
                <w:szCs w:val="22"/>
                <w:lang w:val="ru-RU"/>
              </w:rPr>
              <w:t>պայմանագրի</w:t>
            </w:r>
            <w:r w:rsidRPr="00AF7F19">
              <w:rPr>
                <w:rFonts w:ascii="Sylfaen" w:hAnsi="Sylfaen"/>
                <w:sz w:val="22"/>
                <w:szCs w:val="22"/>
              </w:rPr>
              <w:t xml:space="preserve">, </w:t>
            </w:r>
            <w:r w:rsidRPr="00AF7F19">
              <w:rPr>
                <w:rFonts w:ascii="Sylfaen" w:hAnsi="Sylfaen"/>
                <w:sz w:val="22"/>
                <w:szCs w:val="22"/>
                <w:lang w:val="ru-RU"/>
              </w:rPr>
              <w:t>որը</w:t>
            </w:r>
            <w:r w:rsidRPr="00AF7F19">
              <w:rPr>
                <w:rFonts w:ascii="Sylfaen" w:hAnsi="Sylfaen"/>
                <w:sz w:val="22"/>
                <w:szCs w:val="22"/>
              </w:rPr>
              <w:t xml:space="preserve"> </w:t>
            </w:r>
            <w:r w:rsidRPr="00AF7F19">
              <w:rPr>
                <w:rFonts w:ascii="Sylfaen" w:hAnsi="Sylfaen"/>
                <w:sz w:val="22"/>
                <w:szCs w:val="22"/>
                <w:lang w:val="ru-RU"/>
              </w:rPr>
              <w:t>ենթակա</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համաձայնեցման</w:t>
            </w:r>
            <w:r w:rsidRPr="00AF7F19">
              <w:rPr>
                <w:rFonts w:ascii="Sylfaen" w:hAnsi="Sylfaen"/>
                <w:sz w:val="22"/>
                <w:szCs w:val="22"/>
              </w:rPr>
              <w:t xml:space="preserve"> </w:t>
            </w:r>
            <w:r w:rsidRPr="00AF7F19">
              <w:rPr>
                <w:rFonts w:ascii="Sylfaen" w:hAnsi="Sylfaen"/>
                <w:sz w:val="22"/>
                <w:szCs w:val="22"/>
                <w:lang w:val="ru-RU"/>
              </w:rPr>
              <w:t>Կողմերի</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rPr>
              <w:t xml:space="preserve"> </w:t>
            </w:r>
            <w:r w:rsidRPr="00AF7F19">
              <w:rPr>
                <w:rFonts w:ascii="Sylfaen" w:hAnsi="Sylfaen"/>
                <w:sz w:val="22"/>
                <w:szCs w:val="22"/>
                <w:lang w:val="ru-RU"/>
              </w:rPr>
              <w:t>Ծրագրի</w:t>
            </w:r>
            <w:r w:rsidRPr="00AF7F19">
              <w:rPr>
                <w:rFonts w:ascii="Sylfaen" w:hAnsi="Sylfaen"/>
                <w:sz w:val="22"/>
                <w:szCs w:val="22"/>
              </w:rPr>
              <w:t xml:space="preserve"> </w:t>
            </w:r>
            <w:r w:rsidRPr="00AF7F19">
              <w:rPr>
                <w:rFonts w:ascii="Sylfaen" w:hAnsi="Sylfaen"/>
                <w:sz w:val="22"/>
                <w:szCs w:val="22"/>
                <w:lang w:val="hy-AM"/>
              </w:rPr>
              <w:t>նախագծման դիտարկման</w:t>
            </w:r>
            <w:r w:rsidRPr="00AF7F19">
              <w:rPr>
                <w:rFonts w:ascii="Sylfaen" w:hAnsi="Sylfaen"/>
                <w:sz w:val="22"/>
                <w:szCs w:val="22"/>
              </w:rPr>
              <w:t xml:space="preserve">, </w:t>
            </w:r>
            <w:r w:rsidRPr="00AF7F19">
              <w:rPr>
                <w:rFonts w:ascii="Sylfaen" w:hAnsi="Sylfaen"/>
                <w:sz w:val="22"/>
                <w:szCs w:val="22"/>
                <w:lang w:val="ru-RU"/>
              </w:rPr>
              <w:t>Կայանի</w:t>
            </w:r>
            <w:r w:rsidRPr="00AF7F19">
              <w:rPr>
                <w:rFonts w:ascii="Sylfaen" w:hAnsi="Sylfaen"/>
                <w:sz w:val="22"/>
                <w:szCs w:val="22"/>
              </w:rPr>
              <w:t xml:space="preserve"> </w:t>
            </w:r>
            <w:r w:rsidRPr="00AF7F19">
              <w:rPr>
                <w:rFonts w:ascii="Sylfaen" w:hAnsi="Sylfaen"/>
                <w:sz w:val="22"/>
                <w:szCs w:val="22"/>
                <w:lang w:val="hy-AM"/>
              </w:rPr>
              <w:t xml:space="preserve">շինարարությունը և </w:t>
            </w:r>
            <w:r w:rsidRPr="00AF7F19">
              <w:rPr>
                <w:rFonts w:ascii="Sylfaen" w:hAnsi="Sylfaen"/>
                <w:sz w:val="22"/>
                <w:szCs w:val="22"/>
                <w:lang w:val="ru-RU"/>
              </w:rPr>
              <w:t>փորձարկ</w:t>
            </w:r>
            <w:r w:rsidRPr="00AF7F19">
              <w:rPr>
                <w:rFonts w:ascii="Sylfaen" w:hAnsi="Sylfaen"/>
                <w:sz w:val="22"/>
                <w:szCs w:val="22"/>
                <w:lang w:val="hy-AM"/>
              </w:rPr>
              <w:t>ումը</w:t>
            </w:r>
            <w:r w:rsidRPr="00AF7F19">
              <w:rPr>
                <w:rFonts w:ascii="Sylfaen" w:hAnsi="Sylfaen"/>
                <w:sz w:val="22"/>
                <w:szCs w:val="22"/>
              </w:rPr>
              <w:t xml:space="preserve">, </w:t>
            </w:r>
            <w:r w:rsidRPr="00AF7F19">
              <w:rPr>
                <w:rFonts w:ascii="Sylfaen" w:hAnsi="Sylfaen"/>
                <w:sz w:val="22"/>
                <w:szCs w:val="22"/>
                <w:lang w:val="hy-AM"/>
              </w:rPr>
              <w:t xml:space="preserve">կարգաբերումը և ընդունումը վերահսկելու և հաստատելու, ինչպես նաև </w:t>
            </w:r>
            <w:r w:rsidRPr="00AF7F19">
              <w:rPr>
                <w:rFonts w:ascii="Sylfaen" w:hAnsi="Sylfaen"/>
                <w:sz w:val="22"/>
                <w:szCs w:val="22"/>
                <w:lang w:val="ru-RU"/>
              </w:rPr>
              <w:t>տարբեր</w:t>
            </w:r>
            <w:r w:rsidRPr="00AF7F19">
              <w:rPr>
                <w:rFonts w:ascii="Sylfaen" w:hAnsi="Sylfaen"/>
                <w:sz w:val="22"/>
                <w:szCs w:val="22"/>
              </w:rPr>
              <w:t xml:space="preserve"> </w:t>
            </w:r>
            <w:r w:rsidRPr="00AF7F19">
              <w:rPr>
                <w:rFonts w:ascii="Sylfaen" w:hAnsi="Sylfaen"/>
                <w:sz w:val="22"/>
                <w:szCs w:val="22"/>
                <w:lang w:val="ru-RU"/>
              </w:rPr>
              <w:t>խնդիրների</w:t>
            </w:r>
            <w:r w:rsidRPr="00AF7F19">
              <w:rPr>
                <w:rFonts w:ascii="Sylfaen" w:hAnsi="Sylfaen"/>
                <w:sz w:val="22"/>
                <w:szCs w:val="22"/>
              </w:rPr>
              <w:t xml:space="preserve"> </w:t>
            </w:r>
            <w:r w:rsidRPr="00AF7F19">
              <w:rPr>
                <w:rFonts w:ascii="Sylfaen" w:hAnsi="Sylfaen"/>
                <w:sz w:val="22"/>
                <w:szCs w:val="22"/>
                <w:lang w:val="hy-AM"/>
              </w:rPr>
              <w:t>որոշման</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lang w:val="hy-AM"/>
              </w:rPr>
              <w:t xml:space="preserve">, </w:t>
            </w:r>
            <w:r w:rsidRPr="00AF7F19">
              <w:rPr>
                <w:rFonts w:ascii="Sylfaen" w:hAnsi="Sylfaen"/>
                <w:sz w:val="22"/>
                <w:szCs w:val="22"/>
                <w:lang w:val="ru-RU"/>
              </w:rPr>
              <w:t>բոլորը</w:t>
            </w:r>
            <w:r w:rsidRPr="00AF7F19">
              <w:rPr>
                <w:rFonts w:ascii="Sylfaen" w:hAnsi="Sylfaen"/>
                <w:sz w:val="22"/>
                <w:szCs w:val="22"/>
                <w:lang w:val="hy-AM"/>
              </w:rPr>
              <w:t>՝</w:t>
            </w:r>
            <w:r w:rsidRPr="00AF7F19">
              <w:rPr>
                <w:rFonts w:ascii="Sylfaen" w:hAnsi="Sylfaen"/>
                <w:sz w:val="22"/>
                <w:szCs w:val="22"/>
              </w:rPr>
              <w:t xml:space="preserve"> </w:t>
            </w:r>
            <w:r w:rsidRPr="00AF7F19">
              <w:rPr>
                <w:rFonts w:ascii="Sylfaen" w:hAnsi="Sylfaen"/>
                <w:sz w:val="22"/>
                <w:szCs w:val="22"/>
                <w:lang w:val="ru-RU"/>
              </w:rPr>
              <w:t>սույն</w:t>
            </w:r>
            <w:r w:rsidRPr="00AF7F19">
              <w:rPr>
                <w:rFonts w:ascii="Sylfaen" w:hAnsi="Sylfaen"/>
                <w:sz w:val="22"/>
                <w:szCs w:val="22"/>
              </w:rPr>
              <w:t xml:space="preserve"> </w:t>
            </w:r>
            <w:r w:rsidRPr="00AF7F19">
              <w:rPr>
                <w:rFonts w:ascii="Sylfaen" w:hAnsi="Sylfaen"/>
                <w:sz w:val="22"/>
                <w:szCs w:val="22"/>
                <w:lang w:val="ru-RU"/>
              </w:rPr>
              <w:t>Պայմանագրի</w:t>
            </w:r>
            <w:r w:rsidRPr="00AF7F19">
              <w:rPr>
                <w:rFonts w:ascii="Sylfaen" w:hAnsi="Sylfaen"/>
                <w:sz w:val="22"/>
                <w:szCs w:val="22"/>
              </w:rPr>
              <w:t xml:space="preserve"> </w:t>
            </w:r>
            <w:r w:rsidRPr="00AF7F19">
              <w:rPr>
                <w:rFonts w:ascii="Sylfaen" w:hAnsi="Sylfaen"/>
                <w:sz w:val="22"/>
                <w:szCs w:val="22"/>
                <w:lang w:val="ru-RU"/>
              </w:rPr>
              <w:t>դրույթների</w:t>
            </w:r>
            <w:r w:rsidRPr="00AF7F19">
              <w:rPr>
                <w:rFonts w:ascii="Sylfaen" w:hAnsi="Sylfaen"/>
                <w:sz w:val="22"/>
                <w:szCs w:val="22"/>
                <w:lang w:val="hy-AM"/>
              </w:rPr>
              <w:t>ն համապատասխան</w:t>
            </w:r>
            <w:r w:rsidRPr="00AF7F19">
              <w:rPr>
                <w:rFonts w:ascii="Sylfaen" w:hAnsi="Sylfaen"/>
                <w:sz w:val="22"/>
                <w:szCs w:val="22"/>
                <w:lang w:val="en-US"/>
              </w:rPr>
              <w:t>`</w:t>
            </w:r>
            <w:r w:rsidRPr="00AF7F19">
              <w:rPr>
                <w:rFonts w:ascii="Sylfaen" w:hAnsi="Sylfaen"/>
                <w:sz w:val="22"/>
                <w:szCs w:val="22"/>
                <w:lang w:val="hy-AM"/>
              </w:rPr>
              <w:t>հաշվի առնելով Կիրառելի Օրենքների պահանջները.</w:t>
            </w:r>
            <w:r w:rsidRPr="00AF7F19">
              <w:rPr>
                <w:rFonts w:ascii="Sylfaen" w:hAnsi="Sylfaen"/>
                <w:sz w:val="22"/>
                <w:szCs w:val="22"/>
              </w:rPr>
              <w:t xml:space="preserve"> </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“Independent Expert</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expert appointed pursuant to Article </w:t>
            </w:r>
            <w:r w:rsidR="001A6256">
              <w:fldChar w:fldCharType="begin"/>
            </w:r>
            <w:r w:rsidR="001A6256">
              <w:instrText xml:space="preserve"> REF _Ref478100006 \w \h  \* MERGEFORMAT </w:instrText>
            </w:r>
            <w:r w:rsidR="001A6256">
              <w:fldChar w:fldCharType="separate"/>
            </w:r>
            <w:r w:rsidRPr="00AF7F19">
              <w:rPr>
                <w:rFonts w:ascii="Sylfaen" w:hAnsi="Sylfaen"/>
                <w:sz w:val="22"/>
                <w:szCs w:val="22"/>
              </w:rPr>
              <w:t>18.2(c)</w:t>
            </w:r>
            <w:r w:rsidR="001A6256">
              <w:fldChar w:fldCharType="end"/>
            </w:r>
            <w:r w:rsidRPr="00AF7F19">
              <w:rPr>
                <w:rFonts w:ascii="Sylfaen" w:hAnsi="Sylfaen"/>
                <w:sz w:val="22"/>
                <w:szCs w:val="22"/>
                <w:lang w:val="hy-AM"/>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lang w:val="ru-RU"/>
              </w:rPr>
              <w:t>Անկախ</w:t>
            </w:r>
            <w:r w:rsidRPr="00AF7F19">
              <w:rPr>
                <w:rFonts w:ascii="Sylfaen" w:hAnsi="Sylfaen" w:cs="Arial"/>
                <w:b/>
                <w:sz w:val="22"/>
                <w:szCs w:val="22"/>
              </w:rPr>
              <w:t xml:space="preserve"> </w:t>
            </w:r>
            <w:r w:rsidRPr="00AF7F19">
              <w:rPr>
                <w:rFonts w:ascii="Sylfaen" w:hAnsi="Sylfaen" w:cs="Arial"/>
                <w:b/>
                <w:sz w:val="22"/>
                <w:szCs w:val="22"/>
                <w:lang w:val="hy-AM"/>
              </w:rPr>
              <w:t xml:space="preserve">Փորձագետ» </w:t>
            </w:r>
            <w:r w:rsidRPr="00AF7F19">
              <w:rPr>
                <w:rFonts w:ascii="Sylfaen" w:hAnsi="Sylfaen"/>
                <w:sz w:val="22"/>
                <w:szCs w:val="22"/>
                <w:lang w:val="ru-RU"/>
              </w:rPr>
              <w:t>եզրույթն</w:t>
            </w:r>
            <w:r w:rsidRPr="00AF7F19">
              <w:rPr>
                <w:rFonts w:ascii="Sylfaen" w:hAnsi="Sylfaen"/>
                <w:sz w:val="22"/>
                <w:szCs w:val="22"/>
              </w:rPr>
              <w:t xml:space="preserve"> </w:t>
            </w:r>
            <w:r w:rsidRPr="00AF7F19">
              <w:rPr>
                <w:rFonts w:ascii="Sylfaen" w:hAnsi="Sylfaen"/>
                <w:sz w:val="22"/>
                <w:szCs w:val="22"/>
                <w:lang w:val="ru-RU"/>
              </w:rPr>
              <w:t>ունի</w:t>
            </w:r>
            <w:r w:rsidRPr="00AF7F19">
              <w:rPr>
                <w:rFonts w:ascii="Sylfaen" w:hAnsi="Sylfaen"/>
                <w:sz w:val="22"/>
                <w:szCs w:val="22"/>
              </w:rPr>
              <w:t xml:space="preserve"> </w:t>
            </w:r>
            <w:r w:rsidR="001A6256">
              <w:fldChar w:fldCharType="begin"/>
            </w:r>
            <w:r w:rsidR="001A6256">
              <w:instrText xml:space="preserve"> REF _Ref478100006 \w \h  \* MERGEFOR</w:instrText>
            </w:r>
            <w:r w:rsidR="001A6256">
              <w:instrText xml:space="preserve">MAT </w:instrText>
            </w:r>
            <w:r w:rsidR="001A6256">
              <w:fldChar w:fldCharType="separate"/>
            </w:r>
            <w:r w:rsidRPr="00AF7F19">
              <w:rPr>
                <w:rFonts w:ascii="Sylfaen" w:hAnsi="Sylfaen"/>
                <w:sz w:val="22"/>
                <w:szCs w:val="22"/>
              </w:rPr>
              <w:t>18.2(c)</w:t>
            </w:r>
            <w:r w:rsidR="001A6256">
              <w:fldChar w:fldCharType="end"/>
            </w:r>
            <w:r w:rsidRPr="00AF7F19">
              <w:rPr>
                <w:rFonts w:ascii="Sylfaen" w:hAnsi="Sylfaen"/>
                <w:sz w:val="22"/>
                <w:szCs w:val="22"/>
                <w:lang w:val="hy-AM"/>
              </w:rPr>
              <w:t>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sub"/>
              <w:numPr>
                <w:ilvl w:val="0"/>
                <w:numId w:val="0"/>
              </w:numPr>
              <w:rPr>
                <w:rFonts w:ascii="Sylfaen" w:hAnsi="Sylfaen"/>
                <w:sz w:val="22"/>
                <w:szCs w:val="22"/>
              </w:rPr>
            </w:pPr>
            <w:r w:rsidRPr="00AF7F19">
              <w:rPr>
                <w:rFonts w:ascii="Sylfaen" w:hAnsi="Sylfaen" w:cs="Arial"/>
                <w:b/>
                <w:sz w:val="22"/>
                <w:szCs w:val="22"/>
              </w:rPr>
              <w:t>“Insolvency Event</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lang w:val="ru-RU"/>
              </w:rPr>
              <w:t xml:space="preserve">Անվճարունակության </w:t>
            </w:r>
            <w:r w:rsidRPr="00AF7F19">
              <w:rPr>
                <w:rFonts w:ascii="Sylfaen" w:hAnsi="Sylfaen" w:cs="Arial"/>
                <w:b/>
                <w:sz w:val="22"/>
                <w:szCs w:val="22"/>
                <w:lang w:val="hy-AM"/>
              </w:rPr>
              <w:t xml:space="preserve">Դեպք» </w:t>
            </w:r>
            <w:r w:rsidRPr="00AF7F19">
              <w:rPr>
                <w:rFonts w:ascii="Sylfaen" w:hAnsi="Sylfaen" w:cs="Arial"/>
                <w:sz w:val="22"/>
                <w:szCs w:val="22"/>
                <w:lang w:val="hy-AM"/>
              </w:rPr>
              <w:t>նշանակում է.</w:t>
            </w:r>
          </w:p>
        </w:tc>
      </w:tr>
      <w:tr w:rsidR="008003F5" w:rsidRPr="00AF7F19" w:rsidTr="00AF7F19">
        <w:tc>
          <w:tcPr>
            <w:tcW w:w="4158" w:type="dxa"/>
          </w:tcPr>
          <w:p w:rsidR="008003F5" w:rsidRPr="00AF7F19" w:rsidRDefault="008003F5" w:rsidP="00AF7F19">
            <w:pPr>
              <w:pStyle w:val="definitionsub"/>
              <w:numPr>
                <w:ilvl w:val="1"/>
                <w:numId w:val="10"/>
              </w:numPr>
              <w:ind w:left="461" w:hanging="461"/>
              <w:rPr>
                <w:rFonts w:ascii="Sylfaen" w:hAnsi="Sylfaen"/>
                <w:sz w:val="22"/>
                <w:szCs w:val="22"/>
              </w:rPr>
            </w:pPr>
            <w:r w:rsidRPr="00AF7F19">
              <w:rPr>
                <w:rFonts w:ascii="Sylfaen" w:hAnsi="Sylfaen"/>
                <w:sz w:val="22"/>
                <w:szCs w:val="22"/>
              </w:rPr>
              <w:t xml:space="preserve">in relation to the Developer, the: </w:t>
            </w:r>
          </w:p>
        </w:tc>
        <w:tc>
          <w:tcPr>
            <w:tcW w:w="5580" w:type="dxa"/>
          </w:tcPr>
          <w:p w:rsidR="008003F5" w:rsidRPr="00AF7F19" w:rsidRDefault="008003F5" w:rsidP="00AF7F19">
            <w:pPr>
              <w:pStyle w:val="definitionsub"/>
              <w:numPr>
                <w:ilvl w:val="0"/>
                <w:numId w:val="19"/>
              </w:numPr>
              <w:ind w:left="461" w:hanging="461"/>
              <w:rPr>
                <w:rFonts w:ascii="Sylfaen" w:hAnsi="Sylfaen"/>
                <w:sz w:val="22"/>
                <w:szCs w:val="22"/>
                <w:lang w:val="hy-AM"/>
              </w:rPr>
            </w:pPr>
            <w:r w:rsidRPr="00AF7F19">
              <w:rPr>
                <w:rFonts w:ascii="Sylfaen" w:hAnsi="Sylfaen"/>
                <w:sz w:val="22"/>
                <w:szCs w:val="22"/>
                <w:lang w:val="hy-AM"/>
              </w:rPr>
              <w:t>Կառուցապատողի դեպքում.</w:t>
            </w:r>
          </w:p>
        </w:tc>
      </w:tr>
      <w:tr w:rsidR="008003F5" w:rsidRPr="00AF7F19" w:rsidTr="00AF7F19">
        <w:tc>
          <w:tcPr>
            <w:tcW w:w="4158" w:type="dxa"/>
          </w:tcPr>
          <w:p w:rsidR="008003F5" w:rsidRPr="00AF7F19" w:rsidRDefault="008003F5" w:rsidP="00AF7F19">
            <w:pPr>
              <w:pStyle w:val="definitionsub"/>
              <w:numPr>
                <w:ilvl w:val="2"/>
                <w:numId w:val="7"/>
              </w:numPr>
              <w:ind w:hanging="446"/>
              <w:rPr>
                <w:rFonts w:ascii="Sylfaen" w:hAnsi="Sylfaen"/>
                <w:sz w:val="22"/>
                <w:szCs w:val="22"/>
              </w:rPr>
            </w:pPr>
            <w:r w:rsidRPr="00AF7F19">
              <w:rPr>
                <w:rFonts w:ascii="Sylfaen" w:hAnsi="Sylfaen"/>
                <w:sz w:val="22"/>
                <w:szCs w:val="22"/>
              </w:rPr>
              <w:t xml:space="preserve">passing of a resolution by the shareholders of the Developer for the winding up of the Developer; </w:t>
            </w:r>
          </w:p>
        </w:tc>
        <w:tc>
          <w:tcPr>
            <w:tcW w:w="5580" w:type="dxa"/>
          </w:tcPr>
          <w:p w:rsidR="008003F5" w:rsidRPr="00AF7F19" w:rsidRDefault="008003F5" w:rsidP="00AF7F19">
            <w:pPr>
              <w:pStyle w:val="definition"/>
              <w:numPr>
                <w:ilvl w:val="0"/>
                <w:numId w:val="20"/>
              </w:numPr>
              <w:ind w:left="907" w:hanging="446"/>
              <w:rPr>
                <w:rFonts w:ascii="Sylfaen" w:hAnsi="Sylfaen"/>
                <w:sz w:val="22"/>
                <w:szCs w:val="22"/>
                <w:lang w:val="hy-AM"/>
              </w:rPr>
            </w:pPr>
            <w:r w:rsidRPr="00AF7F19">
              <w:rPr>
                <w:rFonts w:ascii="Sylfaen" w:hAnsi="Sylfaen"/>
                <w:sz w:val="22"/>
                <w:szCs w:val="22"/>
                <w:lang w:val="hy-AM"/>
              </w:rPr>
              <w:t>Կառուցապատողի բաժնետերերի կողմից Կառուցապատողի լուծարման մասին որոշման ընդունում,</w:t>
            </w:r>
          </w:p>
        </w:tc>
      </w:tr>
      <w:tr w:rsidR="008003F5" w:rsidRPr="00AF7F19" w:rsidTr="00AF7F19">
        <w:tc>
          <w:tcPr>
            <w:tcW w:w="4158" w:type="dxa"/>
          </w:tcPr>
          <w:p w:rsidR="008003F5" w:rsidRPr="00AF7F19" w:rsidRDefault="008003F5" w:rsidP="00AF7F19">
            <w:pPr>
              <w:pStyle w:val="definitionsub"/>
              <w:numPr>
                <w:ilvl w:val="2"/>
                <w:numId w:val="7"/>
              </w:numPr>
              <w:rPr>
                <w:rFonts w:ascii="Sylfaen" w:hAnsi="Sylfaen"/>
                <w:sz w:val="22"/>
                <w:szCs w:val="22"/>
              </w:rPr>
            </w:pPr>
            <w:r w:rsidRPr="00AF7F19">
              <w:rPr>
                <w:rFonts w:ascii="Sylfaen" w:hAnsi="Sylfaen"/>
                <w:sz w:val="22"/>
                <w:szCs w:val="22"/>
              </w:rPr>
              <w:t xml:space="preserve">voluntary filing by the Developer of a petition of bankruptcy, anticipated </w:t>
            </w:r>
            <w:r w:rsidRPr="00AF7F19">
              <w:rPr>
                <w:rFonts w:ascii="Sylfaen" w:hAnsi="Sylfaen"/>
                <w:sz w:val="22"/>
                <w:szCs w:val="22"/>
              </w:rPr>
              <w:lastRenderedPageBreak/>
              <w:t xml:space="preserve">bankruptcy, liquidation, rehabilitation, moratorium or other similar relief; </w:t>
            </w:r>
          </w:p>
        </w:tc>
        <w:tc>
          <w:tcPr>
            <w:tcW w:w="5580" w:type="dxa"/>
          </w:tcPr>
          <w:p w:rsidR="008003F5" w:rsidRPr="00AF7F19" w:rsidRDefault="008003F5" w:rsidP="00AF7F19">
            <w:pPr>
              <w:pStyle w:val="definition"/>
              <w:numPr>
                <w:ilvl w:val="0"/>
                <w:numId w:val="20"/>
              </w:numPr>
              <w:ind w:left="907" w:hanging="446"/>
              <w:rPr>
                <w:rFonts w:ascii="Sylfaen" w:hAnsi="Sylfaen"/>
                <w:sz w:val="22"/>
                <w:szCs w:val="22"/>
                <w:lang w:val="hy-AM"/>
              </w:rPr>
            </w:pPr>
            <w:r w:rsidRPr="00AF7F19">
              <w:rPr>
                <w:rFonts w:ascii="Sylfaen" w:hAnsi="Sylfaen"/>
                <w:sz w:val="22"/>
                <w:szCs w:val="22"/>
                <w:lang w:val="hy-AM"/>
              </w:rPr>
              <w:lastRenderedPageBreak/>
              <w:t xml:space="preserve">Կառուցապատողի կողմից սնանկության, կանխատեսված սնանկության, լուծարման, առողջացման, մորատորիումի կամ նման </w:t>
            </w:r>
            <w:r w:rsidRPr="00AF7F19">
              <w:rPr>
                <w:rFonts w:ascii="Sylfaen" w:hAnsi="Sylfaen"/>
                <w:sz w:val="22"/>
                <w:szCs w:val="22"/>
                <w:lang w:val="hy-AM"/>
              </w:rPr>
              <w:lastRenderedPageBreak/>
              <w:t>այլ ազատման մասին կամավոր դիմումի ներկայացում,</w:t>
            </w:r>
          </w:p>
        </w:tc>
      </w:tr>
      <w:tr w:rsidR="008003F5" w:rsidRPr="00AF7F19" w:rsidTr="00AF7F19">
        <w:tc>
          <w:tcPr>
            <w:tcW w:w="4158" w:type="dxa"/>
          </w:tcPr>
          <w:p w:rsidR="008003F5" w:rsidRPr="00AF7F19" w:rsidRDefault="008003F5" w:rsidP="00AF7F19">
            <w:pPr>
              <w:pStyle w:val="definitionsub"/>
              <w:numPr>
                <w:ilvl w:val="2"/>
                <w:numId w:val="7"/>
              </w:numPr>
              <w:rPr>
                <w:rFonts w:ascii="Sylfaen" w:hAnsi="Sylfaen"/>
                <w:sz w:val="22"/>
                <w:szCs w:val="22"/>
              </w:rPr>
            </w:pPr>
            <w:r w:rsidRPr="00AF7F19">
              <w:rPr>
                <w:rFonts w:ascii="Sylfaen" w:hAnsi="Sylfaen"/>
                <w:sz w:val="22"/>
                <w:szCs w:val="22"/>
              </w:rPr>
              <w:lastRenderedPageBreak/>
              <w:t xml:space="preserve">appointment of a liquidator, temporary administrator, bankruptcy administrator or other similar officer in respect of the Developer in any proceeding in relation to the Developer, which appointment has not been set aside or stayed within sixty (60) Days of such appointment; or </w:t>
            </w:r>
          </w:p>
        </w:tc>
        <w:tc>
          <w:tcPr>
            <w:tcW w:w="5580" w:type="dxa"/>
          </w:tcPr>
          <w:p w:rsidR="008003F5" w:rsidRPr="00AF7F19" w:rsidRDefault="008003F5" w:rsidP="00AF7F19">
            <w:pPr>
              <w:pStyle w:val="definition"/>
              <w:numPr>
                <w:ilvl w:val="0"/>
                <w:numId w:val="20"/>
              </w:numPr>
              <w:ind w:left="907" w:hanging="446"/>
              <w:rPr>
                <w:rFonts w:ascii="Sylfaen" w:hAnsi="Sylfaen"/>
                <w:sz w:val="22"/>
                <w:szCs w:val="22"/>
                <w:lang w:val="hy-AM"/>
              </w:rPr>
            </w:pPr>
            <w:r w:rsidRPr="00AF7F19">
              <w:rPr>
                <w:rFonts w:ascii="Sylfaen" w:hAnsi="Sylfaen"/>
                <w:sz w:val="22"/>
                <w:szCs w:val="22"/>
                <w:lang w:val="hy-AM"/>
              </w:rPr>
              <w:t>Կառուցապատողի նկատմամբ լուծարողի, ժամանակավոր կառավարչի, սնանկության կառավարչի կամ նման այլ պաշտոնատար անձի նշանակում Կառուցապատողին վերաբերող ցանկացած դատավարության ընթացքում, եթե այդ նշանակումը չի հետաձգվել կամ կասեցվել նշանակման պահից 60 (վաթսուն) Օրվա ընթացքում, կամ</w:t>
            </w:r>
          </w:p>
        </w:tc>
      </w:tr>
      <w:tr w:rsidR="008003F5" w:rsidRPr="00AF7F19" w:rsidTr="00AF7F19">
        <w:tc>
          <w:tcPr>
            <w:tcW w:w="4158" w:type="dxa"/>
          </w:tcPr>
          <w:p w:rsidR="008003F5" w:rsidRPr="00AF7F19" w:rsidRDefault="008003F5" w:rsidP="00AF7F19">
            <w:pPr>
              <w:pStyle w:val="definitionsub"/>
              <w:numPr>
                <w:ilvl w:val="2"/>
                <w:numId w:val="7"/>
              </w:numPr>
              <w:rPr>
                <w:rFonts w:ascii="Sylfaen" w:hAnsi="Sylfaen"/>
                <w:sz w:val="22"/>
                <w:szCs w:val="22"/>
              </w:rPr>
            </w:pPr>
            <w:r w:rsidRPr="00AF7F19">
              <w:rPr>
                <w:rFonts w:ascii="Sylfaen" w:hAnsi="Sylfaen"/>
                <w:sz w:val="22"/>
                <w:szCs w:val="22"/>
              </w:rPr>
              <w:t>the making by a court with jurisdiction over the Developer of a judicial act which is not stayed or reversed by a court of competent authority within thirty (30) Days; and</w:t>
            </w:r>
          </w:p>
        </w:tc>
        <w:tc>
          <w:tcPr>
            <w:tcW w:w="5580" w:type="dxa"/>
          </w:tcPr>
          <w:p w:rsidR="008003F5" w:rsidRPr="00AF7F19" w:rsidRDefault="008003F5" w:rsidP="00AF7F19">
            <w:pPr>
              <w:pStyle w:val="definition"/>
              <w:numPr>
                <w:ilvl w:val="0"/>
                <w:numId w:val="20"/>
              </w:numPr>
              <w:ind w:left="907" w:hanging="446"/>
              <w:rPr>
                <w:rFonts w:ascii="Sylfaen" w:hAnsi="Sylfaen"/>
                <w:sz w:val="22"/>
                <w:szCs w:val="22"/>
                <w:lang w:val="hy-AM"/>
              </w:rPr>
            </w:pPr>
            <w:r w:rsidRPr="00AF7F19">
              <w:rPr>
                <w:rFonts w:ascii="Sylfaen" w:hAnsi="Sylfaen"/>
                <w:sz w:val="22"/>
                <w:szCs w:val="22"/>
                <w:lang w:val="hy-AM"/>
              </w:rPr>
              <w:t xml:space="preserve">Կառուցապատողի նկատմամբ իրավասու դատարանի կողմից դատական ակտի արձակում, որը իրավասու դատարանի կողմից չի կասեցվել կամ հետադարձվել երեսուն (30) Օրվա ընթացքում. և </w:t>
            </w:r>
          </w:p>
        </w:tc>
      </w:tr>
      <w:tr w:rsidR="008003F5" w:rsidRPr="00AF7F19" w:rsidTr="00AF7F19">
        <w:tc>
          <w:tcPr>
            <w:tcW w:w="4158" w:type="dxa"/>
          </w:tcPr>
          <w:p w:rsidR="008003F5" w:rsidRPr="00AF7F19" w:rsidRDefault="008003F5" w:rsidP="00AF7F19">
            <w:pPr>
              <w:pStyle w:val="definitionsub"/>
              <w:numPr>
                <w:ilvl w:val="1"/>
                <w:numId w:val="10"/>
              </w:numPr>
              <w:rPr>
                <w:rFonts w:ascii="Sylfaen" w:hAnsi="Sylfaen"/>
                <w:sz w:val="22"/>
                <w:szCs w:val="22"/>
              </w:rPr>
            </w:pPr>
            <w:r w:rsidRPr="00AF7F19">
              <w:rPr>
                <w:rFonts w:ascii="Sylfaen" w:hAnsi="Sylfaen"/>
                <w:sz w:val="22"/>
                <w:szCs w:val="22"/>
              </w:rPr>
              <w:t>in relation to the Government,</w:t>
            </w:r>
            <w:r w:rsidRPr="00AF7F19">
              <w:rPr>
                <w:rFonts w:ascii="Sylfaen" w:hAnsi="Sylfaen" w:cs="Arial"/>
                <w:sz w:val="22"/>
                <w:szCs w:val="22"/>
              </w:rPr>
              <w:t xml:space="preserve"> the declaration by the Government of a </w:t>
            </w:r>
            <w:r w:rsidRPr="00AF7F19">
              <w:rPr>
                <w:rFonts w:ascii="Sylfaen" w:hAnsi="Sylfaen"/>
                <w:sz w:val="22"/>
                <w:szCs w:val="22"/>
              </w:rPr>
              <w:t>moratorium</w:t>
            </w:r>
            <w:r w:rsidRPr="00AF7F19">
              <w:rPr>
                <w:rFonts w:ascii="Sylfaen" w:hAnsi="Sylfaen" w:cs="Arial"/>
                <w:sz w:val="22"/>
                <w:szCs w:val="22"/>
              </w:rPr>
              <w:t xml:space="preserve"> on payments to its creditors or sovereign default (or any other declaration having the same effect), or an express admission by the Government that it no longer able to meet its payment obligations pursuant to this Agreement; </w:t>
            </w:r>
          </w:p>
        </w:tc>
        <w:tc>
          <w:tcPr>
            <w:tcW w:w="5580" w:type="dxa"/>
          </w:tcPr>
          <w:p w:rsidR="008003F5" w:rsidRPr="00AF7F19" w:rsidRDefault="008003F5" w:rsidP="00AF7F19">
            <w:pPr>
              <w:pStyle w:val="definitionsub"/>
              <w:numPr>
                <w:ilvl w:val="0"/>
                <w:numId w:val="19"/>
              </w:numPr>
              <w:ind w:left="461" w:hanging="461"/>
              <w:rPr>
                <w:rFonts w:ascii="Sylfaen" w:hAnsi="Sylfaen"/>
                <w:sz w:val="22"/>
                <w:szCs w:val="22"/>
                <w:lang w:val="hy-AM"/>
              </w:rPr>
            </w:pPr>
            <w:r w:rsidRPr="00AF7F19">
              <w:rPr>
                <w:rFonts w:ascii="Sylfaen" w:hAnsi="Sylfaen"/>
                <w:sz w:val="22"/>
                <w:szCs w:val="22"/>
                <w:lang w:val="hy-AM"/>
              </w:rPr>
              <w:t>Կառավարության դեպքում՝ Կառավարության կողմից նրա պարտատերերին վճարումների մորատորիումի կամ պետական դեֆոլտի հայտարարում (կամ նույն ուժն ունեցող ցանկացած այլ հայտարարություն), կամ Կառավարության կողմից սույն Պայմանագրով իր վճարային պարտավորությունները կատարելու անհնարինության փաստի բացահայտ ընդունում:</w:t>
            </w:r>
          </w:p>
        </w:tc>
      </w:tr>
      <w:tr w:rsidR="008003F5" w:rsidRPr="00AF7F19" w:rsidTr="00AF7F19">
        <w:tc>
          <w:tcPr>
            <w:tcW w:w="4158" w:type="dxa"/>
          </w:tcPr>
          <w:p w:rsidR="008003F5" w:rsidRPr="00AF7F19" w:rsidRDefault="008003F5" w:rsidP="00AF7F19">
            <w:pPr>
              <w:tabs>
                <w:tab w:val="left" w:pos="3652"/>
              </w:tabs>
              <w:spacing w:after="360" w:line="360" w:lineRule="atLeast"/>
              <w:jc w:val="both"/>
              <w:rPr>
                <w:rFonts w:ascii="Sylfaen" w:hAnsi="Sylfaen"/>
                <w:b/>
                <w:i/>
                <w:sz w:val="22"/>
                <w:szCs w:val="22"/>
              </w:rPr>
            </w:pPr>
            <w:r w:rsidRPr="00AF7F19">
              <w:rPr>
                <w:rFonts w:ascii="Sylfaen" w:hAnsi="Sylfaen"/>
                <w:b/>
                <w:sz w:val="22"/>
                <w:szCs w:val="22"/>
              </w:rPr>
              <w:t xml:space="preserve">“Interface”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 xml:space="preserve">each construction connection and/or physical tie-in, between the Plant and the interconnection or delivery infrastructure of a counterparty to a Project Agreement, </w:t>
            </w:r>
            <w:r w:rsidRPr="00AF7F19">
              <w:rPr>
                <w:rFonts w:ascii="Sylfaen" w:hAnsi="Sylfaen"/>
                <w:sz w:val="22"/>
                <w:szCs w:val="22"/>
              </w:rPr>
              <w:lastRenderedPageBreak/>
              <w:t xml:space="preserve">as applicable, including the Gas Delivery Point and the Delivery Point, and, where the location of such an interface is not specified in this Agreement, as specified in the relevant Project Agreement; </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w:t>
            </w:r>
            <w:r w:rsidRPr="00AF7F19">
              <w:rPr>
                <w:rFonts w:ascii="Sylfaen" w:hAnsi="Sylfaen" w:cs="Arial"/>
                <w:b/>
                <w:sz w:val="22"/>
                <w:szCs w:val="22"/>
                <w:lang w:val="ru-RU"/>
              </w:rPr>
              <w:t>Միացում</w:t>
            </w:r>
            <w:r w:rsidRPr="00AF7F19">
              <w:rPr>
                <w:rFonts w:ascii="Sylfaen" w:hAnsi="Sylfaen" w:cs="Arial"/>
                <w:b/>
                <w:sz w:val="22"/>
                <w:szCs w:val="22"/>
                <w:lang w:val="hy-AM"/>
              </w:rPr>
              <w:t>»</w:t>
            </w:r>
            <w:r w:rsidRPr="00AF7F19">
              <w:rPr>
                <w:rFonts w:ascii="Sylfaen" w:hAnsi="Sylfaen"/>
                <w:sz w:val="22"/>
                <w:szCs w:val="22"/>
                <w:lang w:val="hy-AM"/>
              </w:rPr>
              <w:t xml:space="preserve"> նշանակում է յուրաքանչյուր կոնստրուկտիվ միացում և/կամ ֆիզիկական միացություն Կայանի և Ծրագրի Պայմանագրի կոնտրագենտի փոխկապակցման կամ մատակարարման ենթակառուցվածքի հետ, ինչպես </w:t>
            </w:r>
            <w:r w:rsidRPr="00AF7F19">
              <w:rPr>
                <w:rFonts w:ascii="Sylfaen" w:hAnsi="Sylfaen"/>
                <w:sz w:val="22"/>
                <w:szCs w:val="22"/>
                <w:lang w:val="hy-AM"/>
              </w:rPr>
              <w:lastRenderedPageBreak/>
              <w:t>որ կիրառելի է, ներառյալ Գազի Մատակարարման Կետը և Մատակարարման Կետը, և երբ նման միացման գտնվելու վայրը նշված չէ սույն Պայմանագրում, ապա՝ ինչպես նշված է համապատասխան Ծրագրի Պայմանագրում.</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lang w:val="en-US"/>
              </w:rPr>
              <w:lastRenderedPageBreak/>
              <w:t>“</w:t>
            </w:r>
            <w:r w:rsidRPr="00AF7F19">
              <w:rPr>
                <w:rFonts w:ascii="Sylfaen" w:hAnsi="Sylfaen" w:cs="Arial"/>
                <w:b/>
                <w:sz w:val="22"/>
                <w:szCs w:val="22"/>
              </w:rPr>
              <w:t>Land Acquisition Agreement</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main land transfer agreement to be signed pursuant to the Preliminary Land Agreement under which ownership of the Project Site shall be transferred by the Owner to the Developer for the Project Site Price; </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lang w:val="ru-RU"/>
              </w:rPr>
              <w:t>Հողամասի</w:t>
            </w:r>
            <w:r w:rsidRPr="00C47F0A">
              <w:rPr>
                <w:rFonts w:ascii="Sylfaen" w:hAnsi="Sylfaen" w:cs="Arial"/>
                <w:b/>
                <w:sz w:val="22"/>
                <w:szCs w:val="22"/>
              </w:rPr>
              <w:t xml:space="preserve"> </w:t>
            </w:r>
            <w:r w:rsidRPr="00AF7F19">
              <w:rPr>
                <w:rFonts w:ascii="Sylfaen" w:hAnsi="Sylfaen" w:cs="Arial"/>
                <w:b/>
                <w:sz w:val="22"/>
                <w:szCs w:val="22"/>
                <w:lang w:val="ru-RU"/>
              </w:rPr>
              <w:t>Ձեռքբերման</w:t>
            </w:r>
            <w:r w:rsidRPr="00AF7F19">
              <w:rPr>
                <w:rFonts w:ascii="Sylfaen" w:hAnsi="Sylfaen" w:cs="Arial"/>
                <w:b/>
                <w:sz w:val="22"/>
                <w:szCs w:val="22"/>
              </w:rPr>
              <w:t xml:space="preserve"> </w:t>
            </w:r>
            <w:r w:rsidRPr="00AF7F19">
              <w:rPr>
                <w:rFonts w:ascii="Sylfaen" w:hAnsi="Sylfaen" w:cs="Arial"/>
                <w:b/>
                <w:sz w:val="22"/>
                <w:szCs w:val="22"/>
                <w:lang w:val="ru-RU"/>
              </w:rPr>
              <w:t>Պայմանագիր</w:t>
            </w:r>
            <w:r w:rsidRPr="00AF7F19">
              <w:rPr>
                <w:rFonts w:ascii="Sylfaen" w:hAnsi="Sylfaen" w:cs="Arial"/>
                <w:b/>
                <w:sz w:val="22"/>
                <w:szCs w:val="22"/>
                <w:lang w:val="hy-AM"/>
              </w:rPr>
              <w:t>»</w:t>
            </w:r>
            <w:r w:rsidRPr="00AF7F19">
              <w:rPr>
                <w:rFonts w:ascii="Sylfaen" w:hAnsi="Sylfaen"/>
                <w:sz w:val="22"/>
                <w:szCs w:val="22"/>
                <w:lang w:val="hy-AM"/>
              </w:rPr>
              <w:t xml:space="preserve"> </w:t>
            </w:r>
            <w:r w:rsidRPr="00AF7F19">
              <w:rPr>
                <w:rFonts w:ascii="Sylfaen" w:hAnsi="Sylfaen"/>
                <w:sz w:val="22"/>
                <w:szCs w:val="22"/>
                <w:lang w:val="ru-RU"/>
              </w:rPr>
              <w:t>նշանակում</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հողամասի</w:t>
            </w:r>
            <w:r w:rsidRPr="00C47F0A">
              <w:rPr>
                <w:rFonts w:ascii="Sylfaen" w:hAnsi="Sylfaen"/>
                <w:sz w:val="22"/>
                <w:szCs w:val="22"/>
              </w:rPr>
              <w:t xml:space="preserve"> </w:t>
            </w:r>
            <w:r w:rsidRPr="00AF7F19">
              <w:rPr>
                <w:rFonts w:ascii="Sylfaen" w:hAnsi="Sylfaen"/>
                <w:sz w:val="22"/>
                <w:szCs w:val="22"/>
                <w:lang w:val="ru-RU"/>
              </w:rPr>
              <w:t>փոխանցման</w:t>
            </w:r>
            <w:r w:rsidRPr="00AF7F19">
              <w:rPr>
                <w:rFonts w:ascii="Sylfaen" w:hAnsi="Sylfaen"/>
                <w:sz w:val="22"/>
                <w:szCs w:val="22"/>
              </w:rPr>
              <w:t xml:space="preserve"> </w:t>
            </w:r>
            <w:r w:rsidRPr="00AF7F19">
              <w:rPr>
                <w:rFonts w:ascii="Sylfaen" w:hAnsi="Sylfaen"/>
                <w:sz w:val="22"/>
                <w:szCs w:val="22"/>
                <w:lang w:val="ru-RU"/>
              </w:rPr>
              <w:t>մասին</w:t>
            </w:r>
            <w:r w:rsidRPr="00AF7F19">
              <w:rPr>
                <w:rFonts w:ascii="Sylfaen" w:hAnsi="Sylfaen"/>
                <w:sz w:val="22"/>
                <w:szCs w:val="22"/>
              </w:rPr>
              <w:t xml:space="preserve"> </w:t>
            </w:r>
            <w:r w:rsidRPr="00AF7F19">
              <w:rPr>
                <w:rFonts w:ascii="Sylfaen" w:hAnsi="Sylfaen"/>
                <w:sz w:val="22"/>
                <w:szCs w:val="22"/>
                <w:lang w:val="ru-RU"/>
              </w:rPr>
              <w:t>հիմնական</w:t>
            </w:r>
            <w:r w:rsidRPr="00AF7F19">
              <w:rPr>
                <w:rFonts w:ascii="Sylfaen" w:hAnsi="Sylfaen"/>
                <w:sz w:val="22"/>
                <w:szCs w:val="22"/>
              </w:rPr>
              <w:t xml:space="preserve"> </w:t>
            </w:r>
            <w:r w:rsidRPr="00AF7F19">
              <w:rPr>
                <w:rFonts w:ascii="Sylfaen" w:hAnsi="Sylfaen"/>
                <w:sz w:val="22"/>
                <w:szCs w:val="22"/>
                <w:lang w:val="ru-RU"/>
              </w:rPr>
              <w:t>պայմանագիրը</w:t>
            </w:r>
            <w:r w:rsidRPr="00AF7F19">
              <w:rPr>
                <w:rFonts w:ascii="Sylfaen" w:hAnsi="Sylfaen"/>
                <w:sz w:val="22"/>
                <w:szCs w:val="22"/>
              </w:rPr>
              <w:t xml:space="preserve">, </w:t>
            </w:r>
            <w:r w:rsidRPr="00AF7F19">
              <w:rPr>
                <w:rFonts w:ascii="Sylfaen" w:hAnsi="Sylfaen"/>
                <w:sz w:val="22"/>
                <w:szCs w:val="22"/>
                <w:lang w:val="ru-RU"/>
              </w:rPr>
              <w:t>որը</w:t>
            </w:r>
            <w:r w:rsidRPr="00AF7F19">
              <w:rPr>
                <w:rFonts w:ascii="Sylfaen" w:hAnsi="Sylfaen"/>
                <w:sz w:val="22"/>
                <w:szCs w:val="22"/>
              </w:rPr>
              <w:t xml:space="preserve"> </w:t>
            </w:r>
            <w:r w:rsidRPr="00AF7F19">
              <w:rPr>
                <w:rFonts w:ascii="Sylfaen" w:hAnsi="Sylfaen"/>
                <w:sz w:val="22"/>
                <w:szCs w:val="22"/>
                <w:lang w:val="ru-RU"/>
              </w:rPr>
              <w:t>ենթակա</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ստորագրման</w:t>
            </w:r>
            <w:r w:rsidRPr="00AF7F19">
              <w:rPr>
                <w:rFonts w:ascii="Sylfaen" w:hAnsi="Sylfaen"/>
                <w:sz w:val="22"/>
                <w:szCs w:val="22"/>
              </w:rPr>
              <w:t xml:space="preserve"> </w:t>
            </w:r>
            <w:r w:rsidRPr="00AF7F19">
              <w:rPr>
                <w:rFonts w:ascii="Sylfaen" w:hAnsi="Sylfaen"/>
                <w:sz w:val="22"/>
                <w:szCs w:val="22"/>
                <w:lang w:val="ru-RU"/>
              </w:rPr>
              <w:t>Հողամասի</w:t>
            </w:r>
            <w:r w:rsidRPr="00C47F0A">
              <w:rPr>
                <w:rFonts w:ascii="Sylfaen" w:hAnsi="Sylfaen"/>
                <w:sz w:val="22"/>
                <w:szCs w:val="22"/>
              </w:rPr>
              <w:t xml:space="preserve"> </w:t>
            </w:r>
            <w:r w:rsidRPr="00AF7F19">
              <w:rPr>
                <w:rFonts w:ascii="Sylfaen" w:hAnsi="Sylfaen"/>
                <w:sz w:val="22"/>
                <w:szCs w:val="22"/>
                <w:lang w:val="ru-RU"/>
              </w:rPr>
              <w:t>Նախնական</w:t>
            </w:r>
            <w:r w:rsidRPr="00AF7F19">
              <w:rPr>
                <w:rFonts w:ascii="Sylfaen" w:hAnsi="Sylfaen"/>
                <w:sz w:val="22"/>
                <w:szCs w:val="22"/>
              </w:rPr>
              <w:t xml:space="preserve"> </w:t>
            </w:r>
            <w:r w:rsidRPr="00AF7F19">
              <w:rPr>
                <w:rFonts w:ascii="Sylfaen" w:hAnsi="Sylfaen"/>
                <w:sz w:val="22"/>
                <w:szCs w:val="22"/>
                <w:lang w:val="ru-RU"/>
              </w:rPr>
              <w:t>Պայմանագրի</w:t>
            </w:r>
            <w:r w:rsidRPr="00AF7F19">
              <w:rPr>
                <w:rFonts w:ascii="Sylfaen" w:hAnsi="Sylfaen"/>
                <w:sz w:val="22"/>
                <w:szCs w:val="22"/>
              </w:rPr>
              <w:t xml:space="preserve"> </w:t>
            </w:r>
            <w:r w:rsidRPr="00AF7F19">
              <w:rPr>
                <w:rFonts w:ascii="Sylfaen" w:hAnsi="Sylfaen"/>
                <w:sz w:val="22"/>
                <w:szCs w:val="22"/>
                <w:lang w:val="ru-RU"/>
              </w:rPr>
              <w:t>համաձայն</w:t>
            </w:r>
            <w:r w:rsidRPr="00AF7F19">
              <w:rPr>
                <w:rFonts w:ascii="Sylfaen" w:hAnsi="Sylfaen"/>
                <w:sz w:val="22"/>
                <w:szCs w:val="22"/>
              </w:rPr>
              <w:t xml:space="preserve">, </w:t>
            </w:r>
            <w:r w:rsidRPr="00AF7F19">
              <w:rPr>
                <w:rFonts w:ascii="Sylfaen" w:hAnsi="Sylfaen"/>
                <w:sz w:val="22"/>
                <w:szCs w:val="22"/>
                <w:lang w:val="hy-AM"/>
              </w:rPr>
              <w:t xml:space="preserve">և </w:t>
            </w:r>
            <w:r w:rsidRPr="00AF7F19">
              <w:rPr>
                <w:rFonts w:ascii="Sylfaen" w:hAnsi="Sylfaen"/>
                <w:sz w:val="22"/>
                <w:szCs w:val="22"/>
                <w:lang w:val="ru-RU"/>
              </w:rPr>
              <w:t>որով</w:t>
            </w:r>
            <w:r w:rsidRPr="00AF7F19">
              <w:rPr>
                <w:rFonts w:ascii="Sylfaen" w:hAnsi="Sylfaen"/>
                <w:sz w:val="22"/>
                <w:szCs w:val="22"/>
              </w:rPr>
              <w:t xml:space="preserve"> </w:t>
            </w:r>
            <w:r w:rsidRPr="00AF7F19">
              <w:rPr>
                <w:rFonts w:ascii="Sylfaen" w:hAnsi="Sylfaen"/>
                <w:sz w:val="22"/>
                <w:szCs w:val="22"/>
                <w:lang w:val="ru-RU"/>
              </w:rPr>
              <w:t>Ծրագրի</w:t>
            </w:r>
            <w:r w:rsidRPr="00AF7F19">
              <w:rPr>
                <w:rFonts w:ascii="Sylfaen" w:hAnsi="Sylfaen"/>
                <w:sz w:val="22"/>
                <w:szCs w:val="22"/>
              </w:rPr>
              <w:t xml:space="preserve"> </w:t>
            </w:r>
            <w:r w:rsidRPr="00AF7F19">
              <w:rPr>
                <w:rFonts w:ascii="Sylfaen" w:hAnsi="Sylfaen"/>
                <w:sz w:val="22"/>
                <w:szCs w:val="22"/>
                <w:lang w:val="ru-RU"/>
              </w:rPr>
              <w:t>Տարածքի</w:t>
            </w:r>
            <w:r w:rsidRPr="00AF7F19">
              <w:rPr>
                <w:rFonts w:ascii="Sylfaen" w:hAnsi="Sylfaen"/>
                <w:sz w:val="22"/>
                <w:szCs w:val="22"/>
              </w:rPr>
              <w:t xml:space="preserve"> </w:t>
            </w:r>
            <w:r w:rsidRPr="00AF7F19">
              <w:rPr>
                <w:rFonts w:ascii="Sylfaen" w:hAnsi="Sylfaen"/>
                <w:sz w:val="22"/>
                <w:szCs w:val="22"/>
                <w:lang w:val="ru-RU"/>
              </w:rPr>
              <w:t>նկատմամբ</w:t>
            </w:r>
            <w:r w:rsidRPr="00AF7F19">
              <w:rPr>
                <w:rFonts w:ascii="Sylfaen" w:hAnsi="Sylfaen"/>
                <w:sz w:val="22"/>
                <w:szCs w:val="22"/>
              </w:rPr>
              <w:t xml:space="preserve"> </w:t>
            </w:r>
            <w:r w:rsidRPr="00AF7F19">
              <w:rPr>
                <w:rFonts w:ascii="Sylfaen" w:hAnsi="Sylfaen"/>
                <w:sz w:val="22"/>
                <w:szCs w:val="22"/>
                <w:lang w:val="ru-RU"/>
              </w:rPr>
              <w:t>սեփականությ</w:t>
            </w:r>
            <w:r w:rsidRPr="00AF7F19">
              <w:rPr>
                <w:rFonts w:ascii="Sylfaen" w:hAnsi="Sylfaen"/>
                <w:sz w:val="22"/>
                <w:szCs w:val="22"/>
                <w:lang w:val="hy-AM"/>
              </w:rPr>
              <w:t xml:space="preserve">ան իրավունքը </w:t>
            </w:r>
            <w:r w:rsidRPr="00AF7F19">
              <w:rPr>
                <w:rFonts w:ascii="Sylfaen" w:hAnsi="Sylfaen"/>
                <w:sz w:val="22"/>
                <w:szCs w:val="22"/>
                <w:lang w:val="ru-RU"/>
              </w:rPr>
              <w:t>Սեփականատիրոջ</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rPr>
              <w:t xml:space="preserve"> </w:t>
            </w:r>
            <w:r w:rsidRPr="00AF7F19">
              <w:rPr>
                <w:rFonts w:ascii="Sylfaen" w:hAnsi="Sylfaen"/>
                <w:sz w:val="22"/>
                <w:szCs w:val="22"/>
                <w:lang w:val="ru-RU"/>
              </w:rPr>
              <w:t>փոխանցվում</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Կառուցապատողին՝</w:t>
            </w:r>
            <w:r w:rsidRPr="00AF7F19">
              <w:rPr>
                <w:rFonts w:ascii="Sylfaen" w:hAnsi="Sylfaen"/>
                <w:sz w:val="22"/>
                <w:szCs w:val="22"/>
              </w:rPr>
              <w:t xml:space="preserve"> </w:t>
            </w:r>
            <w:r w:rsidRPr="00AF7F19">
              <w:rPr>
                <w:rFonts w:ascii="Sylfaen" w:hAnsi="Sylfaen"/>
                <w:sz w:val="22"/>
                <w:szCs w:val="22"/>
                <w:lang w:val="ru-RU"/>
              </w:rPr>
              <w:t>Ծրագրի</w:t>
            </w:r>
            <w:r w:rsidRPr="00AF7F19">
              <w:rPr>
                <w:rFonts w:ascii="Sylfaen" w:hAnsi="Sylfaen"/>
                <w:sz w:val="22"/>
                <w:szCs w:val="22"/>
              </w:rPr>
              <w:t xml:space="preserve"> </w:t>
            </w:r>
            <w:r w:rsidRPr="00AF7F19">
              <w:rPr>
                <w:rFonts w:ascii="Sylfaen" w:hAnsi="Sylfaen"/>
                <w:sz w:val="22"/>
                <w:szCs w:val="22"/>
                <w:lang w:val="ru-RU"/>
              </w:rPr>
              <w:t>Տարածքի</w:t>
            </w:r>
            <w:r w:rsidRPr="00AF7F19">
              <w:rPr>
                <w:rFonts w:ascii="Sylfaen" w:hAnsi="Sylfaen"/>
                <w:sz w:val="22"/>
                <w:szCs w:val="22"/>
              </w:rPr>
              <w:t xml:space="preserve"> </w:t>
            </w:r>
            <w:r w:rsidRPr="00AF7F19">
              <w:rPr>
                <w:rFonts w:ascii="Sylfaen" w:hAnsi="Sylfaen"/>
                <w:sz w:val="22"/>
                <w:szCs w:val="22"/>
                <w:lang w:val="ru-RU"/>
              </w:rPr>
              <w:t>Գնի</w:t>
            </w:r>
            <w:r w:rsidRPr="00AF7F19">
              <w:rPr>
                <w:rFonts w:ascii="Sylfaen" w:hAnsi="Sylfaen"/>
                <w:sz w:val="22"/>
                <w:szCs w:val="22"/>
              </w:rPr>
              <w:t xml:space="preserve"> </w:t>
            </w:r>
            <w:r w:rsidRPr="00AF7F19">
              <w:rPr>
                <w:rFonts w:ascii="Sylfaen" w:hAnsi="Sylfaen"/>
                <w:sz w:val="22"/>
                <w:szCs w:val="22"/>
                <w:lang w:val="ru-RU"/>
              </w:rPr>
              <w:t>դիմաց</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“Late Payment Rate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a rate of interest per annum on the date of determination equal to the accounting rate of bank interest set out by the Central Bank of the Republic of Armenia for AMD, but not less than two per cent (2%) above the Dollar rate quoted for six (6) month London Interbank Offered Rates (LIBOR) under the caption “Money Rates” in </w:t>
            </w:r>
            <w:r w:rsidRPr="00AF7F19">
              <w:rPr>
                <w:rFonts w:ascii="Sylfaen" w:hAnsi="Sylfaen"/>
                <w:i/>
                <w:sz w:val="22"/>
                <w:szCs w:val="22"/>
              </w:rPr>
              <w:t>The Wall Street Journal</w:t>
            </w:r>
            <w:r w:rsidRPr="00AF7F19">
              <w:rPr>
                <w:rFonts w:ascii="Sylfaen" w:hAnsi="Sylfaen"/>
                <w:sz w:val="22"/>
                <w:szCs w:val="22"/>
              </w:rPr>
              <w:t xml:space="preserve"> (or, if no such rate appears, the arithmetic mean of the offered quotations that appear on the relevant page (if any) on the Reuters Monitor Money Rates Service (or such other service as may replace the Reuters Monitor Money Rates Service for the purpose of displaying LIBOR)) on the due date or required date of payment in question, which rate shall be adjusted every six (6) months thereafter, provided that such rate does not exceed the maximum rate of interest permitted by </w:t>
            </w:r>
            <w:r w:rsidRPr="00AF7F19">
              <w:rPr>
                <w:rFonts w:ascii="Sylfaen" w:hAnsi="Sylfaen"/>
                <w:sz w:val="22"/>
                <w:szCs w:val="22"/>
              </w:rPr>
              <w:lastRenderedPageBreak/>
              <w:t>Applicable Laws;</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w:t>
            </w:r>
            <w:r w:rsidRPr="00AF7F19">
              <w:rPr>
                <w:rFonts w:ascii="Sylfaen" w:hAnsi="Sylfaen" w:cs="Arial"/>
                <w:b/>
                <w:sz w:val="22"/>
                <w:szCs w:val="22"/>
                <w:lang w:val="ru-RU"/>
              </w:rPr>
              <w:t>Ժամկետանց</w:t>
            </w:r>
            <w:r w:rsidRPr="00AF7F19">
              <w:rPr>
                <w:rFonts w:ascii="Sylfaen" w:hAnsi="Sylfaen" w:cs="Arial"/>
                <w:b/>
                <w:sz w:val="22"/>
                <w:szCs w:val="22"/>
              </w:rPr>
              <w:t xml:space="preserve"> </w:t>
            </w:r>
            <w:r w:rsidRPr="00AF7F19">
              <w:rPr>
                <w:rFonts w:ascii="Sylfaen" w:hAnsi="Sylfaen" w:cs="Arial"/>
                <w:b/>
                <w:sz w:val="22"/>
                <w:szCs w:val="22"/>
                <w:lang w:val="hy-AM"/>
              </w:rPr>
              <w:t>Վ</w:t>
            </w:r>
            <w:r w:rsidRPr="00AF7F19">
              <w:rPr>
                <w:rFonts w:ascii="Sylfaen" w:hAnsi="Sylfaen" w:cs="Arial"/>
                <w:b/>
                <w:sz w:val="22"/>
                <w:szCs w:val="22"/>
                <w:lang w:val="ru-RU"/>
              </w:rPr>
              <w:t>ճարման</w:t>
            </w:r>
            <w:r w:rsidRPr="00AF7F19">
              <w:rPr>
                <w:rFonts w:ascii="Sylfaen" w:hAnsi="Sylfaen" w:cs="Arial"/>
                <w:b/>
                <w:sz w:val="22"/>
                <w:szCs w:val="22"/>
              </w:rPr>
              <w:t xml:space="preserve"> </w:t>
            </w:r>
            <w:r w:rsidRPr="00AF7F19">
              <w:rPr>
                <w:rFonts w:ascii="Sylfaen" w:hAnsi="Sylfaen" w:cs="Arial"/>
                <w:b/>
                <w:sz w:val="22"/>
                <w:szCs w:val="22"/>
                <w:lang w:val="hy-AM"/>
              </w:rPr>
              <w:t>Դ</w:t>
            </w:r>
            <w:r w:rsidRPr="00AF7F19">
              <w:rPr>
                <w:rFonts w:ascii="Sylfaen" w:hAnsi="Sylfaen" w:cs="Arial"/>
                <w:b/>
                <w:sz w:val="22"/>
                <w:szCs w:val="22"/>
                <w:lang w:val="ru-RU"/>
              </w:rPr>
              <w:t>րույք</w:t>
            </w:r>
            <w:r w:rsidRPr="00AF7F19">
              <w:rPr>
                <w:rFonts w:ascii="Sylfaen" w:hAnsi="Sylfaen" w:cs="Arial"/>
                <w:b/>
                <w:sz w:val="22"/>
                <w:szCs w:val="22"/>
                <w:lang w:val="hy-AM"/>
              </w:rPr>
              <w:t>աչափ»</w:t>
            </w:r>
            <w:r w:rsidRPr="00AF7F19">
              <w:rPr>
                <w:rFonts w:ascii="Sylfaen" w:hAnsi="Sylfaen" w:cs="Arial"/>
                <w:b/>
                <w:sz w:val="22"/>
                <w:szCs w:val="22"/>
              </w:rPr>
              <w:t xml:space="preserve"> </w:t>
            </w:r>
            <w:r w:rsidRPr="00AF7F19">
              <w:rPr>
                <w:rFonts w:ascii="Sylfaen" w:hAnsi="Sylfaen"/>
                <w:sz w:val="22"/>
                <w:szCs w:val="22"/>
                <w:lang w:val="hy-AM"/>
              </w:rPr>
              <w:t xml:space="preserve">նշանակում է </w:t>
            </w:r>
            <w:r w:rsidRPr="00AF7F19">
              <w:rPr>
                <w:rFonts w:ascii="Sylfaen" w:hAnsi="Sylfaen"/>
                <w:sz w:val="22"/>
                <w:szCs w:val="22"/>
                <w:lang w:val="ru-RU"/>
              </w:rPr>
              <w:t>սահման</w:t>
            </w:r>
            <w:r w:rsidRPr="00AF7F19">
              <w:rPr>
                <w:rFonts w:ascii="Sylfaen" w:hAnsi="Sylfaen"/>
                <w:sz w:val="22"/>
                <w:szCs w:val="22"/>
                <w:lang w:val="hy-AM"/>
              </w:rPr>
              <w:t>ման</w:t>
            </w:r>
            <w:r w:rsidRPr="00AF7F19">
              <w:rPr>
                <w:rFonts w:ascii="Sylfaen" w:hAnsi="Sylfaen"/>
                <w:sz w:val="22"/>
                <w:szCs w:val="22"/>
              </w:rPr>
              <w:t xml:space="preserve"> </w:t>
            </w:r>
            <w:r w:rsidRPr="00AF7F19">
              <w:rPr>
                <w:rFonts w:ascii="Sylfaen" w:hAnsi="Sylfaen"/>
                <w:sz w:val="22"/>
                <w:szCs w:val="22"/>
                <w:lang w:val="hy-AM"/>
              </w:rPr>
              <w:t>ամսաթվի դրությամբ</w:t>
            </w:r>
            <w:r w:rsidRPr="00AF7F19">
              <w:rPr>
                <w:rFonts w:ascii="Sylfaen" w:hAnsi="Sylfaen"/>
                <w:sz w:val="22"/>
                <w:szCs w:val="22"/>
              </w:rPr>
              <w:t xml:space="preserve"> </w:t>
            </w:r>
            <w:r w:rsidRPr="00AF7F19">
              <w:rPr>
                <w:rFonts w:ascii="Sylfaen" w:hAnsi="Sylfaen"/>
                <w:sz w:val="22"/>
                <w:szCs w:val="22"/>
                <w:lang w:val="ru-RU"/>
              </w:rPr>
              <w:t>տարեկան</w:t>
            </w:r>
            <w:r w:rsidRPr="00AF7F19">
              <w:rPr>
                <w:rFonts w:ascii="Sylfaen" w:hAnsi="Sylfaen"/>
                <w:sz w:val="22"/>
                <w:szCs w:val="22"/>
              </w:rPr>
              <w:t xml:space="preserve"> </w:t>
            </w:r>
            <w:r w:rsidRPr="00AF7F19">
              <w:rPr>
                <w:rFonts w:ascii="Sylfaen" w:hAnsi="Sylfaen"/>
                <w:sz w:val="22"/>
                <w:szCs w:val="22"/>
                <w:lang w:val="ru-RU"/>
              </w:rPr>
              <w:t>տոկոսադրույք</w:t>
            </w:r>
            <w:r w:rsidRPr="00AF7F19">
              <w:rPr>
                <w:rFonts w:ascii="Sylfaen" w:hAnsi="Sylfaen"/>
                <w:sz w:val="22"/>
                <w:szCs w:val="22"/>
              </w:rPr>
              <w:t xml:space="preserve">, </w:t>
            </w:r>
            <w:r w:rsidRPr="00AF7F19">
              <w:rPr>
                <w:rFonts w:ascii="Sylfaen" w:hAnsi="Sylfaen"/>
                <w:sz w:val="22"/>
                <w:szCs w:val="22"/>
                <w:lang w:val="ru-RU"/>
              </w:rPr>
              <w:t>որը</w:t>
            </w:r>
            <w:r w:rsidRPr="00AF7F19">
              <w:rPr>
                <w:rFonts w:ascii="Sylfaen" w:hAnsi="Sylfaen"/>
                <w:sz w:val="22"/>
                <w:szCs w:val="22"/>
              </w:rPr>
              <w:t xml:space="preserve"> </w:t>
            </w:r>
            <w:r w:rsidRPr="00AF7F19">
              <w:rPr>
                <w:rFonts w:ascii="Sylfaen" w:hAnsi="Sylfaen"/>
                <w:sz w:val="22"/>
                <w:szCs w:val="22"/>
                <w:lang w:val="ru-RU"/>
              </w:rPr>
              <w:t>հավասար</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Հայաստանի</w:t>
            </w:r>
            <w:r w:rsidRPr="00AF7F19">
              <w:rPr>
                <w:rFonts w:ascii="Sylfaen" w:hAnsi="Sylfaen"/>
                <w:sz w:val="22"/>
                <w:szCs w:val="22"/>
              </w:rPr>
              <w:t xml:space="preserve"> </w:t>
            </w:r>
            <w:r w:rsidRPr="00AF7F19">
              <w:rPr>
                <w:rFonts w:ascii="Sylfaen" w:hAnsi="Sylfaen"/>
                <w:sz w:val="22"/>
                <w:szCs w:val="22"/>
                <w:lang w:val="ru-RU"/>
              </w:rPr>
              <w:t>Հանրապետության</w:t>
            </w:r>
            <w:r w:rsidRPr="00AF7F19">
              <w:rPr>
                <w:rFonts w:ascii="Sylfaen" w:hAnsi="Sylfaen"/>
                <w:sz w:val="22"/>
                <w:szCs w:val="22"/>
              </w:rPr>
              <w:t xml:space="preserve"> </w:t>
            </w:r>
            <w:r w:rsidRPr="00AF7F19">
              <w:rPr>
                <w:rFonts w:ascii="Sylfaen" w:hAnsi="Sylfaen"/>
                <w:sz w:val="22"/>
                <w:szCs w:val="22"/>
                <w:lang w:val="ru-RU"/>
              </w:rPr>
              <w:t>Կենտրոնական</w:t>
            </w:r>
            <w:r w:rsidRPr="00AF7F19">
              <w:rPr>
                <w:rFonts w:ascii="Sylfaen" w:hAnsi="Sylfaen"/>
                <w:sz w:val="22"/>
                <w:szCs w:val="22"/>
              </w:rPr>
              <w:t xml:space="preserve"> </w:t>
            </w:r>
            <w:r w:rsidRPr="00AF7F19">
              <w:rPr>
                <w:rFonts w:ascii="Sylfaen" w:hAnsi="Sylfaen"/>
                <w:sz w:val="22"/>
                <w:szCs w:val="22"/>
                <w:lang w:val="ru-RU"/>
              </w:rPr>
              <w:t>բանկի</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rPr>
              <w:t xml:space="preserve"> </w:t>
            </w:r>
            <w:r w:rsidRPr="00AF7F19">
              <w:rPr>
                <w:rFonts w:ascii="Sylfaen" w:hAnsi="Sylfaen"/>
                <w:sz w:val="22"/>
                <w:szCs w:val="22"/>
                <w:lang w:val="hy-AM"/>
              </w:rPr>
              <w:t>ՀՀ</w:t>
            </w:r>
            <w:r w:rsidRPr="00AF7F19">
              <w:rPr>
                <w:rFonts w:ascii="Sylfaen" w:hAnsi="Sylfaen"/>
                <w:sz w:val="22"/>
                <w:szCs w:val="22"/>
                <w:lang w:val="en-US"/>
              </w:rPr>
              <w:t xml:space="preserve"> </w:t>
            </w:r>
            <w:r w:rsidRPr="00AF7F19">
              <w:rPr>
                <w:rFonts w:ascii="Sylfaen" w:hAnsi="Sylfaen"/>
                <w:sz w:val="22"/>
                <w:szCs w:val="22"/>
                <w:lang w:val="ru-RU"/>
              </w:rPr>
              <w:t>դրամի</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lang w:val="hy-AM"/>
              </w:rPr>
              <w:t xml:space="preserve"> </w:t>
            </w:r>
            <w:r w:rsidRPr="00AF7F19">
              <w:rPr>
                <w:rFonts w:ascii="Sylfaen" w:hAnsi="Sylfaen"/>
                <w:sz w:val="22"/>
                <w:szCs w:val="22"/>
                <w:lang w:val="ru-RU"/>
              </w:rPr>
              <w:t>սահմանված</w:t>
            </w:r>
            <w:r w:rsidRPr="00AF7F19">
              <w:rPr>
                <w:rFonts w:ascii="Sylfaen" w:hAnsi="Sylfaen"/>
                <w:sz w:val="22"/>
                <w:szCs w:val="22"/>
              </w:rPr>
              <w:t xml:space="preserve"> </w:t>
            </w:r>
            <w:r w:rsidRPr="00AF7F19">
              <w:rPr>
                <w:rFonts w:ascii="Sylfaen" w:hAnsi="Sylfaen"/>
                <w:sz w:val="22"/>
                <w:szCs w:val="22"/>
                <w:lang w:val="ru-RU"/>
              </w:rPr>
              <w:t>բանկային</w:t>
            </w:r>
            <w:r w:rsidRPr="00AF7F19">
              <w:rPr>
                <w:rFonts w:ascii="Sylfaen" w:hAnsi="Sylfaen"/>
                <w:sz w:val="22"/>
                <w:szCs w:val="22"/>
              </w:rPr>
              <w:t xml:space="preserve"> </w:t>
            </w:r>
            <w:r w:rsidRPr="00AF7F19">
              <w:rPr>
                <w:rFonts w:ascii="Sylfaen" w:hAnsi="Sylfaen"/>
                <w:sz w:val="22"/>
                <w:szCs w:val="22"/>
                <w:lang w:val="ru-RU"/>
              </w:rPr>
              <w:t>տոկոսի</w:t>
            </w:r>
            <w:r w:rsidRPr="00AF7F19">
              <w:rPr>
                <w:rFonts w:ascii="Sylfaen" w:hAnsi="Sylfaen"/>
                <w:sz w:val="22"/>
                <w:szCs w:val="22"/>
              </w:rPr>
              <w:t xml:space="preserve"> </w:t>
            </w:r>
            <w:r w:rsidRPr="00AF7F19">
              <w:rPr>
                <w:rFonts w:ascii="Sylfaen" w:hAnsi="Sylfaen"/>
                <w:sz w:val="22"/>
                <w:szCs w:val="22"/>
                <w:lang w:val="ru-RU"/>
              </w:rPr>
              <w:t>հաշվարկային</w:t>
            </w:r>
            <w:r w:rsidRPr="00AF7F19">
              <w:rPr>
                <w:rFonts w:ascii="Sylfaen" w:hAnsi="Sylfaen"/>
                <w:sz w:val="22"/>
                <w:szCs w:val="22"/>
              </w:rPr>
              <w:t xml:space="preserve"> </w:t>
            </w:r>
            <w:r w:rsidRPr="00AF7F19">
              <w:rPr>
                <w:rFonts w:ascii="Sylfaen" w:hAnsi="Sylfaen"/>
                <w:sz w:val="22"/>
                <w:szCs w:val="22"/>
                <w:lang w:val="ru-RU"/>
              </w:rPr>
              <w:t>դրույքին</w:t>
            </w:r>
            <w:r w:rsidRPr="00AF7F19">
              <w:rPr>
                <w:rFonts w:ascii="Sylfaen" w:hAnsi="Sylfaen"/>
                <w:sz w:val="22"/>
                <w:szCs w:val="22"/>
              </w:rPr>
              <w:t xml:space="preserve">, </w:t>
            </w:r>
            <w:r w:rsidRPr="00AF7F19">
              <w:rPr>
                <w:rFonts w:ascii="Sylfaen" w:hAnsi="Sylfaen"/>
                <w:sz w:val="22"/>
                <w:szCs w:val="22"/>
                <w:lang w:val="ru-RU"/>
              </w:rPr>
              <w:t>սակայն</w:t>
            </w:r>
            <w:r w:rsidRPr="00AF7F19">
              <w:rPr>
                <w:rFonts w:ascii="Sylfaen" w:hAnsi="Sylfaen"/>
                <w:sz w:val="22"/>
                <w:szCs w:val="22"/>
              </w:rPr>
              <w:t xml:space="preserve"> </w:t>
            </w:r>
            <w:r w:rsidRPr="00AF7F19">
              <w:rPr>
                <w:rFonts w:ascii="Sylfaen" w:hAnsi="Sylfaen"/>
                <w:sz w:val="22"/>
                <w:szCs w:val="22"/>
                <w:lang w:val="ru-RU"/>
              </w:rPr>
              <w:t>ոչ</w:t>
            </w:r>
            <w:r w:rsidRPr="00AF7F19">
              <w:rPr>
                <w:rFonts w:ascii="Sylfaen" w:hAnsi="Sylfaen"/>
                <w:sz w:val="22"/>
                <w:szCs w:val="22"/>
              </w:rPr>
              <w:t xml:space="preserve"> </w:t>
            </w:r>
            <w:r w:rsidRPr="00AF7F19">
              <w:rPr>
                <w:rFonts w:ascii="Sylfaen" w:hAnsi="Sylfaen"/>
                <w:sz w:val="22"/>
                <w:szCs w:val="22"/>
                <w:lang w:val="ru-RU"/>
              </w:rPr>
              <w:t>պակաս</w:t>
            </w:r>
            <w:r w:rsidRPr="00AF7F19">
              <w:rPr>
                <w:rFonts w:ascii="Sylfaen" w:hAnsi="Sylfaen"/>
                <w:sz w:val="22"/>
                <w:szCs w:val="22"/>
              </w:rPr>
              <w:t xml:space="preserve"> </w:t>
            </w:r>
            <w:r w:rsidRPr="00AF7F19">
              <w:rPr>
                <w:rFonts w:ascii="Sylfaen" w:hAnsi="Sylfaen"/>
                <w:sz w:val="22"/>
                <w:szCs w:val="22"/>
                <w:lang w:val="ru-RU"/>
              </w:rPr>
              <w:t>քան</w:t>
            </w:r>
            <w:r w:rsidRPr="00AF7F19">
              <w:rPr>
                <w:rFonts w:ascii="Sylfaen" w:hAnsi="Sylfaen"/>
                <w:sz w:val="22"/>
                <w:szCs w:val="22"/>
              </w:rPr>
              <w:t xml:space="preserve"> </w:t>
            </w:r>
            <w:r w:rsidRPr="00AF7F19">
              <w:rPr>
                <w:rFonts w:ascii="Sylfaen" w:hAnsi="Sylfaen"/>
                <w:i/>
                <w:sz w:val="22"/>
                <w:szCs w:val="22"/>
              </w:rPr>
              <w:t xml:space="preserve">The Wall Street Journal </w:t>
            </w:r>
            <w:r w:rsidRPr="00AF7F19">
              <w:rPr>
                <w:rFonts w:ascii="Sylfaen" w:hAnsi="Sylfaen"/>
                <w:sz w:val="22"/>
                <w:szCs w:val="22"/>
                <w:lang w:val="ru-RU"/>
              </w:rPr>
              <w:t>պարբերականում</w:t>
            </w:r>
            <w:r w:rsidRPr="00AF7F19">
              <w:rPr>
                <w:rFonts w:ascii="Sylfaen" w:hAnsi="Sylfaen"/>
                <w:sz w:val="22"/>
                <w:szCs w:val="22"/>
              </w:rPr>
              <w:t xml:space="preserve"> «</w:t>
            </w:r>
            <w:r w:rsidRPr="00AF7F19">
              <w:rPr>
                <w:rFonts w:ascii="Sylfaen" w:hAnsi="Sylfaen"/>
                <w:sz w:val="22"/>
                <w:szCs w:val="22"/>
                <w:lang w:val="ru-RU"/>
              </w:rPr>
              <w:t>Դրամական</w:t>
            </w:r>
            <w:r w:rsidRPr="00AF7F19">
              <w:rPr>
                <w:rFonts w:ascii="Sylfaen" w:hAnsi="Sylfaen"/>
                <w:sz w:val="22"/>
                <w:szCs w:val="22"/>
              </w:rPr>
              <w:t xml:space="preserve"> </w:t>
            </w:r>
            <w:r w:rsidRPr="00AF7F19">
              <w:rPr>
                <w:rFonts w:ascii="Sylfaen" w:hAnsi="Sylfaen"/>
                <w:sz w:val="22"/>
                <w:szCs w:val="22"/>
                <w:lang w:val="ru-RU"/>
              </w:rPr>
              <w:t>միջոցների</w:t>
            </w:r>
            <w:r w:rsidRPr="00AF7F19">
              <w:rPr>
                <w:rFonts w:ascii="Sylfaen" w:hAnsi="Sylfaen"/>
                <w:sz w:val="22"/>
                <w:szCs w:val="22"/>
              </w:rPr>
              <w:t xml:space="preserve"> </w:t>
            </w:r>
            <w:r w:rsidRPr="00AF7F19">
              <w:rPr>
                <w:rFonts w:ascii="Sylfaen" w:hAnsi="Sylfaen"/>
                <w:sz w:val="22"/>
                <w:szCs w:val="22"/>
                <w:lang w:val="ru-RU"/>
              </w:rPr>
              <w:t>փոխարժեքներ</w:t>
            </w:r>
            <w:r w:rsidRPr="00AF7F19">
              <w:rPr>
                <w:rFonts w:ascii="Sylfaen" w:hAnsi="Sylfaen"/>
                <w:sz w:val="22"/>
                <w:szCs w:val="22"/>
              </w:rPr>
              <w:t xml:space="preserve">» </w:t>
            </w:r>
            <w:r w:rsidRPr="00AF7F19">
              <w:rPr>
                <w:rFonts w:ascii="Sylfaen" w:hAnsi="Sylfaen"/>
                <w:sz w:val="22"/>
                <w:szCs w:val="22"/>
                <w:lang w:val="ru-RU"/>
              </w:rPr>
              <w:t>վեր</w:t>
            </w:r>
            <w:r w:rsidRPr="00AF7F19">
              <w:rPr>
                <w:rFonts w:ascii="Sylfaen" w:hAnsi="Sylfaen"/>
                <w:sz w:val="22"/>
                <w:szCs w:val="22"/>
                <w:lang w:val="hy-AM"/>
              </w:rPr>
              <w:t xml:space="preserve">տառությամբ ներկայացված </w:t>
            </w:r>
            <w:r w:rsidRPr="00AF7F19">
              <w:rPr>
                <w:rFonts w:ascii="Sylfaen" w:hAnsi="Sylfaen"/>
                <w:sz w:val="22"/>
                <w:szCs w:val="22"/>
                <w:lang w:val="ru-RU"/>
              </w:rPr>
              <w:t>Լոնդոնի</w:t>
            </w:r>
            <w:r w:rsidRPr="00AF7F19">
              <w:rPr>
                <w:rFonts w:ascii="Sylfaen" w:hAnsi="Sylfaen"/>
                <w:sz w:val="22"/>
                <w:szCs w:val="22"/>
              </w:rPr>
              <w:t xml:space="preserve"> </w:t>
            </w:r>
            <w:r w:rsidRPr="00AF7F19">
              <w:rPr>
                <w:rFonts w:ascii="Sylfaen" w:hAnsi="Sylfaen"/>
                <w:sz w:val="22"/>
                <w:szCs w:val="22"/>
                <w:lang w:val="ru-RU"/>
              </w:rPr>
              <w:t>միջբանկային</w:t>
            </w:r>
            <w:r w:rsidRPr="00AF7F19">
              <w:rPr>
                <w:rFonts w:ascii="Sylfaen" w:hAnsi="Sylfaen"/>
                <w:sz w:val="22"/>
                <w:szCs w:val="22"/>
              </w:rPr>
              <w:t xml:space="preserve"> </w:t>
            </w:r>
            <w:r w:rsidRPr="00AF7F19">
              <w:rPr>
                <w:rFonts w:ascii="Sylfaen" w:hAnsi="Sylfaen"/>
                <w:sz w:val="22"/>
                <w:szCs w:val="22"/>
                <w:lang w:val="ru-RU"/>
              </w:rPr>
              <w:t>դրույքաչափի</w:t>
            </w:r>
            <w:r w:rsidRPr="00AF7F19">
              <w:rPr>
                <w:rFonts w:ascii="Sylfaen" w:hAnsi="Sylfaen"/>
                <w:sz w:val="22"/>
                <w:szCs w:val="22"/>
              </w:rPr>
              <w:t xml:space="preserve"> (</w:t>
            </w:r>
            <w:r w:rsidRPr="00AF7F19">
              <w:rPr>
                <w:rFonts w:ascii="Sylfaen" w:hAnsi="Sylfaen"/>
                <w:sz w:val="22"/>
                <w:szCs w:val="22"/>
                <w:lang w:val="ru-RU"/>
              </w:rPr>
              <w:t>ԼԻԲՈՐ</w:t>
            </w:r>
            <w:r w:rsidRPr="00AF7F19">
              <w:rPr>
                <w:rFonts w:ascii="Sylfaen" w:hAnsi="Sylfaen"/>
                <w:sz w:val="22"/>
                <w:szCs w:val="22"/>
              </w:rPr>
              <w:t>)</w:t>
            </w:r>
            <w:r w:rsidRPr="00AF7F19">
              <w:rPr>
                <w:rFonts w:ascii="Sylfaen" w:hAnsi="Sylfaen"/>
                <w:sz w:val="22"/>
                <w:szCs w:val="22"/>
                <w:lang w:val="ru-RU"/>
              </w:rPr>
              <w:t>՝</w:t>
            </w:r>
            <w:r w:rsidRPr="00AF7F19">
              <w:rPr>
                <w:rFonts w:ascii="Sylfaen" w:hAnsi="Sylfaen"/>
                <w:sz w:val="22"/>
                <w:szCs w:val="22"/>
              </w:rPr>
              <w:t xml:space="preserve"> 6 (</w:t>
            </w:r>
            <w:r w:rsidRPr="00AF7F19">
              <w:rPr>
                <w:rFonts w:ascii="Sylfaen" w:hAnsi="Sylfaen"/>
                <w:sz w:val="22"/>
                <w:szCs w:val="22"/>
                <w:lang w:val="ru-RU"/>
              </w:rPr>
              <w:t>վեց</w:t>
            </w:r>
            <w:r w:rsidRPr="00AF7F19">
              <w:rPr>
                <w:rFonts w:ascii="Sylfaen" w:hAnsi="Sylfaen"/>
                <w:sz w:val="22"/>
                <w:szCs w:val="22"/>
              </w:rPr>
              <w:t xml:space="preserve">) </w:t>
            </w:r>
            <w:r w:rsidRPr="00AF7F19">
              <w:rPr>
                <w:rFonts w:ascii="Sylfaen" w:hAnsi="Sylfaen"/>
                <w:sz w:val="22"/>
                <w:szCs w:val="22"/>
                <w:lang w:val="ru-RU"/>
              </w:rPr>
              <w:t>ամսվա</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lang w:val="hy-AM"/>
              </w:rPr>
              <w:t xml:space="preserve"> </w:t>
            </w:r>
            <w:r w:rsidRPr="00AF7F19">
              <w:rPr>
                <w:rFonts w:ascii="Sylfaen" w:hAnsi="Sylfaen"/>
                <w:sz w:val="22"/>
                <w:szCs w:val="22"/>
                <w:lang w:val="ru-RU"/>
              </w:rPr>
              <w:t>նշված</w:t>
            </w:r>
            <w:r w:rsidRPr="00AF7F19">
              <w:rPr>
                <w:rFonts w:ascii="Sylfaen" w:hAnsi="Sylfaen"/>
                <w:sz w:val="22"/>
                <w:szCs w:val="22"/>
              </w:rPr>
              <w:t xml:space="preserve"> </w:t>
            </w:r>
            <w:r w:rsidRPr="00AF7F19">
              <w:rPr>
                <w:rFonts w:ascii="Sylfaen" w:hAnsi="Sylfaen"/>
                <w:sz w:val="22"/>
                <w:szCs w:val="22"/>
                <w:lang w:val="ru-RU"/>
              </w:rPr>
              <w:t>դոլարի</w:t>
            </w:r>
            <w:r w:rsidRPr="00AF7F19">
              <w:rPr>
                <w:rFonts w:ascii="Sylfaen" w:hAnsi="Sylfaen"/>
                <w:sz w:val="22"/>
                <w:szCs w:val="22"/>
              </w:rPr>
              <w:t xml:space="preserve"> </w:t>
            </w:r>
            <w:r w:rsidRPr="00AF7F19">
              <w:rPr>
                <w:rFonts w:ascii="Sylfaen" w:hAnsi="Sylfaen"/>
                <w:sz w:val="22"/>
                <w:szCs w:val="22"/>
                <w:lang w:val="ru-RU"/>
              </w:rPr>
              <w:t>փոխարժեքից</w:t>
            </w:r>
            <w:r w:rsidRPr="00AF7F19">
              <w:rPr>
                <w:rFonts w:ascii="Sylfaen" w:hAnsi="Sylfaen"/>
                <w:sz w:val="22"/>
                <w:szCs w:val="22"/>
              </w:rPr>
              <w:t xml:space="preserve"> 2</w:t>
            </w:r>
            <w:r w:rsidRPr="00AF7F19">
              <w:rPr>
                <w:rFonts w:ascii="Sylfaen" w:hAnsi="Sylfaen"/>
                <w:sz w:val="22"/>
                <w:szCs w:val="22"/>
                <w:lang w:val="hy-AM"/>
              </w:rPr>
              <w:t xml:space="preserve"> </w:t>
            </w:r>
            <w:r w:rsidRPr="00AF7F19">
              <w:rPr>
                <w:rFonts w:ascii="Sylfaen" w:hAnsi="Sylfaen"/>
                <w:sz w:val="22"/>
                <w:szCs w:val="22"/>
              </w:rPr>
              <w:t>(</w:t>
            </w:r>
            <w:r w:rsidRPr="00AF7F19">
              <w:rPr>
                <w:rFonts w:ascii="Sylfaen" w:hAnsi="Sylfaen"/>
                <w:sz w:val="22"/>
                <w:szCs w:val="22"/>
                <w:lang w:val="ru-RU"/>
              </w:rPr>
              <w:t>երկու</w:t>
            </w:r>
            <w:r w:rsidRPr="00AF7F19">
              <w:rPr>
                <w:rFonts w:ascii="Sylfaen" w:hAnsi="Sylfaen"/>
                <w:sz w:val="22"/>
                <w:szCs w:val="22"/>
              </w:rPr>
              <w:t xml:space="preserve">) </w:t>
            </w:r>
            <w:r w:rsidRPr="00AF7F19">
              <w:rPr>
                <w:rFonts w:ascii="Sylfaen" w:hAnsi="Sylfaen"/>
                <w:sz w:val="22"/>
                <w:szCs w:val="22"/>
                <w:lang w:val="ru-RU"/>
              </w:rPr>
              <w:t>տոկոս</w:t>
            </w:r>
            <w:r w:rsidRPr="00AF7F19">
              <w:rPr>
                <w:rFonts w:ascii="Sylfaen" w:hAnsi="Sylfaen"/>
                <w:sz w:val="22"/>
                <w:szCs w:val="22"/>
              </w:rPr>
              <w:t xml:space="preserve"> </w:t>
            </w:r>
            <w:r w:rsidRPr="00AF7F19">
              <w:rPr>
                <w:rFonts w:ascii="Sylfaen" w:hAnsi="Sylfaen"/>
                <w:sz w:val="22"/>
                <w:szCs w:val="22"/>
                <w:lang w:val="ru-RU"/>
              </w:rPr>
              <w:t>բարձր</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եթե</w:t>
            </w:r>
            <w:r w:rsidRPr="00AF7F19">
              <w:rPr>
                <w:rFonts w:ascii="Sylfaen" w:hAnsi="Sylfaen"/>
                <w:sz w:val="22"/>
                <w:szCs w:val="22"/>
              </w:rPr>
              <w:t xml:space="preserve"> </w:t>
            </w:r>
            <w:r w:rsidRPr="00AF7F19">
              <w:rPr>
                <w:rFonts w:ascii="Sylfaen" w:hAnsi="Sylfaen"/>
                <w:sz w:val="22"/>
                <w:szCs w:val="22"/>
                <w:lang w:val="ru-RU"/>
              </w:rPr>
              <w:t>նման</w:t>
            </w:r>
            <w:r w:rsidRPr="00AF7F19">
              <w:rPr>
                <w:rFonts w:ascii="Sylfaen" w:hAnsi="Sylfaen"/>
                <w:sz w:val="22"/>
                <w:szCs w:val="22"/>
              </w:rPr>
              <w:t xml:space="preserve"> </w:t>
            </w:r>
            <w:r w:rsidRPr="00AF7F19">
              <w:rPr>
                <w:rFonts w:ascii="Sylfaen" w:hAnsi="Sylfaen"/>
                <w:sz w:val="22"/>
                <w:szCs w:val="22"/>
                <w:lang w:val="ru-RU"/>
              </w:rPr>
              <w:t>դրույքները</w:t>
            </w:r>
            <w:r w:rsidRPr="00AF7F19">
              <w:rPr>
                <w:rFonts w:ascii="Sylfaen" w:hAnsi="Sylfaen"/>
                <w:sz w:val="22"/>
                <w:szCs w:val="22"/>
              </w:rPr>
              <w:t xml:space="preserve"> </w:t>
            </w:r>
            <w:r w:rsidRPr="00AF7F19">
              <w:rPr>
                <w:rFonts w:ascii="Sylfaen" w:hAnsi="Sylfaen"/>
                <w:sz w:val="22"/>
                <w:szCs w:val="22"/>
                <w:lang w:val="ru-RU"/>
              </w:rPr>
              <w:t>նշված</w:t>
            </w:r>
            <w:r w:rsidRPr="00AF7F19">
              <w:rPr>
                <w:rFonts w:ascii="Sylfaen" w:hAnsi="Sylfaen"/>
                <w:sz w:val="22"/>
                <w:szCs w:val="22"/>
              </w:rPr>
              <w:t xml:space="preserve"> </w:t>
            </w:r>
            <w:r w:rsidRPr="00AF7F19">
              <w:rPr>
                <w:rFonts w:ascii="Sylfaen" w:hAnsi="Sylfaen"/>
                <w:sz w:val="22"/>
                <w:szCs w:val="22"/>
                <w:lang w:val="ru-RU"/>
              </w:rPr>
              <w:t>չեն</w:t>
            </w:r>
            <w:r w:rsidRPr="00AF7F19">
              <w:rPr>
                <w:rFonts w:ascii="Sylfaen" w:hAnsi="Sylfaen"/>
                <w:sz w:val="22"/>
                <w:szCs w:val="22"/>
              </w:rPr>
              <w:t xml:space="preserve">, </w:t>
            </w:r>
            <w:r w:rsidRPr="00AF7F19">
              <w:rPr>
                <w:rFonts w:ascii="Sylfaen" w:hAnsi="Sylfaen"/>
                <w:sz w:val="22"/>
                <w:szCs w:val="22"/>
                <w:lang w:val="ru-RU"/>
              </w:rPr>
              <w:t>ապա</w:t>
            </w:r>
            <w:r w:rsidRPr="00AF7F19">
              <w:rPr>
                <w:rFonts w:ascii="Sylfaen" w:hAnsi="Sylfaen"/>
                <w:sz w:val="22"/>
                <w:szCs w:val="22"/>
              </w:rPr>
              <w:t xml:space="preserve"> </w:t>
            </w:r>
            <w:r w:rsidRPr="00AF7F19">
              <w:rPr>
                <w:rFonts w:ascii="Sylfaen" w:hAnsi="Sylfaen"/>
                <w:sz w:val="22"/>
                <w:szCs w:val="22"/>
                <w:lang w:val="ru-RU"/>
              </w:rPr>
              <w:t>Ռոյթեր</w:t>
            </w:r>
            <w:r w:rsidRPr="00AF7F19">
              <w:rPr>
                <w:rFonts w:ascii="Sylfaen" w:hAnsi="Sylfaen"/>
                <w:sz w:val="22"/>
                <w:szCs w:val="22"/>
                <w:lang w:val="hy-AM"/>
              </w:rPr>
              <w:t>ս</w:t>
            </w:r>
            <w:r w:rsidRPr="00AF7F19">
              <w:rPr>
                <w:rFonts w:ascii="Sylfaen" w:hAnsi="Sylfaen"/>
                <w:sz w:val="22"/>
                <w:szCs w:val="22"/>
                <w:lang w:val="ru-RU"/>
              </w:rPr>
              <w:t>ի</w:t>
            </w:r>
            <w:r w:rsidRPr="00AF7F19">
              <w:rPr>
                <w:rFonts w:ascii="Sylfaen" w:hAnsi="Sylfaen"/>
                <w:sz w:val="22"/>
                <w:szCs w:val="22"/>
              </w:rPr>
              <w:t xml:space="preserve"> </w:t>
            </w:r>
            <w:r w:rsidRPr="00AF7F19">
              <w:rPr>
                <w:rFonts w:ascii="Sylfaen" w:hAnsi="Sylfaen"/>
                <w:sz w:val="22"/>
                <w:szCs w:val="22"/>
                <w:lang w:val="ru-RU"/>
              </w:rPr>
              <w:t>Դրամական</w:t>
            </w:r>
            <w:r w:rsidRPr="00AF7F19">
              <w:rPr>
                <w:rFonts w:ascii="Sylfaen" w:hAnsi="Sylfaen"/>
                <w:sz w:val="22"/>
                <w:szCs w:val="22"/>
              </w:rPr>
              <w:t xml:space="preserve"> </w:t>
            </w:r>
            <w:r w:rsidRPr="00AF7F19">
              <w:rPr>
                <w:rFonts w:ascii="Sylfaen" w:hAnsi="Sylfaen"/>
                <w:sz w:val="22"/>
                <w:szCs w:val="22"/>
                <w:lang w:val="hy-AM"/>
              </w:rPr>
              <w:t>Մ</w:t>
            </w:r>
            <w:r w:rsidRPr="00AF7F19">
              <w:rPr>
                <w:rFonts w:ascii="Sylfaen" w:hAnsi="Sylfaen"/>
                <w:sz w:val="22"/>
                <w:szCs w:val="22"/>
                <w:lang w:val="ru-RU"/>
              </w:rPr>
              <w:t>իջոցների</w:t>
            </w:r>
            <w:r w:rsidRPr="00AF7F19">
              <w:rPr>
                <w:rFonts w:ascii="Sylfaen" w:hAnsi="Sylfaen"/>
                <w:sz w:val="22"/>
                <w:szCs w:val="22"/>
              </w:rPr>
              <w:t xml:space="preserve"> </w:t>
            </w:r>
            <w:r w:rsidRPr="00AF7F19">
              <w:rPr>
                <w:rFonts w:ascii="Sylfaen" w:hAnsi="Sylfaen"/>
                <w:sz w:val="22"/>
                <w:szCs w:val="22"/>
                <w:lang w:val="hy-AM"/>
              </w:rPr>
              <w:t>Փ</w:t>
            </w:r>
            <w:r w:rsidRPr="00AF7F19">
              <w:rPr>
                <w:rFonts w:ascii="Sylfaen" w:hAnsi="Sylfaen"/>
                <w:sz w:val="22"/>
                <w:szCs w:val="22"/>
                <w:lang w:val="ru-RU"/>
              </w:rPr>
              <w:t>ոխարժեքի</w:t>
            </w:r>
            <w:r w:rsidRPr="00AF7F19">
              <w:rPr>
                <w:rFonts w:ascii="Sylfaen" w:hAnsi="Sylfaen"/>
                <w:sz w:val="22"/>
                <w:szCs w:val="22"/>
              </w:rPr>
              <w:t xml:space="preserve"> </w:t>
            </w:r>
            <w:r w:rsidRPr="00AF7F19">
              <w:rPr>
                <w:rFonts w:ascii="Sylfaen" w:hAnsi="Sylfaen"/>
                <w:sz w:val="22"/>
                <w:szCs w:val="22"/>
                <w:lang w:val="hy-AM"/>
              </w:rPr>
              <w:t xml:space="preserve">Մոնիթորային </w:t>
            </w:r>
            <w:r w:rsidRPr="00AF7F19">
              <w:rPr>
                <w:rFonts w:ascii="Sylfaen" w:hAnsi="Sylfaen"/>
                <w:sz w:val="22"/>
                <w:szCs w:val="22"/>
                <w:lang w:val="ru-RU"/>
              </w:rPr>
              <w:t>Ծառայության</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ԼԻԲՈՐ</w:t>
            </w:r>
            <w:r w:rsidRPr="00AF7F19">
              <w:rPr>
                <w:rFonts w:ascii="Sylfaen" w:hAnsi="Sylfaen"/>
                <w:sz w:val="22"/>
                <w:szCs w:val="22"/>
              </w:rPr>
              <w:t>-</w:t>
            </w:r>
            <w:r w:rsidRPr="00AF7F19">
              <w:rPr>
                <w:rFonts w:ascii="Sylfaen" w:hAnsi="Sylfaen"/>
                <w:sz w:val="22"/>
                <w:szCs w:val="22"/>
                <w:lang w:val="ru-RU"/>
              </w:rPr>
              <w:t>ի</w:t>
            </w:r>
            <w:r w:rsidRPr="00AF7F19">
              <w:rPr>
                <w:rFonts w:ascii="Sylfaen" w:hAnsi="Sylfaen"/>
                <w:sz w:val="22"/>
                <w:szCs w:val="22"/>
              </w:rPr>
              <w:t xml:space="preserve"> </w:t>
            </w:r>
            <w:r w:rsidRPr="00AF7F19">
              <w:rPr>
                <w:rFonts w:ascii="Sylfaen" w:hAnsi="Sylfaen"/>
                <w:sz w:val="22"/>
                <w:szCs w:val="22"/>
                <w:lang w:val="hy-AM"/>
              </w:rPr>
              <w:t xml:space="preserve">ցուցադրման համար </w:t>
            </w:r>
            <w:r w:rsidRPr="00AF7F19">
              <w:rPr>
                <w:rFonts w:ascii="Sylfaen" w:hAnsi="Sylfaen"/>
                <w:sz w:val="22"/>
                <w:szCs w:val="22"/>
                <w:lang w:val="ru-RU"/>
              </w:rPr>
              <w:t>Ռոյթեր</w:t>
            </w:r>
            <w:r w:rsidRPr="00AF7F19">
              <w:rPr>
                <w:rFonts w:ascii="Sylfaen" w:hAnsi="Sylfaen"/>
                <w:sz w:val="22"/>
                <w:szCs w:val="22"/>
                <w:lang w:val="hy-AM"/>
              </w:rPr>
              <w:t>ս</w:t>
            </w:r>
            <w:r w:rsidRPr="00AF7F19">
              <w:rPr>
                <w:rFonts w:ascii="Sylfaen" w:hAnsi="Sylfaen"/>
                <w:sz w:val="22"/>
                <w:szCs w:val="22"/>
                <w:lang w:val="ru-RU"/>
              </w:rPr>
              <w:t>ի</w:t>
            </w:r>
            <w:r w:rsidRPr="00AF7F19">
              <w:rPr>
                <w:rFonts w:ascii="Sylfaen" w:hAnsi="Sylfaen"/>
                <w:sz w:val="22"/>
                <w:szCs w:val="22"/>
              </w:rPr>
              <w:t xml:space="preserve"> </w:t>
            </w:r>
            <w:r w:rsidRPr="00AF7F19">
              <w:rPr>
                <w:rFonts w:ascii="Sylfaen" w:hAnsi="Sylfaen"/>
                <w:sz w:val="22"/>
                <w:szCs w:val="22"/>
                <w:lang w:val="ru-RU"/>
              </w:rPr>
              <w:t>Դրամական</w:t>
            </w:r>
            <w:r w:rsidRPr="00AF7F19">
              <w:rPr>
                <w:rFonts w:ascii="Sylfaen" w:hAnsi="Sylfaen"/>
                <w:sz w:val="22"/>
                <w:szCs w:val="22"/>
              </w:rPr>
              <w:t xml:space="preserve"> </w:t>
            </w:r>
            <w:r w:rsidRPr="00AF7F19">
              <w:rPr>
                <w:rFonts w:ascii="Sylfaen" w:hAnsi="Sylfaen"/>
                <w:sz w:val="22"/>
                <w:szCs w:val="22"/>
                <w:lang w:val="hy-AM"/>
              </w:rPr>
              <w:t>Մ</w:t>
            </w:r>
            <w:r w:rsidRPr="00AF7F19">
              <w:rPr>
                <w:rFonts w:ascii="Sylfaen" w:hAnsi="Sylfaen"/>
                <w:sz w:val="22"/>
                <w:szCs w:val="22"/>
                <w:lang w:val="ru-RU"/>
              </w:rPr>
              <w:t>իջոցների</w:t>
            </w:r>
            <w:r w:rsidRPr="00AF7F19">
              <w:rPr>
                <w:rFonts w:ascii="Sylfaen" w:hAnsi="Sylfaen"/>
                <w:sz w:val="22"/>
                <w:szCs w:val="22"/>
              </w:rPr>
              <w:t xml:space="preserve"> </w:t>
            </w:r>
            <w:r w:rsidRPr="00AF7F19">
              <w:rPr>
                <w:rFonts w:ascii="Sylfaen" w:hAnsi="Sylfaen"/>
                <w:sz w:val="22"/>
                <w:szCs w:val="22"/>
                <w:lang w:val="hy-AM"/>
              </w:rPr>
              <w:t>Փ</w:t>
            </w:r>
            <w:r w:rsidRPr="00AF7F19">
              <w:rPr>
                <w:rFonts w:ascii="Sylfaen" w:hAnsi="Sylfaen"/>
                <w:sz w:val="22"/>
                <w:szCs w:val="22"/>
                <w:lang w:val="ru-RU"/>
              </w:rPr>
              <w:t>ոխարժեքի</w:t>
            </w:r>
            <w:r w:rsidRPr="00AF7F19">
              <w:rPr>
                <w:rFonts w:ascii="Sylfaen" w:hAnsi="Sylfaen"/>
                <w:sz w:val="22"/>
                <w:szCs w:val="22"/>
              </w:rPr>
              <w:t xml:space="preserve"> </w:t>
            </w:r>
            <w:r w:rsidRPr="00AF7F19">
              <w:rPr>
                <w:rFonts w:ascii="Sylfaen" w:hAnsi="Sylfaen"/>
                <w:sz w:val="22"/>
                <w:szCs w:val="22"/>
                <w:lang w:val="hy-AM"/>
              </w:rPr>
              <w:t xml:space="preserve">Մոնիթորային </w:t>
            </w:r>
            <w:r w:rsidRPr="00AF7F19">
              <w:rPr>
                <w:rFonts w:ascii="Sylfaen" w:hAnsi="Sylfaen"/>
                <w:sz w:val="22"/>
                <w:szCs w:val="22"/>
                <w:lang w:val="ru-RU"/>
              </w:rPr>
              <w:t>Ծառայությ</w:t>
            </w:r>
            <w:r w:rsidRPr="00AF7F19">
              <w:rPr>
                <w:rFonts w:ascii="Sylfaen" w:hAnsi="Sylfaen"/>
                <w:sz w:val="22"/>
                <w:szCs w:val="22"/>
                <w:lang w:val="hy-AM"/>
              </w:rPr>
              <w:t xml:space="preserve">ունը </w:t>
            </w:r>
            <w:r w:rsidRPr="00AF7F19">
              <w:rPr>
                <w:rFonts w:ascii="Sylfaen" w:hAnsi="Sylfaen"/>
                <w:sz w:val="22"/>
                <w:szCs w:val="22"/>
                <w:lang w:val="ru-RU"/>
              </w:rPr>
              <w:t>փոխարինող</w:t>
            </w:r>
            <w:r w:rsidRPr="00AF7F19">
              <w:rPr>
                <w:rFonts w:ascii="Sylfaen" w:hAnsi="Sylfaen"/>
                <w:sz w:val="22"/>
                <w:szCs w:val="22"/>
              </w:rPr>
              <w:t xml:space="preserve"> </w:t>
            </w:r>
            <w:r w:rsidRPr="00AF7F19">
              <w:rPr>
                <w:rFonts w:ascii="Sylfaen" w:hAnsi="Sylfaen"/>
                <w:sz w:val="22"/>
                <w:szCs w:val="22"/>
                <w:lang w:val="ru-RU"/>
              </w:rPr>
              <w:t>այլ</w:t>
            </w:r>
            <w:r w:rsidRPr="00AF7F19">
              <w:rPr>
                <w:rFonts w:ascii="Sylfaen" w:hAnsi="Sylfaen"/>
                <w:sz w:val="22"/>
                <w:szCs w:val="22"/>
              </w:rPr>
              <w:t xml:space="preserve"> </w:t>
            </w:r>
            <w:r w:rsidRPr="00AF7F19">
              <w:rPr>
                <w:rFonts w:ascii="Sylfaen" w:hAnsi="Sylfaen"/>
                <w:sz w:val="22"/>
                <w:szCs w:val="22"/>
                <w:lang w:val="ru-RU"/>
              </w:rPr>
              <w:t>ծառայության</w:t>
            </w:r>
            <w:r w:rsidRPr="00AF7F19">
              <w:rPr>
                <w:rFonts w:ascii="Sylfaen" w:hAnsi="Sylfaen"/>
                <w:sz w:val="22"/>
                <w:szCs w:val="22"/>
              </w:rPr>
              <w:t xml:space="preserve">) </w:t>
            </w:r>
            <w:r w:rsidRPr="00AF7F19">
              <w:rPr>
                <w:rFonts w:ascii="Sylfaen" w:hAnsi="Sylfaen"/>
                <w:sz w:val="22"/>
                <w:szCs w:val="22"/>
                <w:lang w:val="ru-RU"/>
              </w:rPr>
              <w:t>համապատասխան</w:t>
            </w:r>
            <w:r w:rsidRPr="00AF7F19">
              <w:rPr>
                <w:rFonts w:ascii="Sylfaen" w:hAnsi="Sylfaen"/>
                <w:sz w:val="22"/>
                <w:szCs w:val="22"/>
              </w:rPr>
              <w:t xml:space="preserve"> </w:t>
            </w:r>
            <w:r w:rsidRPr="00AF7F19">
              <w:rPr>
                <w:rFonts w:ascii="Sylfaen" w:hAnsi="Sylfaen"/>
                <w:sz w:val="22"/>
                <w:szCs w:val="22"/>
                <w:lang w:val="ru-RU"/>
              </w:rPr>
              <w:t>էջում</w:t>
            </w:r>
            <w:r w:rsidRPr="00AF7F19">
              <w:rPr>
                <w:rFonts w:ascii="Sylfaen" w:hAnsi="Sylfaen"/>
                <w:sz w:val="22"/>
                <w:szCs w:val="22"/>
              </w:rPr>
              <w:t xml:space="preserve"> </w:t>
            </w:r>
            <w:r w:rsidRPr="00AF7F19">
              <w:rPr>
                <w:rFonts w:ascii="Sylfaen" w:hAnsi="Sylfaen"/>
                <w:sz w:val="22"/>
                <w:szCs w:val="22"/>
                <w:lang w:val="hy-AM"/>
              </w:rPr>
              <w:t>զետեղված գնային առաջարկների</w:t>
            </w:r>
            <w:r w:rsidRPr="00AF7F19">
              <w:rPr>
                <w:rFonts w:ascii="Sylfaen" w:hAnsi="Sylfaen"/>
                <w:sz w:val="22"/>
                <w:szCs w:val="22"/>
              </w:rPr>
              <w:t xml:space="preserve"> </w:t>
            </w:r>
            <w:r w:rsidRPr="00AF7F19">
              <w:rPr>
                <w:rFonts w:ascii="Sylfaen" w:hAnsi="Sylfaen"/>
                <w:sz w:val="22"/>
                <w:szCs w:val="22"/>
                <w:lang w:val="ru-RU"/>
              </w:rPr>
              <w:t>միջին</w:t>
            </w:r>
            <w:r w:rsidRPr="00AF7F19">
              <w:rPr>
                <w:rFonts w:ascii="Sylfaen" w:hAnsi="Sylfaen"/>
                <w:sz w:val="22"/>
                <w:szCs w:val="22"/>
              </w:rPr>
              <w:t xml:space="preserve"> </w:t>
            </w:r>
            <w:r w:rsidRPr="00AF7F19">
              <w:rPr>
                <w:rFonts w:ascii="Sylfaen" w:hAnsi="Sylfaen"/>
                <w:sz w:val="22"/>
                <w:szCs w:val="22"/>
                <w:lang w:val="ru-RU"/>
              </w:rPr>
              <w:t>թվաբանականը</w:t>
            </w:r>
            <w:r w:rsidRPr="00AF7F19">
              <w:rPr>
                <w:rFonts w:ascii="Sylfaen" w:hAnsi="Sylfaen"/>
                <w:sz w:val="22"/>
                <w:szCs w:val="22"/>
              </w:rPr>
              <w:t xml:space="preserve"> (</w:t>
            </w:r>
            <w:r w:rsidRPr="00AF7F19">
              <w:rPr>
                <w:rFonts w:ascii="Sylfaen" w:hAnsi="Sylfaen"/>
                <w:sz w:val="22"/>
                <w:szCs w:val="22"/>
                <w:lang w:val="ru-RU"/>
              </w:rPr>
              <w:t>առկայության</w:t>
            </w:r>
            <w:r w:rsidRPr="00AF7F19">
              <w:rPr>
                <w:rFonts w:ascii="Sylfaen" w:hAnsi="Sylfaen"/>
                <w:sz w:val="22"/>
                <w:szCs w:val="22"/>
              </w:rPr>
              <w:t xml:space="preserve"> </w:t>
            </w:r>
            <w:r w:rsidRPr="00AF7F19">
              <w:rPr>
                <w:rFonts w:ascii="Sylfaen" w:hAnsi="Sylfaen"/>
                <w:sz w:val="22"/>
                <w:szCs w:val="22"/>
                <w:lang w:val="ru-RU"/>
              </w:rPr>
              <w:t>դեպքում</w:t>
            </w:r>
            <w:r w:rsidRPr="00AF7F19">
              <w:rPr>
                <w:rFonts w:ascii="Sylfaen" w:hAnsi="Sylfaen"/>
                <w:sz w:val="22"/>
                <w:szCs w:val="22"/>
              </w:rPr>
              <w:t>)</w:t>
            </w:r>
            <w:r w:rsidRPr="00AF7F19">
              <w:rPr>
                <w:rFonts w:ascii="Sylfaen" w:hAnsi="Sylfaen"/>
                <w:sz w:val="22"/>
                <w:szCs w:val="22"/>
                <w:lang w:val="ru-RU"/>
              </w:rPr>
              <w:t>՝</w:t>
            </w:r>
            <w:r w:rsidRPr="00AF7F19">
              <w:rPr>
                <w:rFonts w:ascii="Sylfaen" w:hAnsi="Sylfaen"/>
                <w:sz w:val="22"/>
                <w:szCs w:val="22"/>
              </w:rPr>
              <w:t xml:space="preserve"> </w:t>
            </w:r>
            <w:r w:rsidRPr="00AF7F19">
              <w:rPr>
                <w:rFonts w:ascii="Sylfaen" w:hAnsi="Sylfaen"/>
                <w:sz w:val="22"/>
                <w:szCs w:val="22"/>
                <w:lang w:val="ru-RU"/>
              </w:rPr>
              <w:t>վճարման</w:t>
            </w:r>
            <w:r w:rsidRPr="00AF7F19">
              <w:rPr>
                <w:rFonts w:ascii="Sylfaen" w:hAnsi="Sylfaen"/>
                <w:sz w:val="22"/>
                <w:szCs w:val="22"/>
              </w:rPr>
              <w:t xml:space="preserve"> </w:t>
            </w:r>
            <w:r w:rsidRPr="00AF7F19">
              <w:rPr>
                <w:rFonts w:ascii="Sylfaen" w:hAnsi="Sylfaen"/>
                <w:sz w:val="22"/>
                <w:szCs w:val="22"/>
                <w:lang w:val="hy-AM"/>
              </w:rPr>
              <w:t>ամսաթվի</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խնդրո</w:t>
            </w:r>
            <w:r w:rsidRPr="00AF7F19">
              <w:rPr>
                <w:rFonts w:ascii="Sylfaen" w:hAnsi="Sylfaen"/>
                <w:sz w:val="22"/>
                <w:szCs w:val="22"/>
              </w:rPr>
              <w:t xml:space="preserve"> </w:t>
            </w:r>
            <w:r w:rsidRPr="00AF7F19">
              <w:rPr>
                <w:rFonts w:ascii="Sylfaen" w:hAnsi="Sylfaen"/>
                <w:sz w:val="22"/>
                <w:szCs w:val="22"/>
                <w:lang w:val="ru-RU"/>
              </w:rPr>
              <w:t>առարկա</w:t>
            </w:r>
            <w:r w:rsidRPr="00AF7F19">
              <w:rPr>
                <w:rFonts w:ascii="Sylfaen" w:hAnsi="Sylfaen"/>
                <w:sz w:val="22"/>
                <w:szCs w:val="22"/>
              </w:rPr>
              <w:t xml:space="preserve"> </w:t>
            </w:r>
            <w:r w:rsidRPr="00AF7F19">
              <w:rPr>
                <w:rFonts w:ascii="Sylfaen" w:hAnsi="Sylfaen"/>
                <w:sz w:val="22"/>
                <w:szCs w:val="22"/>
                <w:lang w:val="ru-RU"/>
              </w:rPr>
              <w:t>հանդիսացող</w:t>
            </w:r>
            <w:r w:rsidRPr="00AF7F19">
              <w:rPr>
                <w:rFonts w:ascii="Sylfaen" w:hAnsi="Sylfaen"/>
                <w:sz w:val="22"/>
                <w:szCs w:val="22"/>
              </w:rPr>
              <w:t xml:space="preserve"> </w:t>
            </w:r>
            <w:r w:rsidRPr="00AF7F19">
              <w:rPr>
                <w:rFonts w:ascii="Sylfaen" w:hAnsi="Sylfaen"/>
                <w:sz w:val="22"/>
                <w:szCs w:val="22"/>
                <w:lang w:val="ru-RU"/>
              </w:rPr>
              <w:t>վճարման</w:t>
            </w:r>
            <w:r w:rsidRPr="00AF7F19">
              <w:rPr>
                <w:rFonts w:ascii="Sylfaen" w:hAnsi="Sylfaen"/>
                <w:sz w:val="22"/>
                <w:szCs w:val="22"/>
              </w:rPr>
              <w:t xml:space="preserve"> </w:t>
            </w:r>
            <w:r w:rsidRPr="00AF7F19">
              <w:rPr>
                <w:rFonts w:ascii="Sylfaen" w:hAnsi="Sylfaen"/>
                <w:sz w:val="22"/>
                <w:szCs w:val="22"/>
                <w:lang w:val="hy-AM"/>
              </w:rPr>
              <w:t>ամսաթվի</w:t>
            </w:r>
            <w:r w:rsidRPr="00AF7F19">
              <w:rPr>
                <w:rFonts w:ascii="Sylfaen" w:hAnsi="Sylfaen"/>
                <w:sz w:val="22"/>
                <w:szCs w:val="22"/>
              </w:rPr>
              <w:t xml:space="preserve"> </w:t>
            </w:r>
            <w:r w:rsidRPr="00AF7F19">
              <w:rPr>
                <w:rFonts w:ascii="Sylfaen" w:hAnsi="Sylfaen"/>
                <w:sz w:val="22"/>
                <w:szCs w:val="22"/>
                <w:lang w:val="ru-RU"/>
              </w:rPr>
              <w:t>դրությամբ</w:t>
            </w:r>
            <w:r w:rsidRPr="00AF7F19">
              <w:rPr>
                <w:rFonts w:ascii="Sylfaen" w:hAnsi="Sylfaen"/>
                <w:sz w:val="22"/>
                <w:szCs w:val="22"/>
              </w:rPr>
              <w:t xml:space="preserve">. </w:t>
            </w:r>
            <w:r w:rsidRPr="00AF7F19">
              <w:rPr>
                <w:rFonts w:ascii="Sylfaen" w:hAnsi="Sylfaen"/>
                <w:sz w:val="22"/>
                <w:szCs w:val="22"/>
                <w:lang w:val="ru-RU"/>
              </w:rPr>
              <w:t>նշված</w:t>
            </w:r>
            <w:r w:rsidRPr="00AF7F19">
              <w:rPr>
                <w:rFonts w:ascii="Sylfaen" w:hAnsi="Sylfaen"/>
                <w:sz w:val="22"/>
                <w:szCs w:val="22"/>
              </w:rPr>
              <w:t xml:space="preserve"> </w:t>
            </w:r>
            <w:r w:rsidRPr="00AF7F19">
              <w:rPr>
                <w:rFonts w:ascii="Sylfaen" w:hAnsi="Sylfaen"/>
                <w:sz w:val="22"/>
                <w:szCs w:val="22"/>
                <w:lang w:val="ru-RU"/>
              </w:rPr>
              <w:t>փոխարժեքը</w:t>
            </w:r>
            <w:r w:rsidRPr="00AF7F19">
              <w:rPr>
                <w:rFonts w:ascii="Sylfaen" w:hAnsi="Sylfaen"/>
                <w:sz w:val="22"/>
                <w:szCs w:val="22"/>
              </w:rPr>
              <w:t xml:space="preserve"> </w:t>
            </w:r>
            <w:r w:rsidRPr="00AF7F19">
              <w:rPr>
                <w:rFonts w:ascii="Sylfaen" w:hAnsi="Sylfaen"/>
                <w:sz w:val="22"/>
                <w:szCs w:val="22"/>
                <w:lang w:val="ru-RU"/>
              </w:rPr>
              <w:t>հետագայում</w:t>
            </w:r>
            <w:r w:rsidRPr="00AF7F19">
              <w:rPr>
                <w:rFonts w:ascii="Sylfaen" w:hAnsi="Sylfaen"/>
                <w:sz w:val="22"/>
                <w:szCs w:val="22"/>
              </w:rPr>
              <w:t xml:space="preserve"> </w:t>
            </w:r>
            <w:r w:rsidRPr="00AF7F19">
              <w:rPr>
                <w:rFonts w:ascii="Sylfaen" w:hAnsi="Sylfaen"/>
                <w:sz w:val="22"/>
                <w:szCs w:val="22"/>
                <w:lang w:val="ru-RU"/>
              </w:rPr>
              <w:t>ենթակա</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ճշտման</w:t>
            </w:r>
            <w:r w:rsidRPr="00AF7F19">
              <w:rPr>
                <w:rFonts w:ascii="Sylfaen" w:hAnsi="Sylfaen"/>
                <w:sz w:val="22"/>
                <w:szCs w:val="22"/>
              </w:rPr>
              <w:t xml:space="preserve"> </w:t>
            </w:r>
            <w:r w:rsidRPr="00AF7F19">
              <w:rPr>
                <w:rFonts w:ascii="Sylfaen" w:hAnsi="Sylfaen"/>
                <w:sz w:val="22"/>
                <w:szCs w:val="22"/>
                <w:lang w:val="ru-RU"/>
              </w:rPr>
              <w:t>յուրաքանչյուր</w:t>
            </w:r>
            <w:r w:rsidRPr="00AF7F19">
              <w:rPr>
                <w:rFonts w:ascii="Sylfaen" w:hAnsi="Sylfaen"/>
                <w:sz w:val="22"/>
                <w:szCs w:val="22"/>
              </w:rPr>
              <w:t xml:space="preserve"> 6 (</w:t>
            </w:r>
            <w:r w:rsidRPr="00AF7F19">
              <w:rPr>
                <w:rFonts w:ascii="Sylfaen" w:hAnsi="Sylfaen"/>
                <w:sz w:val="22"/>
                <w:szCs w:val="22"/>
                <w:lang w:val="ru-RU"/>
              </w:rPr>
              <w:t>վեց</w:t>
            </w:r>
            <w:r w:rsidRPr="00AF7F19">
              <w:rPr>
                <w:rFonts w:ascii="Sylfaen" w:hAnsi="Sylfaen"/>
                <w:sz w:val="22"/>
                <w:szCs w:val="22"/>
              </w:rPr>
              <w:t xml:space="preserve">) </w:t>
            </w:r>
            <w:r w:rsidRPr="00AF7F19">
              <w:rPr>
                <w:rFonts w:ascii="Sylfaen" w:hAnsi="Sylfaen"/>
                <w:sz w:val="22"/>
                <w:szCs w:val="22"/>
                <w:lang w:val="ru-RU"/>
              </w:rPr>
              <w:t>ամիսը</w:t>
            </w:r>
            <w:r w:rsidRPr="00AF7F19">
              <w:rPr>
                <w:rFonts w:ascii="Sylfaen" w:hAnsi="Sylfaen"/>
                <w:sz w:val="22"/>
                <w:szCs w:val="22"/>
              </w:rPr>
              <w:t xml:space="preserve"> </w:t>
            </w:r>
            <w:r w:rsidRPr="00AF7F19">
              <w:rPr>
                <w:rFonts w:ascii="Sylfaen" w:hAnsi="Sylfaen"/>
                <w:sz w:val="22"/>
                <w:szCs w:val="22"/>
                <w:lang w:val="ru-RU"/>
              </w:rPr>
              <w:t>մեկ</w:t>
            </w:r>
            <w:r w:rsidRPr="00AF7F19">
              <w:rPr>
                <w:rFonts w:ascii="Sylfaen" w:hAnsi="Sylfaen"/>
                <w:sz w:val="22"/>
                <w:szCs w:val="22"/>
              </w:rPr>
              <w:t xml:space="preserve"> </w:t>
            </w:r>
            <w:r w:rsidRPr="00AF7F19">
              <w:rPr>
                <w:rFonts w:ascii="Sylfaen" w:hAnsi="Sylfaen"/>
                <w:sz w:val="22"/>
                <w:szCs w:val="22"/>
                <w:lang w:val="ru-RU"/>
              </w:rPr>
              <w:lastRenderedPageBreak/>
              <w:t>անգամ</w:t>
            </w:r>
            <w:r w:rsidRPr="00AF7F19">
              <w:rPr>
                <w:rFonts w:ascii="Sylfaen" w:hAnsi="Sylfaen"/>
                <w:sz w:val="22"/>
                <w:szCs w:val="22"/>
              </w:rPr>
              <w:t xml:space="preserve">, </w:t>
            </w:r>
            <w:r w:rsidRPr="00AF7F19">
              <w:rPr>
                <w:rFonts w:ascii="Sylfaen" w:hAnsi="Sylfaen"/>
                <w:sz w:val="22"/>
                <w:szCs w:val="22"/>
                <w:lang w:val="ru-RU"/>
              </w:rPr>
              <w:t>սակայն</w:t>
            </w:r>
            <w:r w:rsidRPr="00AF7F19">
              <w:rPr>
                <w:rFonts w:ascii="Sylfaen" w:hAnsi="Sylfaen"/>
                <w:sz w:val="22"/>
                <w:szCs w:val="22"/>
              </w:rPr>
              <w:t xml:space="preserve"> </w:t>
            </w:r>
            <w:r w:rsidRPr="00AF7F19">
              <w:rPr>
                <w:rFonts w:ascii="Sylfaen" w:hAnsi="Sylfaen"/>
                <w:sz w:val="22"/>
                <w:szCs w:val="22"/>
                <w:lang w:val="ru-RU"/>
              </w:rPr>
              <w:t>այդ</w:t>
            </w:r>
            <w:r w:rsidRPr="00AF7F19">
              <w:rPr>
                <w:rFonts w:ascii="Sylfaen" w:hAnsi="Sylfaen"/>
                <w:sz w:val="22"/>
                <w:szCs w:val="22"/>
              </w:rPr>
              <w:t xml:space="preserve"> </w:t>
            </w:r>
            <w:r w:rsidRPr="00AF7F19">
              <w:rPr>
                <w:rFonts w:ascii="Sylfaen" w:hAnsi="Sylfaen"/>
                <w:sz w:val="22"/>
                <w:szCs w:val="22"/>
                <w:lang w:val="ru-RU"/>
              </w:rPr>
              <w:t>փոխարժեքները</w:t>
            </w:r>
            <w:r w:rsidRPr="00AF7F19">
              <w:rPr>
                <w:rFonts w:ascii="Sylfaen" w:hAnsi="Sylfaen"/>
                <w:sz w:val="22"/>
                <w:szCs w:val="22"/>
              </w:rPr>
              <w:t xml:space="preserve"> </w:t>
            </w:r>
            <w:r w:rsidRPr="00AF7F19">
              <w:rPr>
                <w:rFonts w:ascii="Sylfaen" w:hAnsi="Sylfaen"/>
                <w:sz w:val="22"/>
                <w:szCs w:val="22"/>
                <w:lang w:val="ru-RU"/>
              </w:rPr>
              <w:t>չ</w:t>
            </w:r>
            <w:r w:rsidRPr="00AF7F19">
              <w:rPr>
                <w:rFonts w:ascii="Sylfaen" w:hAnsi="Sylfaen"/>
                <w:sz w:val="22"/>
                <w:szCs w:val="22"/>
                <w:lang w:val="hy-AM"/>
              </w:rPr>
              <w:t>պետք է</w:t>
            </w:r>
            <w:r w:rsidRPr="00AF7F19">
              <w:rPr>
                <w:rFonts w:ascii="Sylfaen" w:hAnsi="Sylfaen"/>
                <w:sz w:val="22"/>
                <w:szCs w:val="22"/>
              </w:rPr>
              <w:t xml:space="preserve"> </w:t>
            </w:r>
            <w:r w:rsidRPr="00AF7F19">
              <w:rPr>
                <w:rFonts w:ascii="Sylfaen" w:hAnsi="Sylfaen"/>
                <w:sz w:val="22"/>
                <w:szCs w:val="22"/>
                <w:lang w:val="ru-RU"/>
              </w:rPr>
              <w:t>գերազանց</w:t>
            </w:r>
            <w:r w:rsidRPr="00AF7F19">
              <w:rPr>
                <w:rFonts w:ascii="Sylfaen" w:hAnsi="Sylfaen"/>
                <w:sz w:val="22"/>
                <w:szCs w:val="22"/>
                <w:lang w:val="hy-AM"/>
              </w:rPr>
              <w:t xml:space="preserve">ի </w:t>
            </w:r>
            <w:r w:rsidRPr="00AF7F19">
              <w:rPr>
                <w:rFonts w:ascii="Sylfaen" w:hAnsi="Sylfaen"/>
                <w:sz w:val="22"/>
                <w:szCs w:val="22"/>
                <w:lang w:val="ru-RU"/>
              </w:rPr>
              <w:t>Կիրառելի</w:t>
            </w:r>
            <w:r w:rsidRPr="00AF7F19">
              <w:rPr>
                <w:rFonts w:ascii="Sylfaen" w:hAnsi="Sylfaen"/>
                <w:sz w:val="22"/>
                <w:szCs w:val="22"/>
              </w:rPr>
              <w:t xml:space="preserve"> </w:t>
            </w:r>
            <w:r w:rsidRPr="00AF7F19">
              <w:rPr>
                <w:rFonts w:ascii="Sylfaen" w:hAnsi="Sylfaen"/>
                <w:sz w:val="22"/>
                <w:szCs w:val="22"/>
                <w:lang w:val="hy-AM"/>
              </w:rPr>
              <w:t>Օ</w:t>
            </w:r>
            <w:r w:rsidRPr="00AF7F19">
              <w:rPr>
                <w:rFonts w:ascii="Sylfaen" w:hAnsi="Sylfaen"/>
                <w:sz w:val="22"/>
                <w:szCs w:val="22"/>
                <w:lang w:val="ru-RU"/>
              </w:rPr>
              <w:t>րենքներով</w:t>
            </w:r>
            <w:r w:rsidRPr="00AF7F19">
              <w:rPr>
                <w:rFonts w:ascii="Sylfaen" w:hAnsi="Sylfaen"/>
                <w:sz w:val="22"/>
                <w:szCs w:val="22"/>
              </w:rPr>
              <w:t xml:space="preserve"> </w:t>
            </w:r>
            <w:r w:rsidRPr="00AF7F19">
              <w:rPr>
                <w:rFonts w:ascii="Sylfaen" w:hAnsi="Sylfaen"/>
                <w:sz w:val="22"/>
                <w:szCs w:val="22"/>
                <w:lang w:val="ru-RU"/>
              </w:rPr>
              <w:t>թույլատրված</w:t>
            </w:r>
            <w:r w:rsidRPr="00AF7F19">
              <w:rPr>
                <w:rFonts w:ascii="Sylfaen" w:hAnsi="Sylfaen"/>
                <w:sz w:val="22"/>
                <w:szCs w:val="22"/>
              </w:rPr>
              <w:t xml:space="preserve"> </w:t>
            </w:r>
            <w:r w:rsidRPr="00AF7F19">
              <w:rPr>
                <w:rFonts w:ascii="Sylfaen" w:hAnsi="Sylfaen"/>
                <w:sz w:val="22"/>
                <w:szCs w:val="22"/>
                <w:lang w:val="ru-RU"/>
              </w:rPr>
              <w:t>առավելագույն</w:t>
            </w:r>
            <w:r w:rsidRPr="00AF7F19">
              <w:rPr>
                <w:rFonts w:ascii="Sylfaen" w:hAnsi="Sylfaen"/>
                <w:sz w:val="22"/>
                <w:szCs w:val="22"/>
              </w:rPr>
              <w:t xml:space="preserve"> </w:t>
            </w:r>
            <w:r w:rsidRPr="00AF7F19">
              <w:rPr>
                <w:rFonts w:ascii="Sylfaen" w:hAnsi="Sylfaen"/>
                <w:sz w:val="22"/>
                <w:szCs w:val="22"/>
                <w:lang w:val="ru-RU"/>
              </w:rPr>
              <w:t>դրույք</w:t>
            </w:r>
            <w:r w:rsidRPr="00AF7F19">
              <w:rPr>
                <w:rFonts w:ascii="Sylfaen" w:hAnsi="Sylfaen"/>
                <w:sz w:val="22"/>
                <w:szCs w:val="22"/>
                <w:lang w:val="hy-AM"/>
              </w:rPr>
              <w:t>աչափերը.</w:t>
            </w:r>
          </w:p>
        </w:tc>
      </w:tr>
      <w:tr w:rsidR="008003F5" w:rsidRPr="00AF7F19" w:rsidTr="00AF7F19">
        <w:tc>
          <w:tcPr>
            <w:tcW w:w="4158" w:type="dxa"/>
          </w:tcPr>
          <w:p w:rsidR="008003F5" w:rsidRPr="00AF7F19" w:rsidRDefault="008003F5" w:rsidP="00AF7F19">
            <w:pPr>
              <w:pStyle w:val="definition"/>
              <w:numPr>
                <w:ilvl w:val="0"/>
                <w:numId w:val="0"/>
              </w:numPr>
              <w:tabs>
                <w:tab w:val="left" w:pos="3652"/>
              </w:tabs>
              <w:rPr>
                <w:rFonts w:ascii="Sylfaen" w:hAnsi="Sylfaen"/>
                <w:sz w:val="22"/>
                <w:szCs w:val="22"/>
              </w:rPr>
            </w:pPr>
            <w:r w:rsidRPr="00AF7F19">
              <w:rPr>
                <w:rFonts w:ascii="Sylfaen" w:hAnsi="Sylfaen" w:cs="Arial"/>
                <w:b/>
                <w:sz w:val="22"/>
                <w:szCs w:val="22"/>
              </w:rPr>
              <w:lastRenderedPageBreak/>
              <w:t>“Licence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licence to be obtained by the Developer from PSRC in accordance with Applicable Laws for the construction of the Plant and production of electrical energy (capacity);</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«Լիցենզիա»</w:t>
            </w:r>
            <w:r w:rsidRPr="00AF7F19">
              <w:rPr>
                <w:rFonts w:ascii="Sylfaen" w:hAnsi="Sylfaen"/>
                <w:sz w:val="22"/>
                <w:szCs w:val="22"/>
                <w:lang w:val="hy-AM"/>
              </w:rPr>
              <w:t xml:space="preserve"> նշանակում է լիցենզիա, որը Կառուցապատողը պետք է ստանա ՀԾԿՀ-ից Կիրառելի Օրենքների համաձայն՝ Կայանի կառուցման և էլեկտրական էներգիայի (հզորության) արտադրության համար.</w:t>
            </w:r>
          </w:p>
        </w:tc>
      </w:tr>
      <w:tr w:rsidR="008003F5" w:rsidRPr="00AF7F19" w:rsidTr="00AF7F19">
        <w:tc>
          <w:tcPr>
            <w:tcW w:w="4158" w:type="dxa"/>
          </w:tcPr>
          <w:p w:rsidR="008003F5" w:rsidRPr="00AF7F19" w:rsidRDefault="008003F5" w:rsidP="00AF7F19">
            <w:pPr>
              <w:pStyle w:val="definition"/>
              <w:numPr>
                <w:ilvl w:val="0"/>
                <w:numId w:val="0"/>
              </w:numPr>
              <w:tabs>
                <w:tab w:val="left" w:pos="3652"/>
              </w:tabs>
              <w:rPr>
                <w:rFonts w:ascii="Sylfaen" w:hAnsi="Sylfaen" w:cs="Arial"/>
                <w:b/>
                <w:sz w:val="22"/>
                <w:szCs w:val="22"/>
              </w:rPr>
            </w:pPr>
            <w:r w:rsidRPr="00AF7F19">
              <w:rPr>
                <w:rFonts w:ascii="Sylfaen" w:hAnsi="Sylfaen" w:cs="Arial"/>
                <w:b/>
                <w:sz w:val="22"/>
                <w:szCs w:val="22"/>
              </w:rPr>
              <w:t xml:space="preserve">“License Revision” </w:t>
            </w:r>
            <w:r w:rsidRPr="00AF7F19">
              <w:rPr>
                <w:rFonts w:ascii="Sylfaen" w:hAnsi="Sylfaen" w:cs="Arial"/>
                <w:sz w:val="22"/>
                <w:szCs w:val="22"/>
              </w:rPr>
              <w:t>means the revision of the License by PSRC to reflect that the Plant may enter into the production phase.</w:t>
            </w:r>
          </w:p>
        </w:tc>
        <w:tc>
          <w:tcPr>
            <w:tcW w:w="5580" w:type="dxa"/>
          </w:tcPr>
          <w:p w:rsidR="008003F5" w:rsidRPr="00AF7F19" w:rsidRDefault="008003F5" w:rsidP="00AF7F19">
            <w:pPr>
              <w:pStyle w:val="definition"/>
              <w:numPr>
                <w:ilvl w:val="0"/>
                <w:numId w:val="0"/>
              </w:numPr>
              <w:rPr>
                <w:rFonts w:ascii="Sylfaen" w:hAnsi="Sylfaen"/>
                <w:b/>
                <w:sz w:val="22"/>
                <w:szCs w:val="22"/>
                <w:lang w:val="hy-AM"/>
              </w:rPr>
            </w:pPr>
            <w:r w:rsidRPr="00AF7F19">
              <w:rPr>
                <w:rFonts w:ascii="Sylfaen" w:hAnsi="Sylfaen"/>
                <w:b/>
                <w:sz w:val="22"/>
                <w:szCs w:val="22"/>
                <w:lang w:val="hy-AM"/>
              </w:rPr>
              <w:t xml:space="preserve">«Լիցենզիայի Վերանայում» </w:t>
            </w:r>
            <w:r w:rsidRPr="00AF7F19">
              <w:rPr>
                <w:rFonts w:ascii="Sylfaen" w:hAnsi="Sylfaen"/>
                <w:sz w:val="22"/>
                <w:szCs w:val="22"/>
                <w:lang w:val="hy-AM"/>
              </w:rPr>
              <w:t>նշանակում է ՀԾԿՀ կողմից Լիցենզիայի վերանայում՝ արտացոլելու համար, որ Կայանը կարող է մտնել արտադրության փուլ:</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“Loss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any real loss, damage, liability, payment and/or obligation (including those related to reasonable legal fees, and, for the avoidance of doubt, excluding any loss of income, loss of opportunity, indirect or consequential loss, damage, liability, payment or obligation);</w:t>
            </w:r>
            <w:r w:rsidRPr="00AF7F19">
              <w:rPr>
                <w:rFonts w:ascii="Sylfaen" w:hAnsi="Sylfaen" w:cs="Arial"/>
                <w:b/>
                <w:sz w:val="22"/>
                <w:szCs w:val="22"/>
              </w:rPr>
              <w:t xml:space="preserve"> </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cs="Arial"/>
                <w:b/>
                <w:sz w:val="22"/>
                <w:szCs w:val="22"/>
                <w:lang w:val="ru-RU"/>
              </w:rPr>
              <w:t>Կորուստ</w:t>
            </w:r>
            <w:r w:rsidRPr="00AF7F19">
              <w:rPr>
                <w:rFonts w:ascii="Sylfaen" w:hAnsi="Sylfaen"/>
                <w:b/>
                <w:sz w:val="22"/>
                <w:szCs w:val="22"/>
                <w:lang w:val="hy-AM"/>
              </w:rPr>
              <w:t>»</w:t>
            </w:r>
            <w:r w:rsidRPr="00AF7F19">
              <w:rPr>
                <w:rFonts w:ascii="Sylfaen" w:hAnsi="Sylfaen"/>
                <w:sz w:val="22"/>
                <w:szCs w:val="22"/>
                <w:lang w:val="hy-AM"/>
              </w:rPr>
              <w:t xml:space="preserve"> նշանակում է </w:t>
            </w:r>
            <w:r w:rsidRPr="00AF7F19">
              <w:rPr>
                <w:rFonts w:ascii="Sylfaen" w:hAnsi="Sylfaen"/>
                <w:sz w:val="22"/>
                <w:szCs w:val="22"/>
                <w:lang w:val="ru-RU"/>
              </w:rPr>
              <w:t>ցանկացած</w:t>
            </w:r>
            <w:r w:rsidRPr="00AF7F19">
              <w:rPr>
                <w:rFonts w:ascii="Sylfaen" w:hAnsi="Sylfaen"/>
                <w:sz w:val="22"/>
                <w:szCs w:val="22"/>
              </w:rPr>
              <w:t xml:space="preserve"> </w:t>
            </w:r>
            <w:r w:rsidRPr="00AF7F19">
              <w:rPr>
                <w:rFonts w:ascii="Sylfaen" w:hAnsi="Sylfaen"/>
                <w:sz w:val="22"/>
                <w:szCs w:val="22"/>
                <w:lang w:val="ru-RU"/>
              </w:rPr>
              <w:t>իրական</w:t>
            </w:r>
            <w:r w:rsidRPr="00AF7F19">
              <w:rPr>
                <w:rFonts w:ascii="Sylfaen" w:hAnsi="Sylfaen"/>
                <w:sz w:val="22"/>
                <w:szCs w:val="22"/>
              </w:rPr>
              <w:t xml:space="preserve"> </w:t>
            </w:r>
            <w:r w:rsidRPr="00AF7F19">
              <w:rPr>
                <w:rFonts w:ascii="Sylfaen" w:hAnsi="Sylfaen"/>
                <w:sz w:val="22"/>
                <w:szCs w:val="22"/>
                <w:lang w:val="hy-AM"/>
              </w:rPr>
              <w:t>վնաս</w:t>
            </w:r>
            <w:r w:rsidRPr="00AF7F19">
              <w:rPr>
                <w:rFonts w:ascii="Sylfaen" w:hAnsi="Sylfaen"/>
                <w:sz w:val="22"/>
                <w:szCs w:val="22"/>
              </w:rPr>
              <w:t xml:space="preserve">, </w:t>
            </w:r>
            <w:r w:rsidRPr="00AF7F19">
              <w:rPr>
                <w:rFonts w:ascii="Sylfaen" w:hAnsi="Sylfaen"/>
                <w:sz w:val="22"/>
                <w:szCs w:val="22"/>
                <w:lang w:val="hy-AM"/>
              </w:rPr>
              <w:t>կարուստ</w:t>
            </w:r>
            <w:r w:rsidRPr="00AF7F19">
              <w:rPr>
                <w:rFonts w:ascii="Sylfaen" w:hAnsi="Sylfaen"/>
                <w:sz w:val="22"/>
                <w:szCs w:val="22"/>
              </w:rPr>
              <w:t xml:space="preserve">, </w:t>
            </w:r>
            <w:r w:rsidRPr="00AF7F19">
              <w:rPr>
                <w:rFonts w:ascii="Sylfaen" w:hAnsi="Sylfaen"/>
                <w:sz w:val="22"/>
                <w:szCs w:val="22"/>
                <w:lang w:val="ru-RU"/>
              </w:rPr>
              <w:t>պարտք</w:t>
            </w:r>
            <w:r w:rsidRPr="00AF7F19">
              <w:rPr>
                <w:rFonts w:ascii="Sylfaen" w:hAnsi="Sylfaen"/>
                <w:sz w:val="22"/>
                <w:szCs w:val="22"/>
              </w:rPr>
              <w:t xml:space="preserve">, </w:t>
            </w:r>
            <w:r w:rsidRPr="00AF7F19">
              <w:rPr>
                <w:rFonts w:ascii="Sylfaen" w:hAnsi="Sylfaen"/>
                <w:sz w:val="22"/>
                <w:szCs w:val="22"/>
                <w:lang w:val="ru-RU"/>
              </w:rPr>
              <w:t>վճարում</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պարտավորություն</w:t>
            </w:r>
            <w:r w:rsidRPr="00AF7F19">
              <w:rPr>
                <w:rFonts w:ascii="Sylfaen" w:hAnsi="Sylfaen"/>
                <w:sz w:val="22"/>
                <w:szCs w:val="22"/>
              </w:rPr>
              <w:t xml:space="preserve"> (</w:t>
            </w:r>
            <w:r w:rsidRPr="00AF7F19">
              <w:rPr>
                <w:rFonts w:ascii="Sylfaen" w:hAnsi="Sylfaen"/>
                <w:sz w:val="22"/>
                <w:szCs w:val="22"/>
                <w:lang w:val="ru-RU"/>
              </w:rPr>
              <w:t>այդ</w:t>
            </w:r>
            <w:r w:rsidRPr="00AF7F19">
              <w:rPr>
                <w:rFonts w:ascii="Sylfaen" w:hAnsi="Sylfaen"/>
                <w:sz w:val="22"/>
                <w:szCs w:val="22"/>
              </w:rPr>
              <w:t xml:space="preserve"> </w:t>
            </w:r>
            <w:r w:rsidRPr="00AF7F19">
              <w:rPr>
                <w:rFonts w:ascii="Sylfaen" w:hAnsi="Sylfaen"/>
                <w:sz w:val="22"/>
                <w:szCs w:val="22"/>
                <w:lang w:val="ru-RU"/>
              </w:rPr>
              <w:t>թվում</w:t>
            </w:r>
            <w:r w:rsidRPr="00AF7F19">
              <w:rPr>
                <w:rFonts w:ascii="Sylfaen" w:hAnsi="Sylfaen"/>
                <w:sz w:val="22"/>
                <w:szCs w:val="22"/>
              </w:rPr>
              <w:t xml:space="preserve"> </w:t>
            </w:r>
            <w:r w:rsidRPr="00AF7F19">
              <w:rPr>
                <w:rFonts w:ascii="Sylfaen" w:hAnsi="Sylfaen"/>
                <w:sz w:val="22"/>
                <w:szCs w:val="22"/>
                <w:lang w:val="ru-RU"/>
              </w:rPr>
              <w:t>նաև՝</w:t>
            </w:r>
            <w:r w:rsidRPr="00AF7F19">
              <w:rPr>
                <w:rFonts w:ascii="Sylfaen" w:hAnsi="Sylfaen"/>
                <w:sz w:val="22"/>
                <w:szCs w:val="22"/>
              </w:rPr>
              <w:t xml:space="preserve"> </w:t>
            </w:r>
            <w:r w:rsidRPr="00AF7F19">
              <w:rPr>
                <w:rFonts w:ascii="Sylfaen" w:hAnsi="Sylfaen"/>
                <w:sz w:val="22"/>
                <w:szCs w:val="22"/>
                <w:lang w:val="ru-RU"/>
              </w:rPr>
              <w:t>կապված</w:t>
            </w:r>
            <w:r w:rsidRPr="00AF7F19">
              <w:rPr>
                <w:rFonts w:ascii="Sylfaen" w:hAnsi="Sylfaen"/>
                <w:sz w:val="22"/>
                <w:szCs w:val="22"/>
              </w:rPr>
              <w:t xml:space="preserve"> </w:t>
            </w:r>
            <w:r w:rsidRPr="00AF7F19">
              <w:rPr>
                <w:rFonts w:ascii="Sylfaen" w:hAnsi="Sylfaen"/>
                <w:sz w:val="22"/>
                <w:szCs w:val="22"/>
                <w:lang w:val="ru-RU"/>
              </w:rPr>
              <w:t>խելամիտ</w:t>
            </w:r>
            <w:r w:rsidRPr="00AF7F19">
              <w:rPr>
                <w:rFonts w:ascii="Sylfaen" w:hAnsi="Sylfaen"/>
                <w:sz w:val="22"/>
                <w:szCs w:val="22"/>
              </w:rPr>
              <w:t xml:space="preserve"> </w:t>
            </w:r>
            <w:r w:rsidRPr="00AF7F19">
              <w:rPr>
                <w:rFonts w:ascii="Sylfaen" w:hAnsi="Sylfaen"/>
                <w:sz w:val="22"/>
                <w:szCs w:val="22"/>
                <w:lang w:val="ru-RU"/>
              </w:rPr>
              <w:t>իրավաբանական</w:t>
            </w:r>
            <w:r w:rsidRPr="00AF7F19">
              <w:rPr>
                <w:rFonts w:ascii="Sylfaen" w:hAnsi="Sylfaen"/>
                <w:sz w:val="22"/>
                <w:szCs w:val="22"/>
              </w:rPr>
              <w:t xml:space="preserve"> </w:t>
            </w:r>
            <w:r w:rsidRPr="00AF7F19">
              <w:rPr>
                <w:rFonts w:ascii="Sylfaen" w:hAnsi="Sylfaen"/>
                <w:sz w:val="22"/>
                <w:szCs w:val="22"/>
                <w:lang w:val="ru-RU"/>
              </w:rPr>
              <w:t>ծախսերի</w:t>
            </w:r>
            <w:r w:rsidRPr="00AF7F19">
              <w:rPr>
                <w:rFonts w:ascii="Sylfaen" w:hAnsi="Sylfaen"/>
                <w:sz w:val="22"/>
                <w:szCs w:val="22"/>
              </w:rPr>
              <w:t xml:space="preserve"> </w:t>
            </w:r>
            <w:r w:rsidRPr="00AF7F19">
              <w:rPr>
                <w:rFonts w:ascii="Sylfaen" w:hAnsi="Sylfaen"/>
                <w:sz w:val="22"/>
                <w:szCs w:val="22"/>
                <w:lang w:val="ru-RU"/>
              </w:rPr>
              <w:t>հետ</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կասկածներից</w:t>
            </w:r>
            <w:r w:rsidRPr="00AF7F19">
              <w:rPr>
                <w:rFonts w:ascii="Sylfaen" w:hAnsi="Sylfaen"/>
                <w:sz w:val="22"/>
                <w:szCs w:val="22"/>
              </w:rPr>
              <w:t xml:space="preserve"> </w:t>
            </w:r>
            <w:r w:rsidRPr="00AF7F19">
              <w:rPr>
                <w:rFonts w:ascii="Sylfaen" w:hAnsi="Sylfaen"/>
                <w:sz w:val="22"/>
                <w:szCs w:val="22"/>
                <w:lang w:val="ru-RU"/>
              </w:rPr>
              <w:t>խուսափելու</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rPr>
              <w:t xml:space="preserve">, </w:t>
            </w:r>
            <w:r w:rsidRPr="00AF7F19">
              <w:rPr>
                <w:rFonts w:ascii="Sylfaen" w:hAnsi="Sylfaen"/>
                <w:sz w:val="22"/>
                <w:szCs w:val="22"/>
                <w:lang w:val="ru-RU"/>
              </w:rPr>
              <w:t>բացառությամբ՝</w:t>
            </w:r>
            <w:r w:rsidRPr="00AF7F19">
              <w:rPr>
                <w:rFonts w:ascii="Sylfaen" w:hAnsi="Sylfaen"/>
                <w:sz w:val="22"/>
                <w:szCs w:val="22"/>
              </w:rPr>
              <w:t xml:space="preserve"> </w:t>
            </w:r>
            <w:r w:rsidRPr="00AF7F19">
              <w:rPr>
                <w:rFonts w:ascii="Sylfaen" w:hAnsi="Sylfaen"/>
                <w:sz w:val="22"/>
                <w:szCs w:val="22"/>
                <w:lang w:val="ru-RU"/>
              </w:rPr>
              <w:t>եկամտի</w:t>
            </w:r>
            <w:r w:rsidRPr="00AF7F19">
              <w:rPr>
                <w:rFonts w:ascii="Sylfaen" w:hAnsi="Sylfaen"/>
                <w:sz w:val="22"/>
                <w:szCs w:val="22"/>
              </w:rPr>
              <w:t xml:space="preserve"> </w:t>
            </w:r>
            <w:r w:rsidRPr="00AF7F19">
              <w:rPr>
                <w:rFonts w:ascii="Sylfaen" w:hAnsi="Sylfaen"/>
                <w:sz w:val="22"/>
                <w:szCs w:val="22"/>
                <w:lang w:val="ru-RU"/>
              </w:rPr>
              <w:t>կորստի</w:t>
            </w:r>
            <w:r w:rsidRPr="00AF7F19">
              <w:rPr>
                <w:rFonts w:ascii="Sylfaen" w:hAnsi="Sylfaen"/>
                <w:sz w:val="22"/>
                <w:szCs w:val="22"/>
              </w:rPr>
              <w:t xml:space="preserve">, </w:t>
            </w:r>
            <w:r w:rsidRPr="00AF7F19">
              <w:rPr>
                <w:rFonts w:ascii="Sylfaen" w:hAnsi="Sylfaen"/>
                <w:sz w:val="22"/>
                <w:szCs w:val="22"/>
                <w:lang w:val="ru-RU"/>
              </w:rPr>
              <w:t>հնարավորության</w:t>
            </w:r>
            <w:r w:rsidRPr="00AF7F19">
              <w:rPr>
                <w:rFonts w:ascii="Sylfaen" w:hAnsi="Sylfaen"/>
                <w:sz w:val="22"/>
                <w:szCs w:val="22"/>
              </w:rPr>
              <w:t xml:space="preserve"> </w:t>
            </w:r>
            <w:r w:rsidRPr="00AF7F19">
              <w:rPr>
                <w:rFonts w:ascii="Sylfaen" w:hAnsi="Sylfaen"/>
                <w:sz w:val="22"/>
                <w:szCs w:val="22"/>
                <w:lang w:val="ru-RU"/>
              </w:rPr>
              <w:t>կորստի</w:t>
            </w:r>
            <w:r w:rsidRPr="00AF7F19">
              <w:rPr>
                <w:rFonts w:ascii="Sylfaen" w:hAnsi="Sylfaen"/>
                <w:sz w:val="22"/>
                <w:szCs w:val="22"/>
              </w:rPr>
              <w:t xml:space="preserve">, </w:t>
            </w:r>
            <w:r w:rsidRPr="00AF7F19">
              <w:rPr>
                <w:rFonts w:ascii="Sylfaen" w:hAnsi="Sylfaen"/>
                <w:sz w:val="22"/>
                <w:szCs w:val="22"/>
                <w:lang w:val="ru-RU"/>
              </w:rPr>
              <w:t>անուղղակի</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hy-AM"/>
              </w:rPr>
              <w:t>հետևանքային</w:t>
            </w:r>
            <w:r w:rsidRPr="00AF7F19">
              <w:rPr>
                <w:rFonts w:ascii="Sylfaen" w:hAnsi="Sylfaen"/>
                <w:sz w:val="22"/>
                <w:szCs w:val="22"/>
              </w:rPr>
              <w:t xml:space="preserve"> </w:t>
            </w:r>
            <w:r w:rsidRPr="00AF7F19">
              <w:rPr>
                <w:rFonts w:ascii="Sylfaen" w:hAnsi="Sylfaen"/>
                <w:sz w:val="22"/>
                <w:szCs w:val="22"/>
                <w:lang w:val="ru-RU"/>
              </w:rPr>
              <w:t>վնասի</w:t>
            </w:r>
            <w:r w:rsidRPr="00AF7F19">
              <w:rPr>
                <w:rFonts w:ascii="Sylfaen" w:hAnsi="Sylfaen"/>
                <w:sz w:val="22"/>
                <w:szCs w:val="22"/>
              </w:rPr>
              <w:t xml:space="preserve">, </w:t>
            </w:r>
            <w:r w:rsidRPr="00AF7F19">
              <w:rPr>
                <w:rFonts w:ascii="Sylfaen" w:hAnsi="Sylfaen"/>
                <w:sz w:val="22"/>
                <w:szCs w:val="22"/>
                <w:lang w:val="ru-RU"/>
              </w:rPr>
              <w:t>կորստի</w:t>
            </w:r>
            <w:r w:rsidRPr="00AF7F19">
              <w:rPr>
                <w:rFonts w:ascii="Sylfaen" w:hAnsi="Sylfaen"/>
                <w:sz w:val="22"/>
                <w:szCs w:val="22"/>
              </w:rPr>
              <w:t xml:space="preserve"> </w:t>
            </w:r>
            <w:r w:rsidRPr="00AF7F19">
              <w:rPr>
                <w:rFonts w:ascii="Sylfaen" w:hAnsi="Sylfaen"/>
                <w:sz w:val="22"/>
                <w:szCs w:val="22"/>
                <w:lang w:val="ru-RU"/>
              </w:rPr>
              <w:t>պարտքի</w:t>
            </w:r>
            <w:r w:rsidRPr="00AF7F19">
              <w:rPr>
                <w:rFonts w:ascii="Sylfaen" w:hAnsi="Sylfaen"/>
                <w:sz w:val="22"/>
                <w:szCs w:val="22"/>
              </w:rPr>
              <w:t xml:space="preserve">, </w:t>
            </w:r>
            <w:r w:rsidRPr="00AF7F19">
              <w:rPr>
                <w:rFonts w:ascii="Sylfaen" w:hAnsi="Sylfaen"/>
                <w:sz w:val="22"/>
                <w:szCs w:val="22"/>
                <w:lang w:val="ru-RU"/>
              </w:rPr>
              <w:t>վճարման</w:t>
            </w:r>
            <w:r w:rsidRPr="00AF7F19">
              <w:rPr>
                <w:rFonts w:ascii="Sylfaen" w:hAnsi="Sylfaen"/>
                <w:sz w:val="22"/>
                <w:szCs w:val="22"/>
              </w:rPr>
              <w:t xml:space="preserve"> </w:t>
            </w:r>
            <w:r w:rsidRPr="00AF7F19">
              <w:rPr>
                <w:rFonts w:ascii="Sylfaen" w:hAnsi="Sylfaen"/>
                <w:sz w:val="22"/>
                <w:szCs w:val="22"/>
                <w:lang w:val="hy-AM"/>
              </w:rPr>
              <w:t xml:space="preserve">կամ </w:t>
            </w:r>
            <w:r w:rsidRPr="00AF7F19">
              <w:rPr>
                <w:rFonts w:ascii="Sylfaen" w:hAnsi="Sylfaen"/>
                <w:sz w:val="22"/>
                <w:szCs w:val="22"/>
                <w:lang w:val="ru-RU"/>
              </w:rPr>
              <w:t>պարտավորության</w:t>
            </w:r>
            <w:r w:rsidRPr="00AF7F19">
              <w:rPr>
                <w:rFonts w:ascii="Sylfaen" w:hAnsi="Sylfaen"/>
                <w:sz w:val="22"/>
                <w:szCs w:val="22"/>
              </w:rPr>
              <w:t>)</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5E2963">
            <w:pPr>
              <w:pStyle w:val="definition"/>
              <w:rPr>
                <w:rFonts w:ascii="Sylfaen" w:hAnsi="Sylfaen"/>
                <w:sz w:val="22"/>
                <w:szCs w:val="22"/>
              </w:rPr>
            </w:pPr>
            <w:r w:rsidRPr="00AF7F19">
              <w:rPr>
                <w:rFonts w:ascii="Sylfaen" w:hAnsi="Sylfaen" w:cs="Arial"/>
                <w:b/>
                <w:sz w:val="22"/>
                <w:szCs w:val="22"/>
              </w:rPr>
              <w:t>“Milestone Dates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lang w:val="ru-RU"/>
              </w:rPr>
              <w:t xml:space="preserve">Նշանակալից </w:t>
            </w:r>
            <w:r w:rsidRPr="00AF7F19">
              <w:rPr>
                <w:rFonts w:ascii="Sylfaen" w:hAnsi="Sylfaen" w:cs="Arial"/>
                <w:b/>
                <w:sz w:val="22"/>
                <w:szCs w:val="22"/>
                <w:lang w:val="hy-AM"/>
              </w:rPr>
              <w:t>Ա</w:t>
            </w:r>
            <w:r w:rsidRPr="00AF7F19">
              <w:rPr>
                <w:rFonts w:ascii="Sylfaen" w:hAnsi="Sylfaen" w:cs="Arial"/>
                <w:b/>
                <w:sz w:val="22"/>
                <w:szCs w:val="22"/>
                <w:lang w:val="ru-RU"/>
              </w:rPr>
              <w:t>մսաթվեր</w:t>
            </w:r>
            <w:r w:rsidRPr="00AF7F19">
              <w:rPr>
                <w:rFonts w:ascii="Sylfaen" w:hAnsi="Sylfaen" w:cs="Arial"/>
                <w:b/>
                <w:sz w:val="22"/>
                <w:szCs w:val="22"/>
                <w:lang w:val="hy-AM"/>
              </w:rPr>
              <w:t xml:space="preserve">» </w:t>
            </w:r>
            <w:r w:rsidRPr="00AF7F19">
              <w:rPr>
                <w:rFonts w:ascii="Sylfaen" w:hAnsi="Sylfaen"/>
                <w:sz w:val="22"/>
                <w:szCs w:val="22"/>
                <w:lang w:val="hy-AM"/>
              </w:rPr>
              <w:t>նշանակում է.</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Conditions Precedent Deadline;</w:t>
            </w:r>
          </w:p>
        </w:tc>
        <w:tc>
          <w:tcPr>
            <w:tcW w:w="5580" w:type="dxa"/>
          </w:tcPr>
          <w:p w:rsidR="008003F5" w:rsidRPr="00AF7F19" w:rsidRDefault="008003F5" w:rsidP="00AF7F19">
            <w:pPr>
              <w:pStyle w:val="definitionsub"/>
              <w:numPr>
                <w:ilvl w:val="0"/>
                <w:numId w:val="64"/>
              </w:numPr>
              <w:ind w:left="461" w:hanging="461"/>
              <w:rPr>
                <w:rFonts w:ascii="Sylfaen" w:hAnsi="Sylfaen"/>
                <w:sz w:val="22"/>
                <w:szCs w:val="22"/>
                <w:lang w:val="hy-AM"/>
              </w:rPr>
            </w:pPr>
            <w:r w:rsidRPr="00AF7F19">
              <w:rPr>
                <w:rFonts w:ascii="Sylfaen" w:hAnsi="Sylfaen"/>
                <w:sz w:val="22"/>
                <w:szCs w:val="22"/>
                <w:lang w:val="hy-AM"/>
              </w:rPr>
              <w:t>Հետաձգող Պայմանների Վերջնաժամկետ.</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Financial Close Deadline</w:t>
            </w:r>
            <w:r w:rsidRPr="00AF7F19">
              <w:rPr>
                <w:rFonts w:ascii="Sylfaen" w:hAnsi="Sylfaen" w:cs="Arial"/>
                <w:bCs/>
                <w:sz w:val="22"/>
                <w:szCs w:val="22"/>
              </w:rPr>
              <w:t xml:space="preserve">; </w:t>
            </w:r>
          </w:p>
        </w:tc>
        <w:tc>
          <w:tcPr>
            <w:tcW w:w="5580" w:type="dxa"/>
          </w:tcPr>
          <w:p w:rsidR="008003F5" w:rsidRPr="00AF7F19" w:rsidRDefault="008003F5" w:rsidP="00AF7F19">
            <w:pPr>
              <w:pStyle w:val="definitionsub"/>
              <w:numPr>
                <w:ilvl w:val="0"/>
                <w:numId w:val="64"/>
              </w:numPr>
              <w:ind w:left="461" w:hanging="461"/>
              <w:rPr>
                <w:rFonts w:ascii="Sylfaen" w:hAnsi="Sylfaen"/>
                <w:sz w:val="22"/>
                <w:szCs w:val="22"/>
                <w:lang w:val="hy-AM"/>
              </w:rPr>
            </w:pPr>
            <w:r w:rsidRPr="00AF7F19">
              <w:rPr>
                <w:rFonts w:ascii="Sylfaen" w:hAnsi="Sylfaen"/>
                <w:sz w:val="22"/>
                <w:szCs w:val="22"/>
                <w:lang w:val="hy-AM"/>
              </w:rPr>
              <w:t>Ֆինանսավորման Ամփոփման Վերջնա</w:t>
            </w:r>
            <w:r w:rsidRPr="00AF7F19">
              <w:rPr>
                <w:rFonts w:ascii="Sylfaen" w:hAnsi="Sylfaen"/>
                <w:sz w:val="22"/>
                <w:szCs w:val="22"/>
                <w:lang w:val="hy-AM"/>
              </w:rPr>
              <w:softHyphen/>
              <w:t>ժամկետ,</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Construction Start Date; and</w:t>
            </w:r>
          </w:p>
        </w:tc>
        <w:tc>
          <w:tcPr>
            <w:tcW w:w="5580" w:type="dxa"/>
          </w:tcPr>
          <w:p w:rsidR="008003F5" w:rsidRPr="00AF7F19" w:rsidRDefault="008003F5" w:rsidP="00AF7F19">
            <w:pPr>
              <w:pStyle w:val="definitionsub"/>
              <w:numPr>
                <w:ilvl w:val="0"/>
                <w:numId w:val="64"/>
              </w:numPr>
              <w:ind w:left="461" w:hanging="461"/>
              <w:rPr>
                <w:rFonts w:ascii="Sylfaen" w:hAnsi="Sylfaen"/>
                <w:sz w:val="22"/>
                <w:szCs w:val="22"/>
                <w:lang w:val="hy-AM"/>
              </w:rPr>
            </w:pPr>
            <w:r w:rsidRPr="00AF7F19">
              <w:rPr>
                <w:rFonts w:ascii="Sylfaen" w:hAnsi="Sylfaen"/>
                <w:sz w:val="22"/>
                <w:szCs w:val="22"/>
                <w:lang w:val="hy-AM"/>
              </w:rPr>
              <w:t xml:space="preserve"> Շինարարության Մեկնարկի Ամսաթիվ, և</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Scheduled Commercial Operation Date; and</w:t>
            </w:r>
          </w:p>
        </w:tc>
        <w:tc>
          <w:tcPr>
            <w:tcW w:w="5580" w:type="dxa"/>
          </w:tcPr>
          <w:p w:rsidR="008003F5" w:rsidRPr="00AF7F19" w:rsidRDefault="008003F5" w:rsidP="00AF7F19">
            <w:pPr>
              <w:pStyle w:val="definitionsub"/>
              <w:numPr>
                <w:ilvl w:val="0"/>
                <w:numId w:val="64"/>
              </w:numPr>
              <w:ind w:left="461" w:hanging="461"/>
              <w:rPr>
                <w:rFonts w:ascii="Sylfaen" w:hAnsi="Sylfaen"/>
                <w:sz w:val="22"/>
                <w:szCs w:val="22"/>
                <w:lang w:val="hy-AM"/>
              </w:rPr>
            </w:pPr>
            <w:r w:rsidRPr="00AF7F19">
              <w:rPr>
                <w:rFonts w:ascii="Sylfaen" w:hAnsi="Sylfaen"/>
                <w:sz w:val="22"/>
                <w:szCs w:val="22"/>
                <w:lang w:val="hy-AM"/>
              </w:rPr>
              <w:t>Նախատեսված Կոմերցիոն Շահագործման Ամսաթիվ, և</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 xml:space="preserve">any other date described as a Milestone Date in the Project </w:t>
            </w:r>
            <w:r w:rsidRPr="00AF7F19">
              <w:rPr>
                <w:rFonts w:ascii="Sylfaen" w:hAnsi="Sylfaen"/>
                <w:sz w:val="22"/>
                <w:szCs w:val="22"/>
              </w:rPr>
              <w:lastRenderedPageBreak/>
              <w:t>Schedule.</w:t>
            </w:r>
          </w:p>
        </w:tc>
        <w:tc>
          <w:tcPr>
            <w:tcW w:w="5580" w:type="dxa"/>
          </w:tcPr>
          <w:p w:rsidR="008003F5" w:rsidRPr="00AF7F19" w:rsidRDefault="008003F5" w:rsidP="00AF7F19">
            <w:pPr>
              <w:pStyle w:val="definitionsub"/>
              <w:numPr>
                <w:ilvl w:val="0"/>
                <w:numId w:val="64"/>
              </w:numPr>
              <w:ind w:left="461" w:hanging="461"/>
              <w:rPr>
                <w:rFonts w:ascii="Sylfaen" w:hAnsi="Sylfaen"/>
                <w:sz w:val="22"/>
                <w:szCs w:val="22"/>
                <w:lang w:val="hy-AM"/>
              </w:rPr>
            </w:pPr>
            <w:r w:rsidRPr="00AF7F19">
              <w:rPr>
                <w:rFonts w:ascii="Sylfaen" w:hAnsi="Sylfaen"/>
                <w:sz w:val="22"/>
                <w:szCs w:val="22"/>
                <w:lang w:val="hy-AM"/>
              </w:rPr>
              <w:lastRenderedPageBreak/>
              <w:t xml:space="preserve">ցանկացած այլ ամսաթիվ, որը Ծրագրի Ժամանակացույցում սահմանված է որպես </w:t>
            </w:r>
            <w:r w:rsidRPr="00AF7F19">
              <w:rPr>
                <w:rFonts w:ascii="Sylfaen" w:hAnsi="Sylfaen"/>
                <w:sz w:val="22"/>
                <w:szCs w:val="22"/>
                <w:lang w:val="hy-AM"/>
              </w:rPr>
              <w:lastRenderedPageBreak/>
              <w:t>Նշանակալից Ամսաթիվ.</w:t>
            </w:r>
          </w:p>
        </w:tc>
      </w:tr>
      <w:tr w:rsidR="008003F5" w:rsidRPr="00AF7F19" w:rsidTr="00AF7F19">
        <w:tc>
          <w:tcPr>
            <w:tcW w:w="4158" w:type="dxa"/>
          </w:tcPr>
          <w:p w:rsidR="008003F5" w:rsidRPr="00AF7F19" w:rsidRDefault="008003F5" w:rsidP="005E2963">
            <w:pPr>
              <w:pStyle w:val="definition"/>
              <w:rPr>
                <w:rFonts w:ascii="Sylfaen" w:hAnsi="Sylfaen"/>
                <w:sz w:val="22"/>
                <w:szCs w:val="22"/>
              </w:rPr>
            </w:pPr>
            <w:r w:rsidRPr="00AF7F19">
              <w:rPr>
                <w:rFonts w:ascii="Sylfaen" w:hAnsi="Sylfaen" w:cs="Arial"/>
                <w:b/>
                <w:sz w:val="22"/>
                <w:szCs w:val="22"/>
              </w:rPr>
              <w:lastRenderedPageBreak/>
              <w:t xml:space="preserve">“MOU” </w:t>
            </w:r>
            <w:r w:rsidRPr="00AF7F19">
              <w:rPr>
                <w:rFonts w:ascii="Sylfaen" w:hAnsi="Sylfaen" w:cs="Arial"/>
                <w:bCs/>
                <w:sz w:val="22"/>
                <w:szCs w:val="22"/>
              </w:rPr>
              <w:t>or</w:t>
            </w:r>
            <w:r w:rsidRPr="00AF7F19">
              <w:rPr>
                <w:rFonts w:ascii="Sylfaen" w:hAnsi="Sylfaen" w:cs="Arial"/>
                <w:b/>
                <w:sz w:val="22"/>
                <w:szCs w:val="22"/>
              </w:rPr>
              <w:t xml:space="preserve"> “Memorandum of Understanding</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memorandum of understanding dated 2 December 2015 made between:</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«ՓՀ»</w:t>
            </w:r>
            <w:r w:rsidRPr="00AF7F19">
              <w:rPr>
                <w:rFonts w:ascii="Sylfaen" w:hAnsi="Sylfaen" w:cs="Arial"/>
                <w:b/>
                <w:sz w:val="22"/>
                <w:szCs w:val="22"/>
                <w:lang w:val="en-US"/>
              </w:rPr>
              <w:t xml:space="preserve"> </w:t>
            </w:r>
            <w:r w:rsidRPr="00AF7F19">
              <w:rPr>
                <w:rFonts w:ascii="Sylfaen" w:hAnsi="Sylfaen" w:cs="Arial"/>
                <w:sz w:val="22"/>
                <w:szCs w:val="22"/>
                <w:lang w:val="ru-RU"/>
              </w:rPr>
              <w:t>կամ</w:t>
            </w:r>
            <w:r w:rsidRPr="00AF7F19">
              <w:rPr>
                <w:rFonts w:ascii="Sylfaen" w:hAnsi="Sylfaen" w:cs="Arial"/>
                <w:b/>
                <w:sz w:val="22"/>
                <w:szCs w:val="22"/>
                <w:lang w:val="en-US"/>
              </w:rPr>
              <w:t xml:space="preserve"> </w:t>
            </w:r>
            <w:r w:rsidRPr="00AF7F19">
              <w:rPr>
                <w:rFonts w:ascii="Sylfaen" w:hAnsi="Sylfaen" w:cs="Arial"/>
                <w:b/>
                <w:sz w:val="22"/>
                <w:szCs w:val="22"/>
                <w:lang w:val="hy-AM"/>
              </w:rPr>
              <w:t>«Փոխըմբռնման Հուշագիր»</w:t>
            </w:r>
            <w:r w:rsidRPr="00AF7F19">
              <w:rPr>
                <w:rFonts w:ascii="Sylfaen" w:hAnsi="Sylfaen" w:cs="Arial"/>
                <w:b/>
                <w:sz w:val="22"/>
                <w:szCs w:val="22"/>
                <w:lang w:val="en-US"/>
              </w:rPr>
              <w:t xml:space="preserve"> </w:t>
            </w:r>
            <w:r w:rsidRPr="00AF7F19">
              <w:rPr>
                <w:rFonts w:ascii="Sylfaen" w:hAnsi="Sylfaen"/>
                <w:sz w:val="22"/>
                <w:szCs w:val="22"/>
                <w:lang w:val="ru-RU"/>
              </w:rPr>
              <w:t>նշանակում</w:t>
            </w:r>
            <w:r w:rsidRPr="00AF7F19">
              <w:rPr>
                <w:rFonts w:ascii="Sylfaen" w:hAnsi="Sylfaen"/>
                <w:sz w:val="22"/>
                <w:szCs w:val="22"/>
                <w:lang w:val="en-US"/>
              </w:rPr>
              <w:t xml:space="preserve"> </w:t>
            </w:r>
            <w:r w:rsidRPr="00AF7F19">
              <w:rPr>
                <w:rFonts w:ascii="Sylfaen" w:hAnsi="Sylfaen"/>
                <w:sz w:val="22"/>
                <w:szCs w:val="22"/>
                <w:lang w:val="ru-RU"/>
              </w:rPr>
              <w:t>է</w:t>
            </w:r>
            <w:r w:rsidRPr="00AF7F19">
              <w:rPr>
                <w:rFonts w:ascii="Sylfaen" w:hAnsi="Sylfaen"/>
                <w:sz w:val="22"/>
                <w:szCs w:val="22"/>
                <w:lang w:val="en-US"/>
              </w:rPr>
              <w:t xml:space="preserve"> </w:t>
            </w:r>
            <w:r w:rsidRPr="00AF7F19">
              <w:rPr>
                <w:rFonts w:ascii="Sylfaen" w:hAnsi="Sylfaen"/>
                <w:sz w:val="22"/>
                <w:szCs w:val="22"/>
                <w:lang w:val="hy-AM"/>
              </w:rPr>
              <w:t>2015 թվականի դեկտեմբերի 2-ով թվագրված</w:t>
            </w:r>
            <w:r w:rsidRPr="00AF7F19">
              <w:rPr>
                <w:rFonts w:ascii="Sylfaen" w:hAnsi="Sylfaen"/>
                <w:sz w:val="22"/>
                <w:szCs w:val="22"/>
                <w:lang w:val="en-US"/>
              </w:rPr>
              <w:t xml:space="preserve"> </w:t>
            </w:r>
            <w:r w:rsidRPr="00AF7F19">
              <w:rPr>
                <w:rFonts w:ascii="Sylfaen" w:hAnsi="Sylfaen"/>
                <w:sz w:val="22"/>
                <w:szCs w:val="22"/>
                <w:lang w:val="hy-AM"/>
              </w:rPr>
              <w:t>փոխըմբռնման հուշագիրը, որը կնքվել է</w:t>
            </w:r>
            <w:r w:rsidRPr="00AF7F19">
              <w:rPr>
                <w:rFonts w:ascii="Sylfaen" w:hAnsi="Sylfaen"/>
                <w:sz w:val="22"/>
                <w:szCs w:val="22"/>
                <w:lang w:val="en-US"/>
              </w:rPr>
              <w:t xml:space="preserve"> </w:t>
            </w:r>
            <w:r w:rsidRPr="00AF7F19">
              <w:rPr>
                <w:rFonts w:ascii="Sylfaen" w:hAnsi="Sylfaen"/>
                <w:sz w:val="22"/>
                <w:szCs w:val="22"/>
                <w:lang w:val="ru-RU"/>
              </w:rPr>
              <w:t>հետևյալ</w:t>
            </w:r>
            <w:r w:rsidRPr="00AF7F19">
              <w:rPr>
                <w:rFonts w:ascii="Sylfaen" w:hAnsi="Sylfaen"/>
                <w:sz w:val="22"/>
                <w:szCs w:val="22"/>
                <w:lang w:val="hy-AM"/>
              </w:rPr>
              <w:t xml:space="preserve"> կողմերի</w:t>
            </w:r>
            <w:r w:rsidRPr="00AF7F19">
              <w:rPr>
                <w:rFonts w:ascii="Sylfaen" w:hAnsi="Sylfaen"/>
                <w:sz w:val="22"/>
                <w:szCs w:val="22"/>
                <w:lang w:val="en-US"/>
              </w:rPr>
              <w:t xml:space="preserve"> </w:t>
            </w:r>
            <w:r w:rsidRPr="00AF7F19">
              <w:rPr>
                <w:rFonts w:ascii="Sylfaen" w:hAnsi="Sylfaen"/>
                <w:sz w:val="22"/>
                <w:szCs w:val="22"/>
                <w:lang w:val="ru-RU"/>
              </w:rPr>
              <w:t>միջև</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 xml:space="preserve">the Government (represented by Minister Yervand Zakharyan); and </w:t>
            </w:r>
          </w:p>
        </w:tc>
        <w:tc>
          <w:tcPr>
            <w:tcW w:w="5580" w:type="dxa"/>
          </w:tcPr>
          <w:p w:rsidR="008003F5" w:rsidRPr="00AF7F19" w:rsidRDefault="008003F5" w:rsidP="00AF7F19">
            <w:pPr>
              <w:pStyle w:val="definitionsub"/>
              <w:numPr>
                <w:ilvl w:val="0"/>
                <w:numId w:val="22"/>
              </w:numPr>
              <w:ind w:left="432" w:hanging="432"/>
              <w:rPr>
                <w:rFonts w:ascii="Sylfaen" w:hAnsi="Sylfaen"/>
                <w:sz w:val="22"/>
                <w:szCs w:val="22"/>
                <w:lang w:val="hy-AM"/>
              </w:rPr>
            </w:pPr>
            <w:r w:rsidRPr="00AF7F19">
              <w:rPr>
                <w:rFonts w:ascii="Sylfaen" w:hAnsi="Sylfaen"/>
                <w:sz w:val="22"/>
                <w:szCs w:val="22"/>
                <w:lang w:val="hy-AM"/>
              </w:rPr>
              <w:t>Կառավարություն (ի դեմս նախարար Երվանդ Զախարյանի), և</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the Sponsor (represented by Aslan Dyshekov),</w:t>
            </w:r>
          </w:p>
        </w:tc>
        <w:tc>
          <w:tcPr>
            <w:tcW w:w="5580" w:type="dxa"/>
          </w:tcPr>
          <w:p w:rsidR="008003F5" w:rsidRPr="00AF7F19" w:rsidRDefault="008003F5" w:rsidP="00AF7F19">
            <w:pPr>
              <w:pStyle w:val="definitionsub"/>
              <w:numPr>
                <w:ilvl w:val="0"/>
                <w:numId w:val="22"/>
              </w:numPr>
              <w:ind w:left="432" w:hanging="432"/>
              <w:rPr>
                <w:rFonts w:ascii="Sylfaen" w:hAnsi="Sylfaen"/>
                <w:sz w:val="22"/>
                <w:szCs w:val="22"/>
                <w:lang w:val="hy-AM"/>
              </w:rPr>
            </w:pPr>
            <w:r w:rsidRPr="00AF7F19">
              <w:rPr>
                <w:rFonts w:ascii="Sylfaen" w:hAnsi="Sylfaen"/>
                <w:sz w:val="22"/>
                <w:szCs w:val="22"/>
                <w:lang w:val="hy-AM"/>
              </w:rPr>
              <w:t>Հովանավորի (ի դեմս Ասլան Դիշեկովի),</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sz w:val="22"/>
                <w:szCs w:val="22"/>
              </w:rPr>
              <w:t>detailing the indicative commitments and responsibilities of the Government, the Sponsor and subsequently the Developer (as an Affiliate of the Sponsor) in respect of the Project;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sz w:val="22"/>
                <w:szCs w:val="22"/>
                <w:lang w:val="ru-RU"/>
              </w:rPr>
              <w:t>որտեղ</w:t>
            </w:r>
            <w:r w:rsidRPr="00AF7F19">
              <w:rPr>
                <w:rFonts w:ascii="Sylfaen" w:hAnsi="Sylfaen"/>
                <w:sz w:val="22"/>
                <w:szCs w:val="22"/>
              </w:rPr>
              <w:t xml:space="preserve"> </w:t>
            </w:r>
            <w:r w:rsidRPr="00AF7F19">
              <w:rPr>
                <w:rFonts w:ascii="Sylfaen" w:hAnsi="Sylfaen"/>
                <w:sz w:val="22"/>
                <w:szCs w:val="22"/>
                <w:lang w:val="ru-RU"/>
              </w:rPr>
              <w:t>մանրամասն</w:t>
            </w:r>
            <w:r w:rsidRPr="00AF7F19">
              <w:rPr>
                <w:rFonts w:ascii="Sylfaen" w:hAnsi="Sylfaen"/>
                <w:sz w:val="22"/>
                <w:szCs w:val="22"/>
              </w:rPr>
              <w:t xml:space="preserve"> </w:t>
            </w:r>
            <w:r w:rsidRPr="00AF7F19">
              <w:rPr>
                <w:rFonts w:ascii="Sylfaen" w:hAnsi="Sylfaen"/>
                <w:sz w:val="22"/>
                <w:szCs w:val="22"/>
                <w:lang w:val="hy-AM"/>
              </w:rPr>
              <w:t xml:space="preserve">ներկայացված են </w:t>
            </w:r>
            <w:r w:rsidRPr="00AF7F19">
              <w:rPr>
                <w:rFonts w:ascii="Sylfaen" w:hAnsi="Sylfaen"/>
                <w:sz w:val="22"/>
                <w:szCs w:val="22"/>
                <w:lang w:val="ru-RU"/>
              </w:rPr>
              <w:t>Կառավարության</w:t>
            </w:r>
            <w:r w:rsidRPr="00AF7F19">
              <w:rPr>
                <w:rFonts w:ascii="Sylfaen" w:hAnsi="Sylfaen"/>
                <w:sz w:val="22"/>
                <w:szCs w:val="22"/>
              </w:rPr>
              <w:t xml:space="preserve">, </w:t>
            </w:r>
            <w:r w:rsidRPr="00AF7F19">
              <w:rPr>
                <w:rFonts w:ascii="Sylfaen" w:hAnsi="Sylfaen"/>
                <w:sz w:val="22"/>
                <w:szCs w:val="22"/>
                <w:lang w:val="hy-AM"/>
              </w:rPr>
              <w:t xml:space="preserve">Հովանավորի և հետևապես նաև </w:t>
            </w:r>
            <w:r w:rsidRPr="00AF7F19">
              <w:rPr>
                <w:rFonts w:ascii="Sylfaen" w:hAnsi="Sylfaen"/>
                <w:sz w:val="22"/>
                <w:szCs w:val="22"/>
                <w:lang w:val="ru-RU"/>
              </w:rPr>
              <w:t>Կառուցապատողի</w:t>
            </w:r>
            <w:r w:rsidRPr="00AF7F19">
              <w:rPr>
                <w:rFonts w:ascii="Sylfaen" w:hAnsi="Sylfaen"/>
                <w:sz w:val="22"/>
                <w:szCs w:val="22"/>
              </w:rPr>
              <w:t xml:space="preserve"> (</w:t>
            </w:r>
            <w:r w:rsidRPr="00AF7F19">
              <w:rPr>
                <w:rFonts w:ascii="Sylfaen" w:hAnsi="Sylfaen"/>
                <w:sz w:val="22"/>
                <w:szCs w:val="22"/>
                <w:lang w:val="ru-RU"/>
              </w:rPr>
              <w:t>որպես</w:t>
            </w:r>
            <w:r w:rsidRPr="00AF7F19">
              <w:rPr>
                <w:rFonts w:ascii="Sylfaen" w:hAnsi="Sylfaen"/>
                <w:sz w:val="22"/>
                <w:szCs w:val="22"/>
              </w:rPr>
              <w:t xml:space="preserve"> </w:t>
            </w:r>
            <w:r w:rsidRPr="00AF7F19">
              <w:rPr>
                <w:rFonts w:ascii="Sylfaen" w:hAnsi="Sylfaen"/>
                <w:sz w:val="22"/>
                <w:szCs w:val="22"/>
                <w:lang w:val="hy-AM"/>
              </w:rPr>
              <w:t>Հովանավորի</w:t>
            </w:r>
            <w:r w:rsidRPr="00AF7F19">
              <w:rPr>
                <w:rFonts w:ascii="Sylfaen" w:hAnsi="Sylfaen"/>
                <w:sz w:val="22"/>
                <w:szCs w:val="22"/>
              </w:rPr>
              <w:t xml:space="preserve"> </w:t>
            </w:r>
            <w:r w:rsidRPr="00AF7F19">
              <w:rPr>
                <w:rFonts w:ascii="Sylfaen" w:hAnsi="Sylfaen"/>
                <w:sz w:val="22"/>
                <w:szCs w:val="22"/>
                <w:lang w:val="ru-RU"/>
              </w:rPr>
              <w:t>Փոխկապակցված</w:t>
            </w:r>
            <w:r w:rsidRPr="00AF7F19">
              <w:rPr>
                <w:rFonts w:ascii="Sylfaen" w:hAnsi="Sylfaen"/>
                <w:sz w:val="22"/>
                <w:szCs w:val="22"/>
              </w:rPr>
              <w:t xml:space="preserve"> </w:t>
            </w:r>
            <w:r w:rsidRPr="00AF7F19">
              <w:rPr>
                <w:rFonts w:ascii="Sylfaen" w:hAnsi="Sylfaen"/>
                <w:sz w:val="22"/>
                <w:szCs w:val="22"/>
                <w:lang w:val="hy-AM"/>
              </w:rPr>
              <w:t>Ա</w:t>
            </w:r>
            <w:r w:rsidRPr="00AF7F19">
              <w:rPr>
                <w:rFonts w:ascii="Sylfaen" w:hAnsi="Sylfaen"/>
                <w:sz w:val="22"/>
                <w:szCs w:val="22"/>
                <w:lang w:val="ru-RU"/>
              </w:rPr>
              <w:t>նձի</w:t>
            </w:r>
            <w:r w:rsidRPr="00AF7F19">
              <w:rPr>
                <w:rFonts w:ascii="Sylfaen" w:hAnsi="Sylfaen"/>
                <w:sz w:val="22"/>
                <w:szCs w:val="22"/>
              </w:rPr>
              <w:t xml:space="preserve">) </w:t>
            </w:r>
            <w:r w:rsidRPr="00AF7F19">
              <w:rPr>
                <w:rFonts w:ascii="Sylfaen" w:hAnsi="Sylfaen"/>
                <w:sz w:val="22"/>
                <w:szCs w:val="22"/>
                <w:lang w:val="ru-RU"/>
              </w:rPr>
              <w:t>նախնական</w:t>
            </w:r>
            <w:r w:rsidRPr="00AF7F19">
              <w:rPr>
                <w:rFonts w:ascii="Sylfaen" w:hAnsi="Sylfaen"/>
                <w:sz w:val="22"/>
                <w:szCs w:val="22"/>
              </w:rPr>
              <w:t xml:space="preserve"> </w:t>
            </w:r>
            <w:r w:rsidRPr="00AF7F19">
              <w:rPr>
                <w:rFonts w:ascii="Sylfaen" w:hAnsi="Sylfaen"/>
                <w:sz w:val="22"/>
                <w:szCs w:val="22"/>
                <w:lang w:val="ru-RU"/>
              </w:rPr>
              <w:t>պարտավորությունները</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պա</w:t>
            </w:r>
            <w:r w:rsidRPr="00AF7F19">
              <w:rPr>
                <w:rFonts w:ascii="Sylfaen" w:hAnsi="Sylfaen"/>
                <w:sz w:val="22"/>
                <w:szCs w:val="22"/>
                <w:lang w:val="hy-AM"/>
              </w:rPr>
              <w:t>ր</w:t>
            </w:r>
            <w:r w:rsidRPr="00AF7F19">
              <w:rPr>
                <w:rFonts w:ascii="Sylfaen" w:hAnsi="Sylfaen"/>
                <w:sz w:val="22"/>
                <w:szCs w:val="22"/>
                <w:lang w:val="ru-RU"/>
              </w:rPr>
              <w:t>տականու</w:t>
            </w:r>
            <w:r w:rsidRPr="00AF7F19">
              <w:rPr>
                <w:rFonts w:ascii="Sylfaen" w:hAnsi="Sylfaen"/>
                <w:sz w:val="22"/>
                <w:szCs w:val="22"/>
                <w:lang w:val="hy-AM"/>
              </w:rPr>
              <w:softHyphen/>
            </w:r>
            <w:r w:rsidRPr="00AF7F19">
              <w:rPr>
                <w:rFonts w:ascii="Sylfaen" w:hAnsi="Sylfaen"/>
                <w:sz w:val="22"/>
                <w:szCs w:val="22"/>
                <w:lang w:val="ru-RU"/>
              </w:rPr>
              <w:t>թյունները</w:t>
            </w:r>
            <w:r w:rsidRPr="00AF7F19">
              <w:rPr>
                <w:rFonts w:ascii="Sylfaen" w:hAnsi="Sylfaen"/>
                <w:sz w:val="22"/>
                <w:szCs w:val="22"/>
                <w:lang w:val="hy-AM"/>
              </w:rPr>
              <w:t xml:space="preserve"> Ծրագրի կապակցությամբ.</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“Net Electrical Energy</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sum of net electrical energy delivered by the Developer to the Offtaker at the Delivery Point;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«Զուտ Էլեկտրական Էներգիա»</w:t>
            </w:r>
            <w:r w:rsidRPr="00AF7F19">
              <w:rPr>
                <w:rFonts w:ascii="Sylfaen" w:hAnsi="Sylfaen"/>
                <w:sz w:val="22"/>
                <w:szCs w:val="22"/>
                <w:lang w:val="hy-AM"/>
              </w:rPr>
              <w:t xml:space="preserve"> նշանակում է </w:t>
            </w:r>
            <w:r w:rsidRPr="00AF7F19">
              <w:rPr>
                <w:rFonts w:ascii="Sylfaen" w:hAnsi="Sylfaen"/>
                <w:sz w:val="22"/>
                <w:szCs w:val="22"/>
              </w:rPr>
              <w:t xml:space="preserve">Կառուցապատողի կողմից Գնորդին Մատակարարման Կետում </w:t>
            </w:r>
            <w:r w:rsidRPr="00AF7F19">
              <w:rPr>
                <w:rFonts w:ascii="Sylfaen" w:hAnsi="Sylfaen"/>
                <w:sz w:val="22"/>
                <w:szCs w:val="22"/>
                <w:lang w:val="hy-AM"/>
              </w:rPr>
              <w:t>մատակարարված զուտ էլեկտրական էներգիայի գումարը.</w:t>
            </w:r>
          </w:p>
        </w:tc>
      </w:tr>
      <w:tr w:rsidR="008003F5" w:rsidRPr="00AF7F19" w:rsidTr="00AF7F19">
        <w:tc>
          <w:tcPr>
            <w:tcW w:w="4158" w:type="dxa"/>
          </w:tcPr>
          <w:p w:rsidR="008003F5" w:rsidRPr="00AF7F19" w:rsidRDefault="008003F5" w:rsidP="00AF7F19">
            <w:pPr>
              <w:pStyle w:val="definitionsub"/>
              <w:numPr>
                <w:ilvl w:val="0"/>
                <w:numId w:val="0"/>
              </w:numPr>
              <w:tabs>
                <w:tab w:val="left" w:pos="3652"/>
              </w:tabs>
              <w:rPr>
                <w:rFonts w:ascii="Sylfaen" w:hAnsi="Sylfaen"/>
                <w:sz w:val="22"/>
                <w:szCs w:val="22"/>
              </w:rPr>
            </w:pPr>
            <w:r w:rsidRPr="00AF7F19">
              <w:rPr>
                <w:rFonts w:ascii="Sylfaen" w:hAnsi="Sylfaen" w:cs="Arial"/>
                <w:b/>
                <w:sz w:val="22"/>
                <w:szCs w:val="22"/>
              </w:rPr>
              <w:t>“O&amp;M Contractor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 Permitted Technology Partner that will provide services for the operation, maintenance and/or repair of the Plant;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«Շ</w:t>
            </w:r>
            <w:r w:rsidRPr="00AF7F19">
              <w:rPr>
                <w:rFonts w:ascii="Sylfaen" w:hAnsi="Sylfaen" w:cs="Arial"/>
                <w:b/>
                <w:sz w:val="22"/>
                <w:szCs w:val="22"/>
              </w:rPr>
              <w:t>և</w:t>
            </w:r>
            <w:r w:rsidRPr="00AF7F19">
              <w:rPr>
                <w:rFonts w:ascii="Sylfaen" w:hAnsi="Sylfaen" w:cs="Arial"/>
                <w:b/>
                <w:sz w:val="22"/>
                <w:szCs w:val="22"/>
                <w:lang w:val="hy-AM"/>
              </w:rPr>
              <w:t>Ս</w:t>
            </w:r>
            <w:r w:rsidRPr="00AF7F19">
              <w:rPr>
                <w:rFonts w:ascii="Sylfaen" w:hAnsi="Sylfaen" w:cs="Arial"/>
                <w:b/>
                <w:sz w:val="22"/>
                <w:szCs w:val="22"/>
              </w:rPr>
              <w:t xml:space="preserve"> Կապալառու</w:t>
            </w:r>
            <w:r w:rsidRPr="00AF7F19">
              <w:rPr>
                <w:rFonts w:ascii="Sylfaen" w:hAnsi="Sylfaen" w:cs="Arial"/>
                <w:b/>
                <w:sz w:val="22"/>
                <w:szCs w:val="22"/>
                <w:lang w:val="hy-AM"/>
              </w:rPr>
              <w:t>»</w:t>
            </w:r>
            <w:r w:rsidRPr="00AF7F19">
              <w:rPr>
                <w:rFonts w:ascii="Sylfaen" w:hAnsi="Sylfaen"/>
                <w:sz w:val="22"/>
                <w:szCs w:val="22"/>
                <w:lang w:val="hy-AM"/>
              </w:rPr>
              <w:t xml:space="preserve"> նշանակում է </w:t>
            </w:r>
            <w:r w:rsidRPr="00AF7F19">
              <w:rPr>
                <w:rFonts w:ascii="Sylfaen" w:hAnsi="Sylfaen"/>
                <w:sz w:val="22"/>
                <w:szCs w:val="22"/>
              </w:rPr>
              <w:t>Թույլատրված Տեխնոլոգիական Գործընկեր, որը տրամադրելու է ծառայություններ</w:t>
            </w:r>
            <w:r w:rsidRPr="00AF7F19">
              <w:rPr>
                <w:rFonts w:ascii="Sylfaen" w:hAnsi="Sylfaen"/>
                <w:sz w:val="22"/>
                <w:szCs w:val="22"/>
                <w:lang w:val="hy-AM"/>
              </w:rPr>
              <w:t>՝</w:t>
            </w:r>
            <w:r w:rsidRPr="00AF7F19">
              <w:rPr>
                <w:rFonts w:ascii="Sylfaen" w:hAnsi="Sylfaen"/>
                <w:sz w:val="22"/>
                <w:szCs w:val="22"/>
              </w:rPr>
              <w:t xml:space="preserve"> Կայանի շահագործման, սպասարկման և/կամ վերանորոգման համար.</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“Offtaker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cs="Arial"/>
                <w:bCs/>
                <w:sz w:val="22"/>
                <w:szCs w:val="22"/>
              </w:rPr>
              <w:t>Electric Networks of Armenia CJSC or its successors</w:t>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cs="Arial"/>
                <w:b/>
                <w:sz w:val="22"/>
                <w:szCs w:val="22"/>
              </w:rPr>
              <w:t>Գնորդ</w:t>
            </w:r>
            <w:r w:rsidRPr="00AF7F19">
              <w:rPr>
                <w:rFonts w:ascii="Sylfaen" w:hAnsi="Sylfaen" w:cs="Arial"/>
                <w:b/>
                <w:sz w:val="22"/>
                <w:szCs w:val="22"/>
                <w:lang w:val="hy-AM"/>
              </w:rPr>
              <w:t>»</w:t>
            </w:r>
            <w:r w:rsidRPr="00AF7F19">
              <w:rPr>
                <w:rFonts w:ascii="Sylfaen" w:hAnsi="Sylfaen"/>
                <w:sz w:val="22"/>
                <w:szCs w:val="22"/>
                <w:lang w:val="hy-AM"/>
              </w:rPr>
              <w:t xml:space="preserve"> նշանակում է </w:t>
            </w:r>
            <w:r w:rsidRPr="00AF7F19">
              <w:rPr>
                <w:rFonts w:ascii="Sylfaen" w:hAnsi="Sylfaen"/>
                <w:sz w:val="22"/>
                <w:szCs w:val="22"/>
              </w:rPr>
              <w:t>«Հայաստանի էլեկտրական ցանցեր» ՓԲԸ-</w:t>
            </w:r>
            <w:r w:rsidRPr="00AF7F19">
              <w:rPr>
                <w:rFonts w:ascii="Sylfaen" w:hAnsi="Sylfaen"/>
                <w:sz w:val="22"/>
                <w:szCs w:val="22"/>
                <w:lang w:val="hy-AM"/>
              </w:rPr>
              <w:t>ն</w:t>
            </w:r>
            <w:r w:rsidRPr="00AF7F19">
              <w:rPr>
                <w:rFonts w:ascii="Sylfaen" w:hAnsi="Sylfaen"/>
                <w:sz w:val="22"/>
                <w:szCs w:val="22"/>
              </w:rPr>
              <w:t xml:space="preserve"> </w:t>
            </w:r>
            <w:r w:rsidRPr="00AF7F19">
              <w:rPr>
                <w:rFonts w:ascii="Sylfaen" w:hAnsi="Sylfaen"/>
                <w:sz w:val="22"/>
                <w:szCs w:val="22"/>
                <w:lang w:val="hy-AM"/>
              </w:rPr>
              <w:t>կամ դրա իրավահաջորդները</w:t>
            </w:r>
            <w:r w:rsidRPr="00AF7F19">
              <w:rPr>
                <w:rFonts w:ascii="Sylfaen" w:hAnsi="Sylfaen" w:cs="Arial"/>
                <w:bCs/>
                <w:sz w:val="22"/>
                <w:szCs w:val="22"/>
                <w:lang w:val="hy-AM"/>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“Owner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cs="Arial"/>
                <w:sz w:val="22"/>
                <w:szCs w:val="22"/>
              </w:rPr>
              <w:t>Yerevan TPP CJSC;</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«Սեփականատեր»</w:t>
            </w:r>
            <w:r w:rsidRPr="00AF7F19">
              <w:rPr>
                <w:rFonts w:ascii="Sylfaen" w:hAnsi="Sylfaen"/>
                <w:sz w:val="22"/>
                <w:szCs w:val="22"/>
                <w:lang w:val="hy-AM"/>
              </w:rPr>
              <w:t xml:space="preserve"> նշանակում է «Երևանի ՋԷԿ» ՓԲԸ.</w:t>
            </w:r>
          </w:p>
        </w:tc>
      </w:tr>
      <w:tr w:rsidR="008003F5" w:rsidRPr="00C47F0A" w:rsidTr="00AF7F19">
        <w:tc>
          <w:tcPr>
            <w:tcW w:w="4158" w:type="dxa"/>
          </w:tcPr>
          <w:p w:rsidR="008003F5" w:rsidRPr="00AF7F19" w:rsidRDefault="008003F5" w:rsidP="00AF7F19">
            <w:pPr>
              <w:pStyle w:val="definitionsub"/>
              <w:numPr>
                <w:ilvl w:val="0"/>
                <w:numId w:val="0"/>
              </w:numPr>
              <w:rPr>
                <w:rFonts w:ascii="Sylfaen" w:hAnsi="Sylfaen"/>
                <w:sz w:val="22"/>
                <w:szCs w:val="22"/>
                <w:lang w:val="hy-AM"/>
              </w:rPr>
            </w:pPr>
            <w:r w:rsidRPr="00AF7F19">
              <w:rPr>
                <w:rFonts w:ascii="Sylfaen" w:hAnsi="Sylfaen" w:cs="Arial"/>
                <w:b/>
                <w:sz w:val="22"/>
                <w:szCs w:val="22"/>
              </w:rPr>
              <w:t>“Partner Information</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val="hy-AM" w:eastAsia="en-US"/>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sz w:val="22"/>
                <w:szCs w:val="22"/>
                <w:lang w:val="hy-AM"/>
              </w:rPr>
              <w:t>«</w:t>
            </w:r>
            <w:r w:rsidRPr="00AF7F19">
              <w:rPr>
                <w:rFonts w:ascii="Sylfaen" w:hAnsi="Sylfaen" w:cs="Arial"/>
                <w:b/>
                <w:sz w:val="22"/>
                <w:szCs w:val="22"/>
                <w:lang w:val="hy-AM"/>
              </w:rPr>
              <w:t>Տեղեկատվություն Գործընկերոջ մասին</w:t>
            </w:r>
            <w:r w:rsidRPr="00AF7F19">
              <w:rPr>
                <w:rFonts w:ascii="Sylfaen" w:hAnsi="Sylfaen"/>
                <w:sz w:val="22"/>
                <w:szCs w:val="22"/>
                <w:lang w:val="hy-AM"/>
              </w:rPr>
              <w:t xml:space="preserve">»՝ </w:t>
            </w:r>
            <w:r w:rsidRPr="00AF7F19">
              <w:rPr>
                <w:rFonts w:ascii="Sylfaen" w:hAnsi="Sylfaen"/>
                <w:sz w:val="22"/>
                <w:szCs w:val="22"/>
                <w:lang w:val="hy-AM"/>
              </w:rPr>
              <w:lastRenderedPageBreak/>
              <w:t>նշանակում է.</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lastRenderedPageBreak/>
              <w:t>for a Person, excluding individuals, documentation or other evidence confirming:</w:t>
            </w:r>
          </w:p>
        </w:tc>
        <w:tc>
          <w:tcPr>
            <w:tcW w:w="5580" w:type="dxa"/>
          </w:tcPr>
          <w:p w:rsidR="008003F5" w:rsidRPr="00AF7F19" w:rsidRDefault="008003F5" w:rsidP="00AF7F19">
            <w:pPr>
              <w:pStyle w:val="definitionsub"/>
              <w:numPr>
                <w:ilvl w:val="0"/>
                <w:numId w:val="24"/>
              </w:numPr>
              <w:ind w:left="432" w:hanging="432"/>
              <w:rPr>
                <w:rFonts w:ascii="Sylfaen" w:hAnsi="Sylfaen"/>
                <w:sz w:val="22"/>
                <w:szCs w:val="22"/>
                <w:lang w:val="hy-AM"/>
              </w:rPr>
            </w:pPr>
            <w:r w:rsidRPr="00AF7F19">
              <w:rPr>
                <w:rFonts w:ascii="Sylfaen" w:hAnsi="Sylfaen"/>
                <w:sz w:val="22"/>
                <w:szCs w:val="22"/>
                <w:lang w:val="hy-AM"/>
              </w:rPr>
              <w:t>ցանկացած Անձի համար, բացառությամբ ֆիզիկական անձանց, փաստաթղթեր և այլ ապացույցներ, որոնցով հաստատվում է.</w:t>
            </w:r>
          </w:p>
        </w:tc>
      </w:tr>
      <w:tr w:rsidR="008003F5" w:rsidRPr="00AF7F19" w:rsidTr="00AF7F19">
        <w:tc>
          <w:tcPr>
            <w:tcW w:w="4158" w:type="dxa"/>
          </w:tcPr>
          <w:p w:rsidR="008003F5" w:rsidRPr="00AF7F19" w:rsidRDefault="008003F5" w:rsidP="00AF7F19">
            <w:pPr>
              <w:pStyle w:val="definitionsub"/>
              <w:numPr>
                <w:ilvl w:val="2"/>
                <w:numId w:val="12"/>
              </w:numPr>
              <w:ind w:hanging="446"/>
              <w:rPr>
                <w:rFonts w:ascii="Sylfaen" w:hAnsi="Sylfaen"/>
                <w:sz w:val="22"/>
                <w:szCs w:val="22"/>
              </w:rPr>
            </w:pPr>
            <w:r w:rsidRPr="00AF7F19">
              <w:rPr>
                <w:rFonts w:ascii="Sylfaen" w:hAnsi="Sylfaen"/>
                <w:sz w:val="22"/>
                <w:szCs w:val="22"/>
              </w:rPr>
              <w:t>registered office address;</w:t>
            </w:r>
          </w:p>
        </w:tc>
        <w:tc>
          <w:tcPr>
            <w:tcW w:w="5580" w:type="dxa"/>
          </w:tcPr>
          <w:p w:rsidR="008003F5" w:rsidRPr="00AF7F19" w:rsidRDefault="008003F5" w:rsidP="00AF7F19">
            <w:pPr>
              <w:pStyle w:val="definition"/>
              <w:numPr>
                <w:ilvl w:val="0"/>
                <w:numId w:val="23"/>
              </w:numPr>
              <w:ind w:left="907" w:hanging="446"/>
              <w:rPr>
                <w:rFonts w:ascii="Sylfaen" w:hAnsi="Sylfaen"/>
                <w:sz w:val="22"/>
                <w:szCs w:val="22"/>
                <w:lang w:val="hy-AM"/>
              </w:rPr>
            </w:pPr>
            <w:r w:rsidRPr="00AF7F19">
              <w:rPr>
                <w:rFonts w:ascii="Sylfaen" w:hAnsi="Sylfaen"/>
                <w:sz w:val="22"/>
                <w:szCs w:val="22"/>
                <w:lang w:val="hy-AM"/>
              </w:rPr>
              <w:t xml:space="preserve">գրանցված գրասենյակի հասցեն </w:t>
            </w:r>
          </w:p>
        </w:tc>
      </w:tr>
      <w:tr w:rsidR="008003F5" w:rsidRPr="00AF7F19" w:rsidTr="00AF7F19">
        <w:tc>
          <w:tcPr>
            <w:tcW w:w="4158" w:type="dxa"/>
          </w:tcPr>
          <w:p w:rsidR="008003F5" w:rsidRPr="00AF7F19" w:rsidRDefault="008003F5" w:rsidP="00AF7F19">
            <w:pPr>
              <w:pStyle w:val="definitionsub"/>
              <w:numPr>
                <w:ilvl w:val="2"/>
                <w:numId w:val="11"/>
              </w:numPr>
              <w:ind w:hanging="446"/>
              <w:rPr>
                <w:rFonts w:ascii="Sylfaen" w:hAnsi="Sylfaen"/>
                <w:sz w:val="22"/>
                <w:szCs w:val="22"/>
              </w:rPr>
            </w:pPr>
            <w:r w:rsidRPr="00AF7F19">
              <w:rPr>
                <w:rFonts w:ascii="Sylfaen" w:hAnsi="Sylfaen"/>
                <w:sz w:val="22"/>
                <w:szCs w:val="22"/>
              </w:rPr>
              <w:t>principal place of business;</w:t>
            </w:r>
          </w:p>
        </w:tc>
        <w:tc>
          <w:tcPr>
            <w:tcW w:w="5580" w:type="dxa"/>
          </w:tcPr>
          <w:p w:rsidR="008003F5" w:rsidRPr="00AF7F19" w:rsidRDefault="008003F5" w:rsidP="00AF7F19">
            <w:pPr>
              <w:pStyle w:val="definition"/>
              <w:numPr>
                <w:ilvl w:val="0"/>
                <w:numId w:val="23"/>
              </w:numPr>
              <w:ind w:left="907" w:hanging="446"/>
              <w:rPr>
                <w:rFonts w:ascii="Sylfaen" w:hAnsi="Sylfaen"/>
                <w:sz w:val="22"/>
                <w:szCs w:val="22"/>
                <w:lang w:val="hy-AM"/>
              </w:rPr>
            </w:pPr>
            <w:r w:rsidRPr="00AF7F19">
              <w:rPr>
                <w:rFonts w:ascii="Sylfaen" w:hAnsi="Sylfaen"/>
                <w:sz w:val="22"/>
                <w:szCs w:val="22"/>
                <w:lang w:val="hy-AM"/>
              </w:rPr>
              <w:t>գործունեության հիմնական վայրը,</w:t>
            </w:r>
          </w:p>
        </w:tc>
      </w:tr>
      <w:tr w:rsidR="008003F5" w:rsidRPr="00AF7F19" w:rsidTr="00AF7F19">
        <w:tc>
          <w:tcPr>
            <w:tcW w:w="4158" w:type="dxa"/>
          </w:tcPr>
          <w:p w:rsidR="008003F5" w:rsidRPr="00AF7F19" w:rsidRDefault="008003F5" w:rsidP="00AF7F19">
            <w:pPr>
              <w:pStyle w:val="definitionsub"/>
              <w:numPr>
                <w:ilvl w:val="2"/>
                <w:numId w:val="11"/>
              </w:numPr>
              <w:ind w:hanging="446"/>
              <w:rPr>
                <w:rFonts w:ascii="Sylfaen" w:hAnsi="Sylfaen"/>
                <w:sz w:val="22"/>
                <w:szCs w:val="22"/>
              </w:rPr>
            </w:pPr>
            <w:r w:rsidRPr="00AF7F19">
              <w:rPr>
                <w:rFonts w:ascii="Sylfaen" w:hAnsi="Sylfaen"/>
                <w:sz w:val="22"/>
                <w:szCs w:val="22"/>
              </w:rPr>
              <w:t>shareholding structure;</w:t>
            </w:r>
          </w:p>
        </w:tc>
        <w:tc>
          <w:tcPr>
            <w:tcW w:w="5580" w:type="dxa"/>
          </w:tcPr>
          <w:p w:rsidR="008003F5" w:rsidRPr="00AF7F19" w:rsidRDefault="008003F5" w:rsidP="00AF7F19">
            <w:pPr>
              <w:pStyle w:val="definition"/>
              <w:numPr>
                <w:ilvl w:val="0"/>
                <w:numId w:val="23"/>
              </w:numPr>
              <w:ind w:left="907" w:hanging="446"/>
              <w:rPr>
                <w:rFonts w:ascii="Sylfaen" w:hAnsi="Sylfaen"/>
                <w:sz w:val="22"/>
                <w:szCs w:val="22"/>
                <w:lang w:val="hy-AM"/>
              </w:rPr>
            </w:pPr>
            <w:r w:rsidRPr="00AF7F19">
              <w:rPr>
                <w:rFonts w:ascii="Sylfaen" w:hAnsi="Sylfaen"/>
                <w:sz w:val="22"/>
                <w:szCs w:val="22"/>
                <w:lang w:val="hy-AM"/>
              </w:rPr>
              <w:t>բաժնետիրական կառուցվածքը,</w:t>
            </w:r>
          </w:p>
        </w:tc>
      </w:tr>
      <w:tr w:rsidR="008003F5" w:rsidRPr="00AF7F19" w:rsidTr="00AF7F19">
        <w:tc>
          <w:tcPr>
            <w:tcW w:w="4158" w:type="dxa"/>
          </w:tcPr>
          <w:p w:rsidR="008003F5" w:rsidRPr="00AF7F19" w:rsidRDefault="008003F5" w:rsidP="00AF7F19">
            <w:pPr>
              <w:pStyle w:val="definitionsub"/>
              <w:numPr>
                <w:ilvl w:val="2"/>
                <w:numId w:val="11"/>
              </w:numPr>
              <w:ind w:hanging="446"/>
              <w:rPr>
                <w:rFonts w:ascii="Sylfaen" w:hAnsi="Sylfaen"/>
                <w:sz w:val="22"/>
                <w:szCs w:val="22"/>
              </w:rPr>
            </w:pPr>
            <w:r w:rsidRPr="00AF7F19">
              <w:rPr>
                <w:rFonts w:ascii="Sylfaen" w:hAnsi="Sylfaen"/>
                <w:sz w:val="22"/>
                <w:szCs w:val="22"/>
              </w:rPr>
              <w:t>ultimate beneficial owners; and</w:t>
            </w:r>
          </w:p>
        </w:tc>
        <w:tc>
          <w:tcPr>
            <w:tcW w:w="5580" w:type="dxa"/>
          </w:tcPr>
          <w:p w:rsidR="008003F5" w:rsidRPr="00AF7F19" w:rsidRDefault="008003F5" w:rsidP="00AF7F19">
            <w:pPr>
              <w:pStyle w:val="definition"/>
              <w:numPr>
                <w:ilvl w:val="0"/>
                <w:numId w:val="23"/>
              </w:numPr>
              <w:ind w:left="907" w:hanging="446"/>
              <w:rPr>
                <w:rFonts w:ascii="Sylfaen" w:hAnsi="Sylfaen"/>
                <w:sz w:val="22"/>
                <w:szCs w:val="22"/>
                <w:lang w:val="hy-AM"/>
              </w:rPr>
            </w:pPr>
            <w:r w:rsidRPr="00AF7F19">
              <w:rPr>
                <w:rFonts w:ascii="Sylfaen" w:hAnsi="Sylfaen"/>
                <w:sz w:val="22"/>
                <w:szCs w:val="22"/>
                <w:lang w:val="hy-AM"/>
              </w:rPr>
              <w:t>վերջնական շահառու սեփականատերերը, և</w:t>
            </w:r>
          </w:p>
        </w:tc>
      </w:tr>
      <w:tr w:rsidR="008003F5" w:rsidRPr="00AF7F19" w:rsidTr="00AF7F19">
        <w:tc>
          <w:tcPr>
            <w:tcW w:w="4158" w:type="dxa"/>
          </w:tcPr>
          <w:p w:rsidR="008003F5" w:rsidRPr="00AF7F19" w:rsidRDefault="008003F5" w:rsidP="00AF7F19">
            <w:pPr>
              <w:pStyle w:val="definitionsub"/>
              <w:numPr>
                <w:ilvl w:val="2"/>
                <w:numId w:val="11"/>
              </w:numPr>
              <w:ind w:hanging="446"/>
              <w:rPr>
                <w:rFonts w:ascii="Sylfaen" w:hAnsi="Sylfaen"/>
                <w:sz w:val="22"/>
                <w:szCs w:val="22"/>
              </w:rPr>
            </w:pPr>
            <w:r w:rsidRPr="00AF7F19">
              <w:rPr>
                <w:rFonts w:ascii="Sylfaen" w:hAnsi="Sylfaen"/>
                <w:sz w:val="22"/>
                <w:szCs w:val="22"/>
              </w:rPr>
              <w:t>key management structure;</w:t>
            </w:r>
          </w:p>
        </w:tc>
        <w:tc>
          <w:tcPr>
            <w:tcW w:w="5580" w:type="dxa"/>
          </w:tcPr>
          <w:p w:rsidR="008003F5" w:rsidRPr="00AF7F19" w:rsidRDefault="008003F5" w:rsidP="00AF7F19">
            <w:pPr>
              <w:pStyle w:val="definition"/>
              <w:numPr>
                <w:ilvl w:val="0"/>
                <w:numId w:val="23"/>
              </w:numPr>
              <w:ind w:left="907" w:hanging="446"/>
              <w:rPr>
                <w:rFonts w:ascii="Sylfaen" w:hAnsi="Sylfaen"/>
                <w:sz w:val="22"/>
                <w:szCs w:val="22"/>
                <w:lang w:val="hy-AM"/>
              </w:rPr>
            </w:pPr>
            <w:r w:rsidRPr="00AF7F19">
              <w:rPr>
                <w:rFonts w:ascii="Sylfaen" w:hAnsi="Sylfaen"/>
                <w:sz w:val="22"/>
                <w:szCs w:val="22"/>
                <w:lang w:val="hy-AM"/>
              </w:rPr>
              <w:t>հիմնական կառավարման կառուցվածքը.</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or for an individual:</w:t>
            </w:r>
          </w:p>
        </w:tc>
        <w:tc>
          <w:tcPr>
            <w:tcW w:w="5580" w:type="dxa"/>
          </w:tcPr>
          <w:p w:rsidR="008003F5" w:rsidRPr="00AF7F19" w:rsidRDefault="008003F5" w:rsidP="00AF7F19">
            <w:pPr>
              <w:pStyle w:val="definitionsub"/>
              <w:numPr>
                <w:ilvl w:val="0"/>
                <w:numId w:val="24"/>
              </w:numPr>
              <w:ind w:left="432" w:hanging="432"/>
              <w:rPr>
                <w:rFonts w:ascii="Sylfaen" w:hAnsi="Sylfaen"/>
                <w:sz w:val="22"/>
                <w:szCs w:val="22"/>
                <w:lang w:val="hy-AM"/>
              </w:rPr>
            </w:pPr>
            <w:r w:rsidRPr="00AF7F19">
              <w:rPr>
                <w:rFonts w:ascii="Sylfaen" w:hAnsi="Sylfaen"/>
                <w:sz w:val="22"/>
                <w:szCs w:val="22"/>
                <w:lang w:val="hy-AM"/>
              </w:rPr>
              <w:t xml:space="preserve"> կամ անհատների համար՝</w:t>
            </w:r>
          </w:p>
        </w:tc>
      </w:tr>
      <w:tr w:rsidR="008003F5" w:rsidRPr="00AF7F19" w:rsidTr="00AF7F19">
        <w:tc>
          <w:tcPr>
            <w:tcW w:w="4158" w:type="dxa"/>
          </w:tcPr>
          <w:p w:rsidR="008003F5" w:rsidRPr="00AF7F19" w:rsidRDefault="008003F5" w:rsidP="00AF7F19">
            <w:pPr>
              <w:pStyle w:val="definitionsub"/>
              <w:numPr>
                <w:ilvl w:val="2"/>
                <w:numId w:val="21"/>
              </w:numPr>
              <w:ind w:hanging="446"/>
              <w:rPr>
                <w:rFonts w:ascii="Sylfaen" w:hAnsi="Sylfaen"/>
                <w:sz w:val="22"/>
                <w:szCs w:val="22"/>
              </w:rPr>
            </w:pPr>
            <w:r w:rsidRPr="00AF7F19">
              <w:rPr>
                <w:rFonts w:ascii="Sylfaen" w:hAnsi="Sylfaen"/>
                <w:sz w:val="22"/>
                <w:szCs w:val="22"/>
              </w:rPr>
              <w:t>the full name of such individual and, if applicable, the spouse;</w:t>
            </w:r>
          </w:p>
        </w:tc>
        <w:tc>
          <w:tcPr>
            <w:tcW w:w="5580" w:type="dxa"/>
          </w:tcPr>
          <w:p w:rsidR="008003F5" w:rsidRPr="00AF7F19" w:rsidRDefault="008003F5" w:rsidP="00AF7F19">
            <w:pPr>
              <w:pStyle w:val="definition"/>
              <w:numPr>
                <w:ilvl w:val="0"/>
                <w:numId w:val="25"/>
              </w:numPr>
              <w:ind w:left="907" w:hanging="446"/>
              <w:rPr>
                <w:rFonts w:ascii="Sylfaen" w:hAnsi="Sylfaen"/>
                <w:sz w:val="22"/>
                <w:szCs w:val="22"/>
                <w:lang w:val="hy-AM"/>
              </w:rPr>
            </w:pPr>
            <w:r w:rsidRPr="00AF7F19">
              <w:rPr>
                <w:rFonts w:ascii="Sylfaen" w:hAnsi="Sylfaen"/>
                <w:sz w:val="22"/>
                <w:szCs w:val="22"/>
                <w:lang w:val="hy-AM"/>
              </w:rPr>
              <w:t>անձի և, առկայության դեպքում, նրա ամուսնու լրիվ անունը.</w:t>
            </w:r>
          </w:p>
        </w:tc>
      </w:tr>
      <w:tr w:rsidR="008003F5" w:rsidRPr="00AF7F19" w:rsidTr="00AF7F19">
        <w:tc>
          <w:tcPr>
            <w:tcW w:w="4158" w:type="dxa"/>
          </w:tcPr>
          <w:p w:rsidR="008003F5" w:rsidRPr="00AF7F19" w:rsidRDefault="008003F5" w:rsidP="00AF7F19">
            <w:pPr>
              <w:pStyle w:val="definitionsub"/>
              <w:numPr>
                <w:ilvl w:val="2"/>
                <w:numId w:val="11"/>
              </w:numPr>
              <w:ind w:hanging="446"/>
              <w:rPr>
                <w:rFonts w:ascii="Sylfaen" w:hAnsi="Sylfaen"/>
                <w:sz w:val="22"/>
                <w:szCs w:val="22"/>
              </w:rPr>
            </w:pPr>
            <w:r w:rsidRPr="00AF7F19">
              <w:rPr>
                <w:rFonts w:ascii="Sylfaen" w:hAnsi="Sylfaen"/>
                <w:sz w:val="22"/>
                <w:szCs w:val="22"/>
              </w:rPr>
              <w:t xml:space="preserve">citizenship(s) of such individual and, if applicable, the spouse; </w:t>
            </w:r>
          </w:p>
        </w:tc>
        <w:tc>
          <w:tcPr>
            <w:tcW w:w="5580" w:type="dxa"/>
          </w:tcPr>
          <w:p w:rsidR="008003F5" w:rsidRPr="00AF7F19" w:rsidRDefault="008003F5" w:rsidP="00AF7F19">
            <w:pPr>
              <w:pStyle w:val="definition"/>
              <w:numPr>
                <w:ilvl w:val="0"/>
                <w:numId w:val="25"/>
              </w:numPr>
              <w:ind w:left="907" w:hanging="446"/>
              <w:rPr>
                <w:rFonts w:ascii="Sylfaen" w:hAnsi="Sylfaen"/>
                <w:sz w:val="22"/>
                <w:szCs w:val="22"/>
                <w:lang w:val="hy-AM"/>
              </w:rPr>
            </w:pPr>
            <w:r w:rsidRPr="00AF7F19">
              <w:rPr>
                <w:rFonts w:ascii="Sylfaen" w:hAnsi="Sylfaen"/>
                <w:sz w:val="22"/>
                <w:szCs w:val="22"/>
                <w:lang w:val="hy-AM"/>
              </w:rPr>
              <w:t>անձի և, առկայության դեպքում, նրա ամուսնու քաղաքացիությունը(ները),</w:t>
            </w:r>
          </w:p>
        </w:tc>
      </w:tr>
      <w:tr w:rsidR="008003F5" w:rsidRPr="00AF7F19" w:rsidTr="00AF7F19">
        <w:tc>
          <w:tcPr>
            <w:tcW w:w="4158" w:type="dxa"/>
          </w:tcPr>
          <w:p w:rsidR="008003F5" w:rsidRPr="00AF7F19" w:rsidRDefault="008003F5" w:rsidP="00AF7F19">
            <w:pPr>
              <w:pStyle w:val="definitionsub"/>
              <w:numPr>
                <w:ilvl w:val="2"/>
                <w:numId w:val="11"/>
              </w:numPr>
              <w:ind w:hanging="446"/>
              <w:rPr>
                <w:rFonts w:ascii="Sylfaen" w:hAnsi="Sylfaen"/>
                <w:sz w:val="22"/>
                <w:szCs w:val="22"/>
              </w:rPr>
            </w:pPr>
            <w:r w:rsidRPr="00AF7F19">
              <w:rPr>
                <w:rFonts w:ascii="Sylfaen" w:hAnsi="Sylfaen"/>
                <w:sz w:val="22"/>
                <w:szCs w:val="22"/>
              </w:rPr>
              <w:t>permanent residential address of such individual and, if applicable, the spouse; and</w:t>
            </w:r>
          </w:p>
        </w:tc>
        <w:tc>
          <w:tcPr>
            <w:tcW w:w="5580" w:type="dxa"/>
          </w:tcPr>
          <w:p w:rsidR="008003F5" w:rsidRPr="00AF7F19" w:rsidRDefault="008003F5" w:rsidP="00AF7F19">
            <w:pPr>
              <w:pStyle w:val="definition"/>
              <w:numPr>
                <w:ilvl w:val="0"/>
                <w:numId w:val="25"/>
              </w:numPr>
              <w:ind w:left="907" w:hanging="446"/>
              <w:rPr>
                <w:rFonts w:ascii="Sylfaen" w:hAnsi="Sylfaen"/>
                <w:sz w:val="22"/>
                <w:szCs w:val="22"/>
                <w:lang w:val="hy-AM"/>
              </w:rPr>
            </w:pPr>
            <w:r w:rsidRPr="00AF7F19">
              <w:rPr>
                <w:rFonts w:ascii="Sylfaen" w:hAnsi="Sylfaen"/>
                <w:sz w:val="22"/>
                <w:szCs w:val="22"/>
                <w:lang w:val="hy-AM"/>
              </w:rPr>
              <w:t>անձի և, առկայության դեպքում, նրա ամուսնու մշտական բնակության հասցեն, և</w:t>
            </w:r>
          </w:p>
        </w:tc>
      </w:tr>
      <w:tr w:rsidR="008003F5" w:rsidRPr="00AF7F19" w:rsidTr="00AF7F19">
        <w:tc>
          <w:tcPr>
            <w:tcW w:w="4158" w:type="dxa"/>
          </w:tcPr>
          <w:p w:rsidR="008003F5" w:rsidRPr="00AF7F19" w:rsidRDefault="008003F5" w:rsidP="00AF7F19">
            <w:pPr>
              <w:pStyle w:val="definitionsub"/>
              <w:numPr>
                <w:ilvl w:val="2"/>
                <w:numId w:val="11"/>
              </w:numPr>
              <w:ind w:hanging="446"/>
              <w:rPr>
                <w:rFonts w:ascii="Sylfaen" w:hAnsi="Sylfaen"/>
                <w:sz w:val="22"/>
                <w:szCs w:val="22"/>
              </w:rPr>
            </w:pPr>
            <w:r w:rsidRPr="00AF7F19">
              <w:rPr>
                <w:rFonts w:ascii="Sylfaen" w:hAnsi="Sylfaen"/>
                <w:sz w:val="22"/>
                <w:szCs w:val="22"/>
              </w:rPr>
              <w:t>if such individual is acting in the interest of another individual or entity, information about such individual or entity listed herein;</w:t>
            </w:r>
          </w:p>
        </w:tc>
        <w:tc>
          <w:tcPr>
            <w:tcW w:w="5580" w:type="dxa"/>
          </w:tcPr>
          <w:p w:rsidR="008003F5" w:rsidRPr="00AF7F19" w:rsidRDefault="008003F5" w:rsidP="00AF7F19">
            <w:pPr>
              <w:pStyle w:val="definition"/>
              <w:numPr>
                <w:ilvl w:val="0"/>
                <w:numId w:val="25"/>
              </w:numPr>
              <w:ind w:left="907" w:hanging="446"/>
              <w:rPr>
                <w:rFonts w:ascii="Sylfaen" w:hAnsi="Sylfaen"/>
                <w:sz w:val="22"/>
                <w:szCs w:val="22"/>
                <w:lang w:val="hy-AM"/>
              </w:rPr>
            </w:pPr>
            <w:r w:rsidRPr="00AF7F19">
              <w:rPr>
                <w:rFonts w:ascii="Sylfaen" w:hAnsi="Sylfaen"/>
                <w:sz w:val="22"/>
                <w:szCs w:val="22"/>
                <w:lang w:val="hy-AM"/>
              </w:rPr>
              <w:t>եթե նման անձը գործում է ի շահ մեկ այլ ֆիզիկական կամ իրավաբանական անձի, ապա տեղեկատվություն այդ ֆիզիկական կամ իրավաբանական անձի վերաբերյալ.</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“Party</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either the Government or the Developer as the context may require or admit and "</w:t>
            </w:r>
            <w:r w:rsidRPr="00AF7F19">
              <w:rPr>
                <w:rFonts w:ascii="Sylfaen" w:hAnsi="Sylfaen"/>
                <w:b/>
                <w:bCs/>
                <w:sz w:val="22"/>
                <w:szCs w:val="22"/>
              </w:rPr>
              <w:t>Parties</w:t>
            </w:r>
            <w:r w:rsidRPr="00AF7F19">
              <w:rPr>
                <w:rFonts w:ascii="Sylfaen" w:hAnsi="Sylfaen"/>
                <w:sz w:val="22"/>
                <w:szCs w:val="22"/>
              </w:rPr>
              <w:t xml:space="preserve">" means both the </w:t>
            </w:r>
            <w:r w:rsidRPr="00AF7F19">
              <w:rPr>
                <w:rFonts w:ascii="Sylfaen" w:hAnsi="Sylfaen"/>
                <w:sz w:val="22"/>
                <w:szCs w:val="22"/>
              </w:rPr>
              <w:lastRenderedPageBreak/>
              <w:t>Government and the Developer;</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«Կողմ»</w:t>
            </w:r>
            <w:r w:rsidRPr="00AF7F19">
              <w:rPr>
                <w:rFonts w:ascii="Sylfaen" w:hAnsi="Sylfaen"/>
                <w:sz w:val="22"/>
                <w:szCs w:val="22"/>
                <w:lang w:val="hy-AM"/>
              </w:rPr>
              <w:t xml:space="preserve"> նշանակում է Կառավարությունը կամ Կառուցապատողը՝ կախված համատեքստից, իսկ «</w:t>
            </w:r>
            <w:r w:rsidRPr="00AF7F19">
              <w:rPr>
                <w:rFonts w:ascii="Sylfaen" w:hAnsi="Sylfaen"/>
                <w:b/>
                <w:sz w:val="22"/>
                <w:szCs w:val="22"/>
                <w:lang w:val="hy-AM"/>
              </w:rPr>
              <w:t>Կողմեր</w:t>
            </w:r>
            <w:r w:rsidRPr="00AF7F19">
              <w:rPr>
                <w:rFonts w:ascii="Sylfaen" w:hAnsi="Sylfaen"/>
                <w:sz w:val="22"/>
                <w:szCs w:val="22"/>
                <w:lang w:val="hy-AM"/>
              </w:rPr>
              <w:t xml:space="preserve">» նշանակում է և' Կառավարությունը, և' </w:t>
            </w:r>
            <w:r w:rsidRPr="00AF7F19">
              <w:rPr>
                <w:rFonts w:ascii="Sylfaen" w:hAnsi="Sylfaen"/>
                <w:sz w:val="22"/>
                <w:szCs w:val="22"/>
                <w:lang w:val="hy-AM"/>
              </w:rPr>
              <w:lastRenderedPageBreak/>
              <w:t>Կառուցապատողը.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lastRenderedPageBreak/>
              <w:t>“Permitted Equity Partner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any Additional Equity Partner approved by the Government in accordance with Articles </w:t>
            </w:r>
            <w:r w:rsidR="001A6256">
              <w:fldChar w:fldCharType="begin"/>
            </w:r>
            <w:r w:rsidR="001A6256">
              <w:instrText xml:space="preserve"> REF _Ref473713729 \r \h  \* MERGEFORMAT </w:instrText>
            </w:r>
            <w:r w:rsidR="001A6256">
              <w:fldChar w:fldCharType="separate"/>
            </w:r>
            <w:r w:rsidRPr="00AF7F19">
              <w:rPr>
                <w:rFonts w:ascii="Sylfaen" w:hAnsi="Sylfaen"/>
                <w:sz w:val="22"/>
                <w:szCs w:val="22"/>
              </w:rPr>
              <w:t>3.3(b)</w:t>
            </w:r>
            <w:r w:rsidR="001A6256">
              <w:fldChar w:fldCharType="end"/>
            </w:r>
            <w:r w:rsidRPr="00AF7F19">
              <w:rPr>
                <w:rFonts w:ascii="Sylfaen" w:hAnsi="Sylfaen"/>
                <w:sz w:val="22"/>
                <w:szCs w:val="22"/>
              </w:rPr>
              <w:t xml:space="preserve"> and </w:t>
            </w:r>
            <w:r w:rsidR="001A6256">
              <w:fldChar w:fldCharType="begin"/>
            </w:r>
            <w:r w:rsidR="001A6256">
              <w:instrText xml:space="preserve"> REF _Ref473819526 \r \h  \* MERGEFORMAT </w:instrText>
            </w:r>
            <w:r w:rsidR="001A6256">
              <w:fldChar w:fldCharType="separate"/>
            </w:r>
            <w:r w:rsidRPr="00AF7F19">
              <w:rPr>
                <w:rFonts w:ascii="Sylfaen" w:hAnsi="Sylfaen"/>
                <w:sz w:val="22"/>
                <w:szCs w:val="22"/>
              </w:rPr>
              <w:t>3.3(c)</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cs="Arial"/>
                <w:b/>
                <w:sz w:val="22"/>
                <w:szCs w:val="22"/>
                <w:lang w:val="hy-AM"/>
              </w:rPr>
              <w:t>Թույլատրված Բաժնետեր-Գործընկեր</w:t>
            </w:r>
            <w:r w:rsidRPr="00AF7F19">
              <w:rPr>
                <w:rFonts w:ascii="Sylfaen" w:hAnsi="Sylfaen"/>
                <w:b/>
                <w:sz w:val="22"/>
                <w:szCs w:val="22"/>
                <w:lang w:val="hy-AM"/>
              </w:rPr>
              <w:t>»</w:t>
            </w:r>
            <w:r w:rsidRPr="00AF7F19">
              <w:rPr>
                <w:rFonts w:ascii="Sylfaen" w:hAnsi="Sylfaen"/>
                <w:sz w:val="22"/>
                <w:szCs w:val="22"/>
                <w:lang w:val="hy-AM"/>
              </w:rPr>
              <w:t xml:space="preserve"> նշանակում է ցանկացած </w:t>
            </w:r>
            <w:r w:rsidRPr="00AF7F19">
              <w:rPr>
                <w:rFonts w:ascii="Sylfaen" w:hAnsi="Sylfaen" w:cs="Sylfaen"/>
                <w:sz w:val="22"/>
                <w:szCs w:val="22"/>
                <w:lang w:val="hy-AM"/>
              </w:rPr>
              <w:t>Լրացուցիչ</w:t>
            </w:r>
            <w:r w:rsidRPr="00AF7F19">
              <w:rPr>
                <w:rFonts w:ascii="Sylfaen" w:hAnsi="Sylfaen"/>
                <w:sz w:val="22"/>
                <w:szCs w:val="22"/>
                <w:lang w:val="hy-AM"/>
              </w:rPr>
              <w:t xml:space="preserve"> </w:t>
            </w:r>
            <w:r w:rsidRPr="00AF7F19">
              <w:rPr>
                <w:rFonts w:ascii="Sylfaen" w:hAnsi="Sylfaen" w:cs="Sylfaen"/>
                <w:sz w:val="22"/>
                <w:szCs w:val="22"/>
                <w:lang w:val="hy-AM"/>
              </w:rPr>
              <w:t>Բաժնետեր</w:t>
            </w:r>
            <w:r w:rsidRPr="00AF7F19">
              <w:rPr>
                <w:rFonts w:ascii="Sylfaen" w:hAnsi="Sylfaen"/>
                <w:sz w:val="22"/>
                <w:szCs w:val="22"/>
                <w:lang w:val="hy-AM"/>
              </w:rPr>
              <w:t>-</w:t>
            </w:r>
            <w:r w:rsidRPr="00AF7F19">
              <w:rPr>
                <w:rFonts w:ascii="Sylfaen" w:hAnsi="Sylfaen" w:cs="Sylfaen"/>
                <w:sz w:val="22"/>
                <w:szCs w:val="22"/>
                <w:lang w:val="hy-AM"/>
              </w:rPr>
              <w:t>Գործընկեր, որը հաստատված է Կառավարության</w:t>
            </w:r>
            <w:r w:rsidRPr="00AF7F19">
              <w:rPr>
                <w:rFonts w:ascii="Sylfaen" w:hAnsi="Sylfaen"/>
                <w:sz w:val="22"/>
                <w:szCs w:val="22"/>
                <w:lang w:val="hy-AM"/>
              </w:rPr>
              <w:t xml:space="preserve"> </w:t>
            </w:r>
            <w:r w:rsidRPr="00AF7F19">
              <w:rPr>
                <w:rFonts w:ascii="Sylfaen" w:hAnsi="Sylfaen" w:cs="Sylfaen"/>
                <w:sz w:val="22"/>
                <w:szCs w:val="22"/>
                <w:lang w:val="hy-AM"/>
              </w:rPr>
              <w:t>կողմից</w:t>
            </w:r>
            <w:r w:rsidRPr="00AF7F19">
              <w:rPr>
                <w:rFonts w:ascii="Sylfaen" w:hAnsi="Sylfaen"/>
                <w:sz w:val="22"/>
                <w:szCs w:val="22"/>
                <w:lang w:val="hy-AM"/>
              </w:rPr>
              <w:t xml:space="preserve"> </w:t>
            </w:r>
            <w:r w:rsidRPr="00AF7F19">
              <w:rPr>
                <w:rFonts w:ascii="Sylfaen" w:hAnsi="Sylfaen" w:cs="Sylfaen"/>
                <w:sz w:val="22"/>
                <w:szCs w:val="22"/>
                <w:lang w:val="hy-AM"/>
              </w:rPr>
              <w:t>համաձայն</w:t>
            </w:r>
            <w:r w:rsidRPr="00AF7F19">
              <w:rPr>
                <w:rFonts w:ascii="Sylfaen" w:hAnsi="Sylfaen"/>
                <w:sz w:val="22"/>
                <w:szCs w:val="22"/>
                <w:lang w:val="hy-AM"/>
              </w:rPr>
              <w:t xml:space="preserve"> </w:t>
            </w:r>
            <w:r w:rsidR="001A6256">
              <w:fldChar w:fldCharType="begin"/>
            </w:r>
            <w:r w:rsidR="001A6256">
              <w:instrText xml:space="preserve"> REF _Ref473713729 \r \h  \* MERGEFORMAT </w:instrText>
            </w:r>
            <w:r w:rsidR="001A6256">
              <w:fldChar w:fldCharType="separate"/>
            </w:r>
            <w:r w:rsidRPr="00AF7F19">
              <w:rPr>
                <w:rFonts w:ascii="Sylfaen" w:hAnsi="Sylfaen"/>
                <w:sz w:val="22"/>
                <w:szCs w:val="22"/>
              </w:rPr>
              <w:t>3.3(b)</w:t>
            </w:r>
            <w:r w:rsidR="001A6256">
              <w:fldChar w:fldCharType="end"/>
            </w:r>
            <w:r w:rsidRPr="00AF7F19">
              <w:rPr>
                <w:rFonts w:ascii="Sylfaen" w:hAnsi="Sylfaen"/>
                <w:sz w:val="22"/>
                <w:szCs w:val="22"/>
              </w:rPr>
              <w:t xml:space="preserve"> </w:t>
            </w:r>
            <w:r w:rsidRPr="00AF7F19">
              <w:rPr>
                <w:rFonts w:ascii="Sylfaen" w:hAnsi="Sylfaen" w:cs="Sylfaen"/>
                <w:sz w:val="22"/>
                <w:szCs w:val="22"/>
                <w:lang w:val="hy-AM"/>
              </w:rPr>
              <w:t>և</w:t>
            </w:r>
            <w:r w:rsidRPr="00AF7F19">
              <w:rPr>
                <w:rFonts w:ascii="Sylfaen" w:hAnsi="Sylfaen"/>
                <w:sz w:val="22"/>
                <w:szCs w:val="22"/>
                <w:lang w:val="hy-AM"/>
              </w:rPr>
              <w:t xml:space="preserve"> </w:t>
            </w:r>
            <w:r w:rsidR="001A6256">
              <w:fldChar w:fldCharType="begin"/>
            </w:r>
            <w:r w:rsidR="001A6256">
              <w:instrText xml:space="preserve"> REF _Ref473819526 \r \h  \* MERGEFORMAT </w:instrText>
            </w:r>
            <w:r w:rsidR="001A6256">
              <w:fldChar w:fldCharType="separate"/>
            </w:r>
            <w:r w:rsidRPr="00AF7F19">
              <w:rPr>
                <w:rFonts w:ascii="Sylfaen" w:hAnsi="Sylfaen"/>
                <w:sz w:val="22"/>
                <w:szCs w:val="22"/>
              </w:rPr>
              <w:t>3.3(c)</w:t>
            </w:r>
            <w:r w:rsidR="001A6256">
              <w:fldChar w:fldCharType="end"/>
            </w:r>
            <w:r w:rsidRPr="00AF7F19">
              <w:rPr>
                <w:rFonts w:ascii="Sylfaen" w:hAnsi="Sylfaen"/>
                <w:sz w:val="22"/>
                <w:szCs w:val="22"/>
                <w:lang w:val="hy-AM"/>
              </w:rPr>
              <w:t xml:space="preserve"> </w:t>
            </w:r>
            <w:r w:rsidRPr="00AF7F19">
              <w:rPr>
                <w:rFonts w:ascii="Sylfaen" w:hAnsi="Sylfaen" w:cs="Sylfaen"/>
                <w:sz w:val="22"/>
                <w:szCs w:val="22"/>
                <w:lang w:val="hy-AM"/>
              </w:rPr>
              <w:t>Հոդվածների</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“Permitted Technology Partner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any Additional Technology Partner approved by the Government in accordance with Articles </w:t>
            </w:r>
            <w:r w:rsidR="001A6256">
              <w:fldChar w:fldCharType="begin"/>
            </w:r>
            <w:r w:rsidR="001A6256">
              <w:instrText xml:space="preserve"> REF _Ref473713729 \r \h  \* MERGEFORMAT </w:instrText>
            </w:r>
            <w:r w:rsidR="001A6256">
              <w:fldChar w:fldCharType="separate"/>
            </w:r>
            <w:r w:rsidRPr="00AF7F19">
              <w:rPr>
                <w:rFonts w:ascii="Sylfaen" w:hAnsi="Sylfaen"/>
                <w:sz w:val="22"/>
                <w:szCs w:val="22"/>
              </w:rPr>
              <w:t>3.3(b)</w:t>
            </w:r>
            <w:r w:rsidR="001A6256">
              <w:fldChar w:fldCharType="end"/>
            </w:r>
            <w:r w:rsidRPr="00AF7F19">
              <w:rPr>
                <w:rFonts w:ascii="Sylfaen" w:hAnsi="Sylfaen"/>
                <w:sz w:val="22"/>
                <w:szCs w:val="22"/>
              </w:rPr>
              <w:t xml:space="preserve"> and </w:t>
            </w:r>
            <w:r w:rsidR="001A6256">
              <w:fldChar w:fldCharType="begin"/>
            </w:r>
            <w:r w:rsidR="001A6256">
              <w:instrText xml:space="preserve"> REF _Ref473819526 \r \h  \* MERGEFORMAT </w:instrText>
            </w:r>
            <w:r w:rsidR="001A6256">
              <w:fldChar w:fldCharType="separate"/>
            </w:r>
            <w:r w:rsidRPr="00AF7F19">
              <w:rPr>
                <w:rFonts w:ascii="Sylfaen" w:hAnsi="Sylfaen"/>
                <w:sz w:val="22"/>
                <w:szCs w:val="22"/>
              </w:rPr>
              <w:t>3.3(c)</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cs="Arial"/>
                <w:b/>
                <w:sz w:val="22"/>
                <w:szCs w:val="22"/>
                <w:lang w:val="hy-AM"/>
              </w:rPr>
              <w:t>Թույլատրված Տեխնոլոգիական Գործընկեր</w:t>
            </w:r>
            <w:r w:rsidRPr="00AF7F19">
              <w:rPr>
                <w:rFonts w:ascii="Sylfaen" w:hAnsi="Sylfaen"/>
                <w:sz w:val="22"/>
                <w:szCs w:val="22"/>
                <w:lang w:val="hy-AM"/>
              </w:rPr>
              <w:t xml:space="preserve">» նշանակում է ցանկացած </w:t>
            </w:r>
            <w:r w:rsidRPr="00AF7F19">
              <w:rPr>
                <w:rFonts w:ascii="Sylfaen" w:hAnsi="Sylfaen" w:cs="Sylfaen"/>
                <w:sz w:val="22"/>
                <w:szCs w:val="22"/>
                <w:lang w:val="hy-AM"/>
              </w:rPr>
              <w:t>Լրացուցիչ</w:t>
            </w:r>
            <w:r w:rsidRPr="00AF7F19">
              <w:rPr>
                <w:rFonts w:ascii="Sylfaen" w:hAnsi="Sylfaen"/>
                <w:sz w:val="22"/>
                <w:szCs w:val="22"/>
                <w:lang w:val="hy-AM"/>
              </w:rPr>
              <w:t xml:space="preserve"> </w:t>
            </w:r>
            <w:r w:rsidRPr="00AF7F19">
              <w:rPr>
                <w:rFonts w:ascii="Sylfaen" w:hAnsi="Sylfaen" w:cs="Arial"/>
                <w:sz w:val="22"/>
                <w:szCs w:val="22"/>
                <w:lang w:val="hy-AM"/>
              </w:rPr>
              <w:t>Տեխնոլոգիական</w:t>
            </w:r>
            <w:r w:rsidRPr="00AF7F19">
              <w:rPr>
                <w:rFonts w:ascii="Sylfaen" w:hAnsi="Sylfaen" w:cs="Arial"/>
                <w:b/>
                <w:sz w:val="22"/>
                <w:szCs w:val="22"/>
                <w:lang w:val="hy-AM"/>
              </w:rPr>
              <w:t xml:space="preserve"> </w:t>
            </w:r>
            <w:r w:rsidRPr="00AF7F19">
              <w:rPr>
                <w:rFonts w:ascii="Sylfaen" w:hAnsi="Sylfaen" w:cs="Sylfaen"/>
                <w:sz w:val="22"/>
                <w:szCs w:val="22"/>
                <w:lang w:val="hy-AM"/>
              </w:rPr>
              <w:t>Գործընկեր, որը հաստատված է Կառավարության</w:t>
            </w:r>
            <w:r w:rsidRPr="00AF7F19">
              <w:rPr>
                <w:rFonts w:ascii="Sylfaen" w:hAnsi="Sylfaen"/>
                <w:sz w:val="22"/>
                <w:szCs w:val="22"/>
                <w:lang w:val="hy-AM"/>
              </w:rPr>
              <w:t xml:space="preserve"> </w:t>
            </w:r>
            <w:r w:rsidRPr="00AF7F19">
              <w:rPr>
                <w:rFonts w:ascii="Sylfaen" w:hAnsi="Sylfaen" w:cs="Sylfaen"/>
                <w:sz w:val="22"/>
                <w:szCs w:val="22"/>
                <w:lang w:val="hy-AM"/>
              </w:rPr>
              <w:t>կողմից</w:t>
            </w:r>
            <w:r w:rsidRPr="00AF7F19">
              <w:rPr>
                <w:rFonts w:ascii="Sylfaen" w:hAnsi="Sylfaen"/>
                <w:sz w:val="22"/>
                <w:szCs w:val="22"/>
                <w:lang w:val="hy-AM"/>
              </w:rPr>
              <w:t xml:space="preserve"> </w:t>
            </w:r>
            <w:r w:rsidRPr="00AF7F19">
              <w:rPr>
                <w:rFonts w:ascii="Sylfaen" w:hAnsi="Sylfaen" w:cs="Sylfaen"/>
                <w:sz w:val="22"/>
                <w:szCs w:val="22"/>
                <w:lang w:val="hy-AM"/>
              </w:rPr>
              <w:t>համաձայն</w:t>
            </w:r>
            <w:r w:rsidRPr="00AF7F19">
              <w:rPr>
                <w:rFonts w:ascii="Sylfaen" w:hAnsi="Sylfaen"/>
                <w:sz w:val="22"/>
                <w:szCs w:val="22"/>
                <w:lang w:val="hy-AM"/>
              </w:rPr>
              <w:t xml:space="preserve"> </w:t>
            </w:r>
            <w:r w:rsidR="001A6256">
              <w:fldChar w:fldCharType="begin"/>
            </w:r>
            <w:r w:rsidR="001A6256">
              <w:instrText xml:space="preserve"> REF _Ref473713729 \r \h  \* MERGEFORMAT </w:instrText>
            </w:r>
            <w:r w:rsidR="001A6256">
              <w:fldChar w:fldCharType="separate"/>
            </w:r>
            <w:r w:rsidRPr="00AF7F19">
              <w:rPr>
                <w:rFonts w:ascii="Sylfaen" w:hAnsi="Sylfaen"/>
                <w:sz w:val="22"/>
                <w:szCs w:val="22"/>
              </w:rPr>
              <w:t>3.3(b)</w:t>
            </w:r>
            <w:r w:rsidR="001A6256">
              <w:fldChar w:fldCharType="end"/>
            </w:r>
            <w:r w:rsidRPr="00AF7F19">
              <w:rPr>
                <w:rFonts w:ascii="Sylfaen" w:hAnsi="Sylfaen"/>
                <w:sz w:val="22"/>
                <w:szCs w:val="22"/>
              </w:rPr>
              <w:t xml:space="preserve"> </w:t>
            </w:r>
            <w:r w:rsidRPr="00AF7F19">
              <w:rPr>
                <w:rFonts w:ascii="Sylfaen" w:hAnsi="Sylfaen" w:cs="Sylfaen"/>
                <w:sz w:val="22"/>
                <w:szCs w:val="22"/>
                <w:lang w:val="hy-AM"/>
              </w:rPr>
              <w:t>և</w:t>
            </w:r>
            <w:r w:rsidRPr="00AF7F19">
              <w:rPr>
                <w:rFonts w:ascii="Sylfaen" w:hAnsi="Sylfaen"/>
                <w:sz w:val="22"/>
                <w:szCs w:val="22"/>
                <w:lang w:val="hy-AM"/>
              </w:rPr>
              <w:t xml:space="preserve"> </w:t>
            </w:r>
            <w:r w:rsidR="001A6256">
              <w:fldChar w:fldCharType="begin"/>
            </w:r>
            <w:r w:rsidR="001A6256">
              <w:instrText xml:space="preserve"> REF _Ref473819526 \r \h  \* MERGEFORMAT </w:instrText>
            </w:r>
            <w:r w:rsidR="001A6256">
              <w:fldChar w:fldCharType="separate"/>
            </w:r>
            <w:r w:rsidRPr="00AF7F19">
              <w:rPr>
                <w:rFonts w:ascii="Sylfaen" w:hAnsi="Sylfaen"/>
                <w:sz w:val="22"/>
                <w:szCs w:val="22"/>
              </w:rPr>
              <w:t>3.3(c)</w:t>
            </w:r>
            <w:r w:rsidR="001A6256">
              <w:fldChar w:fldCharType="end"/>
            </w:r>
            <w:r w:rsidRPr="00AF7F19">
              <w:rPr>
                <w:rFonts w:ascii="Sylfaen" w:hAnsi="Sylfaen"/>
                <w:sz w:val="22"/>
                <w:szCs w:val="22"/>
                <w:lang w:val="hy-AM"/>
              </w:rPr>
              <w:t xml:space="preserve"> </w:t>
            </w:r>
            <w:r w:rsidRPr="00AF7F19">
              <w:rPr>
                <w:rFonts w:ascii="Sylfaen" w:hAnsi="Sylfaen" w:cs="Sylfaen"/>
                <w:sz w:val="22"/>
                <w:szCs w:val="22"/>
                <w:lang w:val="hy-AM"/>
              </w:rPr>
              <w:t>Հոդվածների</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“Person</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any individual, company, corporation, partnership, joint venture, trust, unincorporated organisation, government or governmental authority or agency or any other legal entity;</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«Անձ»</w:t>
            </w:r>
            <w:r w:rsidRPr="00AF7F19">
              <w:rPr>
                <w:rFonts w:ascii="Sylfaen" w:hAnsi="Sylfaen"/>
                <w:sz w:val="22"/>
                <w:szCs w:val="22"/>
                <w:lang w:val="hy-AM"/>
              </w:rPr>
              <w:t xml:space="preserve"> նշանակում է ցանկացած անհատ, ընկերություն, կորպորացիա, ընկերակցություն, համատեղ ձեռնար</w:t>
            </w:r>
            <w:r w:rsidRPr="00AF7F19">
              <w:rPr>
                <w:rFonts w:ascii="Sylfaen" w:hAnsi="Sylfaen"/>
                <w:sz w:val="22"/>
                <w:szCs w:val="22"/>
                <w:lang w:val="hy-AM"/>
              </w:rPr>
              <w:softHyphen/>
              <w:t>կություն, տրաստ, առանձին իրավաբանական անձ չհանդիսացող կազմակերպություն, կառավարություն կամ պետական մարմին կամ գործակալություն, կամ ցանկացած այլ իրավաբանական անձ.</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“Plant</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a gas-fired, combined cycle, power plant with approximately 250MW average annual gross electrical energy generation capacity and with not less than 50.5% gross efficiency designed and constructed in accordance with the Plant's technical specification;</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«Կայան» </w:t>
            </w:r>
            <w:r w:rsidRPr="00AF7F19">
              <w:rPr>
                <w:rFonts w:ascii="Sylfaen" w:hAnsi="Sylfaen"/>
                <w:sz w:val="22"/>
                <w:szCs w:val="22"/>
                <w:lang w:val="hy-AM"/>
              </w:rPr>
              <w:t>նշանակում է տարեկան միջինում մոտավորապես 250 ՄՎտ ընդհանուր էլեկտրական էներգիա արտադրելու հզորություն ունեցող գազ վառող համակցված ցիկլով Կայան՝ ոչ պակաս, քան 50.5</w:t>
            </w:r>
            <w:r w:rsidRPr="00AF7F19">
              <w:rPr>
                <w:rFonts w:ascii="Sylfaen" w:hAnsi="Sylfaen"/>
                <w:sz w:val="22"/>
                <w:szCs w:val="22"/>
              </w:rPr>
              <w:t>%</w:t>
            </w:r>
            <w:r w:rsidRPr="00AF7F19">
              <w:rPr>
                <w:rFonts w:ascii="Sylfaen" w:hAnsi="Sylfaen"/>
                <w:sz w:val="22"/>
                <w:szCs w:val="22"/>
                <w:lang w:val="hy-AM"/>
              </w:rPr>
              <w:t xml:space="preserve"> համընդհանուր արդյունավետությամբ Կայան, որը նախագծվել և կառուցվել է համաձայն Կայանի տեխնիկական մասնագրի. </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“Plant Design Documentation</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Plant design documentation approved by the Expert Commission;</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«Կայանի Նախագծային Փաստաթղթեր» </w:t>
            </w:r>
            <w:r w:rsidRPr="00AF7F19">
              <w:rPr>
                <w:rFonts w:ascii="Sylfaen" w:hAnsi="Sylfaen"/>
                <w:sz w:val="22"/>
                <w:szCs w:val="22"/>
                <w:lang w:val="hy-AM"/>
              </w:rPr>
              <w:t>նշանակում է Փորձաքննական Հանձնաժողովի կողմից հաստատված Կայանի նախագծային փաստաթղթեր.</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“Power Purchase Agreement</w:t>
            </w:r>
            <w:r w:rsidRPr="00AF7F19">
              <w:rPr>
                <w:rFonts w:ascii="Sylfaen" w:hAnsi="Sylfaen" w:cs="Arial"/>
                <w:b/>
                <w:sz w:val="22"/>
                <w:szCs w:val="22"/>
                <w:lang w:val="en-US"/>
              </w:rPr>
              <w:t>”</w:t>
            </w:r>
            <w:r w:rsidRPr="00AF7F19">
              <w:rPr>
                <w:rFonts w:ascii="Sylfaen" w:hAnsi="Sylfaen" w:cs="Arial"/>
                <w:sz w:val="22"/>
                <w:szCs w:val="22"/>
              </w:rPr>
              <w:t xml:space="preserve"> </w:t>
            </w:r>
            <w:r w:rsidRPr="00AF7F19">
              <w:rPr>
                <w:rFonts w:ascii="Sylfaen" w:hAnsi="Sylfaen" w:cs="Arial"/>
                <w:bCs/>
                <w:sz w:val="22"/>
                <w:szCs w:val="22"/>
              </w:rPr>
              <w:t>or “</w:t>
            </w:r>
            <w:r w:rsidRPr="00AF7F19">
              <w:rPr>
                <w:rFonts w:ascii="Sylfaen" w:hAnsi="Sylfaen" w:cs="Arial"/>
                <w:b/>
                <w:sz w:val="22"/>
                <w:szCs w:val="22"/>
              </w:rPr>
              <w:t>PPA</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a power purchase agreement </w:t>
            </w:r>
            <w:r w:rsidRPr="00AF7F19">
              <w:rPr>
                <w:rFonts w:ascii="Sylfaen" w:hAnsi="Sylfaen" w:cs="Arial"/>
                <w:bCs/>
                <w:sz w:val="22"/>
                <w:szCs w:val="22"/>
              </w:rPr>
              <w:t>in the form of the relevant Exemplary Document</w:t>
            </w:r>
            <w:r w:rsidRPr="00AF7F19">
              <w:rPr>
                <w:rFonts w:ascii="Sylfaen" w:hAnsi="Sylfaen"/>
                <w:sz w:val="22"/>
                <w:szCs w:val="22"/>
              </w:rPr>
              <w:t xml:space="preserve"> relating to the sale by the Developer and purchase by the Offtaker of the Net </w:t>
            </w:r>
            <w:r w:rsidRPr="00AF7F19">
              <w:rPr>
                <w:rFonts w:ascii="Sylfaen" w:hAnsi="Sylfaen"/>
                <w:sz w:val="22"/>
                <w:szCs w:val="22"/>
              </w:rPr>
              <w:lastRenderedPageBreak/>
              <w:t xml:space="preserve">Electrical Energy and </w:t>
            </w:r>
            <w:r w:rsidRPr="00AF7F19">
              <w:rPr>
                <w:rFonts w:ascii="Sylfaen" w:hAnsi="Sylfaen"/>
                <w:sz w:val="22"/>
                <w:szCs w:val="22"/>
                <w:lang w:val="en-US"/>
              </w:rPr>
              <w:t xml:space="preserve">the Contracted </w:t>
            </w:r>
            <w:r w:rsidRPr="00AF7F19">
              <w:rPr>
                <w:rFonts w:ascii="Sylfaen" w:hAnsi="Sylfaen"/>
                <w:sz w:val="22"/>
                <w:szCs w:val="22"/>
              </w:rPr>
              <w:t>Capacity of the Plant;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«Էլեկտրական էներգիայի Գնման Պայմանագիր»</w:t>
            </w:r>
            <w:r w:rsidRPr="00AF7F19">
              <w:rPr>
                <w:rFonts w:ascii="Sylfaen" w:hAnsi="Sylfaen" w:cs="Arial"/>
                <w:sz w:val="22"/>
                <w:szCs w:val="22"/>
                <w:lang w:val="hy-AM"/>
              </w:rPr>
              <w:t xml:space="preserve"> կամ</w:t>
            </w:r>
            <w:r w:rsidRPr="00AF7F19">
              <w:rPr>
                <w:rFonts w:ascii="Sylfaen" w:hAnsi="Sylfaen" w:cs="Arial"/>
                <w:b/>
                <w:sz w:val="22"/>
                <w:szCs w:val="22"/>
                <w:lang w:val="hy-AM"/>
              </w:rPr>
              <w:t xml:space="preserve"> «ԷԳՊ»</w:t>
            </w:r>
            <w:r w:rsidRPr="00AF7F19">
              <w:rPr>
                <w:rFonts w:ascii="Sylfaen" w:hAnsi="Sylfaen"/>
                <w:sz w:val="22"/>
                <w:szCs w:val="22"/>
                <w:lang w:val="hy-AM"/>
              </w:rPr>
              <w:t xml:space="preserve"> նշանակում է համապատասխան Օրինակելի Փաստաթղթի տեսքով կնքված էլեկտրական էներգիայի գնման պայմանագիր, որը վերաբերում է Կայանի զուտ էլեկտրական էներգիայի և </w:t>
            </w:r>
            <w:r w:rsidRPr="00AF7F19">
              <w:rPr>
                <w:rFonts w:ascii="Sylfaen" w:hAnsi="Sylfaen"/>
                <w:sz w:val="22"/>
                <w:szCs w:val="22"/>
                <w:lang w:val="hy-AM"/>
              </w:rPr>
              <w:lastRenderedPageBreak/>
              <w:t>Պայմանագրային Հզորության՝ Կառուցապատողի կողմից վաճառքին և Գնորդի կողմից գնմանը.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lastRenderedPageBreak/>
              <w:t xml:space="preserve">“Power Supply Agreement” </w:t>
            </w:r>
            <w:r w:rsidRPr="00AF7F19">
              <w:rPr>
                <w:rFonts w:ascii="Sylfaen" w:hAnsi="Sylfaen" w:cs="Arial"/>
                <w:sz w:val="22"/>
                <w:szCs w:val="22"/>
              </w:rPr>
              <w:t>or</w:t>
            </w:r>
            <w:r w:rsidRPr="00AF7F19">
              <w:rPr>
                <w:rFonts w:ascii="Sylfaen" w:hAnsi="Sylfaen" w:cs="Arial"/>
                <w:b/>
                <w:sz w:val="22"/>
                <w:szCs w:val="22"/>
              </w:rPr>
              <w:t xml:space="preserve"> “PSA</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a power supply agreement in respect of the Project to be entered into between the Developer and </w:t>
            </w:r>
            <w:r w:rsidRPr="00AF7F19">
              <w:rPr>
                <w:rFonts w:ascii="Sylfaen" w:hAnsi="Sylfaen" w:cs="Arial"/>
                <w:bCs/>
                <w:sz w:val="22"/>
                <w:szCs w:val="22"/>
              </w:rPr>
              <w:t xml:space="preserve">the Offtaker in the form of the relevant Exemplary Document </w:t>
            </w:r>
            <w:r w:rsidRPr="00AF7F19">
              <w:rPr>
                <w:rFonts w:ascii="Sylfaen" w:hAnsi="Sylfaen"/>
                <w:sz w:val="22"/>
                <w:szCs w:val="22"/>
              </w:rPr>
              <w:t>pursuant to which initial energisation, backfeed and other electricity will be provided to the Developer as required for throughout the Term;</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«Էլեկտրական էներգիայի Մատակարարման Պայմանագիր» </w:t>
            </w:r>
            <w:r w:rsidRPr="00AF7F19">
              <w:rPr>
                <w:rFonts w:ascii="Sylfaen" w:hAnsi="Sylfaen" w:cs="Arial"/>
                <w:sz w:val="22"/>
                <w:szCs w:val="22"/>
                <w:lang w:val="hy-AM"/>
              </w:rPr>
              <w:t>կամ</w:t>
            </w:r>
            <w:r w:rsidRPr="00AF7F19">
              <w:rPr>
                <w:rFonts w:ascii="Sylfaen" w:hAnsi="Sylfaen" w:cs="Arial"/>
                <w:b/>
                <w:sz w:val="22"/>
                <w:szCs w:val="22"/>
                <w:lang w:val="hy-AM"/>
              </w:rPr>
              <w:t xml:space="preserve"> «ԷՄՊ»</w:t>
            </w:r>
            <w:r w:rsidRPr="00AF7F19">
              <w:rPr>
                <w:rFonts w:ascii="Sylfaen" w:hAnsi="Sylfaen"/>
                <w:sz w:val="22"/>
                <w:szCs w:val="22"/>
                <w:lang w:val="hy-AM"/>
              </w:rPr>
              <w:t xml:space="preserve"> նշանակում է Ծրագրի կապակցությամբ Կառուցապատողի և Գնորդի միջև համապատասխան Օրինակելի Փաստաթղթի տեսքով կնքված էլեկտրական էներգիայի մատակարարման պայմանագիր, համաձայն որի Կառուցապատողին կտրամադրվի սկզբնական սնուցում, հետադարձ սնուցում և այլ էլեկտրական էներգիա՝ ինչպես պահանջվում է Ժամկետի ողջ ընթացքում.</w:t>
            </w:r>
          </w:p>
        </w:tc>
      </w:tr>
      <w:tr w:rsidR="008003F5" w:rsidRPr="00AF7F19" w:rsidTr="00AF7F19">
        <w:tc>
          <w:tcPr>
            <w:tcW w:w="4158" w:type="dxa"/>
          </w:tcPr>
          <w:p w:rsidR="008003F5" w:rsidRPr="00AF7F19" w:rsidRDefault="008003F5" w:rsidP="00AF7F19">
            <w:pPr>
              <w:pStyle w:val="BodyText"/>
              <w:tabs>
                <w:tab w:val="left" w:pos="3652"/>
              </w:tabs>
              <w:rPr>
                <w:rFonts w:ascii="Sylfaen" w:hAnsi="Sylfaen"/>
                <w:sz w:val="22"/>
                <w:szCs w:val="22"/>
              </w:rPr>
            </w:pPr>
            <w:r w:rsidRPr="00AF7F19">
              <w:rPr>
                <w:rFonts w:ascii="Sylfaen" w:hAnsi="Sylfaen"/>
                <w:b/>
                <w:sz w:val="22"/>
                <w:szCs w:val="22"/>
              </w:rPr>
              <w:t xml:space="preserve">“Preliminary Land Agreement”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 xml:space="preserve">the preliminary agreement that has been entered into between the Owner and the Developer relating to the sale of the Project Site to the Developer (a copy of which is set out in Appendix </w:t>
            </w:r>
            <w:r w:rsidRPr="00AF7F19">
              <w:rPr>
                <w:rFonts w:ascii="Sylfaen" w:hAnsi="Sylfaen"/>
                <w:sz w:val="22"/>
                <w:szCs w:val="22"/>
                <w:lang w:val="hy-AM"/>
              </w:rPr>
              <w:t>6</w:t>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«Հողամասի Նախնական Պայմանագիր»</w:t>
            </w:r>
            <w:r w:rsidRPr="00AF7F19">
              <w:rPr>
                <w:rFonts w:ascii="Sylfaen" w:hAnsi="Sylfaen"/>
                <w:sz w:val="22"/>
                <w:szCs w:val="22"/>
                <w:lang w:val="hy-AM"/>
              </w:rPr>
              <w:t xml:space="preserve"> նշանակում է </w:t>
            </w:r>
            <w:r w:rsidRPr="00AF7F19">
              <w:rPr>
                <w:rFonts w:ascii="Sylfaen" w:hAnsi="Sylfaen" w:cs="Arial"/>
                <w:sz w:val="22"/>
                <w:szCs w:val="22"/>
                <w:lang w:val="hy-AM"/>
              </w:rPr>
              <w:t>Սեփականատիրոջ և Կառուցապատողի միջև կնքված նախնական պայմանագիրը՝ Կառուցապատողին Ծրագրի Տարածքը վաճառելու մասին (որի պատճենը ներկայացված է Հավելված 6-ում).</w:t>
            </w:r>
          </w:p>
        </w:tc>
      </w:tr>
      <w:tr w:rsidR="008003F5" w:rsidRPr="00AF7F19" w:rsidTr="00AF7F19">
        <w:tc>
          <w:tcPr>
            <w:tcW w:w="4158" w:type="dxa"/>
          </w:tcPr>
          <w:p w:rsidR="008003F5" w:rsidRPr="00AF7F19" w:rsidRDefault="008003F5" w:rsidP="00AF7F19">
            <w:pPr>
              <w:pStyle w:val="BodyText"/>
              <w:tabs>
                <w:tab w:val="left" w:pos="3652"/>
              </w:tabs>
              <w:rPr>
                <w:rFonts w:ascii="Sylfaen" w:hAnsi="Sylfaen"/>
                <w:sz w:val="22"/>
                <w:szCs w:val="22"/>
              </w:rPr>
            </w:pPr>
            <w:r w:rsidRPr="00AF7F19">
              <w:rPr>
                <w:rFonts w:ascii="Sylfaen" w:hAnsi="Sylfaen"/>
                <w:b/>
                <w:sz w:val="22"/>
                <w:szCs w:val="22"/>
              </w:rPr>
              <w:t xml:space="preserve">“Project”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the project to design, develop, finance, construct, own, operate, and maintain the Plant at the Project Site;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«Ծրագիր» </w:t>
            </w:r>
            <w:r w:rsidRPr="00AF7F19">
              <w:rPr>
                <w:rFonts w:ascii="Sylfaen" w:hAnsi="Sylfaen"/>
                <w:sz w:val="22"/>
                <w:szCs w:val="22"/>
                <w:lang w:val="hy-AM"/>
              </w:rPr>
              <w:t xml:space="preserve">նշանակում է </w:t>
            </w:r>
            <w:r w:rsidRPr="00AF7F19">
              <w:rPr>
                <w:rFonts w:ascii="Sylfaen" w:hAnsi="Sylfaen" w:cs="Arial"/>
                <w:sz w:val="22"/>
                <w:szCs w:val="22"/>
                <w:lang w:val="hy-AM"/>
              </w:rPr>
              <w:t>Ծրագրի Տարածքում Կայանի նախագծման, կառուցապատման, ֆինանսավորման, կառուցման, տիրապետման, շահագործման և սպասարկման ծրագիրը.</w:t>
            </w:r>
          </w:p>
        </w:tc>
      </w:tr>
      <w:tr w:rsidR="008003F5" w:rsidRPr="00AF7F19" w:rsidTr="00AF7F19">
        <w:tc>
          <w:tcPr>
            <w:tcW w:w="4158" w:type="dxa"/>
          </w:tcPr>
          <w:p w:rsidR="008003F5" w:rsidRPr="00AF7F19" w:rsidRDefault="008003F5" w:rsidP="00AF7F19">
            <w:pPr>
              <w:pStyle w:val="BodyText"/>
              <w:tabs>
                <w:tab w:val="left" w:pos="3652"/>
              </w:tabs>
              <w:rPr>
                <w:rFonts w:ascii="Sylfaen" w:hAnsi="Sylfaen"/>
                <w:sz w:val="22"/>
                <w:szCs w:val="22"/>
              </w:rPr>
            </w:pPr>
            <w:r w:rsidRPr="00AF7F19">
              <w:rPr>
                <w:rFonts w:ascii="Sylfaen" w:hAnsi="Sylfaen"/>
                <w:b/>
                <w:sz w:val="22"/>
                <w:szCs w:val="22"/>
              </w:rPr>
              <w:t xml:space="preserve">“Project Agreements” </w:t>
            </w:r>
            <w:r w:rsidRPr="00AF7F19">
              <w:rPr>
                <w:rFonts w:ascii="Sylfaen" w:hAnsi="Sylfaen"/>
                <w:sz w:val="22"/>
                <w:szCs w:val="22"/>
              </w:rPr>
              <w:t xml:space="preserve">means the Power Purchase Agreement, the Gas Supply Agreement, the Power Supply Agreement, the Water Supply Agreement and any document referred to in Article  </w:t>
            </w:r>
            <w:r w:rsidR="001A6256">
              <w:fldChar w:fldCharType="begin"/>
            </w:r>
            <w:r w:rsidR="001A6256">
              <w:instrText xml:space="preserve"> REF _Ref477431977 \r \h  \* MERGEFORMAT </w:instrText>
            </w:r>
            <w:r w:rsidR="001A6256">
              <w:fldChar w:fldCharType="separate"/>
            </w:r>
            <w:r w:rsidRPr="00AF7F19">
              <w:rPr>
                <w:rFonts w:ascii="Sylfaen" w:hAnsi="Sylfaen"/>
                <w:sz w:val="22"/>
                <w:szCs w:val="22"/>
              </w:rPr>
              <w:t>3.2(c)(i)</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«Ծրագրի Պայմանագրեր»</w:t>
            </w:r>
            <w:r w:rsidRPr="00AF7F19">
              <w:rPr>
                <w:rFonts w:ascii="Sylfaen" w:hAnsi="Sylfaen"/>
                <w:sz w:val="22"/>
                <w:szCs w:val="22"/>
                <w:lang w:val="hy-AM"/>
              </w:rPr>
              <w:t xml:space="preserve"> նշանակում է Էլեկտրական Էներգիայի Գնման Պայմանագիրը, Գազի Մատակարարման Պայմանագիրը, Էլեկտրական Էներգիայի Մատակարարման Պայմանագիրը, Ջրամատա</w:t>
            </w:r>
            <w:r w:rsidRPr="00AF7F19">
              <w:rPr>
                <w:rFonts w:ascii="Sylfaen" w:hAnsi="Sylfaen"/>
                <w:sz w:val="22"/>
                <w:szCs w:val="22"/>
                <w:lang w:val="hy-AM"/>
              </w:rPr>
              <w:softHyphen/>
              <w:t xml:space="preserve">կարարման Պայմանագիրը և ցանկացած փաստաթուղթ, որը հիշատակված է </w:t>
            </w:r>
            <w:r w:rsidRPr="00AF7F19">
              <w:rPr>
                <w:rFonts w:ascii="Sylfaen" w:hAnsi="Sylfaen" w:cs="Arial"/>
                <w:sz w:val="22"/>
                <w:szCs w:val="22"/>
              </w:rPr>
              <w:t xml:space="preserve"> </w:t>
            </w:r>
            <w:r w:rsidR="001A6256">
              <w:fldChar w:fldCharType="begin"/>
            </w:r>
            <w:r w:rsidR="001A6256">
              <w:instrText xml:space="preserve"> REF _Ref477431977 \r \h  \* MERGEFORMAT </w:instrText>
            </w:r>
            <w:r w:rsidR="001A6256">
              <w:fldChar w:fldCharType="separate"/>
            </w:r>
            <w:r w:rsidRPr="00AF7F19">
              <w:rPr>
                <w:rFonts w:ascii="Sylfaen" w:hAnsi="Sylfaen" w:cs="Arial"/>
                <w:sz w:val="22"/>
                <w:szCs w:val="22"/>
              </w:rPr>
              <w:t>3.2(c)(i)</w:t>
            </w:r>
            <w:r w:rsidR="001A6256">
              <w:fldChar w:fldCharType="end"/>
            </w:r>
            <w:r w:rsidRPr="00AF7F19">
              <w:rPr>
                <w:rFonts w:ascii="Sylfaen" w:hAnsi="Sylfaen" w:cs="Arial"/>
                <w:sz w:val="22"/>
                <w:szCs w:val="22"/>
              </w:rPr>
              <w:t>;</w:t>
            </w:r>
            <w:r w:rsidRPr="00AF7F19">
              <w:rPr>
                <w:rFonts w:ascii="Sylfaen" w:hAnsi="Sylfaen"/>
                <w:sz w:val="22"/>
                <w:szCs w:val="22"/>
                <w:lang w:val="hy-AM"/>
              </w:rPr>
              <w:t xml:space="preserve"> Հոդվածում.</w:t>
            </w:r>
          </w:p>
        </w:tc>
      </w:tr>
      <w:tr w:rsidR="008003F5" w:rsidRPr="00AF7F19" w:rsidTr="00AF7F19">
        <w:tc>
          <w:tcPr>
            <w:tcW w:w="4158" w:type="dxa"/>
          </w:tcPr>
          <w:p w:rsidR="008003F5" w:rsidRPr="00AF7F19" w:rsidRDefault="008003F5" w:rsidP="00AF7F19">
            <w:pPr>
              <w:pStyle w:val="BodyText"/>
              <w:tabs>
                <w:tab w:val="left" w:pos="3652"/>
              </w:tabs>
              <w:rPr>
                <w:rFonts w:ascii="Sylfaen" w:hAnsi="Sylfaen"/>
                <w:sz w:val="22"/>
                <w:szCs w:val="22"/>
              </w:rPr>
            </w:pPr>
            <w:r w:rsidRPr="00AF7F19">
              <w:rPr>
                <w:rFonts w:ascii="Sylfaen" w:hAnsi="Sylfaen"/>
                <w:b/>
                <w:sz w:val="22"/>
                <w:szCs w:val="22"/>
              </w:rPr>
              <w:t xml:space="preserve">“Project Schedule” </w:t>
            </w:r>
            <w:r w:rsidRPr="00AF7F19">
              <w:rPr>
                <w:rFonts w:ascii="Sylfaen" w:hAnsi="Sylfaen"/>
                <w:sz w:val="22"/>
                <w:szCs w:val="22"/>
              </w:rPr>
              <w:t xml:space="preserve">means the Project implementation schedule, as set out in </w:t>
            </w:r>
            <w:r w:rsidRPr="00AF7F19">
              <w:rPr>
                <w:rFonts w:ascii="Sylfaen" w:hAnsi="Sylfaen"/>
                <w:sz w:val="22"/>
                <w:szCs w:val="22"/>
              </w:rPr>
              <w:lastRenderedPageBreak/>
              <w:t xml:space="preserve">Appendix </w:t>
            </w:r>
            <w:r w:rsidRPr="00AF7F19">
              <w:rPr>
                <w:rFonts w:ascii="Sylfaen" w:hAnsi="Sylfaen"/>
                <w:sz w:val="22"/>
                <w:szCs w:val="22"/>
                <w:lang w:val="hy-AM"/>
              </w:rPr>
              <w:t>4</w:t>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 xml:space="preserve">«Ծրագրի Ժամանակացույցը» </w:t>
            </w:r>
            <w:r w:rsidRPr="00AF7F19">
              <w:rPr>
                <w:rFonts w:ascii="Sylfaen" w:hAnsi="Sylfaen"/>
                <w:sz w:val="22"/>
                <w:szCs w:val="22"/>
                <w:lang w:val="hy-AM"/>
              </w:rPr>
              <w:t>Ծրագրի իրականացման ժամանակացույցը՝ ըստ Հավելված 4-</w:t>
            </w:r>
            <w:r w:rsidRPr="00AF7F19">
              <w:rPr>
                <w:rFonts w:ascii="Sylfaen" w:hAnsi="Sylfaen"/>
                <w:sz w:val="22"/>
                <w:szCs w:val="22"/>
                <w:lang w:val="hy-AM"/>
              </w:rPr>
              <w:lastRenderedPageBreak/>
              <w:t>ում ներկայացվածի.</w:t>
            </w:r>
          </w:p>
        </w:tc>
      </w:tr>
      <w:tr w:rsidR="008003F5" w:rsidRPr="00AF7F19" w:rsidTr="00AF7F19">
        <w:tc>
          <w:tcPr>
            <w:tcW w:w="4158" w:type="dxa"/>
          </w:tcPr>
          <w:p w:rsidR="008003F5" w:rsidRPr="00AF7F19" w:rsidRDefault="008003F5" w:rsidP="00AF7F19">
            <w:pPr>
              <w:pStyle w:val="BodyText"/>
              <w:tabs>
                <w:tab w:val="left" w:pos="3652"/>
              </w:tabs>
              <w:rPr>
                <w:rFonts w:ascii="Sylfaen" w:hAnsi="Sylfaen"/>
                <w:sz w:val="22"/>
                <w:szCs w:val="22"/>
              </w:rPr>
            </w:pPr>
            <w:r w:rsidRPr="00AF7F19">
              <w:rPr>
                <w:rFonts w:ascii="Sylfaen" w:hAnsi="Sylfaen"/>
                <w:b/>
                <w:sz w:val="22"/>
                <w:szCs w:val="22"/>
              </w:rPr>
              <w:lastRenderedPageBreak/>
              <w:t xml:space="preserve">“Project Site”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the land adjacent to the existing thermal power plant of Yerevan TPP CJSC, more specifically described on the site plan attached at Appendix 1;</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«Ծրագրի Տարածքը» </w:t>
            </w:r>
            <w:r w:rsidRPr="00AF7F19">
              <w:rPr>
                <w:rFonts w:ascii="Sylfaen" w:hAnsi="Sylfaen"/>
                <w:sz w:val="22"/>
                <w:szCs w:val="22"/>
                <w:lang w:val="hy-AM"/>
              </w:rPr>
              <w:t xml:space="preserve">նշանակում է </w:t>
            </w:r>
            <w:r w:rsidRPr="00AF7F19">
              <w:rPr>
                <w:rFonts w:ascii="Sylfaen" w:hAnsi="Sylfaen" w:cs="Arial"/>
                <w:sz w:val="22"/>
                <w:szCs w:val="22"/>
                <w:lang w:val="hy-AM"/>
              </w:rPr>
              <w:t>«Երևանի ՋԷԿ» ՓԲԸ-ի ներկայիս ջերմաէլեկտրակայանին հարակից հողատարածքը, որն ավելի մանրամասն նկարագրված է Հավելված 1-ին կից ներկայացված տարածքի հատակագծում.</w:t>
            </w:r>
          </w:p>
        </w:tc>
      </w:tr>
      <w:tr w:rsidR="008003F5" w:rsidRPr="00AF7F19" w:rsidTr="00AF7F19">
        <w:tc>
          <w:tcPr>
            <w:tcW w:w="4158" w:type="dxa"/>
          </w:tcPr>
          <w:p w:rsidR="008003F5" w:rsidRPr="00AF7F19" w:rsidRDefault="008003F5" w:rsidP="00AF7F19">
            <w:pPr>
              <w:pStyle w:val="BodyText"/>
              <w:tabs>
                <w:tab w:val="left" w:pos="3652"/>
              </w:tabs>
              <w:rPr>
                <w:rFonts w:ascii="Sylfaen" w:hAnsi="Sylfaen"/>
                <w:sz w:val="22"/>
                <w:szCs w:val="22"/>
              </w:rPr>
            </w:pPr>
            <w:r w:rsidRPr="00AF7F19">
              <w:rPr>
                <w:rFonts w:ascii="Sylfaen" w:hAnsi="Sylfaen"/>
                <w:b/>
                <w:sz w:val="22"/>
                <w:szCs w:val="22"/>
              </w:rPr>
              <w:t xml:space="preserve">“Project Site Price”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the price of the Project Site, as set out in the Preliminary Land Agreement;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«Ծրագրի Տարածքի Գինը» </w:t>
            </w:r>
            <w:r w:rsidRPr="00AF7F19">
              <w:rPr>
                <w:rFonts w:ascii="Sylfaen" w:hAnsi="Sylfaen"/>
                <w:sz w:val="22"/>
                <w:szCs w:val="22"/>
                <w:lang w:val="hy-AM"/>
              </w:rPr>
              <w:t xml:space="preserve">նշանակում է </w:t>
            </w:r>
            <w:r w:rsidRPr="00AF7F19">
              <w:rPr>
                <w:rFonts w:ascii="Sylfaen" w:hAnsi="Sylfaen" w:cs="Arial"/>
                <w:sz w:val="22"/>
                <w:szCs w:val="22"/>
                <w:lang w:val="hy-AM"/>
              </w:rPr>
              <w:t>Ծրագրի Տարածքի գինը՝ ըստ Հողամասի Նախնական Պայմանագրում սահմանվածի.</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“PSRC</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Public Services Regulatory Commission of the Republic of Armenia;</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cs="Arial"/>
                <w:b/>
                <w:sz w:val="22"/>
                <w:szCs w:val="22"/>
                <w:lang w:val="hy-AM"/>
              </w:rPr>
              <w:t>ՀԾԿՀ</w:t>
            </w:r>
            <w:r w:rsidRPr="00AF7F19">
              <w:rPr>
                <w:rFonts w:ascii="Sylfaen" w:hAnsi="Sylfaen"/>
                <w:b/>
                <w:sz w:val="22"/>
                <w:szCs w:val="22"/>
                <w:lang w:val="hy-AM"/>
              </w:rPr>
              <w:t>»</w:t>
            </w:r>
            <w:r w:rsidRPr="00AF7F19">
              <w:rPr>
                <w:rFonts w:ascii="Sylfaen" w:hAnsi="Sylfaen"/>
                <w:sz w:val="22"/>
                <w:szCs w:val="22"/>
                <w:lang w:val="hy-AM"/>
              </w:rPr>
              <w:t xml:space="preserve"> նշանակում է Հայաստանի Հանրապետության հանրային ծառայությունները կարգավորող հանձնաժողովը.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“Purchase Price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Government Event of Default Purchase Price and the Developer Event of Default Purchase Price;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sz w:val="22"/>
                <w:szCs w:val="22"/>
                <w:lang w:val="hy-AM"/>
              </w:rPr>
              <w:t>«</w:t>
            </w:r>
            <w:r w:rsidRPr="00AF7F19">
              <w:rPr>
                <w:rFonts w:ascii="Sylfaen" w:hAnsi="Sylfaen" w:cs="Arial"/>
                <w:b/>
                <w:sz w:val="22"/>
                <w:szCs w:val="22"/>
                <w:lang w:val="hy-AM"/>
              </w:rPr>
              <w:t>Գնման Գինը</w:t>
            </w:r>
            <w:r w:rsidRPr="00AF7F19">
              <w:rPr>
                <w:rFonts w:ascii="Sylfaen" w:hAnsi="Sylfaen"/>
                <w:sz w:val="22"/>
                <w:szCs w:val="22"/>
                <w:lang w:val="hy-AM"/>
              </w:rPr>
              <w:t xml:space="preserve">» նշանակում է Կառավարության Կետանցի Դեպքի Գնման Գինը և Կառուցապատողի Կետանցի Դեպքի Գնման Գինը. </w:t>
            </w:r>
          </w:p>
        </w:tc>
      </w:tr>
      <w:tr w:rsidR="008003F5" w:rsidRPr="00AF7F19" w:rsidTr="00AF7F19">
        <w:tc>
          <w:tcPr>
            <w:tcW w:w="4158" w:type="dxa"/>
          </w:tcPr>
          <w:p w:rsidR="008003F5" w:rsidRPr="00AF7F19" w:rsidRDefault="008003F5" w:rsidP="00AF7F19">
            <w:pPr>
              <w:pStyle w:val="definition"/>
              <w:numPr>
                <w:ilvl w:val="0"/>
                <w:numId w:val="0"/>
              </w:numPr>
              <w:rPr>
                <w:rFonts w:ascii="Sylfaen" w:hAnsi="Sylfaen"/>
                <w:sz w:val="22"/>
                <w:szCs w:val="22"/>
              </w:rPr>
            </w:pPr>
            <w:r w:rsidRPr="00AF7F19">
              <w:rPr>
                <w:rFonts w:ascii="Sylfaen" w:hAnsi="Sylfaen" w:cs="Arial"/>
                <w:b/>
                <w:sz w:val="22"/>
                <w:szCs w:val="22"/>
              </w:rPr>
              <w:t>“Saving</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with respect to any Change in Law, any savings or reduction of cost or expense relating to the Project resulting from, or otherwise attributable to, such Change in Law, that is realised by the Developer</w:t>
            </w:r>
            <w:r w:rsidRPr="00AF7F19">
              <w:rPr>
                <w:rFonts w:ascii="Sylfaen" w:hAnsi="Sylfaen"/>
                <w:b/>
                <w:sz w:val="22"/>
                <w:szCs w:val="22"/>
              </w:rPr>
              <w:t xml:space="preserve">, </w:t>
            </w:r>
            <w:r w:rsidRPr="00AF7F19">
              <w:rPr>
                <w:rFonts w:ascii="Sylfaen" w:hAnsi="Sylfaen"/>
                <w:sz w:val="22"/>
                <w:szCs w:val="22"/>
              </w:rPr>
              <w:t>which costs or expenses may include: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cs="Arial"/>
                <w:b/>
                <w:sz w:val="22"/>
                <w:szCs w:val="22"/>
                <w:lang w:val="hy-AM"/>
              </w:rPr>
              <w:t>Տնտեսում</w:t>
            </w:r>
            <w:r w:rsidRPr="00AF7F19">
              <w:rPr>
                <w:rFonts w:ascii="Sylfaen" w:hAnsi="Sylfaen"/>
                <w:b/>
                <w:sz w:val="22"/>
                <w:szCs w:val="22"/>
                <w:lang w:val="hy-AM"/>
              </w:rPr>
              <w:t>»</w:t>
            </w:r>
            <w:r w:rsidRPr="00AF7F19">
              <w:rPr>
                <w:rFonts w:ascii="Sylfaen" w:hAnsi="Sylfaen"/>
                <w:sz w:val="22"/>
                <w:szCs w:val="22"/>
                <w:lang w:val="hy-AM"/>
              </w:rPr>
              <w:t xml:space="preserve"> նշանակում է ցանկացած Օրենքի Փոփոխություն առնչությամբ՝ Ծրագրի հետ կապված որևէ տնտեսումներ կամ ծախսերի/ծախսումների նվազեցումներ, որոնք ունենում է Կառուցապատողը, և որոնք հանդիսանում են նման Օրենքի Փոփոխության ուղղակի հետևանք կամ այլ կերպ ուղղակիորեն կապված են դրա հետ. նման ծախսերն ու ծախսումները կարող են ներառել.</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 xml:space="preserve">capital costs; </w:t>
            </w:r>
          </w:p>
        </w:tc>
        <w:tc>
          <w:tcPr>
            <w:tcW w:w="5580" w:type="dxa"/>
          </w:tcPr>
          <w:p w:rsidR="008003F5" w:rsidRPr="00AF7F19" w:rsidRDefault="008003F5" w:rsidP="00AF7F19">
            <w:pPr>
              <w:pStyle w:val="definitionsub"/>
              <w:numPr>
                <w:ilvl w:val="0"/>
                <w:numId w:val="26"/>
              </w:numPr>
              <w:ind w:left="432" w:hanging="432"/>
              <w:rPr>
                <w:rFonts w:ascii="Sylfaen" w:hAnsi="Sylfaen"/>
                <w:sz w:val="22"/>
                <w:szCs w:val="22"/>
                <w:lang w:val="hy-AM"/>
              </w:rPr>
            </w:pPr>
            <w:r w:rsidRPr="00AF7F19">
              <w:rPr>
                <w:rFonts w:ascii="Sylfaen" w:hAnsi="Sylfaen"/>
                <w:sz w:val="22"/>
                <w:szCs w:val="22"/>
                <w:lang w:val="hy-AM"/>
              </w:rPr>
              <w:t>կապիտալ ծախսեր,</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 xml:space="preserve">financing costs; </w:t>
            </w:r>
          </w:p>
        </w:tc>
        <w:tc>
          <w:tcPr>
            <w:tcW w:w="5580" w:type="dxa"/>
          </w:tcPr>
          <w:p w:rsidR="008003F5" w:rsidRPr="00AF7F19" w:rsidRDefault="008003F5" w:rsidP="00AF7F19">
            <w:pPr>
              <w:pStyle w:val="definitionsub"/>
              <w:numPr>
                <w:ilvl w:val="0"/>
                <w:numId w:val="26"/>
              </w:numPr>
              <w:ind w:left="432" w:hanging="432"/>
              <w:rPr>
                <w:rFonts w:ascii="Sylfaen" w:hAnsi="Sylfaen"/>
                <w:sz w:val="22"/>
                <w:szCs w:val="22"/>
                <w:lang w:val="hy-AM"/>
              </w:rPr>
            </w:pPr>
            <w:r w:rsidRPr="00AF7F19">
              <w:rPr>
                <w:rFonts w:ascii="Sylfaen" w:hAnsi="Sylfaen"/>
                <w:sz w:val="22"/>
                <w:szCs w:val="22"/>
                <w:lang w:val="hy-AM"/>
              </w:rPr>
              <w:t>ֆինանսավորման ծախսեր,</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 xml:space="preserve">costs of operation and maintenance; </w:t>
            </w:r>
          </w:p>
        </w:tc>
        <w:tc>
          <w:tcPr>
            <w:tcW w:w="5580" w:type="dxa"/>
          </w:tcPr>
          <w:p w:rsidR="008003F5" w:rsidRPr="00AF7F19" w:rsidRDefault="008003F5" w:rsidP="00AF7F19">
            <w:pPr>
              <w:pStyle w:val="definitionsub"/>
              <w:numPr>
                <w:ilvl w:val="0"/>
                <w:numId w:val="26"/>
              </w:numPr>
              <w:ind w:left="432" w:hanging="432"/>
              <w:rPr>
                <w:rFonts w:ascii="Sylfaen" w:hAnsi="Sylfaen"/>
                <w:sz w:val="22"/>
                <w:szCs w:val="22"/>
                <w:lang w:val="hy-AM"/>
              </w:rPr>
            </w:pPr>
            <w:r w:rsidRPr="00AF7F19">
              <w:rPr>
                <w:rFonts w:ascii="Sylfaen" w:hAnsi="Sylfaen"/>
                <w:sz w:val="22"/>
                <w:szCs w:val="22"/>
                <w:lang w:val="hy-AM"/>
              </w:rPr>
              <w:t xml:space="preserve">շահագործման և պահպանման ծախսեր, </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 xml:space="preserve">costs of Taxes imposed on or payable </w:t>
            </w:r>
            <w:r w:rsidRPr="00AF7F19">
              <w:rPr>
                <w:rFonts w:ascii="Sylfaen" w:hAnsi="Sylfaen"/>
                <w:sz w:val="22"/>
                <w:szCs w:val="22"/>
              </w:rPr>
              <w:lastRenderedPageBreak/>
              <w:t>by the Developer; or</w:t>
            </w:r>
          </w:p>
        </w:tc>
        <w:tc>
          <w:tcPr>
            <w:tcW w:w="5580" w:type="dxa"/>
          </w:tcPr>
          <w:p w:rsidR="008003F5" w:rsidRPr="00AF7F19" w:rsidRDefault="008003F5" w:rsidP="00AF7F19">
            <w:pPr>
              <w:pStyle w:val="definitionsub"/>
              <w:numPr>
                <w:ilvl w:val="0"/>
                <w:numId w:val="26"/>
              </w:numPr>
              <w:ind w:left="432" w:hanging="432"/>
              <w:rPr>
                <w:rFonts w:ascii="Sylfaen" w:hAnsi="Sylfaen"/>
                <w:sz w:val="22"/>
                <w:szCs w:val="22"/>
                <w:lang w:val="hy-AM"/>
              </w:rPr>
            </w:pPr>
            <w:r w:rsidRPr="00AF7F19">
              <w:rPr>
                <w:rFonts w:ascii="Sylfaen" w:hAnsi="Sylfaen"/>
                <w:sz w:val="22"/>
                <w:szCs w:val="22"/>
                <w:lang w:val="hy-AM"/>
              </w:rPr>
              <w:lastRenderedPageBreak/>
              <w:t xml:space="preserve">Կառուցապատողի նկատմամբ կիրառվող կամ </w:t>
            </w:r>
            <w:r w:rsidRPr="00AF7F19">
              <w:rPr>
                <w:rFonts w:ascii="Sylfaen" w:hAnsi="Sylfaen"/>
                <w:sz w:val="22"/>
                <w:szCs w:val="22"/>
                <w:lang w:val="hy-AM"/>
              </w:rPr>
              <w:lastRenderedPageBreak/>
              <w:t>նրա կողմից վճարվող Հարկերի ծախսեր, կամ</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lastRenderedPageBreak/>
              <w:t>increase in revenue of the Developer;</w:t>
            </w:r>
          </w:p>
        </w:tc>
        <w:tc>
          <w:tcPr>
            <w:tcW w:w="5580" w:type="dxa"/>
          </w:tcPr>
          <w:p w:rsidR="008003F5" w:rsidRPr="00AF7F19" w:rsidRDefault="008003F5" w:rsidP="00AF7F19">
            <w:pPr>
              <w:pStyle w:val="definitionsub"/>
              <w:numPr>
                <w:ilvl w:val="0"/>
                <w:numId w:val="26"/>
              </w:numPr>
              <w:ind w:left="432" w:hanging="432"/>
              <w:rPr>
                <w:rFonts w:ascii="Sylfaen" w:hAnsi="Sylfaen"/>
                <w:sz w:val="22"/>
                <w:szCs w:val="22"/>
                <w:lang w:val="hy-AM"/>
              </w:rPr>
            </w:pPr>
            <w:r w:rsidRPr="00AF7F19">
              <w:rPr>
                <w:rFonts w:ascii="Sylfaen" w:hAnsi="Sylfaen"/>
                <w:sz w:val="22"/>
                <w:szCs w:val="22"/>
                <w:lang w:val="hy-AM"/>
              </w:rPr>
              <w:t>Կառուցապատողի կողմից ստացվող եկամտի աճ.</w:t>
            </w:r>
          </w:p>
        </w:tc>
      </w:tr>
      <w:tr w:rsidR="008003F5" w:rsidRPr="00AF7F19" w:rsidTr="00AF7F19">
        <w:tc>
          <w:tcPr>
            <w:tcW w:w="4158" w:type="dxa"/>
          </w:tcPr>
          <w:p w:rsidR="008003F5" w:rsidRPr="00AF7F19" w:rsidRDefault="008003F5" w:rsidP="00AF7F19">
            <w:pPr>
              <w:pStyle w:val="definition"/>
              <w:numPr>
                <w:ilvl w:val="0"/>
                <w:numId w:val="0"/>
              </w:numPr>
              <w:tabs>
                <w:tab w:val="left" w:pos="3652"/>
              </w:tabs>
              <w:rPr>
                <w:rFonts w:ascii="Sylfaen" w:hAnsi="Sylfaen"/>
                <w:sz w:val="22"/>
                <w:szCs w:val="22"/>
              </w:rPr>
            </w:pPr>
            <w:r w:rsidRPr="00AF7F19">
              <w:rPr>
                <w:rFonts w:ascii="Sylfaen" w:hAnsi="Sylfaen" w:cs="Arial"/>
                <w:b/>
                <w:sz w:val="22"/>
                <w:szCs w:val="22"/>
              </w:rPr>
              <w:t>“Scheduled Commercial Operation Date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date that is 750 Days from the </w:t>
            </w:r>
            <w:r w:rsidRPr="00AF7F19">
              <w:rPr>
                <w:rFonts w:ascii="Sylfaen" w:hAnsi="Sylfaen"/>
                <w:sz w:val="22"/>
                <w:szCs w:val="22"/>
                <w:lang w:val="en-US"/>
              </w:rPr>
              <w:t xml:space="preserve">Conditions Precedent </w:t>
            </w:r>
            <w:r w:rsidRPr="00AF7F19">
              <w:rPr>
                <w:rFonts w:ascii="Sylfaen" w:hAnsi="Sylfaen"/>
                <w:sz w:val="22"/>
                <w:szCs w:val="22"/>
              </w:rPr>
              <w:t>Deadline;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«Նախատեսված Կոմերցիոն Շահագործման Ամսաթիվ»</w:t>
            </w:r>
            <w:r w:rsidRPr="00AF7F19">
              <w:rPr>
                <w:rFonts w:ascii="Sylfaen" w:hAnsi="Sylfaen"/>
                <w:sz w:val="22"/>
                <w:szCs w:val="22"/>
                <w:lang w:val="hy-AM"/>
              </w:rPr>
              <w:t xml:space="preserve"> </w:t>
            </w:r>
            <w:r w:rsidRPr="00AF7F19">
              <w:rPr>
                <w:rFonts w:ascii="Sylfaen" w:hAnsi="Sylfaen"/>
                <w:sz w:val="22"/>
                <w:szCs w:val="22"/>
                <w:lang w:val="en-US"/>
              </w:rPr>
              <w:t>նշանակում</w:t>
            </w:r>
            <w:r w:rsidRPr="00AF7F19">
              <w:rPr>
                <w:rFonts w:ascii="Sylfaen" w:hAnsi="Sylfaen"/>
                <w:sz w:val="22"/>
                <w:szCs w:val="22"/>
                <w:lang w:val="hy-AM"/>
              </w:rPr>
              <w:t xml:space="preserve"> է</w:t>
            </w:r>
            <w:r w:rsidRPr="00AF7F19">
              <w:rPr>
                <w:rFonts w:ascii="Sylfaen" w:hAnsi="Sylfaen"/>
                <w:sz w:val="22"/>
                <w:szCs w:val="22"/>
                <w:lang w:val="en-US"/>
              </w:rPr>
              <w:t xml:space="preserve"> </w:t>
            </w:r>
            <w:r w:rsidRPr="00AF7F19">
              <w:rPr>
                <w:rFonts w:ascii="Sylfaen" w:hAnsi="Sylfaen"/>
                <w:sz w:val="22"/>
                <w:szCs w:val="22"/>
                <w:lang w:val="hy-AM"/>
              </w:rPr>
              <w:t xml:space="preserve">Հետաձգող Պայմանների </w:t>
            </w:r>
            <w:r w:rsidRPr="00AF7F19">
              <w:rPr>
                <w:rFonts w:ascii="Sylfaen" w:hAnsi="Sylfaen" w:cs="Arial"/>
                <w:sz w:val="22"/>
                <w:szCs w:val="22"/>
                <w:lang w:val="hy-AM"/>
              </w:rPr>
              <w:t xml:space="preserve">Վերջնաժամկետից </w:t>
            </w:r>
            <w:r w:rsidRPr="00AF7F19">
              <w:rPr>
                <w:rFonts w:ascii="Sylfaen" w:hAnsi="Sylfaen"/>
                <w:sz w:val="22"/>
                <w:szCs w:val="22"/>
                <w:lang w:val="hy-AM"/>
              </w:rPr>
              <w:t>750 Օր անց ընկնող ամսաթիվը.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“Senior Debt</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all amounts required to be paid or repaid by the Developer pursuant to the Financing Documents;</w:t>
            </w:r>
          </w:p>
        </w:tc>
        <w:tc>
          <w:tcPr>
            <w:tcW w:w="5580" w:type="dxa"/>
          </w:tcPr>
          <w:p w:rsidR="008003F5" w:rsidRPr="00AF7F19" w:rsidRDefault="008003F5" w:rsidP="00AF7F19">
            <w:pPr>
              <w:pStyle w:val="definition"/>
              <w:numPr>
                <w:ilvl w:val="0"/>
                <w:numId w:val="0"/>
              </w:numPr>
              <w:rPr>
                <w:rFonts w:ascii="Sylfaen" w:hAnsi="Sylfaen"/>
                <w:sz w:val="22"/>
                <w:szCs w:val="22"/>
                <w:lang w:val="en-US"/>
              </w:rPr>
            </w:pPr>
            <w:r w:rsidRPr="00AF7F19">
              <w:rPr>
                <w:rFonts w:ascii="Sylfaen" w:hAnsi="Sylfaen"/>
                <w:b/>
                <w:sz w:val="22"/>
                <w:szCs w:val="22"/>
                <w:lang w:val="hy-AM"/>
              </w:rPr>
              <w:t>«</w:t>
            </w:r>
            <w:r w:rsidRPr="00AF7F19">
              <w:rPr>
                <w:rFonts w:ascii="Sylfaen" w:hAnsi="Sylfaen" w:cs="Arial"/>
                <w:b/>
                <w:sz w:val="22"/>
                <w:szCs w:val="22"/>
                <w:lang w:val="hy-AM"/>
              </w:rPr>
              <w:t>Ավագ Պարտք</w:t>
            </w:r>
            <w:r w:rsidRPr="00AF7F19">
              <w:rPr>
                <w:rFonts w:ascii="Sylfaen" w:hAnsi="Sylfaen"/>
                <w:b/>
                <w:sz w:val="22"/>
                <w:szCs w:val="22"/>
                <w:lang w:val="hy-AM"/>
              </w:rPr>
              <w:t>»</w:t>
            </w:r>
            <w:r w:rsidRPr="00AF7F19">
              <w:rPr>
                <w:rFonts w:ascii="Sylfaen" w:hAnsi="Sylfaen"/>
                <w:sz w:val="22"/>
                <w:szCs w:val="22"/>
                <w:lang w:val="hy-AM"/>
              </w:rPr>
              <w:t xml:space="preserve"> </w:t>
            </w:r>
            <w:r w:rsidRPr="00AF7F19">
              <w:rPr>
                <w:rFonts w:ascii="Sylfaen" w:hAnsi="Sylfaen"/>
                <w:sz w:val="22"/>
                <w:szCs w:val="22"/>
                <w:lang w:val="en-US"/>
              </w:rPr>
              <w:t>նշանակում է բոլոր գումարները, որոնք ենթակա են վճարման կամ վերադարձման Կառուցապատողի կողմից՝ համաձայն Ֆինանսավորման փաստաթղթերի,</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“Signing Date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date the Agreement is concluded pursuant to Article </w:t>
            </w:r>
            <w:r w:rsidR="001A6256">
              <w:fldChar w:fldCharType="begin"/>
            </w:r>
            <w:r w:rsidR="001A6256">
              <w:instrText xml:space="preserve"> REF _Ref477428621 \r \h  \* MERGEFORMAT </w:instrText>
            </w:r>
            <w:r w:rsidR="001A6256">
              <w:fldChar w:fldCharType="separate"/>
            </w:r>
            <w:r w:rsidRPr="00AF7F19">
              <w:rPr>
                <w:rFonts w:ascii="Sylfaen" w:hAnsi="Sylfaen"/>
                <w:sz w:val="22"/>
                <w:szCs w:val="22"/>
              </w:rPr>
              <w:t>20.13</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cs="Arial"/>
                <w:b/>
                <w:sz w:val="22"/>
                <w:szCs w:val="22"/>
                <w:lang w:val="hy-AM"/>
              </w:rPr>
              <w:t>Ստորագրման Ամսաթիվը</w:t>
            </w:r>
            <w:r w:rsidRPr="00AF7F19">
              <w:rPr>
                <w:rFonts w:ascii="Sylfaen" w:hAnsi="Sylfaen"/>
                <w:b/>
                <w:sz w:val="22"/>
                <w:szCs w:val="22"/>
                <w:lang w:val="hy-AM"/>
              </w:rPr>
              <w:t>»</w:t>
            </w:r>
            <w:r w:rsidRPr="00AF7F19">
              <w:rPr>
                <w:rFonts w:ascii="Sylfaen" w:hAnsi="Sylfaen"/>
                <w:sz w:val="22"/>
                <w:szCs w:val="22"/>
                <w:lang w:val="hy-AM"/>
              </w:rPr>
              <w:t xml:space="preserve"> նշանակում է ամսաթիվ, որին սույն Պայմանագիրը համարվում է կնքված՝ համաձայն </w:t>
            </w:r>
            <w:r w:rsidRPr="00AF7F19">
              <w:rPr>
                <w:rFonts w:ascii="Sylfaen" w:hAnsi="Sylfaen"/>
                <w:sz w:val="22"/>
                <w:szCs w:val="22"/>
              </w:rPr>
              <w:t xml:space="preserve"> </w:t>
            </w:r>
            <w:r w:rsidR="001A6256">
              <w:fldChar w:fldCharType="begin"/>
            </w:r>
            <w:r w:rsidR="001A6256">
              <w:instrText xml:space="preserve"> REF _Ref477428621 \r \h  \* MERGEFORMAT </w:instrText>
            </w:r>
            <w:r w:rsidR="001A6256">
              <w:fldChar w:fldCharType="separate"/>
            </w:r>
            <w:r w:rsidRPr="00AF7F19">
              <w:rPr>
                <w:rFonts w:ascii="Sylfaen" w:hAnsi="Sylfaen"/>
                <w:sz w:val="22"/>
                <w:szCs w:val="22"/>
              </w:rPr>
              <w:t>20.13</w:t>
            </w:r>
            <w:r w:rsidR="001A6256">
              <w:fldChar w:fldCharType="end"/>
            </w:r>
            <w:r w:rsidRPr="00AF7F19">
              <w:rPr>
                <w:rFonts w:ascii="Sylfaen" w:hAnsi="Sylfaen"/>
                <w:sz w:val="22"/>
                <w:szCs w:val="22"/>
                <w:lang w:val="en-US"/>
              </w:rPr>
              <w:t xml:space="preserve"> </w:t>
            </w:r>
            <w:r w:rsidRPr="00AF7F19">
              <w:rPr>
                <w:rFonts w:ascii="Sylfaen" w:hAnsi="Sylfaen"/>
                <w:sz w:val="22"/>
                <w:szCs w:val="22"/>
                <w:lang w:val="hy-AM"/>
              </w:rPr>
              <w:t>Հոդվածի.</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“Systems Operator</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the same meaning as "electrical energy system operator" as defined in the Law on Energy of the Republic of Armenia;</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«Համակարգերի օպերատոր»</w:t>
            </w:r>
            <w:r w:rsidRPr="00AF7F19">
              <w:rPr>
                <w:rFonts w:ascii="Sylfaen" w:hAnsi="Sylfaen"/>
                <w:sz w:val="22"/>
                <w:szCs w:val="22"/>
                <w:lang w:val="hy-AM"/>
              </w:rPr>
              <w:t xml:space="preserve"> եզրույթն ունի նույն նշանակությունը, ինչ «էլեկտրական էներգիայի համակարգի օպերատորը» ինչպես սահմանված է «Էներգետիկայի մասին» ՀՀ օրենքում.</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“Tariffs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the payment tariffs determined from time to time by PSRC in accordance with the Tariff Schedule, at which the Offtaker will purchase the Net Electrical Energy and the Contracted Capacity of the Plant under the Power Purchase Agreement;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«Սակագներ» </w:t>
            </w:r>
            <w:r w:rsidRPr="00AF7F19">
              <w:rPr>
                <w:rFonts w:ascii="Sylfaen" w:hAnsi="Sylfaen" w:cs="Arial"/>
                <w:sz w:val="22"/>
                <w:szCs w:val="22"/>
                <w:lang w:val="hy-AM"/>
              </w:rPr>
              <w:t>Սակագնային Պլանի համաձայն ՀԾԿՀ կողմից պարբերաբար սահմանվող վճարման սակագներ, որով</w:t>
            </w:r>
            <w:r w:rsidRPr="00AF7F19">
              <w:rPr>
                <w:rFonts w:ascii="Sylfaen" w:hAnsi="Sylfaen"/>
                <w:sz w:val="22"/>
                <w:szCs w:val="22"/>
                <w:lang w:val="hy-AM"/>
              </w:rPr>
              <w:t xml:space="preserve"> Գնորդը գնելու է Կայանի Զուտ էլեկտրական էներգիան և Պայմանագրային Հզորությունը  Էլեկտրական Էներգիայի Գնման Պայմանագրի ներքո: </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“Tariff Schedule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agreed tariff schedule set out at Appendix </w:t>
            </w:r>
            <w:r w:rsidRPr="00AF7F19">
              <w:rPr>
                <w:rFonts w:ascii="Sylfaen" w:hAnsi="Sylfaen"/>
                <w:sz w:val="22"/>
                <w:szCs w:val="22"/>
                <w:lang w:val="hy-AM"/>
              </w:rPr>
              <w:t>5</w:t>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«Սակագնային Պլան» </w:t>
            </w:r>
            <w:r w:rsidRPr="00AF7F19">
              <w:rPr>
                <w:rFonts w:ascii="Sylfaen" w:hAnsi="Sylfaen"/>
                <w:sz w:val="22"/>
                <w:szCs w:val="22"/>
                <w:lang w:val="hy-AM"/>
              </w:rPr>
              <w:t>նշանակում է համաձայնեցված սակագնային պլանը, որը սահմանված է Հավելված 5-ում.</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“Taxes</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any Armenian taxes including taxes on corporate income, </w:t>
            </w:r>
            <w:r w:rsidRPr="00AF7F19">
              <w:rPr>
                <w:rFonts w:ascii="Sylfaen" w:hAnsi="Sylfaen"/>
                <w:sz w:val="22"/>
                <w:szCs w:val="22"/>
              </w:rPr>
              <w:lastRenderedPageBreak/>
              <w:t xml:space="preserve">excise duties, customs duties, value added tax, sales tax, local taxes, and any impost or </w:t>
            </w:r>
            <w:bookmarkStart w:id="63" w:name="OLE_LINK18"/>
            <w:bookmarkStart w:id="64" w:name="OLE_LINK19"/>
            <w:r w:rsidRPr="00AF7F19">
              <w:rPr>
                <w:rFonts w:ascii="Sylfaen" w:hAnsi="Sylfaen"/>
                <w:sz w:val="22"/>
                <w:szCs w:val="22"/>
              </w:rPr>
              <w:t>surcharge of like nature on the goods</w:t>
            </w:r>
            <w:bookmarkEnd w:id="63"/>
            <w:bookmarkEnd w:id="64"/>
            <w:r w:rsidRPr="00AF7F19">
              <w:rPr>
                <w:rFonts w:ascii="Sylfaen" w:hAnsi="Sylfaen"/>
                <w:sz w:val="22"/>
                <w:szCs w:val="22"/>
              </w:rPr>
              <w:t>, materials, equipment and services incorporated in and forming part of the Project, levied or imposed by any Government Authority, but excluding any interest, penalties and other sums in relation thereto imposed on any account whatsoever;</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«Հարկեր»</w:t>
            </w:r>
            <w:r w:rsidRPr="00AF7F19">
              <w:rPr>
                <w:rFonts w:ascii="Sylfaen" w:hAnsi="Sylfaen"/>
                <w:sz w:val="22"/>
                <w:szCs w:val="22"/>
                <w:lang w:val="hy-AM"/>
              </w:rPr>
              <w:t xml:space="preserve"> նշանակում է Հայաստանի ցանկացած հարկեր, այդ թվում նաև՝ կորպորատիվ </w:t>
            </w:r>
            <w:r w:rsidRPr="00AF7F19">
              <w:rPr>
                <w:rFonts w:ascii="Sylfaen" w:hAnsi="Sylfaen"/>
                <w:sz w:val="22"/>
                <w:szCs w:val="22"/>
                <w:lang w:val="hy-AM"/>
              </w:rPr>
              <w:lastRenderedPageBreak/>
              <w:t>եկամտահարկ, ակցիզային գանձումներ, մաքսային տուրքեր, ավելացված արժեքի հարկ, շրջանառության հարկ, տեղական հարկեր և Ծրագրի շրջանակներում ստեղծվող և դրա մաս կազմող ապրանքների, նյութերի, սարքավորումների և ծառայությունների նկատմամբ նմանատիպ բնույթի գանձումներ կամ հավելավճարներ, որոնք դրվել կամ կիրառվել են ցանկացած Պետական Մարմնի կողմից, բացառությամբ որևէ հաշվի վրա դրված տոկոսների, տուգանքների և դրանց հետ կապված այլ գումարների.</w:t>
            </w:r>
          </w:p>
        </w:tc>
      </w:tr>
      <w:tr w:rsidR="008003F5" w:rsidRPr="00AF7F19" w:rsidTr="00AF7F19">
        <w:tc>
          <w:tcPr>
            <w:tcW w:w="4158" w:type="dxa"/>
          </w:tcPr>
          <w:p w:rsidR="008003F5" w:rsidRPr="00AF7F19" w:rsidRDefault="008003F5" w:rsidP="00AF7F19">
            <w:pPr>
              <w:pStyle w:val="definition"/>
              <w:numPr>
                <w:ilvl w:val="0"/>
                <w:numId w:val="0"/>
              </w:numPr>
              <w:tabs>
                <w:tab w:val="left" w:pos="3652"/>
              </w:tabs>
              <w:rPr>
                <w:rFonts w:ascii="Sylfaen" w:hAnsi="Sylfaen"/>
                <w:sz w:val="22"/>
                <w:szCs w:val="22"/>
              </w:rPr>
            </w:pPr>
            <w:r w:rsidRPr="00AF7F19">
              <w:rPr>
                <w:rFonts w:ascii="Sylfaen" w:hAnsi="Sylfaen" w:cs="Arial"/>
                <w:b/>
                <w:sz w:val="22"/>
                <w:szCs w:val="22"/>
              </w:rPr>
              <w:lastRenderedPageBreak/>
              <w:t>“Technology Partner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an EPC Contractor or a O&amp;M Contractor, or any other technology partner intended to be contracted by the Developer for the purposes of the Project;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«Տեխնոլոգիական Գործընկեր»</w:t>
            </w:r>
            <w:r w:rsidRPr="00AF7F19">
              <w:rPr>
                <w:rFonts w:ascii="Sylfaen" w:hAnsi="Sylfaen"/>
                <w:sz w:val="22"/>
                <w:szCs w:val="22"/>
                <w:lang w:val="hy-AM"/>
              </w:rPr>
              <w:t xml:space="preserve"> նշանակում է ՆԳԿ Կապալառուն կամ ՇևՍ Կապալառուն, կամ ցանկացած այլ տեխնոլոգիական գործընկեր, որի հետ Կառուցապատողը մտադրվում է կնքել պայմանագիր Ծրագրի նպատակներով.</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“Term</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b/>
                <w:sz w:val="22"/>
                <w:szCs w:val="22"/>
                <w:lang w:eastAsia="en-US"/>
              </w:rPr>
              <w:t xml:space="preserve"> </w:t>
            </w:r>
            <w:r w:rsidRPr="00AF7F19">
              <w:rPr>
                <w:rFonts w:ascii="Sylfaen" w:hAnsi="Sylfaen"/>
                <w:sz w:val="22"/>
                <w:szCs w:val="22"/>
              </w:rPr>
              <w:t xml:space="preserve">the term of the Agreement as set out at Article </w:t>
            </w:r>
            <w:r w:rsidR="001A6256">
              <w:fldChar w:fldCharType="begin"/>
            </w:r>
            <w:r w:rsidR="001A6256">
              <w:instrText xml:space="preserve"> REF _Ref471704383 \w \h  \* MERGEFORMAT </w:instrText>
            </w:r>
            <w:r w:rsidR="001A6256">
              <w:fldChar w:fldCharType="separate"/>
            </w:r>
            <w:r w:rsidRPr="00AF7F19">
              <w:rPr>
                <w:rFonts w:ascii="Sylfaen" w:hAnsi="Sylfaen"/>
                <w:sz w:val="22"/>
                <w:szCs w:val="22"/>
              </w:rPr>
              <w:t>2.3</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«Ժամկետ»</w:t>
            </w:r>
            <w:r w:rsidRPr="00AF7F19">
              <w:rPr>
                <w:rFonts w:ascii="Sylfaen" w:hAnsi="Sylfaen"/>
                <w:sz w:val="22"/>
                <w:szCs w:val="22"/>
                <w:lang w:val="hy-AM"/>
              </w:rPr>
              <w:t xml:space="preserve"> եզրույթն ունի </w:t>
            </w:r>
            <w:r w:rsidR="001A6256">
              <w:fldChar w:fldCharType="begin"/>
            </w:r>
            <w:r w:rsidR="001A6256">
              <w:instrText xml:space="preserve"> REF _Ref471704383 \w \h  \* MERGEFORMAT </w:instrText>
            </w:r>
            <w:r w:rsidR="001A6256">
              <w:fldChar w:fldCharType="separate"/>
            </w:r>
            <w:r w:rsidRPr="00AF7F19">
              <w:rPr>
                <w:rFonts w:ascii="Sylfaen" w:hAnsi="Sylfaen"/>
                <w:sz w:val="22"/>
                <w:szCs w:val="22"/>
              </w:rPr>
              <w:t>2.3</w:t>
            </w:r>
            <w:r w:rsidR="001A6256">
              <w:fldChar w:fldCharType="end"/>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“Third Party Claim</w:t>
            </w:r>
            <w:r w:rsidRPr="00AF7F19">
              <w:rPr>
                <w:rFonts w:ascii="Sylfaen" w:hAnsi="Sylfaen" w:cs="Arial"/>
                <w:b/>
                <w:sz w:val="22"/>
                <w:szCs w:val="22"/>
                <w:lang w:eastAsia="en-US"/>
              </w:rPr>
              <w:t xml:space="preserve">” </w:t>
            </w:r>
            <w:r w:rsidRPr="00AF7F19">
              <w:rPr>
                <w:rFonts w:ascii="Sylfaen" w:hAnsi="Sylfaen" w:cs="Arial"/>
                <w:sz w:val="22"/>
                <w:szCs w:val="22"/>
                <w:lang w:eastAsia="en-US"/>
              </w:rPr>
              <w:t xml:space="preserve">has </w:t>
            </w:r>
            <w:r w:rsidRPr="00AF7F19">
              <w:rPr>
                <w:rFonts w:ascii="Sylfaen" w:hAnsi="Sylfaen"/>
                <w:sz w:val="22"/>
                <w:szCs w:val="22"/>
              </w:rPr>
              <w:t xml:space="preserve">the meaning given to it in Article </w:t>
            </w:r>
            <w:r w:rsidR="001A6256">
              <w:fldChar w:fldCharType="begin"/>
            </w:r>
            <w:r w:rsidR="001A6256">
              <w:instrText xml:space="preserve"> REF _Ref478150099 \r \h  \* MERGEFORMAT </w:instrText>
            </w:r>
            <w:r w:rsidR="001A6256">
              <w:fldChar w:fldCharType="separate"/>
            </w:r>
            <w:r w:rsidRPr="00AF7F19">
              <w:rPr>
                <w:rFonts w:ascii="Sylfaen" w:hAnsi="Sylfaen"/>
                <w:sz w:val="22"/>
                <w:szCs w:val="22"/>
              </w:rPr>
              <w:t>13.4</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w:t>
            </w:r>
            <w:r w:rsidRPr="00AF7F19">
              <w:rPr>
                <w:rFonts w:ascii="Sylfaen" w:hAnsi="Sylfaen"/>
                <w:b/>
                <w:sz w:val="22"/>
                <w:szCs w:val="22"/>
              </w:rPr>
              <w:t xml:space="preserve">Երրորդ </w:t>
            </w:r>
            <w:r w:rsidRPr="00AF7F19">
              <w:rPr>
                <w:rFonts w:ascii="Sylfaen" w:hAnsi="Sylfaen"/>
                <w:b/>
                <w:sz w:val="22"/>
                <w:szCs w:val="22"/>
                <w:lang w:val="hy-AM"/>
              </w:rPr>
              <w:t>Անձի Պահանջ</w:t>
            </w:r>
            <w:r w:rsidRPr="00AF7F19">
              <w:rPr>
                <w:rFonts w:ascii="Sylfaen" w:hAnsi="Sylfaen" w:cs="Arial"/>
                <w:b/>
                <w:sz w:val="22"/>
                <w:szCs w:val="22"/>
                <w:lang w:val="hy-AM"/>
              </w:rPr>
              <w:t>»</w:t>
            </w:r>
            <w:r w:rsidRPr="00AF7F19">
              <w:rPr>
                <w:rFonts w:ascii="Sylfaen" w:hAnsi="Sylfaen"/>
                <w:sz w:val="22"/>
                <w:szCs w:val="22"/>
                <w:lang w:val="hy-AM"/>
              </w:rPr>
              <w:t xml:space="preserve"> եզրույթն ունի </w:t>
            </w:r>
            <w:r w:rsidR="001A6256">
              <w:fldChar w:fldCharType="begin"/>
            </w:r>
            <w:r w:rsidR="001A6256">
              <w:instrText xml:space="preserve"> REF _Ref478150099 \r \h  \* MERGEFORMAT </w:instrText>
            </w:r>
            <w:r w:rsidR="001A6256">
              <w:fldChar w:fldCharType="separate"/>
            </w:r>
            <w:r w:rsidRPr="00AF7F19">
              <w:rPr>
                <w:rFonts w:ascii="Sylfaen" w:hAnsi="Sylfaen"/>
                <w:sz w:val="22"/>
                <w:szCs w:val="22"/>
              </w:rPr>
              <w:t>13.4</w:t>
            </w:r>
            <w:r w:rsidR="001A6256">
              <w:fldChar w:fldCharType="end"/>
            </w:r>
            <w:r w:rsidRPr="00AF7F19">
              <w:rPr>
                <w:rFonts w:ascii="Sylfaen" w:hAnsi="Sylfaen"/>
                <w:sz w:val="22"/>
                <w:szCs w:val="22"/>
                <w:lang w:val="hy-AM"/>
              </w:rPr>
              <w:t xml:space="preserve"> Հոդվածում դրան վերագրված նշանակությունը.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cs="Arial"/>
                <w:sz w:val="22"/>
                <w:szCs w:val="22"/>
              </w:rPr>
            </w:pPr>
            <w:r w:rsidRPr="00AF7F19">
              <w:rPr>
                <w:rFonts w:ascii="Sylfaen" w:hAnsi="Sylfaen" w:cs="Arial"/>
                <w:b/>
                <w:sz w:val="22"/>
                <w:szCs w:val="22"/>
              </w:rPr>
              <w:t>“ToR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sz w:val="22"/>
                <w:szCs w:val="22"/>
              </w:rPr>
              <w:t xml:space="preserve"> the terms of reference attached at Appendix </w:t>
            </w:r>
            <w:r w:rsidRPr="00AF7F19">
              <w:rPr>
                <w:rFonts w:ascii="Sylfaen" w:hAnsi="Sylfaen" w:cs="Arial"/>
                <w:sz w:val="22"/>
                <w:szCs w:val="22"/>
                <w:lang w:val="hy-AM"/>
              </w:rPr>
              <w:t>7</w:t>
            </w:r>
            <w:r w:rsidRPr="00AF7F19">
              <w:rPr>
                <w:rFonts w:ascii="Sylfaen" w:hAnsi="Sylfaen" w:cs="Arial"/>
                <w:sz w:val="22"/>
                <w:szCs w:val="22"/>
              </w:rPr>
              <w:t xml:space="preserve">; </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«ՏԱ»</w:t>
            </w:r>
            <w:r w:rsidRPr="00AF7F19">
              <w:rPr>
                <w:rFonts w:ascii="Sylfaen" w:hAnsi="Sylfaen"/>
                <w:sz w:val="22"/>
                <w:szCs w:val="22"/>
                <w:lang w:val="hy-AM"/>
              </w:rPr>
              <w:t xml:space="preserve"> նշանակում </w:t>
            </w:r>
            <w:r w:rsidRPr="00AF7F19">
              <w:rPr>
                <w:rFonts w:ascii="Sylfaen" w:hAnsi="Sylfaen" w:cs="Arial"/>
                <w:sz w:val="22"/>
                <w:szCs w:val="22"/>
                <w:lang w:val="hy-AM"/>
              </w:rPr>
              <w:t>է Հավելված 7-ին կից ներկայացված լիազորությունների շրջանակը.</w:t>
            </w:r>
          </w:p>
        </w:tc>
      </w:tr>
      <w:tr w:rsidR="008003F5" w:rsidRPr="00AF7F19" w:rsidTr="00AF7F19">
        <w:tc>
          <w:tcPr>
            <w:tcW w:w="4158" w:type="dxa"/>
          </w:tcPr>
          <w:p w:rsidR="008003F5" w:rsidRPr="00AF7F19" w:rsidRDefault="008003F5" w:rsidP="005E2963">
            <w:pPr>
              <w:pStyle w:val="definition"/>
              <w:rPr>
                <w:rFonts w:ascii="Sylfaen" w:hAnsi="Sylfaen" w:cs="Arial"/>
                <w:sz w:val="22"/>
                <w:szCs w:val="22"/>
              </w:rPr>
            </w:pPr>
            <w:r w:rsidRPr="00AF7F19">
              <w:rPr>
                <w:rFonts w:ascii="Sylfaen" w:hAnsi="Sylfaen" w:cs="Arial"/>
                <w:b/>
                <w:sz w:val="22"/>
                <w:szCs w:val="22"/>
              </w:rPr>
              <w:t>“Transmission Code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sz w:val="22"/>
                <w:szCs w:val="22"/>
              </w:rPr>
              <w:t xml:space="preserve"> the:</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sz w:val="22"/>
                <w:szCs w:val="22"/>
                <w:lang w:val="hy-AM"/>
              </w:rPr>
              <w:t>«</w:t>
            </w:r>
            <w:r w:rsidRPr="00AF7F19">
              <w:rPr>
                <w:rFonts w:ascii="Sylfaen" w:hAnsi="Sylfaen" w:cs="Arial"/>
                <w:b/>
                <w:sz w:val="22"/>
                <w:szCs w:val="22"/>
                <w:lang w:val="hy-AM"/>
              </w:rPr>
              <w:t xml:space="preserve">Հաղորդման </w:t>
            </w:r>
            <w:r w:rsidRPr="00AF7F19">
              <w:rPr>
                <w:rFonts w:ascii="Sylfaen" w:hAnsi="Sylfaen" w:cs="Arial"/>
                <w:b/>
                <w:sz w:val="22"/>
                <w:szCs w:val="22"/>
                <w:lang w:val="en-US"/>
              </w:rPr>
              <w:t>Օրեն</w:t>
            </w:r>
            <w:r w:rsidRPr="00AF7F19">
              <w:rPr>
                <w:rFonts w:ascii="Sylfaen" w:hAnsi="Sylfaen" w:cs="Arial"/>
                <w:b/>
                <w:sz w:val="22"/>
                <w:szCs w:val="22"/>
                <w:lang w:val="hy-AM"/>
              </w:rPr>
              <w:t>սդրություն</w:t>
            </w:r>
            <w:r w:rsidRPr="00AF7F19">
              <w:rPr>
                <w:rFonts w:ascii="Sylfaen" w:hAnsi="Sylfaen"/>
                <w:sz w:val="22"/>
                <w:szCs w:val="22"/>
                <w:lang w:val="hy-AM"/>
              </w:rPr>
              <w:t>» նշանակում է.</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Law on Energy of the Republic of Armenia;</w:t>
            </w:r>
          </w:p>
        </w:tc>
        <w:tc>
          <w:tcPr>
            <w:tcW w:w="5580" w:type="dxa"/>
          </w:tcPr>
          <w:p w:rsidR="008003F5" w:rsidRPr="00AF7F19" w:rsidRDefault="008003F5" w:rsidP="00AF7F19">
            <w:pPr>
              <w:pStyle w:val="definitionsub"/>
              <w:numPr>
                <w:ilvl w:val="0"/>
                <w:numId w:val="27"/>
              </w:numPr>
              <w:ind w:left="432" w:hanging="432"/>
              <w:rPr>
                <w:rFonts w:ascii="Sylfaen" w:hAnsi="Sylfaen"/>
                <w:sz w:val="22"/>
                <w:szCs w:val="22"/>
                <w:lang w:val="hy-AM"/>
              </w:rPr>
            </w:pPr>
            <w:r w:rsidRPr="00AF7F19">
              <w:rPr>
                <w:rFonts w:ascii="Sylfaen" w:hAnsi="Sylfaen"/>
                <w:sz w:val="22"/>
                <w:szCs w:val="22"/>
                <w:lang w:val="hy-AM"/>
              </w:rPr>
              <w:t>«Էներգետիկայի մասին» ՀՀ օրենքը,</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 xml:space="preserve">regulation on interrelations between the entity holding the license of electrical energy system operator and other licensed entitles of the electrical energy system adopted by </w:t>
            </w:r>
            <w:r w:rsidRPr="00AF7F19">
              <w:rPr>
                <w:rFonts w:ascii="Sylfaen" w:hAnsi="Sylfaen"/>
                <w:sz w:val="22"/>
                <w:szCs w:val="22"/>
              </w:rPr>
              <w:lastRenderedPageBreak/>
              <w:t>PSRC resolution #347-N dated 02/07/2008;</w:t>
            </w:r>
          </w:p>
        </w:tc>
        <w:tc>
          <w:tcPr>
            <w:tcW w:w="5580" w:type="dxa"/>
          </w:tcPr>
          <w:p w:rsidR="008003F5" w:rsidRPr="00AF7F19" w:rsidRDefault="008003F5" w:rsidP="00AF7F19">
            <w:pPr>
              <w:pStyle w:val="definitionsub"/>
              <w:numPr>
                <w:ilvl w:val="0"/>
                <w:numId w:val="27"/>
              </w:numPr>
              <w:ind w:left="432" w:hanging="432"/>
              <w:rPr>
                <w:rFonts w:ascii="Sylfaen" w:hAnsi="Sylfaen"/>
                <w:sz w:val="22"/>
                <w:szCs w:val="22"/>
                <w:lang w:val="hy-AM"/>
              </w:rPr>
            </w:pPr>
            <w:r w:rsidRPr="00AF7F19">
              <w:rPr>
                <w:rFonts w:ascii="Sylfaen" w:hAnsi="Sylfaen"/>
                <w:sz w:val="22"/>
                <w:szCs w:val="22"/>
                <w:lang w:val="hy-AM"/>
              </w:rPr>
              <w:lastRenderedPageBreak/>
              <w:t xml:space="preserve">էլեկտրական էներգետիկական համակարգի օպերատորի լիցենզիա ունեցող անձի և էլեկտրական էներգետիկական համակարգի լիցենզավորված այլ անձանց միջև փոխհարաբերությունների կարգն, ընդունված </w:t>
            </w:r>
            <w:r w:rsidRPr="00AF7F19">
              <w:rPr>
                <w:rFonts w:ascii="Sylfaen" w:hAnsi="Sylfaen"/>
                <w:sz w:val="22"/>
                <w:szCs w:val="22"/>
                <w:lang w:val="hy-AM"/>
              </w:rPr>
              <w:lastRenderedPageBreak/>
              <w:t>ՀԾԿՀ 02.07.2008թ. թիվ 347-Ն որոշմամբ,</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lastRenderedPageBreak/>
              <w:t>regulation on operational relations between the entity holding electrical energy distribution license and the entities holding electrical energy production and transmission licenses adopted by PSRC resolution #348-N dated 02/07/2008;</w:t>
            </w:r>
          </w:p>
        </w:tc>
        <w:tc>
          <w:tcPr>
            <w:tcW w:w="5580" w:type="dxa"/>
          </w:tcPr>
          <w:p w:rsidR="008003F5" w:rsidRPr="00AF7F19" w:rsidRDefault="008003F5" w:rsidP="00AF7F19">
            <w:pPr>
              <w:pStyle w:val="definitionsub"/>
              <w:numPr>
                <w:ilvl w:val="0"/>
                <w:numId w:val="27"/>
              </w:numPr>
              <w:ind w:left="432" w:hanging="432"/>
              <w:rPr>
                <w:rFonts w:ascii="Sylfaen" w:hAnsi="Sylfaen"/>
                <w:sz w:val="22"/>
                <w:szCs w:val="22"/>
                <w:lang w:val="hy-AM"/>
              </w:rPr>
            </w:pPr>
            <w:r w:rsidRPr="00AF7F19">
              <w:rPr>
                <w:rFonts w:ascii="Sylfaen" w:hAnsi="Sylfaen"/>
                <w:sz w:val="22"/>
                <w:szCs w:val="22"/>
                <w:lang w:val="hy-AM"/>
              </w:rPr>
              <w:t>էլեկտրական էներգիայի բաշխման լիցենզիա ունեցող անձի և էլեկտրական էներգիայի արտադրության, հաղորդման լիցենզիա ունեցող անձանց միջև օպերատիվ փոխհարաբերությունների կարգը, ընդունված ՀԾԿՀ 02.07.2008թ. թիվ 348-Ն որոշմամբ,</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other Applicable Laws setting out technical and operational requirements related to constructing, testing, commissioning and operation of power plants and their relations with other licensed entities of the energy system of the Republic of Armenia; and</w:t>
            </w:r>
          </w:p>
        </w:tc>
        <w:tc>
          <w:tcPr>
            <w:tcW w:w="5580" w:type="dxa"/>
          </w:tcPr>
          <w:p w:rsidR="008003F5" w:rsidRPr="00AF7F19" w:rsidRDefault="008003F5" w:rsidP="00AF7F19">
            <w:pPr>
              <w:pStyle w:val="definitionsub"/>
              <w:numPr>
                <w:ilvl w:val="0"/>
                <w:numId w:val="27"/>
              </w:numPr>
              <w:ind w:left="432" w:hanging="432"/>
              <w:rPr>
                <w:rFonts w:ascii="Sylfaen" w:hAnsi="Sylfaen"/>
                <w:sz w:val="22"/>
                <w:szCs w:val="22"/>
                <w:lang w:val="hy-AM"/>
              </w:rPr>
            </w:pPr>
            <w:r w:rsidRPr="00AF7F19">
              <w:rPr>
                <w:rFonts w:ascii="Sylfaen" w:hAnsi="Sylfaen"/>
                <w:sz w:val="22"/>
                <w:szCs w:val="22"/>
                <w:lang w:val="hy-AM"/>
              </w:rPr>
              <w:t>այլ Կիրառելի Օրենքներ, որոնք սահմանում են Կայանների կառուցման, փորձարկման, գործարկման և շահագործման հետ կապված տեխնիկական և շահագործման պահանջները և Հայաստանի Հանրապետության էներգետիկայի ոլորտի այլ լիցենզավորված կազմակերպու</w:t>
            </w:r>
            <w:r w:rsidRPr="00AF7F19">
              <w:rPr>
                <w:rFonts w:ascii="Sylfaen" w:hAnsi="Sylfaen"/>
                <w:sz w:val="22"/>
                <w:szCs w:val="22"/>
                <w:lang w:val="hy-AM"/>
              </w:rPr>
              <w:softHyphen/>
              <w:t>թյունների հետ դրանց հարաբերությունները, և</w:t>
            </w:r>
          </w:p>
        </w:tc>
      </w:tr>
      <w:tr w:rsidR="008003F5" w:rsidRPr="00AF7F19" w:rsidTr="00AF7F19">
        <w:tc>
          <w:tcPr>
            <w:tcW w:w="4158" w:type="dxa"/>
          </w:tcPr>
          <w:p w:rsidR="008003F5" w:rsidRPr="00AF7F19" w:rsidRDefault="008003F5" w:rsidP="00AF7F19">
            <w:pPr>
              <w:pStyle w:val="definitionsub"/>
              <w:ind w:left="432" w:hanging="432"/>
              <w:rPr>
                <w:rFonts w:ascii="Sylfaen" w:hAnsi="Sylfaen"/>
                <w:sz w:val="22"/>
                <w:szCs w:val="22"/>
              </w:rPr>
            </w:pPr>
            <w:r w:rsidRPr="00AF7F19">
              <w:rPr>
                <w:rFonts w:ascii="Sylfaen" w:hAnsi="Sylfaen"/>
                <w:sz w:val="22"/>
                <w:szCs w:val="22"/>
              </w:rPr>
              <w:t>any subsequent Applicable Law which replaces any of the above;</w:t>
            </w:r>
          </w:p>
        </w:tc>
        <w:tc>
          <w:tcPr>
            <w:tcW w:w="5580" w:type="dxa"/>
          </w:tcPr>
          <w:p w:rsidR="008003F5" w:rsidRPr="00AF7F19" w:rsidRDefault="008003F5" w:rsidP="00AF7F19">
            <w:pPr>
              <w:pStyle w:val="definitionsub"/>
              <w:numPr>
                <w:ilvl w:val="0"/>
                <w:numId w:val="27"/>
              </w:numPr>
              <w:ind w:left="432" w:hanging="432"/>
              <w:rPr>
                <w:rFonts w:ascii="Sylfaen" w:hAnsi="Sylfaen"/>
                <w:sz w:val="22"/>
                <w:szCs w:val="22"/>
                <w:lang w:val="hy-AM"/>
              </w:rPr>
            </w:pPr>
            <w:r w:rsidRPr="00AF7F19">
              <w:rPr>
                <w:rFonts w:ascii="Sylfaen" w:hAnsi="Sylfaen"/>
                <w:sz w:val="22"/>
                <w:szCs w:val="22"/>
                <w:lang w:val="hy-AM"/>
              </w:rPr>
              <w:t>ցանկացած հետագա Կիրառելի Օրենք, որը փոխարինում է վերը նշվածներից որևէ մեկը.</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cs="Arial"/>
                <w:sz w:val="22"/>
                <w:szCs w:val="22"/>
              </w:rPr>
            </w:pPr>
            <w:r w:rsidRPr="00AF7F19">
              <w:rPr>
                <w:rFonts w:ascii="Sylfaen" w:hAnsi="Sylfaen" w:cs="Arial"/>
                <w:b/>
                <w:sz w:val="22"/>
                <w:szCs w:val="22"/>
              </w:rPr>
              <w:t>“Transmission System</w:t>
            </w:r>
            <w:r w:rsidRPr="00AF7F19">
              <w:rPr>
                <w:rFonts w:ascii="Sylfaen" w:hAnsi="Sylfaen" w:cs="Arial"/>
                <w:b/>
                <w:sz w:val="22"/>
                <w:szCs w:val="22"/>
                <w:lang w:eastAsia="en-US"/>
              </w:rPr>
              <w:t xml:space="preserve">” </w:t>
            </w:r>
            <w:r w:rsidRPr="00AF7F19">
              <w:rPr>
                <w:rFonts w:ascii="Sylfaen" w:hAnsi="Sylfaen" w:cs="Arial"/>
                <w:sz w:val="22"/>
                <w:szCs w:val="22"/>
              </w:rPr>
              <w:t>shall have the equivalent meaning of "transfer (transmission) network" as defined in the Law on Energy of the Republic of Armenia;</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b/>
                <w:sz w:val="22"/>
                <w:szCs w:val="22"/>
                <w:lang w:val="hy-AM"/>
              </w:rPr>
              <w:t>«</w:t>
            </w:r>
            <w:r w:rsidRPr="00AF7F19">
              <w:rPr>
                <w:rFonts w:ascii="Sylfaen" w:hAnsi="Sylfaen" w:cs="Arial"/>
                <w:b/>
                <w:sz w:val="22"/>
                <w:szCs w:val="22"/>
                <w:lang w:val="hy-AM"/>
              </w:rPr>
              <w:t>Փոխանցման Համակարգ</w:t>
            </w:r>
            <w:r w:rsidRPr="00AF7F19">
              <w:rPr>
                <w:rFonts w:ascii="Sylfaen" w:hAnsi="Sylfaen"/>
                <w:b/>
                <w:sz w:val="22"/>
                <w:szCs w:val="22"/>
                <w:lang w:val="hy-AM"/>
              </w:rPr>
              <w:t>»</w:t>
            </w:r>
            <w:r w:rsidRPr="00AF7F19">
              <w:rPr>
                <w:rFonts w:ascii="Sylfaen" w:hAnsi="Sylfaen"/>
                <w:sz w:val="22"/>
                <w:szCs w:val="22"/>
                <w:lang w:val="hy-AM"/>
              </w:rPr>
              <w:t xml:space="preserve"> ե</w:t>
            </w:r>
            <w:r w:rsidRPr="00AF7F19">
              <w:rPr>
                <w:rFonts w:ascii="Sylfaen" w:hAnsi="Sylfaen" w:cs="Arial"/>
                <w:sz w:val="22"/>
                <w:szCs w:val="22"/>
                <w:lang w:val="hy-AM"/>
              </w:rPr>
              <w:t xml:space="preserve">զրույթն ունի «Էներգետիկայի մասին» ՀՀ օրենքում ամրագրված «հաղորդման </w:t>
            </w:r>
            <w:r w:rsidRPr="00AF7F19">
              <w:rPr>
                <w:rFonts w:ascii="Sylfaen" w:hAnsi="Sylfaen" w:cs="Arial"/>
                <w:sz w:val="22"/>
                <w:szCs w:val="22"/>
              </w:rPr>
              <w:t>(</w:t>
            </w:r>
            <w:r w:rsidRPr="00AF7F19">
              <w:rPr>
                <w:rFonts w:ascii="Sylfaen" w:hAnsi="Sylfaen" w:cs="Arial"/>
                <w:sz w:val="22"/>
                <w:szCs w:val="22"/>
                <w:lang w:val="hy-AM"/>
              </w:rPr>
              <w:t>փոխադրման</w:t>
            </w:r>
            <w:r w:rsidRPr="00AF7F19">
              <w:rPr>
                <w:rFonts w:ascii="Sylfaen" w:hAnsi="Sylfaen" w:cs="Arial"/>
                <w:sz w:val="22"/>
                <w:szCs w:val="22"/>
              </w:rPr>
              <w:t>)</w:t>
            </w:r>
            <w:r w:rsidRPr="00AF7F19">
              <w:rPr>
                <w:rFonts w:ascii="Sylfaen" w:hAnsi="Sylfaen" w:cs="Arial"/>
                <w:sz w:val="22"/>
                <w:szCs w:val="22"/>
                <w:lang w:val="hy-AM"/>
              </w:rPr>
              <w:t xml:space="preserve"> ցանց» արտահայտությանը համարժեք նշանակությունը. </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cs="Arial"/>
                <w:sz w:val="22"/>
                <w:szCs w:val="22"/>
              </w:rPr>
            </w:pPr>
            <w:r w:rsidRPr="00AF7F19">
              <w:rPr>
                <w:rFonts w:ascii="Sylfaen" w:hAnsi="Sylfaen" w:cs="Arial"/>
                <w:b/>
                <w:sz w:val="22"/>
                <w:szCs w:val="22"/>
              </w:rPr>
              <w:t xml:space="preserve">“USD” </w:t>
            </w:r>
            <w:r w:rsidRPr="00AF7F19">
              <w:rPr>
                <w:rFonts w:ascii="Sylfaen" w:hAnsi="Sylfaen" w:cs="Arial"/>
                <w:sz w:val="22"/>
                <w:szCs w:val="22"/>
              </w:rPr>
              <w:t>or</w:t>
            </w:r>
            <w:r w:rsidRPr="00AF7F19">
              <w:rPr>
                <w:rFonts w:ascii="Sylfaen" w:hAnsi="Sylfaen" w:cs="Arial"/>
                <w:b/>
                <w:sz w:val="22"/>
                <w:szCs w:val="22"/>
              </w:rPr>
              <w:t xml:space="preserve"> “Dollar</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cs="Arial"/>
                <w:sz w:val="22"/>
                <w:szCs w:val="22"/>
              </w:rPr>
              <w:t xml:space="preserve"> the lawful currency of the United States of America;</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 xml:space="preserve">«ԱՄՆ դոլար» </w:t>
            </w:r>
            <w:r w:rsidRPr="00AF7F19">
              <w:rPr>
                <w:rFonts w:ascii="Sylfaen" w:hAnsi="Sylfaen" w:cs="Arial"/>
                <w:sz w:val="22"/>
                <w:szCs w:val="22"/>
                <w:lang w:val="hy-AM"/>
              </w:rPr>
              <w:t>կամ</w:t>
            </w:r>
            <w:r w:rsidRPr="00AF7F19">
              <w:rPr>
                <w:rFonts w:ascii="Sylfaen" w:hAnsi="Sylfaen" w:cs="Arial"/>
                <w:b/>
                <w:sz w:val="22"/>
                <w:szCs w:val="22"/>
                <w:lang w:val="hy-AM"/>
              </w:rPr>
              <w:t xml:space="preserve"> «Դոլար»</w:t>
            </w:r>
            <w:r w:rsidRPr="00AF7F19">
              <w:rPr>
                <w:rFonts w:ascii="Sylfaen" w:hAnsi="Sylfaen"/>
                <w:sz w:val="22"/>
                <w:szCs w:val="22"/>
                <w:lang w:val="hy-AM"/>
              </w:rPr>
              <w:t xml:space="preserve"> նշանակում </w:t>
            </w:r>
            <w:r w:rsidRPr="00AF7F19">
              <w:rPr>
                <w:rFonts w:ascii="Sylfaen" w:hAnsi="Sylfaen" w:cs="Arial"/>
                <w:sz w:val="22"/>
                <w:szCs w:val="22"/>
                <w:lang w:val="hy-AM"/>
              </w:rPr>
              <w:t>է Ամերիկայի Միացյալ Նահանգների պաշտոնական արժույթը.</w:t>
            </w:r>
          </w:p>
        </w:tc>
      </w:tr>
      <w:tr w:rsidR="008003F5" w:rsidRPr="00AF7F19" w:rsidTr="00AF7F19">
        <w:tc>
          <w:tcPr>
            <w:tcW w:w="4158" w:type="dxa"/>
          </w:tcPr>
          <w:p w:rsidR="008003F5" w:rsidRPr="00AF7F19" w:rsidRDefault="008003F5" w:rsidP="005E2963">
            <w:pPr>
              <w:pStyle w:val="definition"/>
              <w:rPr>
                <w:rFonts w:ascii="Sylfaen" w:hAnsi="Sylfaen"/>
                <w:sz w:val="22"/>
                <w:szCs w:val="22"/>
              </w:rPr>
            </w:pPr>
            <w:bookmarkStart w:id="65" w:name="OLE_LINK88"/>
            <w:r w:rsidRPr="00AF7F19">
              <w:rPr>
                <w:rFonts w:ascii="Sylfaen" w:hAnsi="Sylfaen" w:cs="Arial"/>
                <w:b/>
                <w:sz w:val="22"/>
                <w:szCs w:val="22"/>
              </w:rPr>
              <w:t>“Utility Supply Force Majeur</w:t>
            </w:r>
            <w:bookmarkEnd w:id="65"/>
            <w:r w:rsidRPr="00AF7F19">
              <w:rPr>
                <w:rFonts w:ascii="Sylfaen" w:hAnsi="Sylfaen" w:cs="Arial"/>
                <w:b/>
                <w:sz w:val="22"/>
                <w:szCs w:val="22"/>
              </w:rPr>
              <w:t>e</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any disruption in the supply of Gas, water, power or any other utility or service provided by an entity licensed or regulated by the PSRC, needed to test, </w:t>
            </w:r>
            <w:r w:rsidRPr="00AF7F19">
              <w:rPr>
                <w:rFonts w:ascii="Sylfaen" w:hAnsi="Sylfaen"/>
                <w:sz w:val="22"/>
                <w:szCs w:val="22"/>
              </w:rPr>
              <w:lastRenderedPageBreak/>
              <w:t>commission or operate the Plant at its Dispatchable Capacity, but only if and to the extent that: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lastRenderedPageBreak/>
              <w:t>«Կոմունալ Ծառայությունների Մատակարարման Անհաղթահարելի Ուժ»</w:t>
            </w:r>
            <w:r w:rsidRPr="00AF7F19">
              <w:rPr>
                <w:rFonts w:ascii="Sylfaen" w:hAnsi="Sylfaen"/>
                <w:sz w:val="22"/>
                <w:szCs w:val="22"/>
                <w:lang w:val="hy-AM"/>
              </w:rPr>
              <w:t xml:space="preserve"> նշանակում է ՀԾԿՀ-ի կողմից լիցենզավորվող կամ կարգավորվող որևէ իրավաբանական անձի կողմից մատակարարվող Գազի, ջրի, էլեկտրական էներգիայի կամ որևէ այլ </w:t>
            </w:r>
            <w:r w:rsidRPr="00AF7F19">
              <w:rPr>
                <w:rFonts w:ascii="Sylfaen" w:hAnsi="Sylfaen"/>
                <w:sz w:val="22"/>
                <w:szCs w:val="22"/>
                <w:lang w:val="hy-AM"/>
              </w:rPr>
              <w:lastRenderedPageBreak/>
              <w:t>կոմունալ ծառայության խափանում, որն անհրաժեշտ է Կայանը իր Տնօրինելի Հզորությամբ փորձարկելու, գործարկելու կամ շահագործելու համար, սակայն բացառապես հետևյալ դեպքերում և սահմաններում.</w:t>
            </w:r>
          </w:p>
        </w:tc>
      </w:tr>
      <w:tr w:rsidR="008003F5" w:rsidRPr="00AF7F19" w:rsidTr="00AF7F19">
        <w:tc>
          <w:tcPr>
            <w:tcW w:w="4158" w:type="dxa"/>
          </w:tcPr>
          <w:p w:rsidR="008003F5" w:rsidRPr="00AF7F19" w:rsidRDefault="008003F5" w:rsidP="00AF7F19">
            <w:pPr>
              <w:pStyle w:val="definitionsub"/>
              <w:numPr>
                <w:ilvl w:val="1"/>
                <w:numId w:val="7"/>
              </w:numPr>
              <w:ind w:left="432" w:hanging="432"/>
              <w:rPr>
                <w:rFonts w:ascii="Sylfaen" w:hAnsi="Sylfaen"/>
                <w:sz w:val="22"/>
                <w:szCs w:val="22"/>
              </w:rPr>
            </w:pPr>
            <w:bookmarkStart w:id="66" w:name="_Hlk477903357"/>
            <w:r w:rsidRPr="00AF7F19">
              <w:rPr>
                <w:rFonts w:ascii="Sylfaen" w:hAnsi="Sylfaen"/>
                <w:sz w:val="22"/>
                <w:szCs w:val="22"/>
              </w:rPr>
              <w:lastRenderedPageBreak/>
              <w:t>such disruption, despite the exercise of reasonable diligence and the observance of Good Industry Practice by the Developer, cannot be or be caused to be prevented, avoided or removed by the Developer;</w:t>
            </w:r>
          </w:p>
        </w:tc>
        <w:tc>
          <w:tcPr>
            <w:tcW w:w="5580" w:type="dxa"/>
          </w:tcPr>
          <w:p w:rsidR="008003F5" w:rsidRPr="00AF7F19" w:rsidRDefault="008003F5" w:rsidP="00AF7F19">
            <w:pPr>
              <w:pStyle w:val="definitionsub"/>
              <w:numPr>
                <w:ilvl w:val="0"/>
                <w:numId w:val="28"/>
              </w:numPr>
              <w:ind w:left="432" w:hanging="432"/>
              <w:rPr>
                <w:rFonts w:ascii="Sylfaen" w:hAnsi="Sylfaen"/>
                <w:sz w:val="22"/>
                <w:szCs w:val="22"/>
                <w:lang w:val="hy-AM"/>
              </w:rPr>
            </w:pPr>
            <w:r w:rsidRPr="00AF7F19">
              <w:rPr>
                <w:rFonts w:ascii="Sylfaen" w:hAnsi="Sylfaen"/>
                <w:sz w:val="22"/>
                <w:szCs w:val="22"/>
                <w:lang w:val="hy-AM"/>
              </w:rPr>
              <w:t>չնայած Կառուցապատողի կողմից խելամիտ ջանքերի կիրառմանը և Ոլորտի Լավ Պրակտիկայի դիտարկմանը՝ հնարավոր չէր իրագործել կամ առաջացնել նման խափանման կանխումը, դրանից խուսափումը կամ դրա վերացումը,</w:t>
            </w:r>
          </w:p>
        </w:tc>
      </w:tr>
      <w:tr w:rsidR="008003F5" w:rsidRPr="00AF7F19" w:rsidTr="00AF7F19">
        <w:tc>
          <w:tcPr>
            <w:tcW w:w="4158" w:type="dxa"/>
          </w:tcPr>
          <w:p w:rsidR="008003F5" w:rsidRPr="00AF7F19" w:rsidRDefault="008003F5" w:rsidP="00AF7F19">
            <w:pPr>
              <w:pStyle w:val="definitionsub"/>
              <w:numPr>
                <w:ilvl w:val="1"/>
                <w:numId w:val="7"/>
              </w:numPr>
              <w:ind w:left="432" w:hanging="432"/>
              <w:rPr>
                <w:rFonts w:ascii="Sylfaen" w:hAnsi="Sylfaen"/>
                <w:sz w:val="22"/>
                <w:szCs w:val="22"/>
              </w:rPr>
            </w:pPr>
            <w:r w:rsidRPr="00AF7F19">
              <w:rPr>
                <w:rFonts w:ascii="Sylfaen" w:hAnsi="Sylfaen"/>
                <w:sz w:val="22"/>
                <w:szCs w:val="22"/>
              </w:rPr>
              <w:t>such disruption materially adversely affects the ability of the Developer to test, commission or operate the Plant in accordance with Applicable Laws and Good Industry Practice, and the Developer has taken all reasonable precautions, due care and reasonable measures in order to avoid the effect of such disruption on the Developer's ability to so test, commission or operate the Plant;</w:t>
            </w:r>
          </w:p>
        </w:tc>
        <w:tc>
          <w:tcPr>
            <w:tcW w:w="5580" w:type="dxa"/>
          </w:tcPr>
          <w:p w:rsidR="008003F5" w:rsidRPr="00AF7F19" w:rsidRDefault="008003F5" w:rsidP="00AF7F19">
            <w:pPr>
              <w:pStyle w:val="definitionsub"/>
              <w:numPr>
                <w:ilvl w:val="0"/>
                <w:numId w:val="28"/>
              </w:numPr>
              <w:ind w:left="432" w:hanging="432"/>
              <w:rPr>
                <w:rFonts w:ascii="Sylfaen" w:hAnsi="Sylfaen"/>
                <w:sz w:val="22"/>
                <w:szCs w:val="22"/>
                <w:lang w:val="hy-AM"/>
              </w:rPr>
            </w:pPr>
            <w:r w:rsidRPr="00AF7F19">
              <w:rPr>
                <w:rFonts w:ascii="Sylfaen" w:hAnsi="Sylfaen"/>
                <w:sz w:val="22"/>
                <w:szCs w:val="22"/>
                <w:lang w:val="hy-AM"/>
              </w:rPr>
              <w:t>նման խափանումը զգալի բացասական ազդեցություն ունի Կայանը Կիրառելի Օրենքներին և Ոլորտի Լավ Պրակտիկային համապատասխան փորձարկելու, գործարկելու կամ շահագործելու Կառուցապատողի կարողության վրա, և Կառուցապատողը ձեռնարկել է բոլոր խելամիտ նախազգուշական միջոցները, պատշաճ ջանասիրությունը և ողջամիտ միջոցները, որպեսզի բացառի նման խափանման ազդեցությունը Կայանը փորձարկելու, գործարկելու կամ շահագործելու Կառուցապատողի կարողության վրա,</w:t>
            </w:r>
          </w:p>
        </w:tc>
      </w:tr>
      <w:tr w:rsidR="008003F5" w:rsidRPr="00AF7F19" w:rsidTr="00AF7F19">
        <w:tc>
          <w:tcPr>
            <w:tcW w:w="4158" w:type="dxa"/>
          </w:tcPr>
          <w:p w:rsidR="008003F5" w:rsidRPr="00AF7F19" w:rsidRDefault="008003F5" w:rsidP="00AF7F19">
            <w:pPr>
              <w:pStyle w:val="definitionsub"/>
              <w:numPr>
                <w:ilvl w:val="1"/>
                <w:numId w:val="7"/>
              </w:numPr>
              <w:ind w:left="432" w:hanging="432"/>
              <w:rPr>
                <w:rFonts w:ascii="Sylfaen" w:hAnsi="Sylfaen"/>
                <w:sz w:val="22"/>
                <w:szCs w:val="22"/>
              </w:rPr>
            </w:pPr>
            <w:r w:rsidRPr="00AF7F19">
              <w:rPr>
                <w:rFonts w:ascii="Sylfaen" w:hAnsi="Sylfaen"/>
                <w:sz w:val="22"/>
                <w:szCs w:val="22"/>
              </w:rPr>
              <w:t>such disruption is not the direct or indirect result of the failure of the Developer to perform any of its obligations under any of the Project Agreements, and</w:t>
            </w:r>
          </w:p>
        </w:tc>
        <w:tc>
          <w:tcPr>
            <w:tcW w:w="5580" w:type="dxa"/>
          </w:tcPr>
          <w:p w:rsidR="008003F5" w:rsidRPr="00AF7F19" w:rsidRDefault="008003F5" w:rsidP="00AF7F19">
            <w:pPr>
              <w:pStyle w:val="definitionsub"/>
              <w:numPr>
                <w:ilvl w:val="0"/>
                <w:numId w:val="28"/>
              </w:numPr>
              <w:ind w:left="432" w:hanging="432"/>
              <w:rPr>
                <w:rFonts w:ascii="Sylfaen" w:hAnsi="Sylfaen"/>
                <w:sz w:val="22"/>
                <w:szCs w:val="22"/>
                <w:lang w:val="hy-AM"/>
              </w:rPr>
            </w:pPr>
            <w:r w:rsidRPr="00AF7F19">
              <w:rPr>
                <w:rFonts w:ascii="Sylfaen" w:hAnsi="Sylfaen"/>
                <w:sz w:val="22"/>
                <w:szCs w:val="22"/>
                <w:lang w:val="hy-AM"/>
              </w:rPr>
              <w:t>նշված խափանումը չի հանդիսանում Կառուցապատողի կողմից Ծրագրի Պայմանագրերից որևէ մեկով իր պարտավորությունները խախտելու ուղղակի կամ անուղղակի արդյունք, և</w:t>
            </w:r>
          </w:p>
        </w:tc>
      </w:tr>
      <w:tr w:rsidR="008003F5" w:rsidRPr="00AF7F19" w:rsidTr="00AF7F19">
        <w:tc>
          <w:tcPr>
            <w:tcW w:w="4158" w:type="dxa"/>
          </w:tcPr>
          <w:p w:rsidR="008003F5" w:rsidRPr="00AF7F19" w:rsidRDefault="008003F5" w:rsidP="00AF7F19">
            <w:pPr>
              <w:pStyle w:val="definitionsub"/>
              <w:numPr>
                <w:ilvl w:val="1"/>
                <w:numId w:val="7"/>
              </w:numPr>
              <w:tabs>
                <w:tab w:val="left" w:pos="3652"/>
              </w:tabs>
              <w:ind w:left="432" w:hanging="432"/>
              <w:rPr>
                <w:rFonts w:ascii="Sylfaen" w:hAnsi="Sylfaen"/>
                <w:sz w:val="22"/>
                <w:szCs w:val="22"/>
              </w:rPr>
            </w:pPr>
            <w:r w:rsidRPr="00AF7F19">
              <w:rPr>
                <w:rFonts w:ascii="Sylfaen" w:hAnsi="Sylfaen"/>
                <w:sz w:val="22"/>
                <w:szCs w:val="22"/>
              </w:rPr>
              <w:t xml:space="preserve">the Developer has given the Government prompt notice describing such disruption and its effect upon the ability of the </w:t>
            </w:r>
            <w:r w:rsidRPr="00AF7F19">
              <w:rPr>
                <w:rFonts w:ascii="Sylfaen" w:hAnsi="Sylfaen"/>
                <w:sz w:val="22"/>
                <w:szCs w:val="22"/>
              </w:rPr>
              <w:lastRenderedPageBreak/>
              <w:t>Developer to test or, commission or operate the Plant;</w:t>
            </w:r>
          </w:p>
        </w:tc>
        <w:tc>
          <w:tcPr>
            <w:tcW w:w="5580" w:type="dxa"/>
          </w:tcPr>
          <w:p w:rsidR="008003F5" w:rsidRPr="00AF7F19" w:rsidRDefault="008003F5" w:rsidP="00AF7F19">
            <w:pPr>
              <w:pStyle w:val="definitionsub"/>
              <w:numPr>
                <w:ilvl w:val="0"/>
                <w:numId w:val="28"/>
              </w:numPr>
              <w:ind w:left="432" w:hanging="432"/>
              <w:rPr>
                <w:rFonts w:ascii="Sylfaen" w:hAnsi="Sylfaen"/>
                <w:sz w:val="22"/>
                <w:szCs w:val="22"/>
                <w:lang w:val="hy-AM"/>
              </w:rPr>
            </w:pPr>
            <w:r w:rsidRPr="00AF7F19">
              <w:rPr>
                <w:rFonts w:ascii="Sylfaen" w:hAnsi="Sylfaen"/>
                <w:sz w:val="22"/>
                <w:szCs w:val="22"/>
                <w:lang w:val="hy-AM"/>
              </w:rPr>
              <w:lastRenderedPageBreak/>
              <w:t xml:space="preserve">Կառուցապատողն շուտափույթ կերպով ծանուցել է Կառավարությանը՝ նկարագրելով խափանումը և դրա ազդեցությունը Կայանը փորձարկելու, գործարկելու կամ շահագործելու </w:t>
            </w:r>
            <w:r w:rsidRPr="00AF7F19">
              <w:rPr>
                <w:rFonts w:ascii="Sylfaen" w:hAnsi="Sylfaen"/>
                <w:sz w:val="22"/>
                <w:szCs w:val="22"/>
                <w:lang w:val="hy-AM"/>
              </w:rPr>
              <w:lastRenderedPageBreak/>
              <w:t>Կառուցապատողի կարողության վրա.</w:t>
            </w:r>
          </w:p>
        </w:tc>
      </w:tr>
      <w:bookmarkEnd w:id="66"/>
      <w:tr w:rsidR="008003F5" w:rsidRPr="00AF7F19" w:rsidTr="00AF7F19">
        <w:tc>
          <w:tcPr>
            <w:tcW w:w="4158" w:type="dxa"/>
          </w:tcPr>
          <w:p w:rsidR="008003F5" w:rsidRPr="00AF7F19" w:rsidRDefault="008003F5" w:rsidP="005E2963">
            <w:pPr>
              <w:pStyle w:val="definition"/>
              <w:rPr>
                <w:rFonts w:ascii="Sylfaen" w:hAnsi="Sylfaen"/>
                <w:sz w:val="22"/>
                <w:szCs w:val="22"/>
              </w:rPr>
            </w:pPr>
            <w:r w:rsidRPr="00AF7F19">
              <w:rPr>
                <w:rFonts w:ascii="Sylfaen" w:hAnsi="Sylfaen" w:cs="Arial"/>
                <w:b/>
                <w:sz w:val="22"/>
                <w:szCs w:val="22"/>
              </w:rPr>
              <w:lastRenderedPageBreak/>
              <w:t xml:space="preserve">“Water Supply </w:t>
            </w:r>
            <w:bookmarkStart w:id="67" w:name="OLE_LINK48"/>
            <w:r w:rsidRPr="00AF7F19">
              <w:rPr>
                <w:rFonts w:ascii="Sylfaen" w:hAnsi="Sylfaen" w:cs="Arial"/>
                <w:b/>
                <w:sz w:val="22"/>
                <w:szCs w:val="22"/>
              </w:rPr>
              <w:t>Force Majeure</w:t>
            </w:r>
            <w:bookmarkEnd w:id="67"/>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any Utility </w:t>
            </w:r>
            <w:r w:rsidRPr="00AF7F19">
              <w:rPr>
                <w:rFonts w:ascii="Sylfaen" w:hAnsi="Sylfaen" w:cs="Arial"/>
                <w:sz w:val="22"/>
                <w:szCs w:val="22"/>
              </w:rPr>
              <w:t>Supply Force Majeure</w:t>
            </w:r>
            <w:r w:rsidRPr="00AF7F19">
              <w:rPr>
                <w:rFonts w:ascii="Sylfaen" w:hAnsi="Sylfaen"/>
                <w:sz w:val="22"/>
                <w:szCs w:val="22"/>
              </w:rPr>
              <w:t xml:space="preserve"> constituting any disruption in the delivery to the water delivery Interface</w:t>
            </w:r>
            <w:r w:rsidRPr="00AF7F19" w:rsidDel="003760CA">
              <w:rPr>
                <w:rFonts w:ascii="Sylfaen" w:hAnsi="Sylfaen"/>
                <w:sz w:val="22"/>
                <w:szCs w:val="22"/>
              </w:rPr>
              <w:t xml:space="preserve"> </w:t>
            </w:r>
            <w:r w:rsidRPr="00AF7F19">
              <w:rPr>
                <w:rFonts w:ascii="Sylfaen" w:hAnsi="Sylfaen"/>
                <w:sz w:val="22"/>
                <w:szCs w:val="22"/>
              </w:rPr>
              <w:t>of water needed to test, commission or operate the Plant at its Dispatchable Capacity, but only if and to the extent that:</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«Ջրամ</w:t>
            </w:r>
            <w:r w:rsidRPr="00AF7F19">
              <w:rPr>
                <w:rFonts w:ascii="Sylfaen" w:hAnsi="Sylfaen" w:cs="Arial"/>
                <w:b/>
                <w:sz w:val="22"/>
                <w:szCs w:val="22"/>
                <w:lang w:val="ru-RU"/>
              </w:rPr>
              <w:t>ատակարարման</w:t>
            </w:r>
            <w:r w:rsidRPr="00AF7F19">
              <w:rPr>
                <w:rFonts w:ascii="Sylfaen" w:hAnsi="Sylfaen" w:cs="Arial"/>
                <w:b/>
                <w:sz w:val="22"/>
                <w:szCs w:val="22"/>
              </w:rPr>
              <w:t xml:space="preserve"> </w:t>
            </w:r>
            <w:r w:rsidRPr="00AF7F19">
              <w:rPr>
                <w:rFonts w:ascii="Sylfaen" w:hAnsi="Sylfaen" w:cs="Arial"/>
                <w:b/>
                <w:sz w:val="22"/>
                <w:szCs w:val="22"/>
                <w:lang w:val="ru-RU"/>
              </w:rPr>
              <w:t>Անհաղթահարելի</w:t>
            </w:r>
            <w:r w:rsidRPr="00AF7F19">
              <w:rPr>
                <w:rFonts w:ascii="Sylfaen" w:hAnsi="Sylfaen" w:cs="Arial"/>
                <w:b/>
                <w:sz w:val="22"/>
                <w:szCs w:val="22"/>
              </w:rPr>
              <w:t xml:space="preserve"> </w:t>
            </w:r>
            <w:r w:rsidRPr="00AF7F19">
              <w:rPr>
                <w:rFonts w:ascii="Sylfaen" w:hAnsi="Sylfaen" w:cs="Arial"/>
                <w:b/>
                <w:sz w:val="22"/>
                <w:szCs w:val="22"/>
                <w:lang w:val="ru-RU"/>
              </w:rPr>
              <w:t>Ուժ</w:t>
            </w:r>
            <w:r w:rsidRPr="00AF7F19">
              <w:rPr>
                <w:rFonts w:ascii="Sylfaen" w:hAnsi="Sylfaen" w:cs="Arial"/>
                <w:b/>
                <w:sz w:val="22"/>
                <w:szCs w:val="22"/>
                <w:lang w:val="hy-AM"/>
              </w:rPr>
              <w:t>»</w:t>
            </w:r>
            <w:r w:rsidRPr="00AF7F19">
              <w:rPr>
                <w:rFonts w:ascii="Sylfaen" w:hAnsi="Sylfaen"/>
                <w:sz w:val="22"/>
                <w:szCs w:val="22"/>
                <w:lang w:val="hy-AM"/>
              </w:rPr>
              <w:t xml:space="preserve"> նշանակում է ցանկացած Կոմունալ Ծառայությունների Մատակարարման Անհաղթա</w:t>
            </w:r>
            <w:r w:rsidRPr="00AF7F19">
              <w:rPr>
                <w:rFonts w:ascii="Sylfaen" w:hAnsi="Sylfaen"/>
                <w:sz w:val="22"/>
                <w:szCs w:val="22"/>
                <w:lang w:val="hy-AM"/>
              </w:rPr>
              <w:softHyphen/>
              <w:t>հարելի ուժ, որն իրենից ներկայացնում է Տնօրինելի</w:t>
            </w:r>
            <w:r w:rsidRPr="00AF7F19">
              <w:rPr>
                <w:rFonts w:ascii="Sylfaen" w:hAnsi="Sylfaen"/>
                <w:sz w:val="22"/>
                <w:szCs w:val="22"/>
              </w:rPr>
              <w:t xml:space="preserve"> </w:t>
            </w:r>
            <w:r w:rsidRPr="00AF7F19">
              <w:rPr>
                <w:rFonts w:ascii="Sylfaen" w:hAnsi="Sylfaen"/>
                <w:sz w:val="22"/>
                <w:szCs w:val="22"/>
                <w:lang w:val="hy-AM"/>
              </w:rPr>
              <w:t>Հ</w:t>
            </w:r>
            <w:r w:rsidRPr="00AF7F19">
              <w:rPr>
                <w:rFonts w:ascii="Sylfaen" w:hAnsi="Sylfaen"/>
                <w:sz w:val="22"/>
                <w:szCs w:val="22"/>
                <w:lang w:val="ru-RU"/>
              </w:rPr>
              <w:t>զորությամբ</w:t>
            </w:r>
            <w:r w:rsidRPr="00AF7F19">
              <w:rPr>
                <w:rFonts w:ascii="Sylfaen" w:hAnsi="Sylfaen"/>
                <w:sz w:val="22"/>
                <w:szCs w:val="22"/>
              </w:rPr>
              <w:t xml:space="preserve"> </w:t>
            </w:r>
            <w:r w:rsidRPr="00AF7F19">
              <w:rPr>
                <w:rFonts w:ascii="Sylfaen" w:hAnsi="Sylfaen"/>
                <w:sz w:val="22"/>
                <w:szCs w:val="22"/>
                <w:lang w:val="hy-AM"/>
              </w:rPr>
              <w:t xml:space="preserve">Կայանը </w:t>
            </w:r>
            <w:r w:rsidRPr="00AF7F19">
              <w:rPr>
                <w:rFonts w:ascii="Sylfaen" w:hAnsi="Sylfaen"/>
                <w:sz w:val="22"/>
                <w:szCs w:val="22"/>
                <w:lang w:val="ru-RU"/>
              </w:rPr>
              <w:t>փորձարկ</w:t>
            </w:r>
            <w:r w:rsidRPr="00AF7F19">
              <w:rPr>
                <w:rFonts w:ascii="Sylfaen" w:hAnsi="Sylfaen"/>
                <w:sz w:val="22"/>
                <w:szCs w:val="22"/>
                <w:lang w:val="hy-AM"/>
              </w:rPr>
              <w:t>ելու</w:t>
            </w:r>
            <w:r w:rsidRPr="00AF7F19">
              <w:rPr>
                <w:rFonts w:ascii="Sylfaen" w:hAnsi="Sylfaen"/>
                <w:sz w:val="22"/>
                <w:szCs w:val="22"/>
              </w:rPr>
              <w:t xml:space="preserve">, </w:t>
            </w:r>
            <w:r w:rsidRPr="00AF7F19">
              <w:rPr>
                <w:rFonts w:ascii="Sylfaen" w:hAnsi="Sylfaen"/>
                <w:sz w:val="22"/>
                <w:szCs w:val="22"/>
                <w:lang w:val="ru-RU"/>
              </w:rPr>
              <w:t>գործարկ</w:t>
            </w:r>
            <w:r w:rsidRPr="00AF7F19">
              <w:rPr>
                <w:rFonts w:ascii="Sylfaen" w:hAnsi="Sylfaen"/>
                <w:sz w:val="22"/>
                <w:szCs w:val="22"/>
                <w:lang w:val="hy-AM"/>
              </w:rPr>
              <w:t>ելու</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շահագործ</w:t>
            </w:r>
            <w:r w:rsidRPr="00AF7F19">
              <w:rPr>
                <w:rFonts w:ascii="Sylfaen" w:hAnsi="Sylfaen"/>
                <w:sz w:val="22"/>
                <w:szCs w:val="22"/>
                <w:lang w:val="hy-AM"/>
              </w:rPr>
              <w:t>ելու</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rPr>
              <w:t xml:space="preserve"> </w:t>
            </w:r>
            <w:r w:rsidRPr="00AF7F19">
              <w:rPr>
                <w:rFonts w:ascii="Sylfaen" w:hAnsi="Sylfaen"/>
                <w:sz w:val="22"/>
                <w:szCs w:val="22"/>
                <w:lang w:val="hy-AM"/>
              </w:rPr>
              <w:t xml:space="preserve">անհրաժեշտ ջրի մատակարարման </w:t>
            </w:r>
            <w:r w:rsidRPr="00AF7F19">
              <w:rPr>
                <w:rFonts w:ascii="Sylfaen" w:hAnsi="Sylfaen"/>
                <w:sz w:val="22"/>
                <w:szCs w:val="22"/>
                <w:lang w:val="ru-RU"/>
              </w:rPr>
              <w:t>ցանկացած</w:t>
            </w:r>
            <w:r w:rsidRPr="00AF7F19">
              <w:rPr>
                <w:rFonts w:ascii="Sylfaen" w:hAnsi="Sylfaen"/>
                <w:sz w:val="22"/>
                <w:szCs w:val="22"/>
              </w:rPr>
              <w:t xml:space="preserve"> </w:t>
            </w:r>
            <w:r w:rsidRPr="00AF7F19">
              <w:rPr>
                <w:rFonts w:ascii="Sylfaen" w:hAnsi="Sylfaen"/>
                <w:sz w:val="22"/>
                <w:szCs w:val="22"/>
                <w:lang w:val="ru-RU"/>
              </w:rPr>
              <w:t>խափանում</w:t>
            </w:r>
            <w:r w:rsidRPr="00AF7F19">
              <w:rPr>
                <w:rFonts w:ascii="Sylfaen" w:hAnsi="Sylfaen"/>
                <w:sz w:val="22"/>
                <w:szCs w:val="22"/>
              </w:rPr>
              <w:t xml:space="preserve">, </w:t>
            </w:r>
            <w:r w:rsidRPr="00AF7F19">
              <w:rPr>
                <w:rFonts w:ascii="Sylfaen" w:hAnsi="Sylfaen"/>
                <w:sz w:val="22"/>
                <w:szCs w:val="22"/>
                <w:lang w:val="ru-RU"/>
              </w:rPr>
              <w:t>սակայն</w:t>
            </w:r>
            <w:r w:rsidRPr="00AF7F19">
              <w:rPr>
                <w:rFonts w:ascii="Sylfaen" w:hAnsi="Sylfaen"/>
                <w:sz w:val="22"/>
                <w:szCs w:val="22"/>
              </w:rPr>
              <w:t xml:space="preserve"> </w:t>
            </w:r>
            <w:r w:rsidRPr="00AF7F19">
              <w:rPr>
                <w:rFonts w:ascii="Sylfaen" w:hAnsi="Sylfaen"/>
                <w:sz w:val="22"/>
                <w:szCs w:val="22"/>
                <w:lang w:val="ru-RU"/>
              </w:rPr>
              <w:t>միայն</w:t>
            </w:r>
            <w:r w:rsidRPr="00AF7F19">
              <w:rPr>
                <w:rFonts w:ascii="Sylfaen" w:hAnsi="Sylfaen"/>
                <w:sz w:val="22"/>
                <w:szCs w:val="22"/>
              </w:rPr>
              <w:t xml:space="preserve"> </w:t>
            </w:r>
            <w:r w:rsidRPr="00AF7F19">
              <w:rPr>
                <w:rFonts w:ascii="Sylfaen" w:hAnsi="Sylfaen"/>
                <w:sz w:val="22"/>
                <w:szCs w:val="22"/>
                <w:lang w:val="ru-RU"/>
              </w:rPr>
              <w:t>հետևյալ</w:t>
            </w:r>
            <w:r w:rsidRPr="00AF7F19">
              <w:rPr>
                <w:rFonts w:ascii="Sylfaen" w:hAnsi="Sylfaen"/>
                <w:sz w:val="22"/>
                <w:szCs w:val="22"/>
              </w:rPr>
              <w:t xml:space="preserve"> </w:t>
            </w:r>
            <w:r w:rsidRPr="00AF7F19">
              <w:rPr>
                <w:rFonts w:ascii="Sylfaen" w:hAnsi="Sylfaen"/>
                <w:sz w:val="22"/>
                <w:szCs w:val="22"/>
                <w:lang w:val="ru-RU"/>
              </w:rPr>
              <w:t>դեպքերում</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sub"/>
              <w:numPr>
                <w:ilvl w:val="1"/>
                <w:numId w:val="7"/>
              </w:numPr>
              <w:ind w:left="432" w:hanging="432"/>
              <w:rPr>
                <w:rFonts w:ascii="Sylfaen" w:hAnsi="Sylfaen"/>
                <w:sz w:val="22"/>
                <w:szCs w:val="22"/>
              </w:rPr>
            </w:pPr>
            <w:r w:rsidRPr="00AF7F19">
              <w:rPr>
                <w:rFonts w:ascii="Sylfaen" w:hAnsi="Sylfaen"/>
                <w:sz w:val="22"/>
                <w:szCs w:val="22"/>
              </w:rPr>
              <w:t>such disruption is not caused by a Force Majeure Event; and</w:t>
            </w:r>
          </w:p>
        </w:tc>
        <w:tc>
          <w:tcPr>
            <w:tcW w:w="5580" w:type="dxa"/>
          </w:tcPr>
          <w:p w:rsidR="008003F5" w:rsidRPr="00AF7F19" w:rsidRDefault="008003F5" w:rsidP="00AF7F19">
            <w:pPr>
              <w:pStyle w:val="definitionsub"/>
              <w:numPr>
                <w:ilvl w:val="0"/>
                <w:numId w:val="29"/>
              </w:numPr>
              <w:ind w:left="432" w:hanging="432"/>
              <w:rPr>
                <w:rFonts w:ascii="Sylfaen" w:hAnsi="Sylfaen"/>
                <w:sz w:val="22"/>
                <w:szCs w:val="22"/>
                <w:lang w:val="hy-AM"/>
              </w:rPr>
            </w:pPr>
            <w:r w:rsidRPr="00AF7F19">
              <w:rPr>
                <w:rFonts w:ascii="Sylfaen" w:hAnsi="Sylfaen"/>
                <w:sz w:val="22"/>
                <w:szCs w:val="22"/>
                <w:lang w:val="hy-AM"/>
              </w:rPr>
              <w:t>նման խափանումը չի հանդիսանում Անհաղթահարելի Ուժի Դեպքի հետևանք, և</w:t>
            </w:r>
          </w:p>
        </w:tc>
      </w:tr>
      <w:tr w:rsidR="008003F5" w:rsidRPr="00AF7F19" w:rsidTr="00AF7F19">
        <w:tc>
          <w:tcPr>
            <w:tcW w:w="4158" w:type="dxa"/>
          </w:tcPr>
          <w:p w:rsidR="008003F5" w:rsidRPr="00AF7F19" w:rsidRDefault="008003F5" w:rsidP="00AF7F19">
            <w:pPr>
              <w:pStyle w:val="definitionsub"/>
              <w:numPr>
                <w:ilvl w:val="1"/>
                <w:numId w:val="7"/>
              </w:numPr>
              <w:tabs>
                <w:tab w:val="left" w:pos="3652"/>
              </w:tabs>
              <w:ind w:left="432" w:hanging="432"/>
              <w:rPr>
                <w:rFonts w:ascii="Sylfaen" w:hAnsi="Sylfaen"/>
                <w:sz w:val="22"/>
                <w:szCs w:val="22"/>
              </w:rPr>
            </w:pPr>
            <w:r w:rsidRPr="00AF7F19">
              <w:rPr>
                <w:rFonts w:ascii="Sylfaen" w:hAnsi="Sylfaen"/>
                <w:sz w:val="22"/>
                <w:szCs w:val="22"/>
              </w:rPr>
              <w:t>such disruption exceeds on a cumulative basis three (3) days in any given calendar month and/or thirty six (36) days in any calendar year;</w:t>
            </w:r>
          </w:p>
        </w:tc>
        <w:tc>
          <w:tcPr>
            <w:tcW w:w="5580" w:type="dxa"/>
          </w:tcPr>
          <w:p w:rsidR="008003F5" w:rsidRPr="00AF7F19" w:rsidRDefault="008003F5" w:rsidP="00AF7F19">
            <w:pPr>
              <w:pStyle w:val="definitionsub"/>
              <w:numPr>
                <w:ilvl w:val="0"/>
                <w:numId w:val="29"/>
              </w:numPr>
              <w:ind w:left="432" w:hanging="432"/>
              <w:rPr>
                <w:rFonts w:ascii="Sylfaen" w:hAnsi="Sylfaen"/>
                <w:sz w:val="22"/>
                <w:szCs w:val="22"/>
                <w:lang w:val="hy-AM"/>
              </w:rPr>
            </w:pPr>
            <w:r w:rsidRPr="00AF7F19">
              <w:rPr>
                <w:rFonts w:ascii="Sylfaen" w:hAnsi="Sylfaen"/>
                <w:sz w:val="22"/>
                <w:szCs w:val="22"/>
                <w:lang w:val="hy-AM"/>
              </w:rPr>
              <w:t xml:space="preserve">նման խափանումը տևում է ընդհանուր առմամբ ավելի քան </w:t>
            </w:r>
            <w:r w:rsidRPr="00AF7F19">
              <w:rPr>
                <w:rFonts w:ascii="Sylfaen" w:hAnsi="Sylfaen"/>
                <w:sz w:val="22"/>
                <w:szCs w:val="22"/>
              </w:rPr>
              <w:t>3 (</w:t>
            </w:r>
            <w:r w:rsidRPr="00AF7F19">
              <w:rPr>
                <w:rFonts w:ascii="Sylfaen" w:hAnsi="Sylfaen"/>
                <w:sz w:val="22"/>
                <w:szCs w:val="22"/>
                <w:lang w:val="hy-AM"/>
              </w:rPr>
              <w:t>երեք</w:t>
            </w:r>
            <w:r w:rsidRPr="00AF7F19">
              <w:rPr>
                <w:rFonts w:ascii="Sylfaen" w:hAnsi="Sylfaen"/>
                <w:sz w:val="22"/>
                <w:szCs w:val="22"/>
              </w:rPr>
              <w:t>)</w:t>
            </w:r>
            <w:r w:rsidRPr="00AF7F19">
              <w:rPr>
                <w:rFonts w:ascii="Sylfaen" w:hAnsi="Sylfaen"/>
                <w:sz w:val="22"/>
                <w:szCs w:val="22"/>
                <w:lang w:val="hy-AM"/>
              </w:rPr>
              <w:t xml:space="preserve"> օր որևէ օրացուցային ամսվա ընթացքում և/կամ </w:t>
            </w:r>
            <w:r w:rsidRPr="00AF7F19">
              <w:rPr>
                <w:rFonts w:ascii="Sylfaen" w:hAnsi="Sylfaen"/>
                <w:sz w:val="22"/>
                <w:szCs w:val="22"/>
              </w:rPr>
              <w:t>36 (</w:t>
            </w:r>
            <w:r w:rsidRPr="00AF7F19">
              <w:rPr>
                <w:rFonts w:ascii="Sylfaen" w:hAnsi="Sylfaen"/>
                <w:sz w:val="22"/>
                <w:szCs w:val="22"/>
                <w:lang w:val="hy-AM"/>
              </w:rPr>
              <w:t>երեսունվեց</w:t>
            </w:r>
            <w:r w:rsidRPr="00AF7F19">
              <w:rPr>
                <w:rFonts w:ascii="Sylfaen" w:hAnsi="Sylfaen"/>
                <w:sz w:val="22"/>
                <w:szCs w:val="22"/>
              </w:rPr>
              <w:t>)</w:t>
            </w:r>
            <w:r w:rsidRPr="00AF7F19">
              <w:rPr>
                <w:rFonts w:ascii="Sylfaen" w:hAnsi="Sylfaen"/>
                <w:sz w:val="22"/>
                <w:szCs w:val="22"/>
                <w:lang w:val="hy-AM"/>
              </w:rPr>
              <w:t xml:space="preserve"> օր որևէ օրացուցային տարվա ընթացքում:</w:t>
            </w:r>
          </w:p>
        </w:tc>
      </w:tr>
      <w:tr w:rsidR="008003F5" w:rsidRPr="00AF7F19" w:rsidTr="00AF7F19">
        <w:tc>
          <w:tcPr>
            <w:tcW w:w="4158" w:type="dxa"/>
          </w:tcPr>
          <w:p w:rsidR="008003F5" w:rsidRPr="00AF7F19" w:rsidRDefault="008003F5" w:rsidP="00AF7F19">
            <w:pPr>
              <w:pStyle w:val="definition"/>
              <w:tabs>
                <w:tab w:val="left" w:pos="3652"/>
              </w:tabs>
              <w:rPr>
                <w:rFonts w:ascii="Sylfaen" w:hAnsi="Sylfaen"/>
                <w:sz w:val="22"/>
                <w:szCs w:val="22"/>
              </w:rPr>
            </w:pPr>
            <w:r w:rsidRPr="00AF7F19">
              <w:rPr>
                <w:rFonts w:ascii="Sylfaen" w:hAnsi="Sylfaen" w:cs="Arial"/>
                <w:b/>
                <w:sz w:val="22"/>
                <w:szCs w:val="22"/>
              </w:rPr>
              <w:t xml:space="preserve">“Water Supply Agreement” </w:t>
            </w:r>
            <w:r w:rsidRPr="00AF7F19">
              <w:rPr>
                <w:rFonts w:ascii="Sylfaen" w:hAnsi="Sylfaen" w:cs="Arial"/>
                <w:sz w:val="22"/>
                <w:szCs w:val="22"/>
              </w:rPr>
              <w:t>or</w:t>
            </w:r>
            <w:r w:rsidRPr="00AF7F19">
              <w:rPr>
                <w:rFonts w:ascii="Sylfaen" w:hAnsi="Sylfaen" w:cs="Arial"/>
                <w:b/>
                <w:sz w:val="22"/>
                <w:szCs w:val="22"/>
              </w:rPr>
              <w:t xml:space="preserve"> “WSA</w:t>
            </w:r>
            <w:r w:rsidRPr="00AF7F19">
              <w:rPr>
                <w:rFonts w:ascii="Sylfaen" w:hAnsi="Sylfaen" w:cs="Arial"/>
                <w:b/>
                <w:sz w:val="22"/>
                <w:szCs w:val="22"/>
                <w:lang w:eastAsia="en-US"/>
              </w:rPr>
              <w:t xml:space="preserve">” </w:t>
            </w:r>
            <w:r w:rsidRPr="00AF7F19">
              <w:rPr>
                <w:rFonts w:ascii="Sylfaen" w:hAnsi="Sylfaen" w:cs="Arial"/>
                <w:sz w:val="22"/>
                <w:szCs w:val="22"/>
                <w:lang w:eastAsia="en-US"/>
              </w:rPr>
              <w:t>means</w:t>
            </w:r>
            <w:r w:rsidRPr="00AF7F19">
              <w:rPr>
                <w:rFonts w:ascii="Sylfaen" w:hAnsi="Sylfaen"/>
                <w:sz w:val="22"/>
                <w:szCs w:val="22"/>
              </w:rPr>
              <w:t xml:space="preserve"> the water supply and sewage services agreement in respect of the Project to be entered into between the Developer and VEOLIA Djur CJSC (or its successors) </w:t>
            </w:r>
            <w:bookmarkStart w:id="68" w:name="OLE_LINK54"/>
            <w:r w:rsidRPr="00AF7F19">
              <w:rPr>
                <w:rFonts w:ascii="Sylfaen" w:hAnsi="Sylfaen"/>
                <w:sz w:val="22"/>
                <w:szCs w:val="22"/>
              </w:rPr>
              <w:t xml:space="preserve">in the form of the relevant </w:t>
            </w:r>
            <w:bookmarkEnd w:id="68"/>
            <w:r w:rsidRPr="00AF7F19">
              <w:rPr>
                <w:rFonts w:ascii="Sylfaen" w:hAnsi="Sylfaen"/>
                <w:sz w:val="22"/>
                <w:szCs w:val="22"/>
              </w:rPr>
              <w:t>Exemplary Document pursuant to which water, and sewage services, will be provided to the Developer throughout the Term.</w:t>
            </w:r>
          </w:p>
        </w:tc>
        <w:tc>
          <w:tcPr>
            <w:tcW w:w="5580" w:type="dxa"/>
          </w:tcPr>
          <w:p w:rsidR="008003F5" w:rsidRPr="00AF7F19" w:rsidRDefault="008003F5" w:rsidP="00AF7F19">
            <w:pPr>
              <w:pStyle w:val="definition"/>
              <w:numPr>
                <w:ilvl w:val="0"/>
                <w:numId w:val="0"/>
              </w:numPr>
              <w:rPr>
                <w:rFonts w:ascii="Sylfaen" w:hAnsi="Sylfaen"/>
                <w:sz w:val="22"/>
                <w:szCs w:val="22"/>
                <w:lang w:val="hy-AM"/>
              </w:rPr>
            </w:pPr>
            <w:r w:rsidRPr="00AF7F19">
              <w:rPr>
                <w:rFonts w:ascii="Sylfaen" w:hAnsi="Sylfaen" w:cs="Arial"/>
                <w:b/>
                <w:sz w:val="22"/>
                <w:szCs w:val="22"/>
                <w:lang w:val="hy-AM"/>
              </w:rPr>
              <w:t>«Ջրամատակարարման Պայմանագիր»</w:t>
            </w:r>
            <w:r w:rsidRPr="00AF7F19">
              <w:rPr>
                <w:rFonts w:ascii="Sylfaen" w:hAnsi="Sylfaen" w:cs="Arial"/>
                <w:sz w:val="22"/>
                <w:szCs w:val="22"/>
                <w:lang w:val="hy-AM"/>
              </w:rPr>
              <w:t xml:space="preserve"> կամ</w:t>
            </w:r>
            <w:r w:rsidRPr="00AF7F19">
              <w:rPr>
                <w:rFonts w:ascii="Sylfaen" w:hAnsi="Sylfaen" w:cs="Arial"/>
                <w:b/>
                <w:sz w:val="22"/>
                <w:szCs w:val="22"/>
                <w:lang w:val="hy-AM"/>
              </w:rPr>
              <w:t xml:space="preserve"> «ՋՄՊ»</w:t>
            </w:r>
            <w:r w:rsidRPr="00AF7F19">
              <w:rPr>
                <w:rFonts w:ascii="Sylfaen" w:hAnsi="Sylfaen"/>
                <w:sz w:val="22"/>
                <w:szCs w:val="22"/>
                <w:lang w:val="hy-AM"/>
              </w:rPr>
              <w:t xml:space="preserve"> նշանակում է Ծրագրի կապակցությամբ ջրամատակարարման և կոյուղու ծառայությունների մատուցման պայմանագիր, որը պետք է կնքվի Կառուցապատողի և «Վեոլիա Ջուր» ՓԲԸ-ի (կամ դրա իրավահաջորդների) միջև համապատասխան Օրինակելի Փաստաթղթի ձևով, համաձայն որի Ժամկետի ողջ ընթացքում Կառուցապատողին կմատակարարվի ջուր և կմատուցվեն կոյուղու ծառայություններ:</w:t>
            </w:r>
          </w:p>
        </w:tc>
      </w:tr>
      <w:tr w:rsidR="008003F5" w:rsidRPr="00AF7F19" w:rsidTr="00AF7F19">
        <w:tc>
          <w:tcPr>
            <w:tcW w:w="4158" w:type="dxa"/>
          </w:tcPr>
          <w:p w:rsidR="008003F5" w:rsidRPr="00AF7F19" w:rsidRDefault="008003F5" w:rsidP="00AF7F19">
            <w:pPr>
              <w:spacing w:line="280" w:lineRule="exact"/>
              <w:rPr>
                <w:rFonts w:ascii="Sylfaen" w:hAnsi="Sylfaen"/>
                <w:b/>
                <w:caps/>
                <w:sz w:val="22"/>
                <w:szCs w:val="22"/>
              </w:rPr>
            </w:pPr>
          </w:p>
        </w:tc>
        <w:tc>
          <w:tcPr>
            <w:tcW w:w="5580" w:type="dxa"/>
          </w:tcPr>
          <w:p w:rsidR="008003F5" w:rsidRPr="00AF7F19" w:rsidRDefault="008003F5" w:rsidP="00AF7F19">
            <w:pPr>
              <w:spacing w:line="280" w:lineRule="exact"/>
              <w:ind w:left="360"/>
              <w:rPr>
                <w:rFonts w:ascii="Sylfaen" w:hAnsi="Sylfaen"/>
                <w:b/>
                <w:caps/>
                <w:sz w:val="22"/>
                <w:szCs w:val="22"/>
              </w:rPr>
            </w:pPr>
          </w:p>
        </w:tc>
      </w:tr>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2</w:t>
            </w:r>
          </w:p>
        </w:tc>
        <w:tc>
          <w:tcPr>
            <w:tcW w:w="5580" w:type="dxa"/>
          </w:tcPr>
          <w:p w:rsidR="008003F5" w:rsidRPr="00AF7F19" w:rsidRDefault="008003F5" w:rsidP="00AF7F19">
            <w:pPr>
              <w:pStyle w:val="Schedule1"/>
              <w:ind w:left="360"/>
              <w:rPr>
                <w:rFonts w:ascii="Sylfaen" w:hAnsi="Sylfaen"/>
                <w:sz w:val="22"/>
                <w:szCs w:val="22"/>
              </w:rPr>
            </w:pPr>
            <w:r w:rsidRPr="00AF7F19">
              <w:rPr>
                <w:rFonts w:ascii="Sylfaen" w:hAnsi="Sylfaen"/>
                <w:sz w:val="22"/>
                <w:szCs w:val="22"/>
                <w:lang w:val="hy-AM"/>
              </w:rPr>
              <w:t>ՀՈԴՎԱԾ 2</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69" w:name="_Toc398917905"/>
            <w:bookmarkStart w:id="70" w:name="_Toc398919753"/>
            <w:bookmarkStart w:id="71" w:name="_Toc398919904"/>
            <w:bookmarkStart w:id="72" w:name="_Toc398922330"/>
            <w:bookmarkStart w:id="73" w:name="_Toc398924253"/>
            <w:bookmarkStart w:id="74" w:name="_Toc471725926"/>
            <w:bookmarkStart w:id="75" w:name="_Toc473713695"/>
            <w:bookmarkStart w:id="76" w:name="_Toc473715542"/>
            <w:bookmarkStart w:id="77" w:name="_Toc477338252"/>
            <w:bookmarkStart w:id="78" w:name="_Toc477163710"/>
            <w:bookmarkStart w:id="79" w:name="_Toc474753471"/>
            <w:bookmarkStart w:id="80" w:name="_Toc477541845"/>
            <w:bookmarkStart w:id="81" w:name="_Toc478389650"/>
            <w:bookmarkEnd w:id="69"/>
            <w:bookmarkEnd w:id="70"/>
            <w:bookmarkEnd w:id="71"/>
            <w:bookmarkEnd w:id="72"/>
            <w:bookmarkEnd w:id="73"/>
            <w:r w:rsidRPr="00AF7F19">
              <w:rPr>
                <w:rFonts w:ascii="Sylfaen" w:hAnsi="Sylfaen"/>
                <w:sz w:val="22"/>
                <w:szCs w:val="22"/>
                <w:lang w:val="en-GB"/>
              </w:rPr>
              <w:t>SCOPE OF AGREEMENT AND TERM</w:t>
            </w:r>
            <w:bookmarkEnd w:id="74"/>
            <w:bookmarkEnd w:id="75"/>
            <w:bookmarkEnd w:id="76"/>
            <w:bookmarkEnd w:id="77"/>
            <w:bookmarkEnd w:id="78"/>
            <w:bookmarkEnd w:id="79"/>
            <w:bookmarkEnd w:id="80"/>
            <w:bookmarkEnd w:id="81"/>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82" w:name="_Toc478389651"/>
            <w:r w:rsidRPr="00AF7F19">
              <w:rPr>
                <w:rFonts w:ascii="Sylfaen" w:hAnsi="Sylfaen"/>
                <w:sz w:val="22"/>
                <w:szCs w:val="22"/>
                <w:lang w:val="hy-AM"/>
              </w:rPr>
              <w:t>ՀԱՄԱՁԱՅՆԱԳՐԻ ԱՌԱՐԿԱՆ ԵՎ ԺԱՄԿԵՏԸ</w:t>
            </w:r>
            <w:bookmarkEnd w:id="82"/>
          </w:p>
        </w:tc>
      </w:tr>
      <w:tr w:rsidR="008003F5" w:rsidRPr="00AF7F19" w:rsidTr="00AF7F19">
        <w:tc>
          <w:tcPr>
            <w:tcW w:w="4158" w:type="dxa"/>
          </w:tcPr>
          <w:p w:rsidR="008003F5" w:rsidRPr="00AF7F19" w:rsidRDefault="008003F5" w:rsidP="00AF7F19">
            <w:pPr>
              <w:pStyle w:val="Heading2"/>
              <w:keepNext/>
              <w:widowControl/>
              <w:rPr>
                <w:rFonts w:ascii="Sylfaen" w:hAnsi="Sylfaen"/>
                <w:sz w:val="22"/>
                <w:szCs w:val="22"/>
                <w:lang w:val="en-GB"/>
              </w:rPr>
            </w:pPr>
            <w:bookmarkStart w:id="83" w:name="_Ref398932278"/>
            <w:r w:rsidRPr="00AF7F19">
              <w:rPr>
                <w:rFonts w:ascii="Sylfaen" w:hAnsi="Sylfaen"/>
                <w:b/>
                <w:sz w:val="22"/>
                <w:szCs w:val="22"/>
                <w:lang w:val="en-GB"/>
              </w:rPr>
              <w:t>Concession</w:t>
            </w:r>
            <w:bookmarkEnd w:id="83"/>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Կոնցեսիա</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In consideration of the Developer performing its obligations as set out in the Agreement, the Government hereby grants to the Developer for the duration of the Term the exclusive right to implement the Project on the Project Site and to own and use the Project Site for such purposes, including the right and obligation to:</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Պայմանագրով սահմանված պարտավորու</w:t>
            </w:r>
            <w:r w:rsidRPr="00AF7F19">
              <w:rPr>
                <w:rFonts w:ascii="Sylfaen" w:hAnsi="Sylfaen"/>
                <w:sz w:val="22"/>
                <w:szCs w:val="22"/>
                <w:lang w:val="hy-AM"/>
              </w:rPr>
              <w:softHyphen/>
              <w:t>թյունները Կառուցապատողի կողմից կատարման դիմաց Կառավարությունը սույնով Կառուցապատողին շնորհում է Ժամկետի ընթացքում Ծրագրի Տարածքում Ծրագիրն իրականացնելու և այդ նպատակով Ծրագրի Տարածքն օգտագործելու և տիրապետելու բացառիկ իրավունք, այդ թվում նաև հետևյալ իրավունքները և պարտականությունները՝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sell to the Offtaker in accordance with Applicable Law the Contracted Capacity and the Net Electrical Energy of the Plant, as well as sell any ancillary services or products that the Plant is capable of providing to any Person in accordance with Applicable Laws; and</w:t>
            </w:r>
          </w:p>
        </w:tc>
        <w:tc>
          <w:tcPr>
            <w:tcW w:w="5580" w:type="dxa"/>
          </w:tcPr>
          <w:p w:rsidR="008003F5" w:rsidRPr="00AF7F19" w:rsidRDefault="008003F5" w:rsidP="00AF7F19">
            <w:pPr>
              <w:pStyle w:val="definitionsub"/>
              <w:numPr>
                <w:ilvl w:val="0"/>
                <w:numId w:val="69"/>
              </w:numPr>
              <w:ind w:left="432" w:hanging="432"/>
              <w:rPr>
                <w:rFonts w:ascii="Sylfaen" w:hAnsi="Sylfaen"/>
                <w:sz w:val="22"/>
                <w:szCs w:val="22"/>
              </w:rPr>
            </w:pPr>
            <w:r w:rsidRPr="00AF7F19">
              <w:rPr>
                <w:rFonts w:ascii="Sylfaen" w:hAnsi="Sylfaen"/>
                <w:sz w:val="22"/>
                <w:szCs w:val="22"/>
              </w:rPr>
              <w:t xml:space="preserve">Գնորդին վաճառել </w:t>
            </w:r>
            <w:r w:rsidRPr="00AF7F19">
              <w:rPr>
                <w:rFonts w:ascii="Sylfaen" w:hAnsi="Sylfaen"/>
                <w:sz w:val="22"/>
                <w:szCs w:val="22"/>
                <w:lang w:val="hy-AM"/>
              </w:rPr>
              <w:t xml:space="preserve">Կայանի Պայմանագրային </w:t>
            </w:r>
            <w:r w:rsidRPr="00AF7F19">
              <w:rPr>
                <w:rFonts w:ascii="Sylfaen" w:hAnsi="Sylfaen"/>
                <w:sz w:val="22"/>
                <w:szCs w:val="22"/>
              </w:rPr>
              <w:t>Հզորությունը</w:t>
            </w:r>
            <w:r w:rsidRPr="00AF7F19">
              <w:rPr>
                <w:rFonts w:ascii="Sylfaen" w:hAnsi="Sylfaen"/>
                <w:sz w:val="22"/>
                <w:szCs w:val="22"/>
                <w:lang w:val="hy-AM"/>
              </w:rPr>
              <w:t xml:space="preserve"> և </w:t>
            </w:r>
            <w:r w:rsidRPr="00AF7F19">
              <w:rPr>
                <w:rFonts w:ascii="Sylfaen" w:hAnsi="Sylfaen"/>
                <w:sz w:val="22"/>
                <w:szCs w:val="22"/>
              </w:rPr>
              <w:t>Զուտ Էլեկտրական Էներգիան</w:t>
            </w:r>
            <w:r w:rsidRPr="00AF7F19">
              <w:rPr>
                <w:rFonts w:ascii="Sylfaen" w:hAnsi="Sylfaen"/>
                <w:sz w:val="22"/>
                <w:szCs w:val="22"/>
                <w:lang w:val="hy-AM"/>
              </w:rPr>
              <w:t>,</w:t>
            </w:r>
            <w:r w:rsidRPr="00AF7F19">
              <w:rPr>
                <w:rFonts w:ascii="Sylfaen" w:hAnsi="Sylfaen"/>
                <w:sz w:val="22"/>
                <w:szCs w:val="22"/>
              </w:rPr>
              <w:t xml:space="preserve"> ինչպես </w:t>
            </w:r>
            <w:r w:rsidRPr="00AF7F19">
              <w:rPr>
                <w:rFonts w:ascii="Sylfaen" w:hAnsi="Sylfaen"/>
                <w:sz w:val="22"/>
                <w:szCs w:val="22"/>
                <w:lang w:val="hy-AM"/>
              </w:rPr>
              <w:t>նաև Կիրառելի Օրենքների համաձայն ցանկացած Անձի վաճառել ցանկացած օժանդակ</w:t>
            </w:r>
            <w:r w:rsidRPr="00AF7F19">
              <w:rPr>
                <w:rFonts w:ascii="Sylfaen" w:hAnsi="Sylfaen"/>
                <w:sz w:val="22"/>
                <w:szCs w:val="22"/>
              </w:rPr>
              <w:t xml:space="preserve"> </w:t>
            </w:r>
            <w:r w:rsidRPr="00AF7F19">
              <w:rPr>
                <w:rFonts w:ascii="Sylfaen" w:hAnsi="Sylfaen"/>
                <w:sz w:val="22"/>
                <w:szCs w:val="22"/>
                <w:lang w:val="hy-AM"/>
              </w:rPr>
              <w:t>ծառայություններ</w:t>
            </w:r>
            <w:r w:rsidRPr="00AF7F19">
              <w:rPr>
                <w:rFonts w:ascii="Sylfaen" w:hAnsi="Sylfaen"/>
                <w:sz w:val="22"/>
                <w:szCs w:val="22"/>
              </w:rPr>
              <w:t xml:space="preserve"> </w:t>
            </w:r>
            <w:r w:rsidRPr="00AF7F19">
              <w:rPr>
                <w:rFonts w:ascii="Sylfaen" w:hAnsi="Sylfaen"/>
                <w:sz w:val="22"/>
                <w:szCs w:val="22"/>
                <w:lang w:val="hy-AM"/>
              </w:rPr>
              <w:t xml:space="preserve">և արտադրանք, որոնք </w:t>
            </w:r>
            <w:r w:rsidRPr="00AF7F19">
              <w:rPr>
                <w:rFonts w:ascii="Sylfaen" w:hAnsi="Sylfaen"/>
                <w:sz w:val="22"/>
                <w:szCs w:val="22"/>
              </w:rPr>
              <w:t>Կայանը</w:t>
            </w:r>
            <w:r w:rsidRPr="00AF7F19">
              <w:rPr>
                <w:rFonts w:ascii="Sylfaen" w:hAnsi="Sylfaen"/>
                <w:sz w:val="22"/>
                <w:szCs w:val="22"/>
                <w:lang w:val="hy-AM"/>
              </w:rPr>
              <w:t xml:space="preserve"> կարող է </w:t>
            </w:r>
            <w:r w:rsidRPr="00AF7F19">
              <w:rPr>
                <w:rFonts w:ascii="Sylfaen" w:hAnsi="Sylfaen"/>
                <w:sz w:val="22"/>
                <w:szCs w:val="22"/>
              </w:rPr>
              <w:t>տրամադրել</w:t>
            </w:r>
            <w:r w:rsidRPr="00AF7F19">
              <w:rPr>
                <w:rFonts w:ascii="Sylfaen" w:hAnsi="Sylfaen"/>
                <w:sz w:val="22"/>
                <w:szCs w:val="22"/>
                <w:lang w:val="hy-AM"/>
              </w:rPr>
              <w:t>, և</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connect, remain connected to, and use and evacuate electricity to, the relevant electricity transmission network as is permitted by Applicable Laws in order for it to deliver electrical energy to the Delivery Point.</w:t>
            </w:r>
          </w:p>
        </w:tc>
        <w:tc>
          <w:tcPr>
            <w:tcW w:w="5580" w:type="dxa"/>
          </w:tcPr>
          <w:p w:rsidR="008003F5" w:rsidRPr="00AF7F19" w:rsidRDefault="008003F5" w:rsidP="00AF7F19">
            <w:pPr>
              <w:pStyle w:val="definitionsub"/>
              <w:numPr>
                <w:ilvl w:val="0"/>
                <w:numId w:val="69"/>
              </w:numPr>
              <w:ind w:left="432" w:hanging="432"/>
              <w:rPr>
                <w:rFonts w:ascii="Sylfaen" w:hAnsi="Sylfaen"/>
                <w:sz w:val="22"/>
                <w:szCs w:val="22"/>
              </w:rPr>
            </w:pPr>
            <w:r w:rsidRPr="00AF7F19">
              <w:rPr>
                <w:rFonts w:ascii="Sylfaen" w:hAnsi="Sylfaen"/>
                <w:sz w:val="22"/>
                <w:szCs w:val="22"/>
              </w:rPr>
              <w:t>միան</w:t>
            </w:r>
            <w:r w:rsidRPr="00AF7F19">
              <w:rPr>
                <w:rFonts w:ascii="Sylfaen" w:hAnsi="Sylfaen"/>
                <w:sz w:val="22"/>
                <w:szCs w:val="22"/>
                <w:lang w:val="hy-AM"/>
              </w:rPr>
              <w:t>ա</w:t>
            </w:r>
            <w:r w:rsidRPr="00AF7F19">
              <w:rPr>
                <w:rFonts w:ascii="Sylfaen" w:hAnsi="Sylfaen"/>
                <w:sz w:val="22"/>
                <w:szCs w:val="22"/>
              </w:rPr>
              <w:t>լ, միացած մնալ և օգտագործել և փոխանցել էլեկտրա</w:t>
            </w:r>
            <w:r w:rsidRPr="00AF7F19">
              <w:rPr>
                <w:rFonts w:ascii="Sylfaen" w:hAnsi="Sylfaen"/>
                <w:sz w:val="22"/>
                <w:szCs w:val="22"/>
                <w:lang w:val="hy-AM"/>
              </w:rPr>
              <w:t xml:space="preserve">կան </w:t>
            </w:r>
            <w:r w:rsidRPr="00AF7F19">
              <w:rPr>
                <w:rFonts w:ascii="Sylfaen" w:hAnsi="Sylfaen"/>
                <w:sz w:val="22"/>
                <w:szCs w:val="22"/>
              </w:rPr>
              <w:t>էներգիա</w:t>
            </w:r>
            <w:r w:rsidRPr="00AF7F19">
              <w:rPr>
                <w:rFonts w:ascii="Sylfaen" w:hAnsi="Sylfaen"/>
                <w:sz w:val="22"/>
                <w:szCs w:val="22"/>
                <w:lang w:val="hy-AM"/>
              </w:rPr>
              <w:t xml:space="preserve">ն </w:t>
            </w:r>
            <w:r w:rsidRPr="00AF7F19">
              <w:rPr>
                <w:rFonts w:ascii="Sylfaen" w:hAnsi="Sylfaen"/>
                <w:sz w:val="22"/>
                <w:szCs w:val="22"/>
              </w:rPr>
              <w:t>համապատասխան էլեկտրա</w:t>
            </w:r>
            <w:r w:rsidRPr="00AF7F19">
              <w:rPr>
                <w:rFonts w:ascii="Sylfaen" w:hAnsi="Sylfaen"/>
                <w:sz w:val="22"/>
                <w:szCs w:val="22"/>
                <w:lang w:val="hy-AM"/>
              </w:rPr>
              <w:t xml:space="preserve">կան </w:t>
            </w:r>
            <w:r w:rsidRPr="00AF7F19">
              <w:rPr>
                <w:rFonts w:ascii="Sylfaen" w:hAnsi="Sylfaen"/>
                <w:sz w:val="22"/>
                <w:szCs w:val="22"/>
              </w:rPr>
              <w:t>էներգիա</w:t>
            </w:r>
            <w:r w:rsidRPr="00AF7F19">
              <w:rPr>
                <w:rFonts w:ascii="Sylfaen" w:hAnsi="Sylfaen"/>
                <w:sz w:val="22"/>
                <w:szCs w:val="22"/>
                <w:lang w:val="hy-AM"/>
              </w:rPr>
              <w:t xml:space="preserve">յի </w:t>
            </w:r>
            <w:r w:rsidRPr="00AF7F19">
              <w:rPr>
                <w:rFonts w:ascii="Sylfaen" w:hAnsi="Sylfaen"/>
                <w:sz w:val="22"/>
                <w:szCs w:val="22"/>
              </w:rPr>
              <w:t xml:space="preserve">փոխանցման </w:t>
            </w:r>
            <w:r w:rsidRPr="00AF7F19">
              <w:rPr>
                <w:rFonts w:ascii="Sylfaen" w:hAnsi="Sylfaen"/>
                <w:sz w:val="22"/>
                <w:szCs w:val="22"/>
                <w:lang w:val="hy-AM"/>
              </w:rPr>
              <w:t xml:space="preserve">ցանցին, ինչպես որ թույլատրվում է </w:t>
            </w:r>
            <w:r w:rsidRPr="00AF7F19">
              <w:rPr>
                <w:rFonts w:ascii="Sylfaen" w:hAnsi="Sylfaen"/>
                <w:sz w:val="22"/>
                <w:szCs w:val="22"/>
              </w:rPr>
              <w:t>Կիրառելի Օրենքներով</w:t>
            </w:r>
            <w:r w:rsidRPr="00AF7F19">
              <w:rPr>
                <w:rFonts w:ascii="Sylfaen" w:hAnsi="Sylfaen"/>
                <w:sz w:val="22"/>
                <w:szCs w:val="22"/>
                <w:lang w:val="hy-AM"/>
              </w:rPr>
              <w:t>,</w:t>
            </w:r>
            <w:r w:rsidRPr="00AF7F19">
              <w:rPr>
                <w:rFonts w:ascii="Sylfaen" w:hAnsi="Sylfaen"/>
                <w:sz w:val="22"/>
                <w:szCs w:val="22"/>
              </w:rPr>
              <w:t xml:space="preserve"> </w:t>
            </w:r>
            <w:r w:rsidRPr="00AF7F19">
              <w:rPr>
                <w:rFonts w:ascii="Sylfaen" w:hAnsi="Sylfaen"/>
                <w:sz w:val="22"/>
                <w:szCs w:val="22"/>
                <w:lang w:val="hy-AM"/>
              </w:rPr>
              <w:t xml:space="preserve">որպեսզի նա </w:t>
            </w:r>
            <w:r w:rsidRPr="00AF7F19">
              <w:rPr>
                <w:rFonts w:ascii="Sylfaen" w:hAnsi="Sylfaen"/>
                <w:sz w:val="22"/>
                <w:szCs w:val="22"/>
              </w:rPr>
              <w:t>էլեկտրա</w:t>
            </w:r>
            <w:r w:rsidRPr="00AF7F19">
              <w:rPr>
                <w:rFonts w:ascii="Sylfaen" w:hAnsi="Sylfaen"/>
                <w:sz w:val="22"/>
                <w:szCs w:val="22"/>
                <w:lang w:val="hy-AM"/>
              </w:rPr>
              <w:t xml:space="preserve">կան </w:t>
            </w:r>
            <w:r w:rsidRPr="00AF7F19">
              <w:rPr>
                <w:rFonts w:ascii="Sylfaen" w:hAnsi="Sylfaen"/>
                <w:sz w:val="22"/>
                <w:szCs w:val="22"/>
              </w:rPr>
              <w:t>էներգիա</w:t>
            </w:r>
            <w:r w:rsidRPr="00AF7F19">
              <w:rPr>
                <w:rFonts w:ascii="Sylfaen" w:hAnsi="Sylfaen"/>
                <w:sz w:val="22"/>
                <w:szCs w:val="22"/>
                <w:lang w:val="hy-AM"/>
              </w:rPr>
              <w:t xml:space="preserve"> մատակարարի Մատակարարման Կ</w:t>
            </w:r>
            <w:r w:rsidRPr="00AF7F19">
              <w:rPr>
                <w:rFonts w:ascii="Sylfaen" w:hAnsi="Sylfaen"/>
                <w:sz w:val="22"/>
                <w:szCs w:val="22"/>
              </w:rPr>
              <w:t>ետ</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Acceptance of the Concession</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Կոնցեսիայի Ընդունում</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The Developer hereby accepts the </w:t>
            </w:r>
            <w:r w:rsidRPr="00AF7F19">
              <w:rPr>
                <w:rFonts w:ascii="Sylfaen" w:hAnsi="Sylfaen"/>
                <w:sz w:val="22"/>
                <w:szCs w:val="22"/>
              </w:rPr>
              <w:lastRenderedPageBreak/>
              <w:t xml:space="preserve">concession and agrees to implement the Project in accordance with the provisions of this Agreement, any applicable Project Agreement, Good Industry Practice, all Applicable Laws and </w:t>
            </w:r>
            <w:bookmarkStart w:id="84" w:name="OLE_LINK55"/>
            <w:bookmarkStart w:id="85" w:name="OLE_LINK56"/>
            <w:r w:rsidRPr="00AF7F19">
              <w:rPr>
                <w:rFonts w:ascii="Sylfaen" w:hAnsi="Sylfaen"/>
                <w:sz w:val="22"/>
                <w:szCs w:val="22"/>
              </w:rPr>
              <w:t>Applicable Permits</w:t>
            </w:r>
            <w:bookmarkEnd w:id="84"/>
            <w:bookmarkEnd w:id="85"/>
            <w:r w:rsidRPr="00AF7F19">
              <w:rPr>
                <w:rFonts w:ascii="Sylfaen" w:hAnsi="Sylfaen"/>
                <w:sz w:val="22"/>
                <w:szCs w:val="22"/>
              </w:rPr>
              <w:t>.</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lastRenderedPageBreak/>
              <w:t xml:space="preserve">Կառուցապատողը սույնով ընդունում է կոնցեսիան և </w:t>
            </w:r>
            <w:r w:rsidRPr="00AF7F19">
              <w:rPr>
                <w:rFonts w:ascii="Sylfaen" w:hAnsi="Sylfaen"/>
                <w:sz w:val="22"/>
                <w:szCs w:val="22"/>
                <w:lang w:val="hy-AM"/>
              </w:rPr>
              <w:lastRenderedPageBreak/>
              <w:t>համաձայնվում է իրականացնել Ծրագիրը՝ սույն Պայմանագրի դրույթների, ցանկացած կիրառելի Ծրագրի Պայմանագրի, Ոլորտի Լավ Պրակտիկայի, բոլոր Կիրառելի Օրենքների և Կիրառելի Թույլտվությունների համաձայն:</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86" w:name="_Ref471704383"/>
            <w:r w:rsidRPr="00AF7F19">
              <w:rPr>
                <w:rFonts w:ascii="Sylfaen" w:hAnsi="Sylfaen"/>
                <w:b/>
                <w:sz w:val="22"/>
                <w:szCs w:val="22"/>
                <w:lang w:val="en-GB"/>
              </w:rPr>
              <w:lastRenderedPageBreak/>
              <w:t>Term of Agreement</w:t>
            </w:r>
            <w:bookmarkEnd w:id="86"/>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Պայմանագրի ժամկետը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The Term shall commence on the Signing Date and shall, unless extended or terminated earlier in accordance with the terms of the Agreement, expire at the end of the Committed Offtake Term.</w:t>
            </w:r>
          </w:p>
        </w:tc>
        <w:tc>
          <w:tcPr>
            <w:tcW w:w="5580" w:type="dxa"/>
          </w:tcPr>
          <w:p w:rsidR="008003F5" w:rsidRPr="00AF7F19" w:rsidRDefault="008003F5" w:rsidP="00AF7F19">
            <w:pPr>
              <w:pStyle w:val="definitionsub"/>
              <w:numPr>
                <w:ilvl w:val="0"/>
                <w:numId w:val="70"/>
              </w:numPr>
              <w:ind w:left="432" w:hanging="432"/>
              <w:rPr>
                <w:rFonts w:ascii="Sylfaen" w:hAnsi="Sylfaen"/>
                <w:sz w:val="22"/>
                <w:szCs w:val="22"/>
              </w:rPr>
            </w:pPr>
            <w:r w:rsidRPr="00AF7F19">
              <w:rPr>
                <w:rFonts w:ascii="Sylfaen" w:hAnsi="Sylfaen"/>
                <w:sz w:val="22"/>
                <w:szCs w:val="22"/>
              </w:rPr>
              <w:t xml:space="preserve">Ժամկետը սկսվում է Ստորագրման Ամսաթվից և լրանում է Երաշխավորված Գնման Ժամկետի ավարտին, եթե չի երկարաձգվում կամ վաղաժամկետ լուծվում համաձայն սույն Պայմանագրի պայմանների: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Term and the Committed Offtake Term may be extended, subject to the Parties agreeing in writing the terms and conditions of any extension in advance of the date upon which the Term or Committed Offtake Term, as applicable, would otherwise expire. </w:t>
            </w:r>
          </w:p>
        </w:tc>
        <w:tc>
          <w:tcPr>
            <w:tcW w:w="5580" w:type="dxa"/>
          </w:tcPr>
          <w:p w:rsidR="008003F5" w:rsidRPr="00AF7F19" w:rsidRDefault="008003F5" w:rsidP="00AF7F19">
            <w:pPr>
              <w:pStyle w:val="definitionsub"/>
              <w:numPr>
                <w:ilvl w:val="0"/>
                <w:numId w:val="70"/>
              </w:numPr>
              <w:ind w:left="432" w:hanging="432"/>
              <w:rPr>
                <w:rFonts w:ascii="Sylfaen" w:hAnsi="Sylfaen"/>
                <w:sz w:val="22"/>
                <w:szCs w:val="22"/>
              </w:rPr>
            </w:pPr>
            <w:r w:rsidRPr="00AF7F19">
              <w:rPr>
                <w:rFonts w:ascii="Sylfaen" w:hAnsi="Sylfaen"/>
                <w:sz w:val="22"/>
                <w:szCs w:val="22"/>
              </w:rPr>
              <w:t>Ժամկետը և Երաշխավորված Գնման Ժամկետը կարող են երկարաձգվել Կողմերի միջև նման երկարաձգման պայմանների և դրույթների վերաբերյալ նախապես՝ նախքան Ժամկետի կամ Երաշխավորված Գնման Ժամկետի լրանալը, գրավոր համաձայնություն ձեռք բերվելու դեպքում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term of operation of the Plant by the Developer shall not be limited to the Committed Offtake Term or the Term. </w:t>
            </w:r>
          </w:p>
        </w:tc>
        <w:tc>
          <w:tcPr>
            <w:tcW w:w="5580" w:type="dxa"/>
          </w:tcPr>
          <w:p w:rsidR="008003F5" w:rsidRPr="00AF7F19" w:rsidRDefault="008003F5" w:rsidP="00AF7F19">
            <w:pPr>
              <w:pStyle w:val="definitionsub"/>
              <w:numPr>
                <w:ilvl w:val="0"/>
                <w:numId w:val="70"/>
              </w:numPr>
              <w:ind w:left="432" w:hanging="432"/>
              <w:rPr>
                <w:rFonts w:ascii="Sylfaen" w:hAnsi="Sylfaen"/>
                <w:sz w:val="22"/>
                <w:szCs w:val="22"/>
              </w:rPr>
            </w:pPr>
            <w:r w:rsidRPr="00AF7F19">
              <w:rPr>
                <w:rFonts w:ascii="Sylfaen" w:hAnsi="Sylfaen"/>
                <w:sz w:val="22"/>
                <w:szCs w:val="22"/>
                <w:lang w:val="hy-AM"/>
              </w:rPr>
              <w:t xml:space="preserve">Կառուցապատողի կողմից Կայանի </w:t>
            </w:r>
            <w:r w:rsidRPr="00AF7F19">
              <w:rPr>
                <w:rFonts w:ascii="Sylfaen" w:hAnsi="Sylfaen"/>
                <w:sz w:val="22"/>
                <w:szCs w:val="22"/>
              </w:rPr>
              <w:t>շահագործման</w:t>
            </w:r>
            <w:r w:rsidRPr="00AF7F19">
              <w:rPr>
                <w:rFonts w:ascii="Sylfaen" w:hAnsi="Sylfaen"/>
                <w:sz w:val="22"/>
                <w:szCs w:val="22"/>
                <w:lang w:val="hy-AM"/>
              </w:rPr>
              <w:t xml:space="preserve"> ժամկետը չի սահմանափակվում Երաշխավորված Գնման Ժամկետով կամ Ժամկետով:</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Conditions Precedent to Effective Date</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 xml:space="preserve">Գործողության Ամսաթվի Հետաձգող </w:t>
            </w:r>
            <w:r w:rsidRPr="00AF7F19">
              <w:rPr>
                <w:rFonts w:ascii="Sylfaen" w:hAnsi="Sylfaen" w:cs="Sylfaen"/>
                <w:b/>
                <w:sz w:val="22"/>
                <w:szCs w:val="22"/>
                <w:lang w:val="hy-AM"/>
              </w:rPr>
              <w:tab/>
              <w:t>Պայմաններ</w:t>
            </w:r>
          </w:p>
        </w:tc>
      </w:tr>
      <w:tr w:rsidR="008003F5" w:rsidRPr="00AF7F19" w:rsidTr="00AF7F19">
        <w:tc>
          <w:tcPr>
            <w:tcW w:w="4158"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en-GB"/>
              </w:rPr>
              <w:t xml:space="preserve">The rights and obligations of the Parties under the Agreement are, unless the context requires otherwise, conditional upon the fulfilment of the </w:t>
            </w:r>
            <w:bookmarkStart w:id="87" w:name="OLE_LINK57"/>
            <w:bookmarkStart w:id="88" w:name="OLE_LINK59"/>
            <w:r w:rsidRPr="00AF7F19">
              <w:rPr>
                <w:rFonts w:ascii="Sylfaen" w:hAnsi="Sylfaen"/>
                <w:sz w:val="22"/>
                <w:szCs w:val="22"/>
                <w:lang w:val="en-GB"/>
              </w:rPr>
              <w:t xml:space="preserve">Conditions </w:t>
            </w:r>
            <w:r w:rsidRPr="00AF7F19">
              <w:rPr>
                <w:rFonts w:ascii="Sylfaen" w:hAnsi="Sylfaen"/>
                <w:sz w:val="22"/>
                <w:szCs w:val="22"/>
                <w:lang w:val="en-GB"/>
              </w:rPr>
              <w:lastRenderedPageBreak/>
              <w:t>Precedent</w:t>
            </w:r>
            <w:bookmarkEnd w:id="87"/>
            <w:bookmarkEnd w:id="88"/>
            <w:r w:rsidRPr="00AF7F19">
              <w:rPr>
                <w:rFonts w:ascii="Sylfaen" w:hAnsi="Sylfaen"/>
                <w:sz w:val="22"/>
                <w:szCs w:val="22"/>
                <w:lang w:val="en-GB"/>
              </w:rPr>
              <w:t xml:space="preserve">. </w:t>
            </w:r>
            <w:bookmarkStart w:id="89" w:name="_Ref420507831"/>
            <w:bookmarkStart w:id="90" w:name="_Ref398932686"/>
          </w:p>
        </w:tc>
        <w:tc>
          <w:tcPr>
            <w:tcW w:w="5580"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hy-AM"/>
              </w:rPr>
              <w:lastRenderedPageBreak/>
              <w:t xml:space="preserve">Սույն Պայմանագրի ներքո Կողմերի իրավունքները և պարտավորությունները պայմանավորված են Հետաձգող Պայմանների կատարմամբ, եթե համատեքստից այլ բան չի բխում: </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lastRenderedPageBreak/>
              <w:t xml:space="preserve">If any Conditions Precedent is not delivered on or before the Conditions Precedent Deadline, then this Agreement may be terminated as provided in Article </w:t>
            </w:r>
            <w:r w:rsidR="001A6256">
              <w:fldChar w:fldCharType="begin"/>
            </w:r>
            <w:r w:rsidR="001A6256">
              <w:instrText xml:space="preserve"> REF _Ref471704529 \w \h  \* MERGEFORMAT </w:instrText>
            </w:r>
            <w:r w:rsidR="001A6256">
              <w:fldChar w:fldCharType="separate"/>
            </w:r>
            <w:r w:rsidRPr="00AF7F19">
              <w:rPr>
                <w:rFonts w:ascii="Sylfaen" w:hAnsi="Sylfaen"/>
                <w:sz w:val="22"/>
                <w:szCs w:val="22"/>
              </w:rPr>
              <w:t>17.1</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lang w:val="hy-AM"/>
              </w:rPr>
              <w:t xml:space="preserve">Եթե որևէ Հետաձգող Պայման չի կատարվել Հետաձգող Պայմանների Վերջնաժամկետի օրը կամ դրանից առաջ, ապա սույն Պայմանագիրը կարող է լուծվել համաձայն </w:t>
            </w:r>
            <w:r w:rsidR="001A6256">
              <w:fldChar w:fldCharType="begin"/>
            </w:r>
            <w:r w:rsidR="001A6256">
              <w:instrText xml:space="preserve"> REF _Ref471704529 \w \h  \* MERGEFORMAT </w:instrText>
            </w:r>
            <w:r w:rsidR="001A6256">
              <w:fldChar w:fldCharType="separate"/>
            </w:r>
            <w:r w:rsidRPr="00AF7F19">
              <w:rPr>
                <w:rFonts w:ascii="Sylfaen" w:hAnsi="Sylfaen"/>
                <w:sz w:val="22"/>
                <w:szCs w:val="22"/>
              </w:rPr>
              <w:t>17.1</w:t>
            </w:r>
            <w:r w:rsidR="001A6256">
              <w:fldChar w:fldCharType="end"/>
            </w:r>
            <w:r w:rsidRPr="00AF7F19">
              <w:rPr>
                <w:rFonts w:ascii="Sylfaen" w:hAnsi="Sylfaen"/>
                <w:sz w:val="22"/>
                <w:szCs w:val="22"/>
                <w:lang w:val="hy-AM"/>
              </w:rPr>
              <w:t xml:space="preserve"> Հոդվածի:</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Notwithstanding the above, all dates and deadlines set out in this Agreement shall be calculated from the Signing Date, unless the context requires otherwise.</w:t>
            </w:r>
          </w:p>
        </w:tc>
        <w:tc>
          <w:tcPr>
            <w:tcW w:w="5580" w:type="dxa"/>
          </w:tcPr>
          <w:p w:rsidR="008003F5" w:rsidRPr="00AF7F19" w:rsidRDefault="008003F5" w:rsidP="00AF7F19">
            <w:pPr>
              <w:pStyle w:val="Heading3"/>
              <w:widowControl/>
              <w:numPr>
                <w:ilvl w:val="0"/>
                <w:numId w:val="0"/>
              </w:numPr>
              <w:rPr>
                <w:rFonts w:ascii="Sylfaen" w:hAnsi="Sylfaen"/>
                <w:sz w:val="22"/>
                <w:szCs w:val="22"/>
                <w:lang w:val="hy-AM"/>
              </w:rPr>
            </w:pPr>
            <w:r w:rsidRPr="00AF7F19">
              <w:rPr>
                <w:rFonts w:ascii="Sylfaen" w:hAnsi="Sylfaen"/>
                <w:sz w:val="22"/>
                <w:szCs w:val="22"/>
                <w:lang w:val="hy-AM"/>
              </w:rPr>
              <w:t xml:space="preserve">Չհակասելով վերոգրյալին, սույն Պայմանագրով սահմանված բոլոր ամսաթվերը և վերջնաժամկետները պետք է հաշվարկվեն Ստորագրման Ամսաթվից, եթե համատեքստից այլ բան չի բխում:  </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91" w:name="_Ref477377302"/>
            <w:r w:rsidRPr="00AF7F19">
              <w:rPr>
                <w:rFonts w:ascii="Sylfaen" w:hAnsi="Sylfaen"/>
                <w:b/>
                <w:sz w:val="22"/>
                <w:szCs w:val="22"/>
                <w:lang w:val="en-GB"/>
              </w:rPr>
              <w:t>Sponsor Obligations</w:t>
            </w:r>
            <w:bookmarkEnd w:id="91"/>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Հովանավորի Պարտավորությունները</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The Parties and the Sponsor agree and acknowledge that the Sponsor is a party to this Agreement solely for the purposes of ensuring that the obligations under Article </w:t>
            </w:r>
            <w:r w:rsidR="001A6256">
              <w:fldChar w:fldCharType="begin"/>
            </w:r>
            <w:r w:rsidR="001A6256">
              <w:instrText xml:space="preserve"> REF _Ref477430190 \r \h  \* MERGEFORMAT </w:instrText>
            </w:r>
            <w:r w:rsidR="001A6256">
              <w:fldChar w:fldCharType="separate"/>
            </w:r>
            <w:r w:rsidRPr="00AF7F19">
              <w:rPr>
                <w:rFonts w:ascii="Sylfaen" w:hAnsi="Sylfaen"/>
                <w:sz w:val="22"/>
                <w:szCs w:val="22"/>
              </w:rPr>
              <w:t>3.3</w:t>
            </w:r>
            <w:r w:rsidR="001A6256">
              <w:fldChar w:fldCharType="end"/>
            </w:r>
            <w:r w:rsidRPr="00AF7F19">
              <w:rPr>
                <w:rFonts w:ascii="Sylfaen" w:hAnsi="Sylfaen"/>
                <w:sz w:val="22"/>
                <w:szCs w:val="22"/>
              </w:rPr>
              <w:t xml:space="preserve"> are complied with.</w:t>
            </w:r>
          </w:p>
        </w:tc>
        <w:tc>
          <w:tcPr>
            <w:tcW w:w="5580" w:type="dxa"/>
          </w:tcPr>
          <w:p w:rsidR="008003F5" w:rsidRPr="00AF7F19" w:rsidRDefault="008003F5" w:rsidP="00AF7F19">
            <w:pPr>
              <w:pStyle w:val="Heading3"/>
              <w:widowControl/>
              <w:numPr>
                <w:ilvl w:val="0"/>
                <w:numId w:val="0"/>
              </w:numPr>
              <w:rPr>
                <w:rFonts w:ascii="Sylfaen" w:hAnsi="Sylfaen"/>
                <w:sz w:val="22"/>
                <w:szCs w:val="22"/>
                <w:lang w:val="hy-AM"/>
              </w:rPr>
            </w:pPr>
            <w:r w:rsidRPr="00AF7F19">
              <w:rPr>
                <w:rFonts w:ascii="Sylfaen" w:hAnsi="Sylfaen"/>
                <w:sz w:val="22"/>
                <w:szCs w:val="22"/>
                <w:lang w:val="hy-AM"/>
              </w:rPr>
              <w:t xml:space="preserve">Կողմերը և Հովանավորը համաձայնվում և ընդունում են, որ Հովանավորը սույն Պայմանագրի կողմ է հանդիսանում միայն այն նպատակով, որպեսզի ապահովի </w:t>
            </w:r>
            <w:r w:rsidR="001A6256">
              <w:fldChar w:fldCharType="begin"/>
            </w:r>
            <w:r w:rsidR="001A6256">
              <w:instrText xml:space="preserve"> REF _Ref477430190 \r \h  \* MERGEFORMAT </w:instrText>
            </w:r>
            <w:r w:rsidR="001A6256">
              <w:fldChar w:fldCharType="separate"/>
            </w:r>
            <w:r w:rsidRPr="00AF7F19">
              <w:rPr>
                <w:rFonts w:ascii="Sylfaen" w:hAnsi="Sylfaen"/>
                <w:sz w:val="22"/>
                <w:szCs w:val="22"/>
              </w:rPr>
              <w:t>3.3</w:t>
            </w:r>
            <w:r w:rsidR="001A6256">
              <w:fldChar w:fldCharType="end"/>
            </w:r>
            <w:r w:rsidRPr="00AF7F19">
              <w:rPr>
                <w:rFonts w:ascii="Sylfaen" w:hAnsi="Sylfaen"/>
                <w:sz w:val="22"/>
                <w:szCs w:val="22"/>
                <w:lang w:val="hy-AM"/>
              </w:rPr>
              <w:t xml:space="preserve"> Հոդվածով սահմանված պարտավորությունների կատարումը:</w:t>
            </w:r>
          </w:p>
        </w:tc>
      </w:tr>
      <w:bookmarkEnd w:id="89"/>
      <w:bookmarkEnd w:id="90"/>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3</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lang w:val="hy-AM"/>
              </w:rPr>
              <w:t>ՀՈԴՎԱԾ 3</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92" w:name="_Toc398917907"/>
            <w:bookmarkStart w:id="93" w:name="_Toc398919755"/>
            <w:bookmarkStart w:id="94" w:name="_Toc398919906"/>
            <w:bookmarkStart w:id="95" w:name="_Toc398922332"/>
            <w:bookmarkStart w:id="96" w:name="_Toc398924255"/>
            <w:bookmarkStart w:id="97" w:name="_Toc398929202"/>
            <w:bookmarkStart w:id="98" w:name="_Toc462667244"/>
            <w:bookmarkStart w:id="99" w:name="_Toc462671905"/>
            <w:bookmarkStart w:id="100" w:name="_Toc462672955"/>
            <w:bookmarkStart w:id="101" w:name="_Toc462674030"/>
            <w:bookmarkStart w:id="102" w:name="_Toc462672496"/>
            <w:bookmarkStart w:id="103" w:name="_Toc471725927"/>
            <w:bookmarkStart w:id="104" w:name="_Toc473713696"/>
            <w:bookmarkStart w:id="105" w:name="_Toc473715543"/>
            <w:bookmarkStart w:id="106" w:name="_Toc477338253"/>
            <w:bookmarkStart w:id="107" w:name="_Toc477163711"/>
            <w:bookmarkStart w:id="108" w:name="_Toc474753472"/>
            <w:bookmarkStart w:id="109" w:name="_Toc477541846"/>
            <w:bookmarkStart w:id="110" w:name="_Toc478389652"/>
            <w:bookmarkEnd w:id="92"/>
            <w:bookmarkEnd w:id="93"/>
            <w:bookmarkEnd w:id="94"/>
            <w:bookmarkEnd w:id="95"/>
            <w:bookmarkEnd w:id="96"/>
            <w:bookmarkEnd w:id="97"/>
            <w:r w:rsidRPr="00AF7F19">
              <w:rPr>
                <w:rFonts w:ascii="Sylfaen" w:hAnsi="Sylfaen"/>
                <w:sz w:val="22"/>
                <w:szCs w:val="22"/>
                <w:lang w:val="en-GB"/>
              </w:rPr>
              <w:t>project structure</w:t>
            </w:r>
            <w:bookmarkEnd w:id="98"/>
            <w:bookmarkEnd w:id="99"/>
            <w:bookmarkEnd w:id="100"/>
            <w:bookmarkEnd w:id="101"/>
            <w:bookmarkEnd w:id="102"/>
            <w:bookmarkEnd w:id="103"/>
            <w:bookmarkEnd w:id="104"/>
            <w:bookmarkEnd w:id="105"/>
            <w:bookmarkEnd w:id="106"/>
            <w:bookmarkEnd w:id="107"/>
            <w:bookmarkEnd w:id="108"/>
            <w:bookmarkEnd w:id="109"/>
            <w:bookmarkEnd w:id="110"/>
            <w:r w:rsidRPr="00AF7F19">
              <w:rPr>
                <w:rFonts w:ascii="Sylfaen" w:hAnsi="Sylfaen"/>
                <w:sz w:val="22"/>
                <w:szCs w:val="22"/>
                <w:lang w:val="en-GB"/>
              </w:rPr>
              <w:t xml:space="preserve"> </w:t>
            </w:r>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111" w:name="_Toc478389653"/>
            <w:r w:rsidRPr="00AF7F19">
              <w:rPr>
                <w:rFonts w:ascii="Sylfaen" w:hAnsi="Sylfaen"/>
                <w:sz w:val="22"/>
                <w:szCs w:val="22"/>
                <w:lang w:val="hy-AM"/>
              </w:rPr>
              <w:t>ԾՐԱԳՐԻ ԿԱՌՈՒՑՎԱԾՔԸ</w:t>
            </w:r>
            <w:bookmarkEnd w:id="111"/>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112" w:name="_Ref404943923"/>
            <w:r w:rsidRPr="00AF7F19">
              <w:rPr>
                <w:rFonts w:ascii="Sylfaen" w:hAnsi="Sylfaen"/>
                <w:b/>
                <w:sz w:val="22"/>
                <w:szCs w:val="22"/>
                <w:lang w:val="en-GB"/>
              </w:rPr>
              <w:t>Termination of the Memorandum of Understanding</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Փոխըմբռնման Հուշագրի Դադարումը</w:t>
            </w:r>
          </w:p>
        </w:tc>
      </w:tr>
      <w:tr w:rsidR="008003F5" w:rsidRPr="00C47F0A"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 xml:space="preserve">The Parties agree and acknowledge that the MOU shall automatically terminate on the Effective Date or upon termination of this Agreement, whichever comes first. </w:t>
            </w:r>
          </w:p>
        </w:tc>
        <w:tc>
          <w:tcPr>
            <w:tcW w:w="5580" w:type="dxa"/>
          </w:tcPr>
          <w:p w:rsidR="008003F5" w:rsidRPr="00AF7F19" w:rsidRDefault="008003F5" w:rsidP="00AF7F19">
            <w:pPr>
              <w:pStyle w:val="Heading3"/>
              <w:widowControl/>
              <w:numPr>
                <w:ilvl w:val="0"/>
                <w:numId w:val="0"/>
              </w:numPr>
              <w:rPr>
                <w:rFonts w:ascii="Sylfaen" w:hAnsi="Sylfaen"/>
                <w:sz w:val="22"/>
                <w:szCs w:val="22"/>
                <w:lang w:val="hy-AM"/>
              </w:rPr>
            </w:pPr>
            <w:r w:rsidRPr="00AF7F19">
              <w:rPr>
                <w:rFonts w:ascii="Sylfaen" w:hAnsi="Sylfaen"/>
                <w:sz w:val="22"/>
                <w:szCs w:val="22"/>
                <w:lang w:val="hy-AM"/>
              </w:rPr>
              <w:t xml:space="preserve"> Կողմերը ընդունում և համաձայնում են, որ ՓՀ-ն ավտոմատ կերպով դադարում է Գործողության Ամսաթվին կամ սույն Պայմանագրի դադարման պես՝ նայած թե դրանցից որն ավելի շուտ վրա կհասնի:</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113" w:name="_Ref477428401"/>
            <w:bookmarkEnd w:id="112"/>
            <w:r w:rsidRPr="00AF7F19">
              <w:rPr>
                <w:rFonts w:ascii="Sylfaen" w:hAnsi="Sylfaen"/>
                <w:b/>
                <w:sz w:val="22"/>
                <w:szCs w:val="22"/>
                <w:lang w:val="en-GB"/>
              </w:rPr>
              <w:t>Project Timeline</w:t>
            </w:r>
            <w:bookmarkEnd w:id="113"/>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Ծրագրի Ժամանակացույցը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rPr>
            </w:pPr>
            <w:r w:rsidRPr="00AF7F19">
              <w:rPr>
                <w:rFonts w:ascii="Sylfaen" w:hAnsi="Sylfaen"/>
                <w:b/>
                <w:bCs w:val="0"/>
                <w:sz w:val="22"/>
                <w:szCs w:val="22"/>
              </w:rPr>
              <w:t xml:space="preserve">Conditions Precedent </w:t>
            </w:r>
          </w:p>
        </w:tc>
        <w:tc>
          <w:tcPr>
            <w:tcW w:w="5580" w:type="dxa"/>
          </w:tcPr>
          <w:p w:rsidR="008003F5" w:rsidRPr="00AF7F19" w:rsidRDefault="008003F5" w:rsidP="00AF7F19">
            <w:pPr>
              <w:pStyle w:val="definitionsub"/>
              <w:numPr>
                <w:ilvl w:val="0"/>
                <w:numId w:val="71"/>
              </w:numPr>
              <w:ind w:left="432" w:hanging="432"/>
              <w:rPr>
                <w:rFonts w:ascii="Sylfaen" w:hAnsi="Sylfaen"/>
                <w:b/>
                <w:sz w:val="22"/>
                <w:szCs w:val="22"/>
              </w:rPr>
            </w:pPr>
            <w:r w:rsidRPr="00AF7F19">
              <w:rPr>
                <w:rFonts w:ascii="Sylfaen" w:hAnsi="Sylfaen"/>
                <w:b/>
                <w:sz w:val="22"/>
                <w:szCs w:val="22"/>
              </w:rPr>
              <w:t>Հետաձգող Պայմանները</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Following the Signing Date:</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lang w:val="hy-AM"/>
              </w:rPr>
              <w:t>Ստորագրման Ամսաթվից հետո՝</w:t>
            </w:r>
          </w:p>
        </w:tc>
      </w:tr>
      <w:tr w:rsidR="008003F5" w:rsidRPr="00AF7F19" w:rsidTr="00AF7F19">
        <w:tc>
          <w:tcPr>
            <w:tcW w:w="4158" w:type="dxa"/>
          </w:tcPr>
          <w:p w:rsidR="008003F5" w:rsidRPr="00AF7F19" w:rsidRDefault="008003F5" w:rsidP="00AF7F19">
            <w:pPr>
              <w:pStyle w:val="Heading4"/>
              <w:widowControl/>
              <w:ind w:left="432" w:hanging="432"/>
              <w:rPr>
                <w:rFonts w:ascii="Sylfaen" w:hAnsi="Sylfaen"/>
                <w:sz w:val="22"/>
                <w:szCs w:val="22"/>
              </w:rPr>
            </w:pPr>
            <w:r w:rsidRPr="00AF7F19">
              <w:rPr>
                <w:rFonts w:ascii="Sylfaen" w:hAnsi="Sylfaen"/>
                <w:sz w:val="22"/>
                <w:szCs w:val="22"/>
              </w:rPr>
              <w:t>the Government shall commence the procedure required to issue the Government Confirmation; and</w:t>
            </w:r>
          </w:p>
        </w:tc>
        <w:tc>
          <w:tcPr>
            <w:tcW w:w="5580" w:type="dxa"/>
          </w:tcPr>
          <w:p w:rsidR="008003F5" w:rsidRPr="00AF7F19" w:rsidRDefault="008003F5" w:rsidP="00AF7F19">
            <w:pPr>
              <w:pStyle w:val="Heading4"/>
              <w:widowControl/>
              <w:numPr>
                <w:ilvl w:val="0"/>
                <w:numId w:val="0"/>
              </w:numPr>
              <w:rPr>
                <w:rFonts w:ascii="Sylfaen" w:hAnsi="Sylfaen"/>
                <w:sz w:val="22"/>
                <w:szCs w:val="22"/>
                <w:lang w:val="hy-AM"/>
              </w:rPr>
            </w:pPr>
            <w:r w:rsidRPr="00AF7F19">
              <w:rPr>
                <w:rFonts w:ascii="Sylfaen" w:hAnsi="Sylfaen"/>
                <w:sz w:val="22"/>
                <w:szCs w:val="22"/>
                <w:lang w:val="hy-AM"/>
              </w:rPr>
              <w:t>(i)</w:t>
            </w:r>
            <w:r w:rsidRPr="00AF7F19">
              <w:rPr>
                <w:rFonts w:ascii="Sylfaen" w:hAnsi="Sylfaen"/>
                <w:sz w:val="22"/>
                <w:szCs w:val="22"/>
                <w:lang w:val="hy-AM"/>
              </w:rPr>
              <w:tab/>
              <w:t>Կառավարությունը մեկնարկում է Կառավարության Հաստատումը տալու համար անհրաժեշտ գործընթացը, և</w:t>
            </w:r>
          </w:p>
        </w:tc>
      </w:tr>
      <w:tr w:rsidR="008003F5" w:rsidRPr="00AF7F19" w:rsidTr="00AF7F19">
        <w:tc>
          <w:tcPr>
            <w:tcW w:w="4158" w:type="dxa"/>
          </w:tcPr>
          <w:p w:rsidR="008003F5" w:rsidRPr="00AF7F19" w:rsidRDefault="008003F5" w:rsidP="00AF7F19">
            <w:pPr>
              <w:pStyle w:val="Heading4"/>
              <w:widowControl/>
              <w:ind w:left="432" w:hanging="432"/>
              <w:rPr>
                <w:rFonts w:ascii="Sylfaen" w:hAnsi="Sylfaen"/>
                <w:sz w:val="22"/>
                <w:szCs w:val="22"/>
              </w:rPr>
            </w:pPr>
            <w:r w:rsidRPr="00AF7F19">
              <w:rPr>
                <w:rFonts w:ascii="Sylfaen" w:hAnsi="Sylfaen"/>
                <w:sz w:val="22"/>
                <w:szCs w:val="22"/>
              </w:rPr>
              <w:t>each Party shall use all reasonable endeavours to deliver and satisfy those Conditions Precedent for which it is responsible, as set out in Appendix 2 on or before the Conditions Precedent Deadline.</w:t>
            </w:r>
          </w:p>
        </w:tc>
        <w:tc>
          <w:tcPr>
            <w:tcW w:w="5580" w:type="dxa"/>
          </w:tcPr>
          <w:p w:rsidR="008003F5" w:rsidRPr="00AF7F19" w:rsidRDefault="008003F5" w:rsidP="00AF7F19">
            <w:pPr>
              <w:pStyle w:val="Heading4"/>
              <w:widowControl/>
              <w:numPr>
                <w:ilvl w:val="0"/>
                <w:numId w:val="0"/>
              </w:numPr>
              <w:rPr>
                <w:rFonts w:ascii="Sylfaen" w:hAnsi="Sylfaen"/>
                <w:sz w:val="22"/>
                <w:szCs w:val="22"/>
                <w:lang w:val="hy-AM"/>
              </w:rPr>
            </w:pPr>
            <w:r w:rsidRPr="00AF7F19">
              <w:rPr>
                <w:rFonts w:ascii="Sylfaen" w:hAnsi="Sylfaen"/>
                <w:sz w:val="22"/>
                <w:szCs w:val="22"/>
                <w:lang w:val="hy-AM"/>
              </w:rPr>
              <w:t>(ii)</w:t>
            </w:r>
            <w:r w:rsidRPr="00AF7F19">
              <w:rPr>
                <w:rFonts w:ascii="Sylfaen" w:hAnsi="Sylfaen"/>
                <w:sz w:val="22"/>
                <w:szCs w:val="22"/>
                <w:lang w:val="hy-AM"/>
              </w:rPr>
              <w:tab/>
              <w:t>յուրաքանչյուր Կողմ գործադրում է բոլոր ողջամիտ ջանքերը Հետաձգող Պայմանների Վերջնաժամկետի օրը կամ դրանից առաջ իր պատասխանատվության ներքո գտնվող Հետաձգող Պայմանները բավարարելու և կատարելու համար՝ ըստ Հավելված 2-ում սահմանվածի:</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rPr>
            </w:pPr>
            <w:r w:rsidRPr="00AF7F19">
              <w:rPr>
                <w:rFonts w:ascii="Sylfaen" w:hAnsi="Sylfaen"/>
                <w:b/>
                <w:bCs w:val="0"/>
                <w:sz w:val="22"/>
                <w:szCs w:val="22"/>
              </w:rPr>
              <w:t>Financial Close and EPC Signature</w:t>
            </w:r>
          </w:p>
        </w:tc>
        <w:tc>
          <w:tcPr>
            <w:tcW w:w="5580" w:type="dxa"/>
          </w:tcPr>
          <w:p w:rsidR="008003F5" w:rsidRPr="00AF7F19" w:rsidRDefault="008003F5" w:rsidP="00AF7F19">
            <w:pPr>
              <w:pStyle w:val="definitionsub"/>
              <w:numPr>
                <w:ilvl w:val="0"/>
                <w:numId w:val="71"/>
              </w:numPr>
              <w:ind w:left="432" w:hanging="432"/>
              <w:rPr>
                <w:rFonts w:ascii="Sylfaen" w:hAnsi="Sylfaen"/>
                <w:b/>
                <w:sz w:val="22"/>
                <w:szCs w:val="22"/>
              </w:rPr>
            </w:pPr>
            <w:r w:rsidRPr="00AF7F19">
              <w:rPr>
                <w:rFonts w:ascii="Sylfaen" w:hAnsi="Sylfaen"/>
                <w:b/>
                <w:sz w:val="22"/>
                <w:szCs w:val="22"/>
              </w:rPr>
              <w:t>Ֆինանսավորման Ամփոփում և ՆԳԿ Ստորագրում</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 xml:space="preserve">Following the Signing Date, the Developer shall use all reasonable endeavours to achieve Financial Close and the EPC Signature Date by the </w:t>
            </w:r>
            <w:bookmarkStart w:id="114" w:name="OLE_LINK179"/>
            <w:r w:rsidRPr="00AF7F19">
              <w:rPr>
                <w:rFonts w:ascii="Sylfaen" w:hAnsi="Sylfaen"/>
                <w:sz w:val="22"/>
                <w:szCs w:val="22"/>
              </w:rPr>
              <w:t xml:space="preserve">Financial Close </w:t>
            </w:r>
            <w:r w:rsidRPr="00AF7F19">
              <w:rPr>
                <w:rFonts w:ascii="Sylfaen" w:hAnsi="Sylfaen"/>
                <w:sz w:val="22"/>
                <w:szCs w:val="22"/>
              </w:rPr>
              <w:lastRenderedPageBreak/>
              <w:t>Deadline</w:t>
            </w:r>
            <w:bookmarkEnd w:id="114"/>
            <w:r w:rsidRPr="00AF7F19">
              <w:rPr>
                <w:rFonts w:ascii="Sylfaen" w:hAnsi="Sylfaen"/>
                <w:sz w:val="22"/>
                <w:szCs w:val="22"/>
              </w:rPr>
              <w:t xml:space="preserve">, as each such date may be extended by the provisions of this Agreement. </w:t>
            </w:r>
          </w:p>
        </w:tc>
        <w:tc>
          <w:tcPr>
            <w:tcW w:w="5580" w:type="dxa"/>
          </w:tcPr>
          <w:p w:rsidR="008003F5" w:rsidRPr="00AF7F19" w:rsidRDefault="008003F5" w:rsidP="00AF7F19">
            <w:pPr>
              <w:pStyle w:val="Heading3"/>
              <w:widowControl/>
              <w:numPr>
                <w:ilvl w:val="0"/>
                <w:numId w:val="0"/>
              </w:numPr>
              <w:rPr>
                <w:rFonts w:ascii="Sylfaen" w:hAnsi="Sylfaen"/>
                <w:sz w:val="22"/>
                <w:szCs w:val="22"/>
                <w:lang w:val="hy-AM"/>
              </w:rPr>
            </w:pPr>
            <w:r w:rsidRPr="00AF7F19">
              <w:rPr>
                <w:rFonts w:ascii="Sylfaen" w:hAnsi="Sylfaen"/>
                <w:sz w:val="22"/>
                <w:szCs w:val="22"/>
                <w:lang w:val="hy-AM"/>
              </w:rPr>
              <w:lastRenderedPageBreak/>
              <w:t xml:space="preserve">Ստորագրման Ամսաթվից հետո Կառուցապատողը գործադրում է բոլոր ողջամիտ ջանքերը, որպեսզի Ֆինանսավորման Ամփոփման ամսաթիվը և ՆԳԿ Ստորագրման Ամսաթիվը ապահովվեն մինչև </w:t>
            </w:r>
            <w:r w:rsidRPr="00AF7F19">
              <w:rPr>
                <w:rFonts w:ascii="Sylfaen" w:hAnsi="Sylfaen"/>
                <w:sz w:val="22"/>
                <w:szCs w:val="22"/>
                <w:lang w:val="hy-AM"/>
              </w:rPr>
              <w:lastRenderedPageBreak/>
              <w:t>Ֆինանսավորման Ամփոփման Վերջնաժամկետը, ինչպես որ նշված յուրաքանչյուր ժամկետ կարող է հետաձգվել սույն Պայմանագրի պայմաններին համապատասխան: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rPr>
            </w:pPr>
            <w:bookmarkStart w:id="115" w:name="_Ref471655203"/>
            <w:bookmarkStart w:id="116" w:name="_Ref471641352"/>
            <w:bookmarkStart w:id="117" w:name="_Ref471641036"/>
            <w:r w:rsidRPr="00AF7F19">
              <w:rPr>
                <w:rFonts w:ascii="Sylfaen" w:hAnsi="Sylfaen"/>
                <w:b/>
                <w:bCs w:val="0"/>
                <w:sz w:val="22"/>
                <w:szCs w:val="22"/>
              </w:rPr>
              <w:lastRenderedPageBreak/>
              <w:t>Project Agreements</w:t>
            </w:r>
            <w:bookmarkEnd w:id="115"/>
          </w:p>
        </w:tc>
        <w:tc>
          <w:tcPr>
            <w:tcW w:w="5580" w:type="dxa"/>
          </w:tcPr>
          <w:p w:rsidR="008003F5" w:rsidRPr="00AF7F19" w:rsidRDefault="008003F5" w:rsidP="00AF7F19">
            <w:pPr>
              <w:pStyle w:val="definitionsub"/>
              <w:numPr>
                <w:ilvl w:val="0"/>
                <w:numId w:val="71"/>
              </w:numPr>
              <w:ind w:left="432" w:hanging="432"/>
              <w:rPr>
                <w:rFonts w:ascii="Sylfaen" w:hAnsi="Sylfaen"/>
                <w:b/>
                <w:sz w:val="22"/>
                <w:szCs w:val="22"/>
              </w:rPr>
            </w:pPr>
            <w:r w:rsidRPr="00AF7F19">
              <w:rPr>
                <w:rFonts w:ascii="Sylfaen" w:hAnsi="Sylfaen"/>
                <w:b/>
                <w:sz w:val="22"/>
                <w:szCs w:val="22"/>
              </w:rPr>
              <w:t>Ծրագրի Պայմանագրեր</w:t>
            </w:r>
          </w:p>
        </w:tc>
      </w:tr>
      <w:tr w:rsidR="008003F5" w:rsidRPr="00AF7F19" w:rsidTr="00AF7F19">
        <w:tc>
          <w:tcPr>
            <w:tcW w:w="4158" w:type="dxa"/>
          </w:tcPr>
          <w:p w:rsidR="008003F5" w:rsidRPr="00AF7F19" w:rsidRDefault="008003F5" w:rsidP="00AF7F19">
            <w:pPr>
              <w:pStyle w:val="Heading4"/>
              <w:widowControl/>
              <w:ind w:left="432" w:hanging="432"/>
              <w:rPr>
                <w:rFonts w:ascii="Sylfaen" w:hAnsi="Sylfaen"/>
                <w:sz w:val="22"/>
                <w:szCs w:val="22"/>
              </w:rPr>
            </w:pPr>
            <w:bookmarkStart w:id="118" w:name="_Ref477428457"/>
            <w:bookmarkStart w:id="119" w:name="_Ref477431977"/>
            <w:r w:rsidRPr="00AF7F19">
              <w:rPr>
                <w:rFonts w:ascii="Sylfaen" w:hAnsi="Sylfaen"/>
                <w:sz w:val="22"/>
                <w:szCs w:val="22"/>
              </w:rPr>
              <w:t>In order to ensure the successful development and implementation of the Project, the Government shall use its best efforts to cause, at no financial cost to the Government, that the following agreements are entered into with the Developer by the relevant counterparty, and, if required by the Applicable Laws, approved by and/or registered with the competent Government Authority, without unreasonable delay:</w:t>
            </w:r>
            <w:bookmarkEnd w:id="116"/>
            <w:bookmarkEnd w:id="118"/>
            <w:bookmarkEnd w:id="119"/>
          </w:p>
        </w:tc>
        <w:tc>
          <w:tcPr>
            <w:tcW w:w="5580" w:type="dxa"/>
          </w:tcPr>
          <w:p w:rsidR="008003F5" w:rsidRPr="00AF7F19" w:rsidRDefault="008003F5" w:rsidP="00AF7F19">
            <w:pPr>
              <w:pStyle w:val="Heading4"/>
              <w:widowControl/>
              <w:numPr>
                <w:ilvl w:val="0"/>
                <w:numId w:val="0"/>
              </w:numPr>
              <w:ind w:left="432" w:hanging="432"/>
              <w:rPr>
                <w:rFonts w:ascii="Sylfaen" w:hAnsi="Sylfaen"/>
                <w:sz w:val="22"/>
                <w:szCs w:val="22"/>
              </w:rPr>
            </w:pPr>
            <w:r w:rsidRPr="00AF7F19">
              <w:rPr>
                <w:rFonts w:ascii="Sylfaen" w:hAnsi="Sylfaen"/>
                <w:sz w:val="22"/>
                <w:szCs w:val="22"/>
                <w:lang w:val="hy-AM"/>
              </w:rPr>
              <w:t>(</w:t>
            </w: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lang w:val="hy-AM"/>
              </w:rPr>
              <w:t>Ծրագրի հաջող զարգացումը և իրականացումն ապահովելու նպատակով Կառավարությունը գործադրում է իր լավագույն ջանքերը առանց Կառավարության որևէ ֆինանսական ծախսի, որպեսզի հետևյալ պայմանագրերը կնքվեն Կառուցապատողի հետ համապատասխան կոնտրագենտների կողմից և, եթե պահանջվում է Կիրառելի Օրենքներով, հաստատվեն և/կամ գրանցվեն իրավասու Պետական Մարմնի կողմից՝ առանց անհիմն ձգձգման.</w:t>
            </w:r>
          </w:p>
        </w:tc>
      </w:tr>
      <w:tr w:rsidR="008003F5" w:rsidRPr="00AF7F19" w:rsidTr="00AF7F19">
        <w:tc>
          <w:tcPr>
            <w:tcW w:w="4158" w:type="dxa"/>
          </w:tcPr>
          <w:p w:rsidR="008003F5" w:rsidRPr="00AF7F19" w:rsidRDefault="008003F5" w:rsidP="00AF7F19">
            <w:pPr>
              <w:pStyle w:val="Heading5"/>
              <w:widowControl/>
              <w:ind w:left="806" w:hanging="446"/>
              <w:rPr>
                <w:rFonts w:ascii="Sylfaen" w:hAnsi="Sylfaen"/>
                <w:sz w:val="22"/>
                <w:szCs w:val="22"/>
              </w:rPr>
            </w:pPr>
            <w:r w:rsidRPr="00AF7F19">
              <w:rPr>
                <w:rFonts w:ascii="Sylfaen" w:hAnsi="Sylfaen"/>
                <w:sz w:val="22"/>
                <w:szCs w:val="22"/>
              </w:rPr>
              <w:t xml:space="preserve">the Land Acquisition Agreement; </w:t>
            </w:r>
          </w:p>
        </w:tc>
        <w:tc>
          <w:tcPr>
            <w:tcW w:w="5580" w:type="dxa"/>
          </w:tcPr>
          <w:p w:rsidR="008003F5" w:rsidRPr="00AF7F19" w:rsidRDefault="008003F5" w:rsidP="00AF7F19">
            <w:pPr>
              <w:pStyle w:val="Heading5"/>
              <w:widowControl/>
              <w:numPr>
                <w:ilvl w:val="0"/>
                <w:numId w:val="0"/>
              </w:numPr>
              <w:ind w:left="806" w:hanging="446"/>
              <w:rPr>
                <w:rFonts w:ascii="Sylfaen" w:hAnsi="Sylfaen"/>
                <w:sz w:val="22"/>
                <w:szCs w:val="22"/>
              </w:rPr>
            </w:pPr>
            <w:r w:rsidRPr="00AF7F19">
              <w:rPr>
                <w:rFonts w:ascii="Sylfaen" w:hAnsi="Sylfaen"/>
                <w:sz w:val="22"/>
                <w:szCs w:val="22"/>
                <w:lang w:val="en-US"/>
              </w:rPr>
              <w:t>(A)</w:t>
            </w:r>
            <w:r w:rsidRPr="00AF7F19">
              <w:rPr>
                <w:rFonts w:ascii="Sylfaen" w:hAnsi="Sylfaen"/>
                <w:sz w:val="22"/>
                <w:szCs w:val="22"/>
                <w:lang w:val="en-US"/>
              </w:rPr>
              <w:tab/>
            </w:r>
            <w:r w:rsidRPr="00AF7F19">
              <w:rPr>
                <w:rFonts w:ascii="Sylfaen" w:hAnsi="Sylfaen"/>
                <w:sz w:val="22"/>
                <w:szCs w:val="22"/>
                <w:lang w:val="hy-AM"/>
              </w:rPr>
              <w:t>Հողամասի Ձեռքբերման Պայմանագիրը,</w:t>
            </w:r>
          </w:p>
        </w:tc>
      </w:tr>
      <w:tr w:rsidR="008003F5" w:rsidRPr="00AF7F19" w:rsidTr="00AF7F19">
        <w:tc>
          <w:tcPr>
            <w:tcW w:w="4158" w:type="dxa"/>
          </w:tcPr>
          <w:p w:rsidR="008003F5" w:rsidRPr="00AF7F19" w:rsidRDefault="008003F5" w:rsidP="00AF7F19">
            <w:pPr>
              <w:pStyle w:val="Heading5"/>
              <w:widowControl/>
              <w:ind w:left="806" w:hanging="446"/>
              <w:rPr>
                <w:rFonts w:ascii="Sylfaen" w:hAnsi="Sylfaen"/>
                <w:sz w:val="22"/>
                <w:szCs w:val="22"/>
              </w:rPr>
            </w:pPr>
            <w:r w:rsidRPr="00AF7F19">
              <w:rPr>
                <w:rFonts w:ascii="Sylfaen" w:hAnsi="Sylfaen"/>
                <w:sz w:val="22"/>
                <w:szCs w:val="22"/>
              </w:rPr>
              <w:t>the Project Agreements to be entered in the form of Exemplary Documents</w:t>
            </w:r>
            <w:r w:rsidRPr="00AF7F19">
              <w:rPr>
                <w:rFonts w:ascii="Sylfaen" w:hAnsi="Sylfaen"/>
                <w:sz w:val="22"/>
                <w:szCs w:val="22"/>
                <w:lang w:val="hy-AM"/>
              </w:rPr>
              <w:t xml:space="preserve">, </w:t>
            </w:r>
            <w:r w:rsidRPr="00AF7F19">
              <w:rPr>
                <w:rFonts w:ascii="Sylfaen" w:hAnsi="Sylfaen"/>
                <w:sz w:val="22"/>
                <w:szCs w:val="22"/>
              </w:rPr>
              <w:t>upon satisfaction of the requirements envisaged by all Applicable Laws; and</w:t>
            </w:r>
          </w:p>
        </w:tc>
        <w:tc>
          <w:tcPr>
            <w:tcW w:w="5580" w:type="dxa"/>
          </w:tcPr>
          <w:p w:rsidR="008003F5" w:rsidRPr="00AF7F19" w:rsidRDefault="008003F5" w:rsidP="00AF7F19">
            <w:pPr>
              <w:pStyle w:val="Heading5"/>
              <w:widowControl/>
              <w:numPr>
                <w:ilvl w:val="0"/>
                <w:numId w:val="0"/>
              </w:numPr>
              <w:ind w:left="806" w:hanging="446"/>
              <w:rPr>
                <w:rFonts w:ascii="Sylfaen" w:hAnsi="Sylfaen"/>
                <w:sz w:val="22"/>
                <w:szCs w:val="22"/>
                <w:lang w:val="hy-AM"/>
              </w:rPr>
            </w:pPr>
            <w:r w:rsidRPr="00AF7F19">
              <w:rPr>
                <w:rFonts w:ascii="Sylfaen" w:hAnsi="Sylfaen"/>
                <w:sz w:val="22"/>
                <w:szCs w:val="22"/>
              </w:rPr>
              <w:t>(</w:t>
            </w:r>
            <w:r w:rsidRPr="00AF7F19">
              <w:rPr>
                <w:rFonts w:ascii="Sylfaen" w:hAnsi="Sylfaen"/>
                <w:sz w:val="22"/>
                <w:szCs w:val="22"/>
                <w:lang w:val="en-US"/>
              </w:rPr>
              <w:t>B</w:t>
            </w:r>
            <w:r w:rsidRPr="00AF7F19">
              <w:rPr>
                <w:rFonts w:ascii="Sylfaen" w:hAnsi="Sylfaen"/>
                <w:sz w:val="22"/>
                <w:szCs w:val="22"/>
              </w:rPr>
              <w:t>)</w:t>
            </w:r>
            <w:r w:rsidRPr="00AF7F19">
              <w:rPr>
                <w:rFonts w:ascii="Sylfaen" w:hAnsi="Sylfaen"/>
                <w:sz w:val="22"/>
                <w:szCs w:val="22"/>
                <w:lang w:val="en-US"/>
              </w:rPr>
              <w:tab/>
            </w:r>
            <w:r w:rsidRPr="00AF7F19">
              <w:rPr>
                <w:rFonts w:ascii="Sylfaen" w:hAnsi="Sylfaen"/>
                <w:sz w:val="22"/>
                <w:szCs w:val="22"/>
                <w:lang w:val="hy-AM"/>
              </w:rPr>
              <w:t>Ծրագրի Պայմանագրերը, որոնք պետք է կնքվեն Օրինակելի Փաստաթղթերի ձևով՝ Կիրառելի Օրենքներով նախատեսված պահանջների բավարարումից հետո, և</w:t>
            </w:r>
          </w:p>
        </w:tc>
      </w:tr>
      <w:tr w:rsidR="008003F5" w:rsidRPr="00AF7F19" w:rsidTr="00AF7F19">
        <w:tc>
          <w:tcPr>
            <w:tcW w:w="4158" w:type="dxa"/>
          </w:tcPr>
          <w:p w:rsidR="008003F5" w:rsidRPr="00AF7F19" w:rsidRDefault="008003F5" w:rsidP="00AF7F19">
            <w:pPr>
              <w:pStyle w:val="Heading5"/>
              <w:widowControl/>
              <w:ind w:left="806" w:hanging="446"/>
              <w:rPr>
                <w:rFonts w:ascii="Sylfaen" w:hAnsi="Sylfaen"/>
                <w:sz w:val="22"/>
                <w:szCs w:val="22"/>
              </w:rPr>
            </w:pPr>
            <w:r w:rsidRPr="00AF7F19">
              <w:rPr>
                <w:rFonts w:ascii="Sylfaen" w:hAnsi="Sylfaen"/>
                <w:sz w:val="22"/>
                <w:szCs w:val="22"/>
              </w:rPr>
              <w:t xml:space="preserve">any other agreement reasonably required by the Developer to be entered </w:t>
            </w:r>
            <w:r w:rsidRPr="00AF7F19">
              <w:rPr>
                <w:rFonts w:ascii="Sylfaen" w:hAnsi="Sylfaen"/>
                <w:sz w:val="22"/>
                <w:szCs w:val="22"/>
                <w:lang w:val="en-US"/>
              </w:rPr>
              <w:t xml:space="preserve">into </w:t>
            </w:r>
            <w:r w:rsidRPr="00AF7F19">
              <w:rPr>
                <w:rFonts w:ascii="Sylfaen" w:hAnsi="Sylfaen"/>
                <w:sz w:val="22"/>
                <w:szCs w:val="22"/>
              </w:rPr>
              <w:t xml:space="preserve">in relation to the Project with any state-owned, licensed or regulated entity in order for the </w:t>
            </w:r>
            <w:r w:rsidRPr="00AF7F19">
              <w:rPr>
                <w:rFonts w:ascii="Sylfaen" w:hAnsi="Sylfaen"/>
                <w:sz w:val="22"/>
                <w:szCs w:val="22"/>
              </w:rPr>
              <w:lastRenderedPageBreak/>
              <w:t>Developer to develop and implement the Project and/or for the Government to give effect to the rights granted to the Developer under this Agreement.</w:t>
            </w:r>
          </w:p>
        </w:tc>
        <w:tc>
          <w:tcPr>
            <w:tcW w:w="5580" w:type="dxa"/>
          </w:tcPr>
          <w:p w:rsidR="008003F5" w:rsidRPr="00AF7F19" w:rsidRDefault="008003F5" w:rsidP="00AF7F19">
            <w:pPr>
              <w:pStyle w:val="Heading5"/>
              <w:widowControl/>
              <w:numPr>
                <w:ilvl w:val="0"/>
                <w:numId w:val="0"/>
              </w:numPr>
              <w:ind w:left="806" w:hanging="446"/>
              <w:rPr>
                <w:rFonts w:ascii="Sylfaen" w:hAnsi="Sylfaen"/>
                <w:sz w:val="22"/>
                <w:szCs w:val="22"/>
              </w:rPr>
            </w:pPr>
            <w:r w:rsidRPr="00AF7F19">
              <w:rPr>
                <w:rFonts w:ascii="Sylfaen" w:hAnsi="Sylfaen"/>
                <w:sz w:val="22"/>
                <w:szCs w:val="22"/>
              </w:rPr>
              <w:lastRenderedPageBreak/>
              <w:t>(</w:t>
            </w:r>
            <w:r w:rsidRPr="00AF7F19">
              <w:rPr>
                <w:rFonts w:ascii="Sylfaen" w:hAnsi="Sylfaen"/>
                <w:sz w:val="22"/>
                <w:szCs w:val="22"/>
                <w:lang w:val="en-US"/>
              </w:rPr>
              <w:t>C</w:t>
            </w:r>
            <w:r w:rsidRPr="00AF7F19">
              <w:rPr>
                <w:rFonts w:ascii="Sylfaen" w:hAnsi="Sylfaen"/>
                <w:sz w:val="22"/>
                <w:szCs w:val="22"/>
              </w:rPr>
              <w:t>)</w:t>
            </w:r>
            <w:r w:rsidRPr="00AF7F19">
              <w:rPr>
                <w:rFonts w:ascii="Sylfaen" w:hAnsi="Sylfaen"/>
                <w:sz w:val="22"/>
                <w:szCs w:val="22"/>
              </w:rPr>
              <w:tab/>
            </w:r>
            <w:r w:rsidRPr="00AF7F19">
              <w:rPr>
                <w:rFonts w:ascii="Sylfaen" w:hAnsi="Sylfaen"/>
                <w:sz w:val="22"/>
                <w:szCs w:val="22"/>
                <w:lang w:val="hy-AM"/>
              </w:rPr>
              <w:t>Կառուցապատողի կողմից ողջամտորեն պահանջվող ցանկացած այլ պայմանագիր, որը ենթակա է կնքման Ծրագրի կապակցությամբ ցանկացած պետական</w:t>
            </w:r>
            <w:r w:rsidRPr="00AF7F19">
              <w:rPr>
                <w:rFonts w:ascii="Sylfaen" w:hAnsi="Sylfaen"/>
                <w:sz w:val="22"/>
                <w:szCs w:val="22"/>
                <w:lang w:val="en-US"/>
              </w:rPr>
              <w:t>,</w:t>
            </w:r>
            <w:r w:rsidRPr="00AF7F19">
              <w:rPr>
                <w:rFonts w:ascii="Sylfaen" w:hAnsi="Sylfaen"/>
                <w:sz w:val="22"/>
                <w:szCs w:val="22"/>
                <w:lang w:val="hy-AM"/>
              </w:rPr>
              <w:t xml:space="preserve"> լիցենզավորված կամ կարգավորվող կազմակերպության հետ, որպեսզի </w:t>
            </w:r>
            <w:r w:rsidRPr="00AF7F19">
              <w:rPr>
                <w:rFonts w:ascii="Sylfaen" w:hAnsi="Sylfaen"/>
                <w:sz w:val="22"/>
                <w:szCs w:val="22"/>
                <w:lang w:val="hy-AM"/>
              </w:rPr>
              <w:lastRenderedPageBreak/>
              <w:t>Կառուցապատողը զարգացնի և իրականացնի Ծրագիրը և/կամ Կառավարությունը կարողանա ուժ տալ սույն Պայմանագրով Կառուցապատողին շնորհված իրավունքներին:</w:t>
            </w:r>
          </w:p>
        </w:tc>
      </w:tr>
      <w:tr w:rsidR="008003F5" w:rsidRPr="00AF7F19" w:rsidTr="00AF7F19">
        <w:tc>
          <w:tcPr>
            <w:tcW w:w="4158" w:type="dxa"/>
          </w:tcPr>
          <w:p w:rsidR="008003F5" w:rsidRPr="00AF7F19" w:rsidRDefault="008003F5" w:rsidP="00AF7F19">
            <w:pPr>
              <w:pStyle w:val="Heading4"/>
              <w:widowControl/>
              <w:ind w:left="432" w:hanging="432"/>
              <w:rPr>
                <w:rFonts w:ascii="Sylfaen" w:hAnsi="Sylfaen"/>
                <w:sz w:val="22"/>
                <w:szCs w:val="22"/>
              </w:rPr>
            </w:pPr>
            <w:r w:rsidRPr="00AF7F19">
              <w:rPr>
                <w:rFonts w:ascii="Sylfaen" w:hAnsi="Sylfaen"/>
                <w:sz w:val="22"/>
                <w:szCs w:val="22"/>
              </w:rPr>
              <w:lastRenderedPageBreak/>
              <w:t xml:space="preserve">The Developer acknowledges that under the Applicable Laws in effect as of the Signing Date, the Gas Supply Agreement, the Power Supply Agreement and the Water Supply Agreement </w:t>
            </w:r>
            <w:bookmarkStart w:id="120" w:name="OLE_LINK94"/>
            <w:bookmarkStart w:id="121" w:name="OLE_LINK95"/>
            <w:r w:rsidRPr="00AF7F19">
              <w:rPr>
                <w:rFonts w:ascii="Sylfaen" w:hAnsi="Sylfaen"/>
                <w:sz w:val="22"/>
                <w:szCs w:val="22"/>
              </w:rPr>
              <w:t xml:space="preserve">can only be entered into </w:t>
            </w:r>
            <w:bookmarkEnd w:id="120"/>
            <w:bookmarkEnd w:id="121"/>
            <w:r w:rsidRPr="00AF7F19">
              <w:rPr>
                <w:rFonts w:ascii="Sylfaen" w:hAnsi="Sylfaen"/>
                <w:sz w:val="22"/>
                <w:szCs w:val="22"/>
              </w:rPr>
              <w:t>after building the relevant interconnection infrastructure, and the Power Purchase Agreement can only be entered into after the License Revision.</w:t>
            </w:r>
          </w:p>
        </w:tc>
        <w:tc>
          <w:tcPr>
            <w:tcW w:w="5580" w:type="dxa"/>
          </w:tcPr>
          <w:p w:rsidR="008003F5" w:rsidRPr="00AF7F19" w:rsidRDefault="008003F5" w:rsidP="00AF7F19">
            <w:pPr>
              <w:pStyle w:val="Heading4"/>
              <w:widowControl/>
              <w:numPr>
                <w:ilvl w:val="0"/>
                <w:numId w:val="0"/>
              </w:numPr>
              <w:ind w:left="432" w:hanging="432"/>
              <w:rPr>
                <w:rFonts w:ascii="Sylfaen" w:hAnsi="Sylfaen"/>
                <w:sz w:val="22"/>
                <w:szCs w:val="22"/>
              </w:rPr>
            </w:pPr>
            <w:r w:rsidRPr="00AF7F19">
              <w:rPr>
                <w:rFonts w:ascii="Sylfaen" w:hAnsi="Sylfaen"/>
                <w:sz w:val="22"/>
                <w:szCs w:val="22"/>
                <w:lang w:val="hy-AM"/>
              </w:rPr>
              <w:t>(</w:t>
            </w:r>
            <w:r w:rsidRPr="00AF7F19">
              <w:rPr>
                <w:rFonts w:ascii="Sylfaen" w:hAnsi="Sylfaen"/>
                <w:sz w:val="22"/>
                <w:szCs w:val="22"/>
                <w:lang w:val="en-US"/>
              </w:rPr>
              <w:t>i</w:t>
            </w:r>
            <w:r w:rsidRPr="00AF7F19">
              <w:rPr>
                <w:rFonts w:ascii="Sylfaen" w:hAnsi="Sylfaen"/>
                <w:sz w:val="22"/>
                <w:szCs w:val="22"/>
                <w:lang w:val="hy-AM"/>
              </w:rPr>
              <w:t>i</w:t>
            </w:r>
            <w:r w:rsidRPr="00AF7F19">
              <w:rPr>
                <w:rFonts w:ascii="Sylfaen" w:hAnsi="Sylfaen"/>
                <w:sz w:val="22"/>
                <w:szCs w:val="22"/>
                <w:lang w:val="en-US"/>
              </w:rPr>
              <w:t>)</w:t>
            </w:r>
            <w:r w:rsidRPr="00AF7F19">
              <w:rPr>
                <w:rFonts w:ascii="Sylfaen" w:hAnsi="Sylfaen"/>
                <w:sz w:val="22"/>
                <w:szCs w:val="22"/>
                <w:lang w:val="en-US"/>
              </w:rPr>
              <w:tab/>
            </w:r>
            <w:r w:rsidRPr="00AF7F19">
              <w:rPr>
                <w:rFonts w:ascii="Sylfaen" w:hAnsi="Sylfaen"/>
                <w:sz w:val="22"/>
                <w:szCs w:val="22"/>
                <w:lang w:val="hy-AM"/>
              </w:rPr>
              <w:t>Կառուցապատողն ընդունում է, որ Ստորագրման Ամսաթվի դրությամբ գործող Կիրառելի Օրենքների համաձայն Գազի Մատակարարման Պայմանագիրը, Էլեկտրական Էներգիայի Մատակարարման Պայմանագիրը և Ջրի Մատակարարման Պայմանագիրը կարող են կնքվել միայն համապատասխան փոխկապակցման ենթա</w:t>
            </w:r>
            <w:r w:rsidRPr="00AF7F19">
              <w:rPr>
                <w:rFonts w:ascii="Sylfaen" w:hAnsi="Sylfaen"/>
                <w:sz w:val="22"/>
                <w:szCs w:val="22"/>
                <w:lang w:val="hy-AM"/>
              </w:rPr>
              <w:softHyphen/>
              <w:t xml:space="preserve">կառուցվածքը կառուցելուց հետո, իսկ Էլեկտրական Էներգիայի Գնման Պայմանագիրը կարող է կնքվել միայն Լիցենզիայի Վերանայումից հետո: </w:t>
            </w:r>
          </w:p>
        </w:tc>
      </w:tr>
      <w:tr w:rsidR="008003F5" w:rsidRPr="00AF7F19" w:rsidTr="00AF7F19">
        <w:tc>
          <w:tcPr>
            <w:tcW w:w="4158" w:type="dxa"/>
          </w:tcPr>
          <w:p w:rsidR="008003F5" w:rsidRPr="00AF7F19" w:rsidRDefault="008003F5" w:rsidP="00AF7F19">
            <w:pPr>
              <w:pStyle w:val="Heading4"/>
              <w:widowControl/>
              <w:ind w:left="432" w:hanging="432"/>
              <w:rPr>
                <w:rFonts w:ascii="Sylfaen" w:hAnsi="Sylfaen"/>
                <w:sz w:val="22"/>
                <w:szCs w:val="22"/>
              </w:rPr>
            </w:pPr>
            <w:r w:rsidRPr="00AF7F19">
              <w:rPr>
                <w:rFonts w:ascii="Sylfaen" w:hAnsi="Sylfaen"/>
                <w:sz w:val="22"/>
                <w:szCs w:val="22"/>
              </w:rPr>
              <w:t xml:space="preserve">The Parties agree and acknowledge that to the extent required by the Applicable Laws the Project Agreements shall substantially be in their Exemplary Documents, as approved by the relevant Government Authority but may be amended as agreed between the Developer, the relevant counterparty, and the PSRC or the Government, as applicable. </w:t>
            </w:r>
          </w:p>
        </w:tc>
        <w:tc>
          <w:tcPr>
            <w:tcW w:w="5580" w:type="dxa"/>
          </w:tcPr>
          <w:p w:rsidR="008003F5" w:rsidRPr="00AF7F19" w:rsidRDefault="008003F5" w:rsidP="00AF7F19">
            <w:pPr>
              <w:pStyle w:val="Heading4"/>
              <w:widowControl/>
              <w:numPr>
                <w:ilvl w:val="0"/>
                <w:numId w:val="0"/>
              </w:numPr>
              <w:ind w:left="432" w:hanging="432"/>
              <w:rPr>
                <w:rFonts w:ascii="Sylfaen" w:hAnsi="Sylfaen"/>
                <w:sz w:val="22"/>
                <w:szCs w:val="22"/>
                <w:lang w:val="hy-AM"/>
              </w:rPr>
            </w:pPr>
            <w:r w:rsidRPr="00AF7F19">
              <w:rPr>
                <w:rFonts w:ascii="Sylfaen" w:hAnsi="Sylfaen"/>
                <w:sz w:val="22"/>
                <w:szCs w:val="22"/>
                <w:lang w:val="hy-AM"/>
              </w:rPr>
              <w:t>(iii)</w:t>
            </w:r>
            <w:r w:rsidRPr="00AF7F19">
              <w:rPr>
                <w:rFonts w:ascii="Sylfaen" w:hAnsi="Sylfaen"/>
                <w:sz w:val="22"/>
                <w:szCs w:val="22"/>
                <w:lang w:val="hy-AM"/>
              </w:rPr>
              <w:tab/>
              <w:t>Կողմերը համաձայնվում և ընդունում են, որ Ծրագրի Պայմանագրերը Կիրառելի Օրենքներով պահանջվող սահմաններում պետք է էապես համապատասխանեն դրանց Օրինակելի Ձևերին, որոնք հաստատվել են համապատասխան Պետական Մարմնի կողմից, սակայն կարող են փոփոխվել Կառուցապատողի, համապատասխան կոնտրագենտի և</w:t>
            </w:r>
            <w:r w:rsidRPr="00AF7F19">
              <w:rPr>
                <w:rFonts w:ascii="Sylfaen" w:hAnsi="Sylfaen"/>
                <w:sz w:val="22"/>
                <w:szCs w:val="22"/>
                <w:lang w:val="en-US"/>
              </w:rPr>
              <w:t xml:space="preserve">, </w:t>
            </w:r>
            <w:r w:rsidRPr="00AF7F19">
              <w:rPr>
                <w:rFonts w:ascii="Sylfaen" w:hAnsi="Sylfaen"/>
                <w:sz w:val="22"/>
                <w:szCs w:val="22"/>
                <w:lang w:val="hy-AM"/>
              </w:rPr>
              <w:t>համապատասխանաբար, ՀԾԿՀ կամ Կառավարության համաձայնությամբ:</w:t>
            </w:r>
          </w:p>
        </w:tc>
      </w:tr>
      <w:bookmarkEnd w:id="117"/>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rPr>
            </w:pPr>
            <w:r w:rsidRPr="00AF7F19">
              <w:rPr>
                <w:rFonts w:ascii="Sylfaen" w:hAnsi="Sylfaen"/>
                <w:b/>
                <w:bCs w:val="0"/>
                <w:sz w:val="22"/>
                <w:szCs w:val="22"/>
              </w:rPr>
              <w:t>Engineering</w:t>
            </w:r>
            <w:r w:rsidRPr="00AF7F19">
              <w:rPr>
                <w:rFonts w:ascii="Sylfaen" w:hAnsi="Sylfaen"/>
                <w:b/>
                <w:bCs w:val="0"/>
                <w:sz w:val="22"/>
                <w:szCs w:val="22"/>
                <w:lang w:val="hy-AM"/>
              </w:rPr>
              <w:t>,</w:t>
            </w:r>
            <w:r w:rsidRPr="00AF7F19">
              <w:rPr>
                <w:rFonts w:ascii="Sylfaen" w:hAnsi="Sylfaen"/>
                <w:b/>
                <w:bCs w:val="0"/>
                <w:sz w:val="22"/>
                <w:szCs w:val="22"/>
              </w:rPr>
              <w:t xml:space="preserve"> Procurement and Construction, and Commercial Operation of the Plant</w:t>
            </w:r>
          </w:p>
        </w:tc>
        <w:tc>
          <w:tcPr>
            <w:tcW w:w="5580" w:type="dxa"/>
          </w:tcPr>
          <w:p w:rsidR="008003F5" w:rsidRPr="00AF7F19" w:rsidRDefault="008003F5" w:rsidP="00AF7F19">
            <w:pPr>
              <w:pStyle w:val="definitionsub"/>
              <w:numPr>
                <w:ilvl w:val="0"/>
                <w:numId w:val="71"/>
              </w:numPr>
              <w:ind w:left="432" w:hanging="432"/>
              <w:rPr>
                <w:rFonts w:ascii="Sylfaen" w:hAnsi="Sylfaen"/>
                <w:b/>
                <w:sz w:val="22"/>
                <w:szCs w:val="22"/>
              </w:rPr>
            </w:pPr>
            <w:r w:rsidRPr="00AF7F19">
              <w:rPr>
                <w:rFonts w:ascii="Sylfaen" w:hAnsi="Sylfaen"/>
                <w:b/>
                <w:sz w:val="22"/>
                <w:szCs w:val="22"/>
              </w:rPr>
              <w:t xml:space="preserve">Կայանի Նախագծում, Գնում և </w:t>
            </w:r>
            <w:r w:rsidRPr="00AF7F19">
              <w:rPr>
                <w:rFonts w:ascii="Sylfaen" w:hAnsi="Sylfaen"/>
                <w:b/>
                <w:sz w:val="22"/>
                <w:szCs w:val="22"/>
                <w:lang w:val="hy-AM"/>
              </w:rPr>
              <w:t>Կառուցում</w:t>
            </w:r>
            <w:r w:rsidRPr="00AF7F19">
              <w:rPr>
                <w:rFonts w:ascii="Sylfaen" w:hAnsi="Sylfaen"/>
                <w:b/>
                <w:sz w:val="22"/>
                <w:szCs w:val="22"/>
              </w:rPr>
              <w:t>, և Կոմերցիոն Շահագործում</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 xml:space="preserve">The Developer shall commence construction of the Plant on the Project </w:t>
            </w:r>
            <w:r w:rsidRPr="00AF7F19">
              <w:rPr>
                <w:rFonts w:ascii="Sylfaen" w:hAnsi="Sylfaen"/>
                <w:sz w:val="22"/>
                <w:szCs w:val="22"/>
              </w:rPr>
              <w:lastRenderedPageBreak/>
              <w:t xml:space="preserve">Site by the Construction Start Date, and commercial operation by the Scheduled Commercial Operation Date, in accordance with and subject to, the provisions of Articles </w:t>
            </w:r>
            <w:r w:rsidR="001A6256">
              <w:fldChar w:fldCharType="begin"/>
            </w:r>
            <w:r w:rsidR="001A6256">
              <w:instrText xml:space="preserve"> REF _Ref4716426</w:instrText>
            </w:r>
            <w:r w:rsidR="001A6256">
              <w:instrText xml:space="preserve">33 \w \h  \* MERGEFORMAT </w:instrText>
            </w:r>
            <w:r w:rsidR="001A6256">
              <w:fldChar w:fldCharType="separate"/>
            </w:r>
            <w:r w:rsidRPr="00AF7F19">
              <w:t>6</w:t>
            </w:r>
            <w:r w:rsidR="001A6256">
              <w:fldChar w:fldCharType="end"/>
            </w:r>
            <w:r w:rsidRPr="00AF7F19">
              <w:rPr>
                <w:rFonts w:ascii="Sylfaen" w:hAnsi="Sylfaen"/>
                <w:sz w:val="22"/>
                <w:szCs w:val="22"/>
              </w:rPr>
              <w:t xml:space="preserve"> and </w:t>
            </w:r>
            <w:r w:rsidR="001A6256">
              <w:fldChar w:fldCharType="begin"/>
            </w:r>
            <w:r w:rsidR="001A6256">
              <w:instrText xml:space="preserve"> REF _Ref471642642 \w \h  \* MERGEFORMAT </w:instrText>
            </w:r>
            <w:r w:rsidR="001A6256">
              <w:fldChar w:fldCharType="separate"/>
            </w:r>
            <w:r w:rsidRPr="00AF7F19">
              <w:t>7</w:t>
            </w:r>
            <w:r w:rsidR="001A6256">
              <w:fldChar w:fldCharType="end"/>
            </w:r>
            <w:r w:rsidRPr="00AF7F19">
              <w:rPr>
                <w:rFonts w:ascii="Sylfaen" w:hAnsi="Sylfaen"/>
                <w:sz w:val="22"/>
                <w:szCs w:val="22"/>
              </w:rPr>
              <w:t xml:space="preserve">, and any other relevant provisions of this Agreement. </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lang w:val="hy-AM"/>
              </w:rPr>
              <w:lastRenderedPageBreak/>
              <w:t xml:space="preserve">Կառուցապատողը սկսում է Կայանի շինարարությունը Ծրագրի Տարածքում մինչև </w:t>
            </w:r>
            <w:r w:rsidRPr="00AF7F19">
              <w:rPr>
                <w:rFonts w:ascii="Sylfaen" w:hAnsi="Sylfaen"/>
                <w:sz w:val="22"/>
                <w:szCs w:val="22"/>
                <w:lang w:val="hy-AM"/>
              </w:rPr>
              <w:lastRenderedPageBreak/>
              <w:t xml:space="preserve">Շինարարության Մեկնարկի Ամսաթիվը, իսկ կոմերցիոն շահագործումը՝ մինչև Նախատեսված Կոմերցիոն Շահագործման Ամսաթիվը՝ </w:t>
            </w:r>
            <w:r w:rsidR="001A6256">
              <w:fldChar w:fldCharType="begin"/>
            </w:r>
            <w:r w:rsidR="001A6256">
              <w:instrText xml:space="preserve"> REF _Ref471642633 \w \h  \* MERGEFORMAT </w:instrText>
            </w:r>
            <w:r w:rsidR="001A6256">
              <w:fldChar w:fldCharType="separate"/>
            </w:r>
            <w:r w:rsidRPr="00AF7F19">
              <w:t>6</w:t>
            </w:r>
            <w:r w:rsidR="001A6256">
              <w:fldChar w:fldCharType="end"/>
            </w:r>
            <w:r w:rsidRPr="00AF7F19">
              <w:rPr>
                <w:rFonts w:ascii="Sylfaen" w:hAnsi="Sylfaen"/>
                <w:sz w:val="22"/>
                <w:szCs w:val="22"/>
              </w:rPr>
              <w:t xml:space="preserve"> </w:t>
            </w:r>
            <w:r w:rsidRPr="00AF7F19">
              <w:rPr>
                <w:rFonts w:ascii="Sylfaen" w:hAnsi="Sylfaen"/>
                <w:sz w:val="22"/>
                <w:szCs w:val="22"/>
                <w:lang w:val="hy-AM"/>
              </w:rPr>
              <w:t>և</w:t>
            </w:r>
            <w:r w:rsidRPr="00AF7F19">
              <w:rPr>
                <w:rFonts w:ascii="Sylfaen" w:hAnsi="Sylfaen"/>
                <w:sz w:val="22"/>
                <w:szCs w:val="22"/>
              </w:rPr>
              <w:t xml:space="preserve"> </w:t>
            </w:r>
            <w:r w:rsidR="001A6256">
              <w:fldChar w:fldCharType="begin"/>
            </w:r>
            <w:r w:rsidR="001A6256">
              <w:instrText xml:space="preserve"> REF _Ref471642642 \w \h  \* MERGEFORMAT </w:instrText>
            </w:r>
            <w:r w:rsidR="001A6256">
              <w:fldChar w:fldCharType="separate"/>
            </w:r>
            <w:r w:rsidRPr="00AF7F19">
              <w:t>7</w:t>
            </w:r>
            <w:r w:rsidR="001A6256">
              <w:fldChar w:fldCharType="end"/>
            </w:r>
            <w:r w:rsidRPr="00AF7F19">
              <w:rPr>
                <w:rFonts w:ascii="Sylfaen" w:hAnsi="Sylfaen"/>
                <w:sz w:val="22"/>
                <w:szCs w:val="22"/>
                <w:lang w:val="hy-AM"/>
              </w:rPr>
              <w:t xml:space="preserve"> Հոդվածների դրույթների համաձայն և դրանց պահպանման պայմանով, և սույն Պայմանագրի ցանկացած այլ վերաբերելի դրույթների համաձայն:</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122" w:name="_Ref477430190"/>
            <w:bookmarkStart w:id="123" w:name="_Ref477377310"/>
            <w:r w:rsidRPr="00AF7F19">
              <w:rPr>
                <w:rFonts w:ascii="Sylfaen" w:hAnsi="Sylfaen"/>
                <w:b/>
                <w:sz w:val="22"/>
                <w:szCs w:val="22"/>
                <w:lang w:val="en-GB"/>
              </w:rPr>
              <w:lastRenderedPageBreak/>
              <w:t>Equity and Technological Partners</w:t>
            </w:r>
            <w:bookmarkEnd w:id="122"/>
            <w:bookmarkEnd w:id="123"/>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Բաժնետեր-Գործընկերներ և Տեխնոլոգիական Գործընկերներ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124" w:name="_Ref473702319"/>
            <w:r w:rsidRPr="00AF7F19">
              <w:rPr>
                <w:rFonts w:ascii="Sylfaen" w:hAnsi="Sylfaen"/>
                <w:sz w:val="22"/>
                <w:szCs w:val="22"/>
              </w:rPr>
              <w:t>The Parties and the Sponsor agree that, subject to the below, the EPC Contract shall be entered into either with:</w:t>
            </w:r>
            <w:bookmarkEnd w:id="124"/>
            <w:r w:rsidRPr="00AF7F19">
              <w:rPr>
                <w:rFonts w:ascii="Sylfaen" w:hAnsi="Sylfaen"/>
                <w:sz w:val="22"/>
                <w:szCs w:val="22"/>
              </w:rPr>
              <w:t xml:space="preserve">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lang w:val="hy-AM"/>
              </w:rPr>
              <w:t>(a)</w:t>
            </w:r>
            <w:r w:rsidRPr="00AF7F19">
              <w:rPr>
                <w:rFonts w:ascii="Sylfaen" w:hAnsi="Sylfaen"/>
                <w:sz w:val="22"/>
                <w:szCs w:val="22"/>
                <w:lang w:val="hy-AM"/>
              </w:rPr>
              <w:tab/>
              <w:t>Կողմերը և Հովանավորը համաձայնվում են, որ, ստորև սահմանված պայմանների պահպանմամբ, ՆԳԿ Պայմանագիրը պետք է կնքվի կամ,</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a consortium of the Sponsor and a Permitted Technology Partner acting on a joint and several basis; or</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lang w:val="hy-AM"/>
              </w:rPr>
              <w:t>համապարտության հիմունքներով գործող Հովանավորի և Թույլատրված Տեխնոլոգիական Գործընկերոջ կոնսորցիումի հետ, կամ</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bookmarkStart w:id="125" w:name="_Ref473713726"/>
            <w:r w:rsidRPr="00AF7F19">
              <w:rPr>
                <w:rFonts w:ascii="Sylfaen" w:hAnsi="Sylfaen"/>
                <w:sz w:val="22"/>
                <w:szCs w:val="22"/>
              </w:rPr>
              <w:t>the Sponsor, or an Affiliate of the Sponsor, who shall subcontract a Permitted Technology Partner for its services.</w:t>
            </w:r>
            <w:bookmarkEnd w:id="125"/>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t>(</w:t>
            </w:r>
            <w:r w:rsidRPr="00AF7F19">
              <w:rPr>
                <w:rFonts w:ascii="Sylfaen" w:hAnsi="Sylfaen"/>
                <w:sz w:val="22"/>
                <w:szCs w:val="22"/>
                <w:lang w:val="en-US"/>
              </w:rPr>
              <w:t>ii</w:t>
            </w:r>
            <w:r w:rsidRPr="00AF7F19">
              <w:rPr>
                <w:rFonts w:ascii="Sylfaen" w:hAnsi="Sylfaen"/>
                <w:sz w:val="22"/>
                <w:szCs w:val="22"/>
              </w:rPr>
              <w:t>)</w:t>
            </w:r>
            <w:r w:rsidRPr="00AF7F19">
              <w:rPr>
                <w:rFonts w:ascii="Sylfaen" w:hAnsi="Sylfaen"/>
                <w:sz w:val="22"/>
                <w:szCs w:val="22"/>
                <w:lang w:val="en-US"/>
              </w:rPr>
              <w:tab/>
            </w:r>
            <w:r w:rsidRPr="00AF7F19">
              <w:rPr>
                <w:rFonts w:ascii="Sylfaen" w:hAnsi="Sylfaen"/>
                <w:sz w:val="22"/>
                <w:szCs w:val="22"/>
                <w:lang w:val="hy-AM"/>
              </w:rPr>
              <w:t>Հովանավորի կամ Հովանավորի Փոխկապակցված Անձի հետ, ով Թույլատրված Տեխնոլոգիական Գործընկերոջ հետ կկնքի ենթակապալի պայմանագիր՝ իր ծառայությունների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126" w:name="_Ref473713729"/>
            <w:bookmarkStart w:id="127" w:name="_Ref474172705"/>
            <w:bookmarkStart w:id="128" w:name="_Ref471724727"/>
            <w:r w:rsidRPr="00AF7F19">
              <w:rPr>
                <w:rFonts w:ascii="Sylfaen" w:hAnsi="Sylfaen"/>
                <w:sz w:val="22"/>
                <w:szCs w:val="22"/>
              </w:rPr>
              <w:t xml:space="preserve">The Government shall be notified of any intended share sale or allotment of shares in the Developer to any potential shareholder (an </w:t>
            </w:r>
            <w:r w:rsidRPr="00AF7F19">
              <w:rPr>
                <w:rFonts w:ascii="Sylfaen" w:hAnsi="Sylfaen"/>
                <w:b/>
                <w:bCs w:val="0"/>
                <w:sz w:val="22"/>
                <w:szCs w:val="22"/>
              </w:rPr>
              <w:t>"Additional Equity Partner"</w:t>
            </w:r>
            <w:r w:rsidRPr="00AF7F19">
              <w:rPr>
                <w:rFonts w:ascii="Sylfaen" w:hAnsi="Sylfaen"/>
                <w:sz w:val="22"/>
                <w:szCs w:val="22"/>
              </w:rPr>
              <w:t xml:space="preserve">), or intended participation in the Project of any Person in the capacity of a Technology Partner (an </w:t>
            </w:r>
            <w:r w:rsidRPr="00AF7F19">
              <w:rPr>
                <w:rFonts w:ascii="Sylfaen" w:hAnsi="Sylfaen"/>
                <w:b/>
                <w:bCs w:val="0"/>
                <w:sz w:val="22"/>
                <w:szCs w:val="22"/>
              </w:rPr>
              <w:t>"Additional Technology Partner"</w:t>
            </w:r>
            <w:r w:rsidRPr="00AF7F19">
              <w:rPr>
                <w:rFonts w:ascii="Sylfaen" w:hAnsi="Sylfaen"/>
                <w:sz w:val="22"/>
                <w:szCs w:val="22"/>
              </w:rPr>
              <w:t xml:space="preserve">), in writing together with the Partner </w:t>
            </w:r>
            <w:r w:rsidRPr="00AF7F19">
              <w:rPr>
                <w:rFonts w:ascii="Sylfaen" w:hAnsi="Sylfaen"/>
                <w:sz w:val="22"/>
                <w:szCs w:val="22"/>
              </w:rPr>
              <w:lastRenderedPageBreak/>
              <w:t>Information</w:t>
            </w:r>
            <w:bookmarkEnd w:id="126"/>
            <w:r w:rsidRPr="00AF7F19">
              <w:rPr>
                <w:rFonts w:ascii="Sylfaen" w:hAnsi="Sylfaen"/>
                <w:sz w:val="22"/>
                <w:szCs w:val="22"/>
              </w:rPr>
              <w:t xml:space="preserve"> (an </w:t>
            </w:r>
            <w:r w:rsidRPr="00AF7F19">
              <w:rPr>
                <w:rFonts w:ascii="Sylfaen" w:hAnsi="Sylfaen"/>
                <w:b/>
                <w:sz w:val="22"/>
                <w:szCs w:val="22"/>
              </w:rPr>
              <w:t>"Additional Partner Notice"</w:t>
            </w:r>
            <w:r w:rsidRPr="00AF7F19">
              <w:rPr>
                <w:rFonts w:ascii="Sylfaen" w:hAnsi="Sylfaen"/>
                <w:sz w:val="22"/>
                <w:szCs w:val="22"/>
              </w:rPr>
              <w:t>)</w:t>
            </w:r>
            <w:r w:rsidRPr="00AF7F19">
              <w:rPr>
                <w:rFonts w:ascii="Sylfaen" w:hAnsi="Sylfaen"/>
                <w:b/>
                <w:sz w:val="22"/>
                <w:szCs w:val="22"/>
              </w:rPr>
              <w:t>.</w:t>
            </w:r>
            <w:bookmarkEnd w:id="127"/>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lastRenderedPageBreak/>
              <w:t>(</w:t>
            </w:r>
            <w:r w:rsidRPr="00AF7F19">
              <w:rPr>
                <w:rFonts w:ascii="Sylfaen" w:hAnsi="Sylfaen"/>
                <w:sz w:val="22"/>
                <w:szCs w:val="22"/>
                <w:lang w:val="en-US"/>
              </w:rPr>
              <w:t>b</w:t>
            </w:r>
            <w:r w:rsidRPr="00AF7F19">
              <w:rPr>
                <w:rFonts w:ascii="Sylfaen" w:hAnsi="Sylfaen"/>
                <w:sz w:val="22"/>
                <w:szCs w:val="22"/>
              </w:rPr>
              <w:t>)</w:t>
            </w:r>
            <w:r w:rsidRPr="00AF7F19">
              <w:rPr>
                <w:rFonts w:ascii="Sylfaen" w:hAnsi="Sylfaen"/>
                <w:sz w:val="22"/>
                <w:szCs w:val="22"/>
                <w:lang w:val="en-US"/>
              </w:rPr>
              <w:tab/>
            </w:r>
            <w:r w:rsidRPr="00AF7F19">
              <w:rPr>
                <w:rFonts w:ascii="Sylfaen" w:hAnsi="Sylfaen"/>
                <w:sz w:val="22"/>
                <w:szCs w:val="22"/>
                <w:lang w:val="hy-AM"/>
              </w:rPr>
              <w:t xml:space="preserve">Կառավարությունը պետք է գրավոր ծանուցվի որևէ հնարավոր բաժնետիրոջը </w:t>
            </w:r>
            <w:r w:rsidRPr="00AF7F19">
              <w:rPr>
                <w:rFonts w:ascii="Sylfaen" w:hAnsi="Sylfaen"/>
                <w:sz w:val="22"/>
                <w:szCs w:val="22"/>
                <w:lang w:val="en-US"/>
              </w:rPr>
              <w:t>(</w:t>
            </w:r>
            <w:r w:rsidRPr="00AF7F19">
              <w:rPr>
                <w:rFonts w:ascii="Sylfaen" w:hAnsi="Sylfaen"/>
                <w:sz w:val="22"/>
                <w:szCs w:val="22"/>
                <w:lang w:val="hy-AM"/>
              </w:rPr>
              <w:t>«</w:t>
            </w:r>
            <w:r w:rsidRPr="00AF7F19">
              <w:rPr>
                <w:rFonts w:ascii="Sylfaen" w:hAnsi="Sylfaen"/>
                <w:b/>
                <w:sz w:val="22"/>
                <w:szCs w:val="22"/>
                <w:lang w:val="hy-AM"/>
              </w:rPr>
              <w:t>Լրացուցիչ Բաժնետեր-Գործընկեր</w:t>
            </w:r>
            <w:r w:rsidRPr="00AF7F19">
              <w:rPr>
                <w:rFonts w:ascii="Sylfaen" w:hAnsi="Sylfaen"/>
                <w:sz w:val="22"/>
                <w:szCs w:val="22"/>
                <w:lang w:val="hy-AM"/>
              </w:rPr>
              <w:t>»</w:t>
            </w:r>
            <w:r w:rsidRPr="00AF7F19">
              <w:rPr>
                <w:rFonts w:ascii="Sylfaen" w:hAnsi="Sylfaen"/>
                <w:sz w:val="22"/>
                <w:szCs w:val="22"/>
                <w:lang w:val="en-US"/>
              </w:rPr>
              <w:t>)</w:t>
            </w:r>
            <w:r w:rsidRPr="00AF7F19">
              <w:rPr>
                <w:rFonts w:ascii="Sylfaen" w:hAnsi="Sylfaen"/>
                <w:sz w:val="22"/>
                <w:szCs w:val="22"/>
                <w:lang w:val="hy-AM"/>
              </w:rPr>
              <w:t xml:space="preserve"> Կառուցապատողի բաժնետոմսերի ցանկացած վաճառքի կամ տեղաբաշխման մտադրության մասին, կամ Տեխնոլոգիական Գործընկերոջ կարգավիճակում Ծրագրին մասնակցելու ցանկացած Անձի </w:t>
            </w:r>
            <w:r w:rsidRPr="00AF7F19">
              <w:rPr>
                <w:rFonts w:ascii="Sylfaen" w:hAnsi="Sylfaen"/>
                <w:sz w:val="22"/>
                <w:szCs w:val="22"/>
                <w:lang w:val="en-US"/>
              </w:rPr>
              <w:t>(</w:t>
            </w:r>
            <w:r w:rsidRPr="00AF7F19">
              <w:rPr>
                <w:rFonts w:ascii="Sylfaen" w:hAnsi="Sylfaen"/>
                <w:sz w:val="22"/>
                <w:szCs w:val="22"/>
                <w:lang w:val="hy-AM"/>
              </w:rPr>
              <w:t>«</w:t>
            </w:r>
            <w:r w:rsidRPr="00AF7F19">
              <w:rPr>
                <w:rFonts w:ascii="Sylfaen" w:hAnsi="Sylfaen"/>
                <w:b/>
                <w:sz w:val="22"/>
                <w:szCs w:val="22"/>
                <w:lang w:val="hy-AM"/>
              </w:rPr>
              <w:t>Լրացուցիչ Տեխնոլոգիական Գործընկեր</w:t>
            </w:r>
            <w:r w:rsidRPr="00AF7F19">
              <w:rPr>
                <w:rFonts w:ascii="Sylfaen" w:hAnsi="Sylfaen"/>
                <w:sz w:val="22"/>
                <w:szCs w:val="22"/>
                <w:lang w:val="hy-AM"/>
              </w:rPr>
              <w:t>»</w:t>
            </w:r>
            <w:r w:rsidRPr="00AF7F19">
              <w:rPr>
                <w:rFonts w:ascii="Sylfaen" w:hAnsi="Sylfaen"/>
                <w:sz w:val="22"/>
                <w:szCs w:val="22"/>
                <w:lang w:val="en-US"/>
              </w:rPr>
              <w:t>)</w:t>
            </w:r>
            <w:r w:rsidRPr="00AF7F19">
              <w:rPr>
                <w:rFonts w:ascii="Sylfaen" w:hAnsi="Sylfaen"/>
                <w:sz w:val="22"/>
                <w:szCs w:val="22"/>
                <w:lang w:val="hy-AM"/>
              </w:rPr>
              <w:t xml:space="preserve"> մտադրության մասին՝ Գործընկերոջ Տեղեկատվության տրամադրմամբ </w:t>
            </w:r>
            <w:r w:rsidRPr="00AF7F19">
              <w:rPr>
                <w:rFonts w:ascii="Sylfaen" w:hAnsi="Sylfaen"/>
                <w:sz w:val="22"/>
                <w:szCs w:val="22"/>
              </w:rPr>
              <w:t>(</w:t>
            </w:r>
            <w:r w:rsidRPr="00AF7F19">
              <w:rPr>
                <w:rFonts w:ascii="Sylfaen" w:hAnsi="Sylfaen"/>
                <w:sz w:val="22"/>
                <w:szCs w:val="22"/>
                <w:lang w:val="hy-AM"/>
              </w:rPr>
              <w:t>«</w:t>
            </w:r>
            <w:r w:rsidRPr="00AF7F19">
              <w:rPr>
                <w:rFonts w:ascii="Sylfaen" w:hAnsi="Sylfaen"/>
                <w:b/>
                <w:sz w:val="22"/>
                <w:szCs w:val="22"/>
                <w:lang w:val="hy-AM"/>
              </w:rPr>
              <w:t xml:space="preserve">Լրացուցիչ </w:t>
            </w:r>
            <w:r w:rsidRPr="00AF7F19">
              <w:rPr>
                <w:rFonts w:ascii="Sylfaen" w:hAnsi="Sylfaen"/>
                <w:b/>
                <w:sz w:val="22"/>
                <w:szCs w:val="22"/>
                <w:lang w:val="hy-AM"/>
              </w:rPr>
              <w:lastRenderedPageBreak/>
              <w:t>Գործընկերոջ Ծանուցում</w:t>
            </w:r>
            <w:r w:rsidRPr="00AF7F19">
              <w:rPr>
                <w:rFonts w:ascii="Sylfaen" w:hAnsi="Sylfaen"/>
                <w:sz w:val="22"/>
                <w:szCs w:val="22"/>
                <w:lang w:val="hy-AM"/>
              </w:rPr>
              <w:t>»</w:t>
            </w:r>
            <w:r w:rsidRPr="00AF7F19">
              <w:rPr>
                <w:rFonts w:ascii="Sylfaen" w:hAnsi="Sylfaen"/>
                <w:sz w:val="22"/>
                <w:szCs w:val="22"/>
              </w:rPr>
              <w:t>)</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129" w:name="_Ref473819526"/>
            <w:r w:rsidRPr="00AF7F19">
              <w:rPr>
                <w:rFonts w:ascii="Sylfaen" w:hAnsi="Sylfaen"/>
                <w:sz w:val="22"/>
                <w:szCs w:val="22"/>
              </w:rPr>
              <w:lastRenderedPageBreak/>
              <w:t>Without prejudice to any requirement of the Applicable Laws (including obtaining the permission of PSRC and/or the State Commission for Protection of Economic Competition of the Republic of Armenia, as applicable) within fifteen (15) Days of receiving a compliant Additional Partner Notice, the Government shall inform the Developer and the Sponsor in writing whether or not it consents to the participation of such Additional Equity Partner or Additional Technology Partner. Participation in the Project of an Additional Equity Partner or Additional Technology Partner, shall not be permitted without the consent of the Government, provided that such consent shall not be unreasonably delayed, and may be withheld by the Government if, and only if, in its reasonable opinion:</w:t>
            </w:r>
            <w:bookmarkEnd w:id="128"/>
            <w:bookmarkEnd w:id="129"/>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lang w:val="en-US"/>
              </w:rPr>
              <w:t>(c)</w:t>
            </w:r>
            <w:r w:rsidRPr="00AF7F19">
              <w:rPr>
                <w:rFonts w:ascii="Sylfaen" w:hAnsi="Sylfaen"/>
                <w:sz w:val="22"/>
                <w:szCs w:val="22"/>
                <w:lang w:val="en-US"/>
              </w:rPr>
              <w:tab/>
              <w:t xml:space="preserve"> </w:t>
            </w:r>
            <w:r w:rsidRPr="00AF7F19">
              <w:rPr>
                <w:rFonts w:ascii="Sylfaen" w:hAnsi="Sylfaen"/>
                <w:sz w:val="22"/>
                <w:szCs w:val="22"/>
                <w:lang w:val="hy-AM"/>
              </w:rPr>
              <w:t xml:space="preserve">Չսահմանափակելով Կիրառելի Օրենքների պահանջները </w:t>
            </w:r>
            <w:r w:rsidRPr="00AF7F19">
              <w:rPr>
                <w:rFonts w:ascii="Sylfaen" w:hAnsi="Sylfaen"/>
                <w:sz w:val="22"/>
                <w:szCs w:val="22"/>
                <w:lang w:val="en-US"/>
              </w:rPr>
              <w:t>(</w:t>
            </w:r>
            <w:r w:rsidRPr="00AF7F19">
              <w:rPr>
                <w:rFonts w:ascii="Sylfaen" w:hAnsi="Sylfaen"/>
                <w:sz w:val="22"/>
                <w:szCs w:val="22"/>
                <w:lang w:val="hy-AM"/>
              </w:rPr>
              <w:t>այդ թվում ՀԾԿՀ-ից և/կամ Հայաստանի Հանրապետության Տնտեսական մրցակցության պաշտպանության պետական հանձնաժողովից թույլտվություն ստանալը, եթե կիրառելի է</w:t>
            </w:r>
            <w:r w:rsidRPr="00AF7F19">
              <w:rPr>
                <w:rFonts w:ascii="Sylfaen" w:hAnsi="Sylfaen"/>
                <w:sz w:val="22"/>
                <w:szCs w:val="22"/>
              </w:rPr>
              <w:t>)</w:t>
            </w:r>
            <w:r w:rsidRPr="00AF7F19">
              <w:rPr>
                <w:rFonts w:ascii="Sylfaen" w:hAnsi="Sylfaen"/>
                <w:sz w:val="22"/>
                <w:szCs w:val="22"/>
                <w:lang w:val="hy-AM"/>
              </w:rPr>
              <w:t xml:space="preserve">, պահանջներին համապատասխանող Լրացուցիչ Գործընկերոջ Ծանուցումը ստանալուց 15 </w:t>
            </w:r>
            <w:r w:rsidRPr="00AF7F19">
              <w:rPr>
                <w:rFonts w:ascii="Sylfaen" w:hAnsi="Sylfaen"/>
                <w:sz w:val="22"/>
                <w:szCs w:val="22"/>
                <w:lang w:val="en-US"/>
              </w:rPr>
              <w:t>(</w:t>
            </w:r>
            <w:r w:rsidRPr="00AF7F19">
              <w:rPr>
                <w:rFonts w:ascii="Sylfaen" w:hAnsi="Sylfaen"/>
                <w:sz w:val="22"/>
                <w:szCs w:val="22"/>
                <w:lang w:val="hy-AM"/>
              </w:rPr>
              <w:t>տասնհինգ</w:t>
            </w:r>
            <w:r w:rsidRPr="00AF7F19">
              <w:rPr>
                <w:rFonts w:ascii="Sylfaen" w:hAnsi="Sylfaen"/>
                <w:sz w:val="22"/>
                <w:szCs w:val="22"/>
                <w:lang w:val="en-US"/>
              </w:rPr>
              <w:t>)</w:t>
            </w:r>
            <w:r w:rsidRPr="00AF7F19">
              <w:rPr>
                <w:rFonts w:ascii="Sylfaen" w:hAnsi="Sylfaen"/>
                <w:sz w:val="22"/>
                <w:szCs w:val="22"/>
                <w:lang w:val="hy-AM"/>
              </w:rPr>
              <w:t xml:space="preserve"> Օրվա ընթացքում Կառավարությունը գրավոր տեղեկացնում է Կառուցապատողին և Հովանավորին առ այն, թե արդյո՞ք նա տալիս է իր համաձայնությունը նման Լրացուցիչ Բաժնետեր-Գործընկերոջ կամ Լրացուցիչ Տեխնոլոգիական Գործընկերոջ մասնակցությանը: Առանց Կառավարության համաձայնության Լրացուցիչ Բաժնետեր-Գործընկերոջ կամ Լրացուցիչ Տեխնոլոգիական Գործընկերոջ մասնակցությունը Ծրագրում չի թույլատրվում, պայմանով, սակայն, որ նշված համաձայնությունը չպետք է անհիմն ձգձգվի և կարող է մերժվել Կառավարության կողմից բացառապես, եթե նրա հիմնավորված կարծիքով.</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the participation of the Additional Equity Partner or Additional Technology Partner in the Project will be prejudicial to the national security of Armenia; or</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lang w:val="hy-AM"/>
              </w:rPr>
              <w:t xml:space="preserve">Ծրագրում Լրացուցիչ Բաժնետեր-Գործընկերոջ կամ Լրացուցիչ Տեխնոլոգիական Գործընկերոջ Մասնակցությունը սպառնում է Հայաստանի ազգային անվտանգությանը, կամ </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bookmarkStart w:id="130" w:name="_Ref471644345"/>
            <w:r w:rsidRPr="00AF7F19">
              <w:rPr>
                <w:rFonts w:ascii="Sylfaen" w:hAnsi="Sylfaen"/>
                <w:sz w:val="22"/>
                <w:szCs w:val="22"/>
              </w:rPr>
              <w:t xml:space="preserve">the Additional Equity Partner or Additional </w:t>
            </w:r>
            <w:r w:rsidRPr="00AF7F19">
              <w:rPr>
                <w:rFonts w:ascii="Sylfaen" w:hAnsi="Sylfaen"/>
                <w:sz w:val="22"/>
                <w:szCs w:val="22"/>
              </w:rPr>
              <w:lastRenderedPageBreak/>
              <w:t>Technology Partner is registered or organised in, or</w:t>
            </w:r>
            <w:bookmarkEnd w:id="130"/>
            <w:r w:rsidRPr="00AF7F19">
              <w:rPr>
                <w:rFonts w:ascii="Sylfaen" w:hAnsi="Sylfaen"/>
                <w:sz w:val="22"/>
                <w:szCs w:val="22"/>
              </w:rPr>
              <w:t xml:space="preserve"> Controlled by any Person of a country with which Armenia does not have diplomatic relations; or</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lastRenderedPageBreak/>
              <w:t>(ii)</w:t>
            </w:r>
            <w:r w:rsidRPr="00AF7F19">
              <w:rPr>
                <w:rFonts w:ascii="Sylfaen" w:hAnsi="Sylfaen"/>
                <w:sz w:val="22"/>
                <w:szCs w:val="22"/>
                <w:lang w:val="en-US"/>
              </w:rPr>
              <w:tab/>
            </w:r>
            <w:r w:rsidRPr="00AF7F19">
              <w:rPr>
                <w:rFonts w:ascii="Sylfaen" w:hAnsi="Sylfaen"/>
                <w:sz w:val="22"/>
                <w:szCs w:val="22"/>
                <w:lang w:val="hy-AM"/>
              </w:rPr>
              <w:t xml:space="preserve">Լրացուցիչ Բաժնետեր-Գործընկերը կամ Լրացուցիչ Տեխնոլոգիական Գործընկերը </w:t>
            </w:r>
            <w:r w:rsidRPr="00AF7F19">
              <w:rPr>
                <w:rFonts w:ascii="Sylfaen" w:hAnsi="Sylfaen"/>
                <w:sz w:val="22"/>
                <w:szCs w:val="22"/>
                <w:lang w:val="hy-AM"/>
              </w:rPr>
              <w:lastRenderedPageBreak/>
              <w:t xml:space="preserve">գրանցված կամ կամզակերպված է, կամ Վերահսկվում է մի երկրի Անձի կողմից, որի հետ Հայաստանը չունի դիվանագիտական հարաբերություններ, կամ </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the participation of the Additional Equity Partner or Additional Technology Partner in the Project will create more onerous obligations, liabilities or risks for the Government than those imposed upon it pursuant to this Agreement.</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(iii)</w:t>
            </w:r>
            <w:r w:rsidRPr="00AF7F19">
              <w:rPr>
                <w:rFonts w:ascii="Sylfaen" w:hAnsi="Sylfaen"/>
                <w:sz w:val="22"/>
                <w:szCs w:val="22"/>
                <w:lang w:val="en-US"/>
              </w:rPr>
              <w:tab/>
            </w:r>
            <w:r w:rsidRPr="00AF7F19">
              <w:rPr>
                <w:rFonts w:ascii="Sylfaen" w:hAnsi="Sylfaen"/>
                <w:sz w:val="22"/>
                <w:szCs w:val="22"/>
                <w:lang w:val="hy-AM"/>
              </w:rPr>
              <w:t xml:space="preserve">Լրացուցիչ Բաժնետեր-Գործընկերոջ կամ Լրացուցիչ Տեխնոլոգիական Գործընկերոջ մասնակցությունը Կառավարության համար ստեղծում է ավելի ծանրաբեռնող պարտավորություններ, պարտականություններ կամ ռիսկեր, քան նրանք, որոնք դրված են նրա վրա սույն Պայմանագրի համաձայն: </w:t>
            </w:r>
          </w:p>
        </w:tc>
      </w:tr>
      <w:tr w:rsidR="008003F5" w:rsidRPr="00C47F0A" w:rsidTr="00AF7F19">
        <w:tc>
          <w:tcPr>
            <w:tcW w:w="4158"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lang w:val="hy-AM"/>
              </w:rPr>
              <w:tab/>
            </w:r>
            <w:r w:rsidRPr="00AF7F19">
              <w:rPr>
                <w:rFonts w:ascii="Sylfaen" w:hAnsi="Sylfaen"/>
                <w:sz w:val="22"/>
                <w:szCs w:val="22"/>
              </w:rPr>
              <w:t xml:space="preserve">Once approved in accordance with this Article, the relevant Additional Equity Partner or </w:t>
            </w:r>
            <w:r w:rsidRPr="00AF7F19">
              <w:rPr>
                <w:rFonts w:ascii="Sylfaen" w:hAnsi="Sylfaen"/>
                <w:sz w:val="22"/>
                <w:szCs w:val="22"/>
                <w:lang w:val="hy-AM"/>
              </w:rPr>
              <w:t>Additional</w:t>
            </w:r>
            <w:r w:rsidRPr="00AF7F19">
              <w:rPr>
                <w:rFonts w:ascii="Sylfaen" w:hAnsi="Sylfaen"/>
                <w:sz w:val="22"/>
                <w:szCs w:val="22"/>
              </w:rPr>
              <w:t xml:space="preserve"> Technology Partner, as applicable, shall become a Permitted Equity Partner or Permitted Technology Partner, as applicable.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ab/>
              <w:t>Լրացուցիչ Բաժնետեր-Գործընկերը կամ Լրացուցիչ Տեխնոլոգիական Գործընկերը, սույն Հոդվածի համաձայն հաստատված լինելուց հետո, համապատասխանաբար դառնում է Թույլատրված Բաժնետեր-Գործընկեր կամ Թույլատրված Տեխնոլոգիական Գործընկեր: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131" w:name="_Ref471725455"/>
            <w:r w:rsidRPr="00AF7F19">
              <w:rPr>
                <w:rFonts w:ascii="Sylfaen" w:hAnsi="Sylfaen"/>
                <w:sz w:val="22"/>
                <w:szCs w:val="22"/>
              </w:rPr>
              <w:t xml:space="preserve">Should the Government fail to respond to the Developer and the Sponsor within fifteen (15) Days of a compliant Additional Partner Notice being received by the Government in accordance with Article </w:t>
            </w:r>
            <w:r w:rsidR="001A6256">
              <w:fldChar w:fldCharType="begin"/>
            </w:r>
            <w:r w:rsidR="001A6256">
              <w:instrText xml:space="preserve"> REF _Ref473702319 \w \h  \* MERGEFORMAT </w:instrText>
            </w:r>
            <w:r w:rsidR="001A6256">
              <w:fldChar w:fldCharType="separate"/>
            </w:r>
            <w:r w:rsidRPr="00AF7F19">
              <w:rPr>
                <w:rFonts w:ascii="Sylfaen" w:hAnsi="Sylfaen"/>
                <w:sz w:val="22"/>
                <w:szCs w:val="22"/>
              </w:rPr>
              <w:t>3.3(a)</w:t>
            </w:r>
            <w:r w:rsidR="001A6256">
              <w:fldChar w:fldCharType="end"/>
            </w:r>
            <w:r w:rsidRPr="00AF7F19">
              <w:rPr>
                <w:rFonts w:ascii="Sylfaen" w:hAnsi="Sylfaen"/>
                <w:sz w:val="22"/>
                <w:szCs w:val="22"/>
              </w:rPr>
              <w:t xml:space="preserve"> the Government's consent to the participation of the Additional Equity Partner or Additional Technology Partner in the Project will have deemed to have been granted.</w:t>
            </w:r>
            <w:bookmarkEnd w:id="131"/>
            <w:r w:rsidRPr="00AF7F19">
              <w:rPr>
                <w:rFonts w:ascii="Sylfaen" w:hAnsi="Sylfaen"/>
                <w:sz w:val="22"/>
                <w:szCs w:val="22"/>
              </w:rPr>
              <w:t xml:space="preserve">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lang w:val="en-US"/>
              </w:rPr>
              <w:t>(d)</w:t>
            </w:r>
            <w:r w:rsidRPr="00AF7F19">
              <w:rPr>
                <w:rFonts w:ascii="Sylfaen" w:hAnsi="Sylfaen"/>
                <w:sz w:val="22"/>
                <w:szCs w:val="22"/>
                <w:lang w:val="en-US"/>
              </w:rPr>
              <w:tab/>
            </w:r>
            <w:r w:rsidRPr="00AF7F19">
              <w:rPr>
                <w:rFonts w:ascii="Sylfaen" w:hAnsi="Sylfaen"/>
                <w:sz w:val="22"/>
                <w:szCs w:val="22"/>
                <w:lang w:val="hy-AM"/>
              </w:rPr>
              <w:t xml:space="preserve">Այն դեպքում, </w:t>
            </w:r>
            <w:r w:rsidRPr="00AF7F19">
              <w:rPr>
                <w:rFonts w:ascii="Sylfaen" w:hAnsi="Sylfaen"/>
                <w:sz w:val="22"/>
                <w:szCs w:val="22"/>
                <w:lang w:val="ru-RU"/>
              </w:rPr>
              <w:t>երբ</w:t>
            </w:r>
            <w:r w:rsidRPr="00AF7F19">
              <w:rPr>
                <w:rFonts w:ascii="Sylfaen" w:hAnsi="Sylfaen"/>
                <w:sz w:val="22"/>
                <w:szCs w:val="22"/>
                <w:lang w:val="hy-AM"/>
              </w:rPr>
              <w:t xml:space="preserve"> Կառավարությունը չի պատասխանում Կառուցապատողին և Հովանավորին</w:t>
            </w:r>
            <w:r w:rsidRPr="00AF7F19">
              <w:rPr>
                <w:rFonts w:ascii="Sylfaen" w:hAnsi="Sylfaen"/>
                <w:sz w:val="22"/>
                <w:szCs w:val="22"/>
              </w:rPr>
              <w:t xml:space="preserve"> </w:t>
            </w:r>
            <w:r w:rsidR="001A6256">
              <w:fldChar w:fldCharType="begin"/>
            </w:r>
            <w:r w:rsidR="001A6256">
              <w:instrText xml:space="preserve"> REF _Ref473702319 \w \h  \* MERGEFORMAT </w:instrText>
            </w:r>
            <w:r w:rsidR="001A6256">
              <w:fldChar w:fldCharType="separate"/>
            </w:r>
            <w:r w:rsidRPr="00AF7F19">
              <w:rPr>
                <w:rFonts w:ascii="Sylfaen" w:hAnsi="Sylfaen"/>
                <w:sz w:val="22"/>
                <w:szCs w:val="22"/>
              </w:rPr>
              <w:t>3.3(a)</w:t>
            </w:r>
            <w:r w:rsidR="001A6256">
              <w:fldChar w:fldCharType="end"/>
            </w:r>
            <w:r w:rsidRPr="00AF7F19">
              <w:rPr>
                <w:rFonts w:ascii="Sylfaen" w:hAnsi="Sylfaen"/>
                <w:sz w:val="22"/>
                <w:szCs w:val="22"/>
                <w:lang w:val="hy-AM"/>
              </w:rPr>
              <w:t xml:space="preserve"> Հոդվածին համապատասխան Կառավարության կողմից Լրացուցիչ Գործընկերոջ մասին Ծանուցումը ստանալու պահից 15 </w:t>
            </w:r>
            <w:r w:rsidRPr="00AF7F19">
              <w:rPr>
                <w:rFonts w:ascii="Sylfaen" w:hAnsi="Sylfaen"/>
                <w:sz w:val="22"/>
                <w:szCs w:val="22"/>
                <w:lang w:val="en-US"/>
              </w:rPr>
              <w:t>(</w:t>
            </w:r>
            <w:r w:rsidRPr="00AF7F19">
              <w:rPr>
                <w:rFonts w:ascii="Sylfaen" w:hAnsi="Sylfaen"/>
                <w:sz w:val="22"/>
                <w:szCs w:val="22"/>
                <w:lang w:val="hy-AM"/>
              </w:rPr>
              <w:t>տասնհինգ</w:t>
            </w:r>
            <w:r w:rsidRPr="00AF7F19">
              <w:rPr>
                <w:rFonts w:ascii="Sylfaen" w:hAnsi="Sylfaen"/>
                <w:sz w:val="22"/>
                <w:szCs w:val="22"/>
                <w:lang w:val="en-US"/>
              </w:rPr>
              <w:t>)</w:t>
            </w:r>
            <w:r w:rsidRPr="00AF7F19">
              <w:rPr>
                <w:rFonts w:ascii="Sylfaen" w:hAnsi="Sylfaen"/>
                <w:sz w:val="22"/>
                <w:szCs w:val="22"/>
                <w:lang w:val="hy-AM"/>
              </w:rPr>
              <w:t xml:space="preserve"> Օրվա ընթացքում, ապա Ծրագրում Լրացուցիչ Բաժնետեր-Գործընկերոջ կամ Լրացուցիչ Տեխնոլոգիական Գործընկերոջ մասնակցության համար Կառավարության համաձայնությունը համարվում է շնորհված: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Developer and the </w:t>
            </w:r>
            <w:r w:rsidRPr="00AF7F19">
              <w:rPr>
                <w:rFonts w:ascii="Sylfaen" w:hAnsi="Sylfaen"/>
                <w:sz w:val="22"/>
                <w:szCs w:val="22"/>
              </w:rPr>
              <w:lastRenderedPageBreak/>
              <w:t>Sponsor shall procure that any Additional Equity Partner shall only become a Permitted Equity Partner on the condition that any such Additional Equity Partner agrees to be bound by the terms of this Agreement in its capacity as a shareholder in the Developer.</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lang w:val="en-US"/>
              </w:rPr>
              <w:lastRenderedPageBreak/>
              <w:t>(e)</w:t>
            </w:r>
            <w:r w:rsidRPr="00AF7F19">
              <w:rPr>
                <w:rFonts w:ascii="Sylfaen" w:hAnsi="Sylfaen"/>
                <w:sz w:val="22"/>
                <w:szCs w:val="22"/>
                <w:lang w:val="en-US"/>
              </w:rPr>
              <w:tab/>
            </w:r>
            <w:r w:rsidRPr="00AF7F19">
              <w:rPr>
                <w:rFonts w:ascii="Sylfaen" w:hAnsi="Sylfaen"/>
                <w:sz w:val="22"/>
                <w:szCs w:val="22"/>
                <w:lang w:val="hy-AM"/>
              </w:rPr>
              <w:t>Կառուցապատողը և Հ</w:t>
            </w:r>
            <w:r w:rsidRPr="00AF7F19">
              <w:rPr>
                <w:rFonts w:ascii="Sylfaen" w:hAnsi="Sylfaen"/>
                <w:sz w:val="22"/>
                <w:szCs w:val="22"/>
                <w:lang w:val="en-US"/>
              </w:rPr>
              <w:t>ովանավոր</w:t>
            </w:r>
            <w:r w:rsidRPr="00AF7F19">
              <w:rPr>
                <w:rFonts w:ascii="Sylfaen" w:hAnsi="Sylfaen"/>
                <w:sz w:val="22"/>
                <w:szCs w:val="22"/>
                <w:lang w:val="hy-AM"/>
              </w:rPr>
              <w:t xml:space="preserve">ը </w:t>
            </w:r>
            <w:r w:rsidRPr="00AF7F19">
              <w:rPr>
                <w:rFonts w:ascii="Sylfaen" w:hAnsi="Sylfaen"/>
                <w:sz w:val="22"/>
                <w:szCs w:val="22"/>
                <w:lang w:val="hy-AM"/>
              </w:rPr>
              <w:lastRenderedPageBreak/>
              <w:t xml:space="preserve">ապահովում են, որ որևէ Լրացուցիչ Բաժնետեր-Գործընկեր կարող է դառնալ Թույլատրված Բաժնետեր-Գործընկեր </w:t>
            </w:r>
            <w:r w:rsidRPr="00AF7F19">
              <w:rPr>
                <w:rFonts w:ascii="Sylfaen" w:hAnsi="Sylfaen"/>
                <w:sz w:val="22"/>
                <w:szCs w:val="22"/>
                <w:lang w:val="en-US"/>
              </w:rPr>
              <w:t xml:space="preserve">միայն </w:t>
            </w:r>
            <w:r w:rsidRPr="00AF7F19">
              <w:rPr>
                <w:rFonts w:ascii="Sylfaen" w:hAnsi="Sylfaen"/>
                <w:sz w:val="22"/>
                <w:szCs w:val="22"/>
                <w:lang w:val="hy-AM"/>
              </w:rPr>
              <w:t xml:space="preserve">այն պայմանով, որ Լրացուցիչ Բաժնետեր-Գործընկերը </w:t>
            </w:r>
            <w:r w:rsidRPr="00AF7F19">
              <w:rPr>
                <w:rFonts w:ascii="Sylfaen" w:hAnsi="Sylfaen"/>
                <w:sz w:val="22"/>
                <w:szCs w:val="22"/>
                <w:lang w:val="en-US"/>
              </w:rPr>
              <w:t>համաձայն</w:t>
            </w:r>
            <w:r w:rsidRPr="00AF7F19">
              <w:rPr>
                <w:rFonts w:ascii="Sylfaen" w:hAnsi="Sylfaen"/>
                <w:sz w:val="22"/>
                <w:szCs w:val="22"/>
                <w:lang w:val="hy-AM"/>
              </w:rPr>
              <w:t>վ</w:t>
            </w:r>
            <w:r w:rsidRPr="00AF7F19">
              <w:rPr>
                <w:rFonts w:ascii="Sylfaen" w:hAnsi="Sylfaen"/>
                <w:sz w:val="22"/>
                <w:szCs w:val="22"/>
                <w:lang w:val="en-US"/>
              </w:rPr>
              <w:t xml:space="preserve">ում է </w:t>
            </w:r>
            <w:r w:rsidRPr="00AF7F19">
              <w:rPr>
                <w:rFonts w:ascii="Sylfaen" w:hAnsi="Sylfaen"/>
                <w:sz w:val="22"/>
                <w:szCs w:val="22"/>
                <w:lang w:val="hy-AM"/>
              </w:rPr>
              <w:t>պահպանել սույն Պայմանագրի պայմանները՝ Կառուցապատողի բաժնետիրոջ կարգավիճակում:</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bookmarkStart w:id="132" w:name="_Toc404933701"/>
            <w:bookmarkStart w:id="133" w:name="_Toc404942065"/>
            <w:bookmarkStart w:id="134" w:name="_Toc404943889"/>
            <w:bookmarkStart w:id="135" w:name="_Toc404945721"/>
            <w:r w:rsidRPr="00AF7F19">
              <w:rPr>
                <w:rFonts w:ascii="Sylfaen" w:hAnsi="Sylfaen"/>
                <w:sz w:val="22"/>
                <w:szCs w:val="22"/>
              </w:rPr>
              <w:lastRenderedPageBreak/>
              <w:t>ARTICLE 4</w:t>
            </w:r>
            <w:bookmarkStart w:id="136" w:name="_Toc398917909"/>
            <w:bookmarkStart w:id="137" w:name="_Toc398919757"/>
            <w:bookmarkStart w:id="138" w:name="_Toc398919908"/>
            <w:bookmarkStart w:id="139" w:name="_Toc398922334"/>
            <w:bookmarkStart w:id="140" w:name="_Toc398924257"/>
            <w:bookmarkStart w:id="141" w:name="_Toc398929204"/>
            <w:bookmarkStart w:id="142" w:name="_Ref398932277"/>
            <w:bookmarkEnd w:id="132"/>
            <w:bookmarkEnd w:id="133"/>
            <w:bookmarkEnd w:id="134"/>
            <w:bookmarkEnd w:id="135"/>
            <w:bookmarkEnd w:id="136"/>
            <w:bookmarkEnd w:id="137"/>
            <w:bookmarkEnd w:id="138"/>
            <w:bookmarkEnd w:id="139"/>
            <w:bookmarkEnd w:id="140"/>
            <w:bookmarkEnd w:id="141"/>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lang w:val="hy-AM"/>
              </w:rPr>
              <w:t>ՀՈԴՎԱԾ 4</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143" w:name="_Ref471652673"/>
            <w:bookmarkStart w:id="144" w:name="_Toc471725928"/>
            <w:bookmarkStart w:id="145" w:name="_Toc473713697"/>
            <w:bookmarkStart w:id="146" w:name="_Toc473715544"/>
            <w:bookmarkStart w:id="147" w:name="_Toc477338254"/>
            <w:bookmarkStart w:id="148" w:name="_Toc477163712"/>
            <w:bookmarkStart w:id="149" w:name="_Toc474753473"/>
            <w:bookmarkStart w:id="150" w:name="_Toc477541847"/>
            <w:bookmarkStart w:id="151" w:name="_Toc478389654"/>
            <w:bookmarkStart w:id="152" w:name="_Ref408336303"/>
            <w:bookmarkStart w:id="153" w:name="_Toc408938680"/>
            <w:bookmarkStart w:id="154" w:name="_Toc408940675"/>
            <w:bookmarkStart w:id="155" w:name="_Toc408942668"/>
            <w:bookmarkStart w:id="156" w:name="_Toc408944656"/>
            <w:bookmarkStart w:id="157" w:name="_Toc409008593"/>
            <w:bookmarkStart w:id="158" w:name="_Toc413226640"/>
            <w:bookmarkStart w:id="159" w:name="_Toc413228873"/>
            <w:bookmarkStart w:id="160" w:name="_Toc413231106"/>
            <w:bookmarkStart w:id="161" w:name="_Toc413866993"/>
            <w:bookmarkStart w:id="162" w:name="_Toc413869309"/>
            <w:bookmarkStart w:id="163" w:name="_Toc413871625"/>
            <w:bookmarkStart w:id="164" w:name="_Toc414375452"/>
            <w:bookmarkStart w:id="165" w:name="_Toc420495771"/>
            <w:bookmarkStart w:id="166" w:name="_Toc462667248"/>
            <w:bookmarkStart w:id="167" w:name="_Toc462671908"/>
            <w:bookmarkStart w:id="168" w:name="_Toc462672958"/>
            <w:bookmarkStart w:id="169" w:name="_Toc462674033"/>
            <w:bookmarkStart w:id="170" w:name="_Toc462672499"/>
            <w:bookmarkStart w:id="171" w:name="_Toc404933706"/>
            <w:bookmarkStart w:id="172" w:name="_Toc404942070"/>
            <w:bookmarkStart w:id="173" w:name="_Toc404943894"/>
            <w:bookmarkStart w:id="174" w:name="_Toc404945726"/>
            <w:bookmarkStart w:id="175" w:name="_Toc404947546"/>
            <w:bookmarkStart w:id="176" w:name="_Toc404949359"/>
            <w:bookmarkStart w:id="177" w:name="_Toc404951174"/>
            <w:bookmarkStart w:id="178" w:name="_Toc407728923"/>
            <w:bookmarkStart w:id="179" w:name="_Toc407730886"/>
            <w:bookmarkStart w:id="180" w:name="_Toc407732692"/>
            <w:bookmarkStart w:id="181" w:name="_Toc407783669"/>
            <w:r w:rsidRPr="00AF7F19">
              <w:rPr>
                <w:rFonts w:ascii="Sylfaen" w:hAnsi="Sylfaen"/>
                <w:sz w:val="22"/>
                <w:szCs w:val="22"/>
                <w:lang w:val="en-GB"/>
              </w:rPr>
              <w:t>Extension of Milestone Dates</w:t>
            </w:r>
            <w:bookmarkEnd w:id="143"/>
            <w:bookmarkEnd w:id="144"/>
            <w:bookmarkEnd w:id="145"/>
            <w:bookmarkEnd w:id="146"/>
            <w:bookmarkEnd w:id="147"/>
            <w:bookmarkEnd w:id="148"/>
            <w:bookmarkEnd w:id="149"/>
            <w:bookmarkEnd w:id="150"/>
            <w:bookmarkEnd w:id="151"/>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182" w:name="_Toc478389655"/>
            <w:r w:rsidRPr="00AF7F19">
              <w:rPr>
                <w:rFonts w:ascii="Sylfaen" w:hAnsi="Sylfaen"/>
                <w:sz w:val="22"/>
                <w:szCs w:val="22"/>
                <w:lang w:val="hy-AM"/>
              </w:rPr>
              <w:t>Նշանակալից ԺԱՄԿԵՏՆԵՐԻ ԵՐԿԱՐԱՁԳՈՒՄ</w:t>
            </w:r>
            <w:bookmarkEnd w:id="182"/>
          </w:p>
        </w:tc>
      </w:tr>
      <w:tr w:rsidR="008003F5" w:rsidRPr="00AF7F19" w:rsidTr="00AF7F19">
        <w:tc>
          <w:tcPr>
            <w:tcW w:w="4158"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en-GB"/>
              </w:rPr>
              <w:t>If:</w:t>
            </w:r>
          </w:p>
        </w:tc>
        <w:tc>
          <w:tcPr>
            <w:tcW w:w="5580" w:type="dxa"/>
          </w:tcPr>
          <w:p w:rsidR="008003F5" w:rsidRPr="00AF7F19" w:rsidRDefault="008003F5" w:rsidP="00AF7F19">
            <w:pPr>
              <w:pStyle w:val="Heading2"/>
              <w:widowControl/>
              <w:numPr>
                <w:ilvl w:val="0"/>
                <w:numId w:val="0"/>
              </w:numPr>
              <w:rPr>
                <w:rFonts w:ascii="Sylfaen" w:hAnsi="Sylfaen"/>
                <w:sz w:val="22"/>
                <w:szCs w:val="22"/>
                <w:lang w:val="hy-AM"/>
              </w:rPr>
            </w:pPr>
            <w:r w:rsidRPr="00AF7F19">
              <w:rPr>
                <w:rFonts w:ascii="Sylfaen" w:hAnsi="Sylfaen"/>
                <w:sz w:val="22"/>
                <w:szCs w:val="22"/>
                <w:lang w:val="hy-AM"/>
              </w:rPr>
              <w:t>Եթե.</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a material breach of the terms of this Agreement by the Government; or</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en-US"/>
              </w:rPr>
              <w:t>(a)</w:t>
            </w:r>
            <w:r w:rsidRPr="00AF7F19">
              <w:rPr>
                <w:rFonts w:ascii="Sylfaen" w:hAnsi="Sylfaen"/>
                <w:sz w:val="22"/>
                <w:szCs w:val="22"/>
                <w:lang w:val="en-US"/>
              </w:rPr>
              <w:tab/>
            </w:r>
            <w:r w:rsidRPr="00AF7F19">
              <w:rPr>
                <w:rFonts w:ascii="Sylfaen" w:hAnsi="Sylfaen"/>
                <w:sz w:val="22"/>
                <w:szCs w:val="22"/>
                <w:lang w:val="hy-AM"/>
              </w:rPr>
              <w:t>սույն Պայմանագրի պայմանների էական խախտումը Կառավարության կողմից, կամ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a Force Majeure, a Change in Law or an Adverse Condition Event,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en-US"/>
              </w:rPr>
              <w:t>(b)</w:t>
            </w:r>
            <w:r w:rsidRPr="00AF7F19">
              <w:rPr>
                <w:rFonts w:ascii="Sylfaen" w:hAnsi="Sylfaen"/>
                <w:sz w:val="22"/>
                <w:szCs w:val="22"/>
                <w:lang w:val="en-US"/>
              </w:rPr>
              <w:tab/>
            </w:r>
            <w:r w:rsidRPr="00AF7F19">
              <w:rPr>
                <w:rFonts w:ascii="Sylfaen" w:hAnsi="Sylfaen"/>
                <w:sz w:val="22"/>
                <w:szCs w:val="22"/>
                <w:lang w:val="hy-AM"/>
              </w:rPr>
              <w:t xml:space="preserve">Անհաղթահարելի Ուժը, Օրենքի Փոփոխությունը կամ Անբարենպաստ Պայմանի Դեպքը </w:t>
            </w:r>
          </w:p>
        </w:tc>
      </w:tr>
      <w:tr w:rsidR="008003F5" w:rsidRPr="00AF7F19" w:rsidTr="00AF7F19">
        <w:tc>
          <w:tcPr>
            <w:tcW w:w="4158"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en-GB"/>
              </w:rPr>
              <w:t>directly delays the achievement of any Milestone Dates, or the achievement of the Commercial Operation Date, then each such Milestone Date, and/or the Scheduled Commercial Operation Date, as applicable shall be adjusted by the Parties to take into account the effect of such delay in the achievement of the relevant Milestone Date, or the Commercial Operation Date, provided that:</w:t>
            </w:r>
          </w:p>
        </w:tc>
        <w:tc>
          <w:tcPr>
            <w:tcW w:w="5580" w:type="dxa"/>
          </w:tcPr>
          <w:p w:rsidR="008003F5" w:rsidRPr="00AF7F19" w:rsidRDefault="008003F5" w:rsidP="00AF7F19">
            <w:pPr>
              <w:pStyle w:val="Heading3"/>
              <w:widowControl/>
              <w:numPr>
                <w:ilvl w:val="0"/>
                <w:numId w:val="0"/>
              </w:numPr>
              <w:rPr>
                <w:rFonts w:ascii="Sylfaen" w:hAnsi="Sylfaen"/>
                <w:sz w:val="22"/>
                <w:szCs w:val="22"/>
                <w:lang w:val="en-US"/>
              </w:rPr>
            </w:pPr>
            <w:r w:rsidRPr="00AF7F19">
              <w:rPr>
                <w:rFonts w:ascii="Sylfaen" w:hAnsi="Sylfaen"/>
                <w:sz w:val="22"/>
                <w:szCs w:val="22"/>
                <w:lang w:val="hy-AM"/>
              </w:rPr>
              <w:t>ուղղակիորեն ուշացնում է որևէ Նշանակալից Ամսաթվի ապահովումը, կամ Կոմերցիոն Շահագործման Ամսաթիվը, ապա յուրաքանչյուր նման Նշանակալից Ամսաթիվ, և/կամ Նախատեսված Կոմերցիոն Շահագործման Ամսաթիվը, ինչպես որ կիրառելի է, կճշգրտվի Կողմերի կողմից՝ հաշվի առնելու համար նման ձգձգման ազդեցությունը համապատասխան Նշանակալից Ամսաթվի կամ Նախատեսված Կոմերցիոն Շահագործման Ամսաթվի վրա, պայմանով, որ.</w:t>
            </w:r>
          </w:p>
        </w:tc>
      </w:tr>
      <w:tr w:rsidR="008003F5" w:rsidRPr="00AF7F19" w:rsidTr="00AF7F19">
        <w:tc>
          <w:tcPr>
            <w:tcW w:w="4158" w:type="dxa"/>
          </w:tcPr>
          <w:p w:rsidR="008003F5" w:rsidRPr="00AF7F19" w:rsidRDefault="008003F5" w:rsidP="00AF7F19">
            <w:pPr>
              <w:pStyle w:val="Heading4"/>
              <w:widowControl/>
              <w:ind w:left="432" w:hanging="432"/>
              <w:rPr>
                <w:rFonts w:ascii="Sylfaen" w:hAnsi="Sylfaen"/>
                <w:sz w:val="22"/>
                <w:szCs w:val="22"/>
                <w:lang w:val="en-US"/>
              </w:rPr>
            </w:pPr>
            <w:r w:rsidRPr="00AF7F19">
              <w:rPr>
                <w:rFonts w:ascii="Sylfaen" w:hAnsi="Sylfaen"/>
                <w:sz w:val="22"/>
                <w:szCs w:val="22"/>
                <w:lang w:val="en-US"/>
              </w:rPr>
              <w:t>such dates shall not be extended to the extent that such delay would have nevertheless been experienced as a direct result of any fault of the Developer had such event not occurred; and</w:t>
            </w:r>
          </w:p>
        </w:tc>
        <w:tc>
          <w:tcPr>
            <w:tcW w:w="5580" w:type="dxa"/>
          </w:tcPr>
          <w:p w:rsidR="008003F5" w:rsidRPr="00AF7F19" w:rsidRDefault="008003F5" w:rsidP="00AF7F19">
            <w:pPr>
              <w:pStyle w:val="Heading4"/>
              <w:widowControl/>
              <w:numPr>
                <w:ilvl w:val="0"/>
                <w:numId w:val="0"/>
              </w:numPr>
              <w:ind w:left="432" w:hanging="432"/>
              <w:rPr>
                <w:rFonts w:ascii="Sylfaen" w:hAnsi="Sylfaen"/>
                <w:sz w:val="22"/>
                <w:szCs w:val="22"/>
                <w:lang w:val="en-US"/>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lang w:val="hy-AM"/>
              </w:rPr>
              <w:t>նշված ամսաթվերը չպետք է երկարաձգվեն՝ այնքանով, որքանով որ նման ձգձգումը այնուամենայնիվ տեղի կունենար Կառուցապատողի մեղքով նշված դեպքի տեղի չունենալու պարագայում. և</w:t>
            </w:r>
          </w:p>
        </w:tc>
      </w:tr>
      <w:tr w:rsidR="008003F5" w:rsidRPr="00AF7F19" w:rsidTr="00AF7F19">
        <w:tc>
          <w:tcPr>
            <w:tcW w:w="4158" w:type="dxa"/>
          </w:tcPr>
          <w:p w:rsidR="008003F5" w:rsidRPr="00AF7F19" w:rsidRDefault="008003F5" w:rsidP="00AF7F19">
            <w:pPr>
              <w:pStyle w:val="Heading4"/>
              <w:widowControl/>
              <w:ind w:left="432" w:hanging="432"/>
              <w:rPr>
                <w:rFonts w:ascii="Sylfaen" w:hAnsi="Sylfaen"/>
                <w:sz w:val="22"/>
                <w:szCs w:val="22"/>
                <w:lang w:val="en-US"/>
              </w:rPr>
            </w:pPr>
            <w:r w:rsidRPr="00AF7F19">
              <w:rPr>
                <w:rFonts w:ascii="Sylfaen" w:hAnsi="Sylfaen"/>
                <w:sz w:val="22"/>
                <w:szCs w:val="22"/>
                <w:lang w:val="en-US"/>
              </w:rPr>
              <w:t xml:space="preserve">that the Developer shall have made all reasonable endeavours in accordance with Good Industry Practice to prevent or </w:t>
            </w:r>
            <w:r w:rsidRPr="00AF7F19">
              <w:rPr>
                <w:rFonts w:ascii="Sylfaen" w:hAnsi="Sylfaen"/>
                <w:sz w:val="22"/>
                <w:szCs w:val="22"/>
                <w:lang w:val="en-US"/>
              </w:rPr>
              <w:lastRenderedPageBreak/>
              <w:t>reduce to a minimum and mitigate the effect of any delay, including recourse to alternate sources of services, equipment and materials and construction equipment.</w:t>
            </w:r>
          </w:p>
        </w:tc>
        <w:tc>
          <w:tcPr>
            <w:tcW w:w="5580" w:type="dxa"/>
          </w:tcPr>
          <w:p w:rsidR="008003F5" w:rsidRPr="00AF7F19" w:rsidRDefault="008003F5" w:rsidP="00AF7F19">
            <w:pPr>
              <w:pStyle w:val="Heading4"/>
              <w:widowControl/>
              <w:numPr>
                <w:ilvl w:val="0"/>
                <w:numId w:val="0"/>
              </w:numPr>
              <w:ind w:left="432" w:hanging="432"/>
              <w:rPr>
                <w:rFonts w:ascii="Sylfaen" w:hAnsi="Sylfaen"/>
                <w:sz w:val="22"/>
                <w:szCs w:val="22"/>
                <w:lang w:val="en-US"/>
              </w:rPr>
            </w:pPr>
            <w:r w:rsidRPr="00AF7F19">
              <w:rPr>
                <w:rFonts w:ascii="Sylfaen" w:hAnsi="Sylfaen"/>
                <w:sz w:val="22"/>
                <w:szCs w:val="22"/>
                <w:lang w:val="en-US"/>
              </w:rPr>
              <w:lastRenderedPageBreak/>
              <w:t>(ii)</w:t>
            </w:r>
            <w:r w:rsidRPr="00AF7F19">
              <w:rPr>
                <w:rFonts w:ascii="Sylfaen" w:hAnsi="Sylfaen"/>
                <w:sz w:val="22"/>
                <w:szCs w:val="22"/>
                <w:lang w:val="en-US"/>
              </w:rPr>
              <w:tab/>
            </w:r>
            <w:r w:rsidRPr="00AF7F19">
              <w:rPr>
                <w:rFonts w:ascii="Sylfaen" w:hAnsi="Sylfaen"/>
                <w:sz w:val="22"/>
                <w:szCs w:val="22"/>
                <w:lang w:val="hy-AM"/>
              </w:rPr>
              <w:t xml:space="preserve">Կառուցապատողը պետք է գործադրած լիներ բոլոր խելամիտ ջանքերը Ոլորտի Լավ Պրակտիկայի համաձայն՝ ցանկացած հետաձգման ազդեցությունը կանխելու կամ </w:t>
            </w:r>
            <w:r w:rsidRPr="00AF7F19">
              <w:rPr>
                <w:rFonts w:ascii="Sylfaen" w:hAnsi="Sylfaen"/>
                <w:sz w:val="22"/>
                <w:szCs w:val="22"/>
                <w:lang w:val="hy-AM"/>
              </w:rPr>
              <w:lastRenderedPageBreak/>
              <w:t>նվազագույնին հասցնելու կամ մեղմացնելու համար, այդ թվում նաև՝ դիմել ծառայությունների, սարքավորում</w:t>
            </w:r>
            <w:r w:rsidRPr="00AF7F19">
              <w:rPr>
                <w:rFonts w:ascii="Sylfaen" w:hAnsi="Sylfaen"/>
                <w:sz w:val="22"/>
                <w:szCs w:val="22"/>
                <w:lang w:val="hy-AM"/>
              </w:rPr>
              <w:softHyphen/>
              <w:t>ների և նյութերի և շինարարական սարքավորումների այլընտրանքային աղբյուրների օգտագործմանը:</w:t>
            </w:r>
          </w:p>
        </w:tc>
      </w:tr>
      <w:tr w:rsidR="008003F5" w:rsidRPr="00AF7F19" w:rsidTr="00AF7F19">
        <w:tc>
          <w:tcPr>
            <w:tcW w:w="4158" w:type="dxa"/>
          </w:tcPr>
          <w:p w:rsidR="008003F5" w:rsidRPr="00AF7F19" w:rsidRDefault="008003F5" w:rsidP="00AF7F19">
            <w:pPr>
              <w:spacing w:line="280" w:lineRule="exact"/>
              <w:rPr>
                <w:rFonts w:ascii="Sylfaen" w:hAnsi="Sylfaen"/>
                <w:b/>
                <w:bCs/>
                <w:caps/>
                <w:kern w:val="32"/>
                <w:sz w:val="22"/>
                <w:szCs w:val="22"/>
              </w:rPr>
            </w:pPr>
          </w:p>
        </w:tc>
        <w:tc>
          <w:tcPr>
            <w:tcW w:w="5580" w:type="dxa"/>
          </w:tcPr>
          <w:p w:rsidR="008003F5" w:rsidRPr="00AF7F19" w:rsidRDefault="008003F5" w:rsidP="00AF7F19">
            <w:pPr>
              <w:spacing w:line="280" w:lineRule="exact"/>
              <w:rPr>
                <w:rFonts w:ascii="Sylfaen" w:hAnsi="Sylfaen"/>
                <w:b/>
                <w:bCs/>
                <w:caps/>
                <w:kern w:val="32"/>
                <w:sz w:val="22"/>
                <w:szCs w:val="22"/>
              </w:rPr>
            </w:pPr>
          </w:p>
        </w:tc>
      </w:tr>
      <w:bookmarkEnd w:id="142"/>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5</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t>ՀՈԴՎԱԾ 5</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183" w:name="_Ref471655092"/>
            <w:bookmarkStart w:id="184" w:name="_Toc471725929"/>
            <w:bookmarkStart w:id="185" w:name="_Toc473713698"/>
            <w:bookmarkStart w:id="186" w:name="_Toc473715545"/>
            <w:bookmarkStart w:id="187" w:name="_Toc477338255"/>
            <w:bookmarkStart w:id="188" w:name="_Toc477163713"/>
            <w:bookmarkStart w:id="189" w:name="_Toc474753474"/>
            <w:bookmarkStart w:id="190" w:name="_Toc477541848"/>
            <w:bookmarkStart w:id="191" w:name="_Toc478389656"/>
            <w:r w:rsidRPr="00AF7F19">
              <w:rPr>
                <w:rFonts w:ascii="Sylfaen" w:hAnsi="Sylfaen"/>
                <w:sz w:val="22"/>
                <w:szCs w:val="22"/>
                <w:lang w:val="en-GB"/>
              </w:rPr>
              <w:t>SITE</w:t>
            </w:r>
            <w:bookmarkEnd w:id="183"/>
            <w:bookmarkEnd w:id="184"/>
            <w:bookmarkEnd w:id="185"/>
            <w:bookmarkEnd w:id="186"/>
            <w:bookmarkEnd w:id="187"/>
            <w:bookmarkEnd w:id="188"/>
            <w:bookmarkEnd w:id="189"/>
            <w:bookmarkEnd w:id="190"/>
            <w:bookmarkEnd w:id="191"/>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192" w:name="_Toc478389657"/>
            <w:r w:rsidRPr="00AF7F19">
              <w:rPr>
                <w:rFonts w:ascii="Sylfaen" w:hAnsi="Sylfaen"/>
                <w:sz w:val="22"/>
                <w:szCs w:val="22"/>
                <w:lang w:val="hy-AM"/>
              </w:rPr>
              <w:t>ՏԱՐԱԾՔԸ</w:t>
            </w:r>
            <w:bookmarkEnd w:id="192"/>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193" w:name="_Ref471642281"/>
            <w:r w:rsidRPr="00AF7F19">
              <w:rPr>
                <w:rFonts w:ascii="Sylfaen" w:hAnsi="Sylfaen"/>
                <w:b/>
                <w:sz w:val="22"/>
                <w:szCs w:val="22"/>
                <w:lang w:val="en-GB"/>
              </w:rPr>
              <w:t>Acquisition of the Project Site</w:t>
            </w:r>
            <w:bookmarkEnd w:id="193"/>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Ծրագրի Տարածքի Ձեռքբերում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The Parties acknowledge that:</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t>(a)</w:t>
            </w:r>
            <w:r w:rsidRPr="00AF7F19">
              <w:rPr>
                <w:rFonts w:ascii="Sylfaen" w:hAnsi="Sylfaen"/>
                <w:sz w:val="22"/>
                <w:szCs w:val="22"/>
              </w:rPr>
              <w:tab/>
              <w:t>Կողմերն ընդունում են, որ՝</w:t>
            </w:r>
          </w:p>
        </w:tc>
      </w:tr>
      <w:tr w:rsidR="008003F5" w:rsidRPr="00AF7F19" w:rsidTr="00AF7F19">
        <w:tc>
          <w:tcPr>
            <w:tcW w:w="4158" w:type="dxa"/>
          </w:tcPr>
          <w:p w:rsidR="008003F5" w:rsidRPr="00AF7F19" w:rsidRDefault="008003F5" w:rsidP="00AF7F19">
            <w:pPr>
              <w:pStyle w:val="definitionsub"/>
              <w:numPr>
                <w:ilvl w:val="2"/>
                <w:numId w:val="30"/>
              </w:numPr>
              <w:rPr>
                <w:rFonts w:ascii="Sylfaen" w:hAnsi="Sylfaen"/>
                <w:sz w:val="22"/>
                <w:szCs w:val="22"/>
              </w:rPr>
            </w:pPr>
            <w:r w:rsidRPr="00AF7F19">
              <w:rPr>
                <w:rFonts w:ascii="Sylfaen" w:hAnsi="Sylfaen"/>
                <w:sz w:val="22"/>
                <w:szCs w:val="22"/>
              </w:rPr>
              <w:t>the design of the Plant, and the agreed boundaries of the Project Site, have been agreed with the Owner to make maximum use of the wider area of remaining land belonging to the Owner, which is adjacent to the Project Site; and</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lang w:val="hy-AM"/>
              </w:rPr>
              <w:t>(i)</w:t>
            </w:r>
            <w:r w:rsidRPr="00AF7F19">
              <w:rPr>
                <w:rFonts w:ascii="Sylfaen" w:hAnsi="Sylfaen"/>
                <w:sz w:val="22"/>
                <w:szCs w:val="22"/>
                <w:lang w:val="hy-AM"/>
              </w:rPr>
              <w:tab/>
              <w:t>Կայանի նախագիծը և Ծրագրի Տարածքի համաձայնեցված սահմանները համաձայնեցվել են Սեփականատիրոջ հետ՝ այնպես, որ հնարավոր լինի առավելա</w:t>
            </w:r>
            <w:r w:rsidRPr="00AF7F19">
              <w:rPr>
                <w:rFonts w:ascii="Sylfaen" w:hAnsi="Sylfaen"/>
                <w:sz w:val="22"/>
                <w:szCs w:val="22"/>
                <w:lang w:val="hy-AM"/>
              </w:rPr>
              <w:softHyphen/>
              <w:t>գույնս օգտագործել Սեփականա</w:t>
            </w:r>
            <w:r w:rsidRPr="00AF7F19">
              <w:rPr>
                <w:rFonts w:ascii="Sylfaen" w:hAnsi="Sylfaen"/>
                <w:sz w:val="22"/>
                <w:szCs w:val="22"/>
                <w:lang w:val="hy-AM"/>
              </w:rPr>
              <w:softHyphen/>
              <w:t xml:space="preserve">տիրոջը պատկանող մնացած հողամասի ավելի ընդարձակ տարածքը, որը հարակից է Ծրագրի Տարածքին. և </w:t>
            </w:r>
          </w:p>
        </w:tc>
      </w:tr>
      <w:tr w:rsidR="008003F5" w:rsidRPr="00AF7F19" w:rsidTr="00AF7F19">
        <w:tc>
          <w:tcPr>
            <w:tcW w:w="4158" w:type="dxa"/>
          </w:tcPr>
          <w:p w:rsidR="008003F5" w:rsidRPr="00AF7F19" w:rsidRDefault="008003F5" w:rsidP="00AF7F19">
            <w:pPr>
              <w:pStyle w:val="definitionsub"/>
              <w:numPr>
                <w:ilvl w:val="2"/>
                <w:numId w:val="30"/>
              </w:numPr>
              <w:rPr>
                <w:rFonts w:ascii="Sylfaen" w:hAnsi="Sylfaen"/>
                <w:sz w:val="22"/>
                <w:szCs w:val="22"/>
              </w:rPr>
            </w:pPr>
            <w:r w:rsidRPr="00AF7F19">
              <w:rPr>
                <w:rFonts w:ascii="Sylfaen" w:hAnsi="Sylfaen"/>
                <w:sz w:val="22"/>
                <w:szCs w:val="22"/>
              </w:rPr>
              <w:t>the Developer and the Owner have entered into the Preliminary Land Agreement with the Signing Date being a condition precedent to the Preliminary Land Agreement becoming binding on the Developer.</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lang w:val="hy-AM"/>
              </w:rPr>
              <w:t>(ii)</w:t>
            </w:r>
            <w:r w:rsidRPr="00AF7F19">
              <w:rPr>
                <w:rFonts w:ascii="Sylfaen" w:hAnsi="Sylfaen"/>
                <w:sz w:val="22"/>
                <w:szCs w:val="22"/>
                <w:lang w:val="hy-AM"/>
              </w:rPr>
              <w:tab/>
              <w:t>Կառուցապատողը և Սեփականատերը կնքել են Հողամասի Նախնական Պայմանագիր, ընդ որում Ստորագրման Ամսաթիվը հանդիսանում է հետաձգող պայման նշված պայմանագրի՝ Կառուցապատողի համար պարտավորեցնող դառնալու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The Government shall:</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t>(b)</w:t>
            </w:r>
            <w:r w:rsidRPr="00AF7F19">
              <w:rPr>
                <w:rFonts w:ascii="Sylfaen" w:hAnsi="Sylfaen"/>
                <w:sz w:val="22"/>
                <w:szCs w:val="22"/>
              </w:rPr>
              <w:tab/>
              <w:t>Կառավարությունը</w:t>
            </w:r>
            <w:r w:rsidRPr="00AF7F19">
              <w:rPr>
                <w:rFonts w:ascii="Sylfaen" w:hAnsi="Sylfaen"/>
                <w:sz w:val="22"/>
                <w:szCs w:val="22"/>
                <w:lang w:val="hy-AM"/>
              </w:rPr>
              <w:t xml:space="preserve"> պետք է</w:t>
            </w:r>
            <w:r w:rsidRPr="00AF7F19">
              <w:rPr>
                <w:rFonts w:ascii="Sylfaen" w:hAnsi="Sylfaen"/>
                <w:sz w:val="22"/>
                <w:szCs w:val="22"/>
              </w:rPr>
              <w:t>.</w:t>
            </w:r>
          </w:p>
        </w:tc>
      </w:tr>
      <w:tr w:rsidR="008003F5" w:rsidRPr="00AF7F19" w:rsidTr="00AF7F19">
        <w:tc>
          <w:tcPr>
            <w:tcW w:w="4158" w:type="dxa"/>
          </w:tcPr>
          <w:p w:rsidR="008003F5" w:rsidRPr="00AF7F19" w:rsidRDefault="008003F5" w:rsidP="00AF7F19">
            <w:pPr>
              <w:pStyle w:val="definitionsub"/>
              <w:numPr>
                <w:ilvl w:val="2"/>
                <w:numId w:val="32"/>
              </w:numPr>
              <w:ind w:hanging="446"/>
              <w:rPr>
                <w:rFonts w:ascii="Sylfaen" w:hAnsi="Sylfaen"/>
                <w:sz w:val="22"/>
                <w:szCs w:val="22"/>
              </w:rPr>
            </w:pPr>
            <w:r w:rsidRPr="00AF7F19">
              <w:rPr>
                <w:rFonts w:ascii="Sylfaen" w:hAnsi="Sylfaen"/>
                <w:sz w:val="22"/>
                <w:szCs w:val="22"/>
              </w:rPr>
              <w:t xml:space="preserve">use its </w:t>
            </w:r>
            <w:bookmarkStart w:id="194" w:name="OLE_LINK105"/>
            <w:bookmarkStart w:id="195" w:name="OLE_LINK106"/>
            <w:bookmarkStart w:id="196" w:name="OLE_LINK107"/>
            <w:r w:rsidRPr="00AF7F19">
              <w:rPr>
                <w:rFonts w:ascii="Sylfaen" w:hAnsi="Sylfaen"/>
                <w:sz w:val="22"/>
                <w:szCs w:val="22"/>
              </w:rPr>
              <w:t>best efforts to cause, at no financial cost to the Government</w:t>
            </w:r>
            <w:bookmarkEnd w:id="194"/>
            <w:bookmarkEnd w:id="195"/>
            <w:bookmarkEnd w:id="196"/>
            <w:r w:rsidRPr="00AF7F19">
              <w:rPr>
                <w:rFonts w:ascii="Sylfaen" w:hAnsi="Sylfaen"/>
                <w:sz w:val="22"/>
                <w:szCs w:val="22"/>
              </w:rPr>
              <w:t xml:space="preserve">, that the Owner shall enter into the Land Acquisition Agreement and transfer the ownership of the Project Site to the Developer free and clear of all </w:t>
            </w:r>
            <w:r w:rsidRPr="00AF7F19">
              <w:rPr>
                <w:rFonts w:ascii="Sylfaen" w:hAnsi="Sylfaen"/>
                <w:sz w:val="22"/>
                <w:szCs w:val="22"/>
              </w:rPr>
              <w:lastRenderedPageBreak/>
              <w:t>encumbrances, for the Project Site Price,</w:t>
            </w:r>
            <w:r w:rsidRPr="00AF7F19">
              <w:rPr>
                <w:rFonts w:ascii="Sylfaen" w:hAnsi="Sylfaen" w:cs="Arial"/>
                <w:sz w:val="22"/>
                <w:szCs w:val="22"/>
                <w:lang w:val="hy-AM" w:eastAsia="en-US"/>
              </w:rPr>
              <w:t xml:space="preserve"> </w:t>
            </w:r>
            <w:r w:rsidRPr="00AF7F19">
              <w:rPr>
                <w:rFonts w:ascii="Sylfaen" w:hAnsi="Sylfaen"/>
                <w:sz w:val="22"/>
                <w:szCs w:val="22"/>
              </w:rPr>
              <w:t xml:space="preserve">as a condition precedent to the Financial Close in accordance with Article </w:t>
            </w:r>
            <w:r w:rsidR="001A6256">
              <w:fldChar w:fldCharType="begin"/>
            </w:r>
            <w:r w:rsidR="001A6256">
              <w:instrText xml:space="preserve"> REF _Ref471641352 \w \h  \* MERGEFORMAT </w:instrText>
            </w:r>
            <w:r w:rsidR="001A6256">
              <w:fldChar w:fldCharType="separate"/>
            </w:r>
            <w:r w:rsidRPr="00AF7F19">
              <w:rPr>
                <w:rFonts w:ascii="Sylfaen" w:hAnsi="Sylfaen"/>
                <w:sz w:val="22"/>
                <w:szCs w:val="22"/>
              </w:rPr>
              <w:t>3.2(c)</w:t>
            </w:r>
            <w:r w:rsidR="001A6256">
              <w:fldChar w:fldCharType="end"/>
            </w:r>
            <w:r w:rsidRPr="00AF7F19">
              <w:rPr>
                <w:rFonts w:ascii="Sylfaen" w:hAnsi="Sylfaen"/>
                <w:sz w:val="22"/>
                <w:szCs w:val="22"/>
              </w:rPr>
              <w:t xml:space="preserve"> and, if required to ensure a valid and binding transfer of the Project Site to the Developer, will procure the issuance of a Government resolution to that effect; and</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lang w:val="hy-AM"/>
              </w:rPr>
              <w:lastRenderedPageBreak/>
              <w:t>(i)</w:t>
            </w:r>
            <w:r w:rsidRPr="00AF7F19">
              <w:rPr>
                <w:rFonts w:ascii="Sylfaen" w:hAnsi="Sylfaen"/>
                <w:sz w:val="22"/>
                <w:szCs w:val="22"/>
                <w:lang w:val="hy-AM"/>
              </w:rPr>
              <w:tab/>
              <w:t xml:space="preserve">գործադրի իր լավագույն ջանքերը, առանց Կառավարության որևէ ֆինանսական ծախսի, որպեսզի Սեփականատերը կնքի Հողամասի Ձեռքբերման Պայմանագիրը և Կառուցապատողին փոխանցի Ծրագրի Տարածքը՝ որևէ ծանրաբեռնումներից ազատ վիճակում, Ծրագրի Տարածքի Գնի դիմաց, որպես Ֆինանսավորման Ամփոփման </w:t>
            </w:r>
            <w:r w:rsidRPr="00AF7F19">
              <w:rPr>
                <w:rFonts w:ascii="Sylfaen" w:hAnsi="Sylfaen"/>
                <w:sz w:val="22"/>
                <w:szCs w:val="22"/>
                <w:lang w:val="hy-AM"/>
              </w:rPr>
              <w:lastRenderedPageBreak/>
              <w:t xml:space="preserve">Հետաձգող Պայման՝ համաձայն </w:t>
            </w:r>
            <w:r w:rsidR="001A6256">
              <w:fldChar w:fldCharType="begin"/>
            </w:r>
            <w:r w:rsidR="001A6256">
              <w:instrText xml:space="preserve"> REF _Ref471641352 \w \h  \* MERGEFORMAT </w:instrText>
            </w:r>
            <w:r w:rsidR="001A6256">
              <w:fldChar w:fldCharType="separate"/>
            </w:r>
            <w:r w:rsidRPr="00AF7F19">
              <w:rPr>
                <w:rFonts w:ascii="Sylfaen" w:hAnsi="Sylfaen"/>
                <w:sz w:val="22"/>
                <w:szCs w:val="22"/>
                <w:lang w:val="hy-AM"/>
              </w:rPr>
              <w:t>3.2(c)</w:t>
            </w:r>
            <w:r w:rsidR="001A6256">
              <w:fldChar w:fldCharType="end"/>
            </w:r>
            <w:r w:rsidRPr="00AF7F19">
              <w:rPr>
                <w:rFonts w:ascii="Sylfaen" w:hAnsi="Sylfaen"/>
                <w:sz w:val="22"/>
                <w:szCs w:val="22"/>
                <w:lang w:val="hy-AM"/>
              </w:rPr>
              <w:t xml:space="preserve"> Հոդվածի, և եթե պահանջվում է Ծրագրի Տարածքի վավեր և պարտավորեցնող կերպով Կառուցապատողին փոխանցելն ապահովելու համար, ապահովում է Կառավարության կողմից համապատասխան որոշման ընդունումը, և </w:t>
            </w:r>
          </w:p>
        </w:tc>
      </w:tr>
      <w:tr w:rsidR="008003F5" w:rsidRPr="00AF7F19" w:rsidTr="00AF7F19">
        <w:tc>
          <w:tcPr>
            <w:tcW w:w="4158" w:type="dxa"/>
          </w:tcPr>
          <w:p w:rsidR="008003F5" w:rsidRPr="00AF7F19" w:rsidRDefault="008003F5" w:rsidP="00AF7F19">
            <w:pPr>
              <w:pStyle w:val="definitionsub"/>
              <w:numPr>
                <w:ilvl w:val="2"/>
                <w:numId w:val="30"/>
              </w:numPr>
              <w:ind w:hanging="446"/>
              <w:rPr>
                <w:rFonts w:ascii="Sylfaen" w:hAnsi="Sylfaen"/>
                <w:sz w:val="22"/>
                <w:szCs w:val="22"/>
              </w:rPr>
            </w:pPr>
            <w:r w:rsidRPr="00AF7F19">
              <w:rPr>
                <w:rFonts w:ascii="Sylfaen" w:hAnsi="Sylfaen"/>
                <w:sz w:val="22"/>
                <w:szCs w:val="22"/>
              </w:rPr>
              <w:lastRenderedPageBreak/>
              <w:t>grant, or use its best efforts to cause, at no financial cost to the Government, the grant to the Developer of all necessary rights of way and easements, and other rights (including any required to construct and maintain any Interface or any Gas, power, water (or any other utility) interconnections</w:t>
            </w:r>
            <w:r w:rsidRPr="00AF7F19">
              <w:rPr>
                <w:rFonts w:ascii="Sylfaen" w:hAnsi="Sylfaen"/>
                <w:sz w:val="22"/>
                <w:szCs w:val="22"/>
                <w:lang w:val="hy-AM"/>
              </w:rPr>
              <w:t>)</w:t>
            </w:r>
            <w:r w:rsidRPr="00AF7F19">
              <w:rPr>
                <w:rFonts w:ascii="Sylfaen" w:hAnsi="Sylfaen"/>
                <w:sz w:val="22"/>
                <w:szCs w:val="22"/>
              </w:rPr>
              <w:t xml:space="preserve"> required by the Developer in order to allow it to implement the Project. The Developer acknowledges that where obtaining certain rights of way and easements incurs a cost, the Developer is liable for such costs, to the extent such costs are reasonable and reflective of the going market rate for securing such rights and easements.</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lang w:val="hy-AM"/>
              </w:rPr>
              <w:t>(ii)</w:t>
            </w:r>
            <w:r w:rsidRPr="00AF7F19">
              <w:rPr>
                <w:rFonts w:ascii="Sylfaen" w:hAnsi="Sylfaen"/>
                <w:sz w:val="22"/>
                <w:szCs w:val="22"/>
                <w:lang w:val="hy-AM"/>
              </w:rPr>
              <w:tab/>
              <w:t>շնորհի</w:t>
            </w:r>
            <w:r w:rsidRPr="00AF7F19">
              <w:rPr>
                <w:rFonts w:ascii="Sylfaen" w:hAnsi="Sylfaen"/>
                <w:sz w:val="22"/>
                <w:szCs w:val="22"/>
                <w:lang w:val="en-US"/>
              </w:rPr>
              <w:t xml:space="preserve"> </w:t>
            </w:r>
            <w:r w:rsidRPr="00AF7F19">
              <w:rPr>
                <w:rFonts w:ascii="Sylfaen" w:hAnsi="Sylfaen"/>
                <w:sz w:val="22"/>
                <w:szCs w:val="22"/>
                <w:lang w:val="hy-AM"/>
              </w:rPr>
              <w:t xml:space="preserve">Կառուցապատողին կամ գործադրի իր լավագույն ջանքերը, առանց Կառավարության որևէ ֆինանսական ծախսի, որպեսզի Կառուցապատողին շնորհվեն տարանցման և սերվիտուտի բոլոր անհրաժեշտ իրավունքները (այդ թվում նաև՝ իրավունքները, որոնք պահանջվում են ցանկացած Միացման կամ Գազի, էլեկտրական էներգիայի, ջրի (կամ ցանկացած այլ կոմունալ ծառայության) միացումները կառուցելու և սպասարկելու համար), որոնք անհրաժեշտ են Կառուցապատողին՝ Ծրագրի իրականացման համար: Կառուցապատողն ընդունում է, որ այն դեպքում, երբ որոշակի տարանցման կամ սերվիտուտի իրավունքի տրամադրումը ենթադրում է ծախսեր, ապա Կառուցապատողն է կրում այդ ծախսերը, այնքանով, որքանով նման ծախսերը խելամիտ են և արտացոլում են նշված իրավունքների ապահովման համար ընթացիկ շուկայական սակագները: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Government warrants that the Developer shall enjoy peaceful possession of the Project Site </w:t>
            </w:r>
            <w:r w:rsidRPr="00AF7F19">
              <w:rPr>
                <w:rFonts w:ascii="Sylfaen" w:hAnsi="Sylfaen"/>
                <w:sz w:val="22"/>
                <w:szCs w:val="22"/>
              </w:rPr>
              <w:lastRenderedPageBreak/>
              <w:t>and that the Project Site:</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lastRenderedPageBreak/>
              <w:t>(c)</w:t>
            </w:r>
            <w:r w:rsidRPr="00AF7F19">
              <w:rPr>
                <w:rFonts w:ascii="Sylfaen" w:hAnsi="Sylfaen"/>
                <w:sz w:val="22"/>
                <w:szCs w:val="22"/>
              </w:rPr>
              <w:tab/>
              <w:t xml:space="preserve">Կառավարությունը երաշխավորում է, որ Կառուցապատողը հանգիստ տիրապետելու է </w:t>
            </w:r>
            <w:r w:rsidRPr="00AF7F19">
              <w:rPr>
                <w:rFonts w:ascii="Sylfaen" w:hAnsi="Sylfaen"/>
                <w:sz w:val="22"/>
                <w:szCs w:val="22"/>
              </w:rPr>
              <w:lastRenderedPageBreak/>
              <w:t xml:space="preserve">Ծրագրի Տարածքը, և որ Ծրագրի Տարածքը՝ </w:t>
            </w:r>
          </w:p>
        </w:tc>
      </w:tr>
      <w:tr w:rsidR="008003F5" w:rsidRPr="00AF7F19" w:rsidTr="00AF7F19">
        <w:tc>
          <w:tcPr>
            <w:tcW w:w="4158" w:type="dxa"/>
          </w:tcPr>
          <w:p w:rsidR="008003F5" w:rsidRPr="00AF7F19" w:rsidRDefault="008003F5" w:rsidP="00AF7F19">
            <w:pPr>
              <w:pStyle w:val="definitionsub"/>
              <w:numPr>
                <w:ilvl w:val="2"/>
                <w:numId w:val="31"/>
              </w:numPr>
              <w:ind w:hanging="446"/>
              <w:rPr>
                <w:rFonts w:ascii="Sylfaen" w:hAnsi="Sylfaen"/>
                <w:sz w:val="22"/>
                <w:szCs w:val="22"/>
              </w:rPr>
            </w:pPr>
            <w:r w:rsidRPr="00AF7F19">
              <w:rPr>
                <w:rFonts w:ascii="Sylfaen" w:hAnsi="Sylfaen"/>
                <w:sz w:val="22"/>
                <w:szCs w:val="22"/>
              </w:rPr>
              <w:lastRenderedPageBreak/>
              <w:t>is free and clear of all encumbrances and all activities that might interfere with the Developer implementing the Project, which have not been disclosed to, are not known or should not have been reasonably known by the Developer at the time of the signing of this Agreement; and</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lang w:val="hy-AM"/>
              </w:rPr>
              <w:t>(i)</w:t>
            </w:r>
            <w:r w:rsidRPr="00AF7F19">
              <w:rPr>
                <w:rFonts w:ascii="Sylfaen" w:hAnsi="Sylfaen"/>
                <w:sz w:val="22"/>
                <w:szCs w:val="22"/>
                <w:lang w:val="hy-AM"/>
              </w:rPr>
              <w:tab/>
              <w:t>ազատ է ցանկացած բոլոր ծանրաբեռնումներից և բոլոր տեսակի գործողություններից, որոնք կարող են խոչընդոտել Կառուցապատողի կողմից Ծրագրի իրականացմանը, և որոնք Կառուցապատողին չեն բացահայտվել, հայտնի չեն կամ ողջամտորեն չպետք է հայտնի լինեին սույն Պայմանագիրը ստորագրելու ժամանակ. և</w:t>
            </w:r>
          </w:p>
        </w:tc>
      </w:tr>
      <w:tr w:rsidR="008003F5" w:rsidRPr="00AF7F19" w:rsidTr="00AF7F19">
        <w:tc>
          <w:tcPr>
            <w:tcW w:w="4158" w:type="dxa"/>
          </w:tcPr>
          <w:p w:rsidR="008003F5" w:rsidRPr="00AF7F19" w:rsidRDefault="008003F5" w:rsidP="00AF7F19">
            <w:pPr>
              <w:pStyle w:val="definitionsub"/>
              <w:numPr>
                <w:ilvl w:val="2"/>
                <w:numId w:val="30"/>
              </w:numPr>
              <w:ind w:hanging="446"/>
              <w:rPr>
                <w:rFonts w:ascii="Sylfaen" w:hAnsi="Sylfaen"/>
                <w:sz w:val="22"/>
                <w:szCs w:val="22"/>
              </w:rPr>
            </w:pPr>
            <w:r w:rsidRPr="00AF7F19">
              <w:rPr>
                <w:rFonts w:ascii="Sylfaen" w:hAnsi="Sylfaen"/>
                <w:sz w:val="22"/>
                <w:szCs w:val="22"/>
              </w:rPr>
              <w:t>is in no way prohibited from being used for the Project, and all relevant Government Authorities</w:t>
            </w:r>
            <w:r w:rsidRPr="00AF7F19">
              <w:rPr>
                <w:rFonts w:ascii="Sylfaen" w:hAnsi="Sylfaen"/>
                <w:sz w:val="22"/>
                <w:szCs w:val="22"/>
                <w:lang w:val="hy-AM"/>
              </w:rPr>
              <w:t xml:space="preserve"> </w:t>
            </w:r>
            <w:r w:rsidRPr="00AF7F19">
              <w:rPr>
                <w:rFonts w:ascii="Sylfaen" w:hAnsi="Sylfaen"/>
                <w:sz w:val="22"/>
                <w:szCs w:val="22"/>
              </w:rPr>
              <w:t>have approved the Project Site to being used in such a way.</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lang w:val="hy-AM"/>
              </w:rPr>
              <w:t>(ii)</w:t>
            </w:r>
            <w:r w:rsidRPr="00AF7F19">
              <w:rPr>
                <w:rFonts w:ascii="Sylfaen" w:hAnsi="Sylfaen"/>
                <w:sz w:val="22"/>
                <w:szCs w:val="22"/>
                <w:lang w:val="hy-AM"/>
              </w:rPr>
              <w:tab/>
              <w:t xml:space="preserve">ոչ մի ձևով արգելված չէ Ծրագրի նպատակով օգտագործման համար, և բոլոր համապատասխան Պետական Մարմինները հաստատել են Ծրագրի Տարածքի նման օգտագործումը: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The Developer shall use YTPP's 220 kV sub-station in consideration of the costs set out in Letter No. 704 from YTPP to Giovanni Rubini dated 2</w:t>
            </w:r>
            <w:r w:rsidRPr="00AF7F19">
              <w:rPr>
                <w:rFonts w:ascii="Sylfaen" w:hAnsi="Sylfaen"/>
                <w:sz w:val="22"/>
                <w:szCs w:val="22"/>
                <w:vertAlign w:val="superscript"/>
              </w:rPr>
              <w:t>nd</w:t>
            </w:r>
            <w:r w:rsidRPr="00AF7F19">
              <w:rPr>
                <w:rFonts w:ascii="Sylfaen" w:hAnsi="Sylfaen"/>
                <w:sz w:val="22"/>
                <w:szCs w:val="22"/>
              </w:rPr>
              <w:t xml:space="preserve"> December 2016 (a copy of which is set out in Appendix </w:t>
            </w:r>
            <w:r w:rsidRPr="00AF7F19">
              <w:rPr>
                <w:rFonts w:ascii="Sylfaen" w:hAnsi="Sylfaen"/>
                <w:sz w:val="22"/>
                <w:szCs w:val="22"/>
                <w:lang w:val="hy-AM"/>
              </w:rPr>
              <w:t>8</w:t>
            </w:r>
            <w:r w:rsidRPr="00AF7F19">
              <w:rPr>
                <w:rFonts w:ascii="Sylfaen" w:hAnsi="Sylfaen"/>
                <w:sz w:val="22"/>
                <w:szCs w:val="22"/>
              </w:rPr>
              <w:t>).</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rPr>
              <w:t>(d)</w:t>
            </w:r>
            <w:r w:rsidRPr="00AF7F19">
              <w:rPr>
                <w:rFonts w:ascii="Sylfaen" w:hAnsi="Sylfaen"/>
                <w:sz w:val="22"/>
                <w:szCs w:val="22"/>
              </w:rPr>
              <w:tab/>
              <w:t>Կառուցապատողը օգտագործ</w:t>
            </w:r>
            <w:r w:rsidRPr="00AF7F19">
              <w:rPr>
                <w:rFonts w:ascii="Sylfaen" w:hAnsi="Sylfaen"/>
                <w:sz w:val="22"/>
                <w:szCs w:val="22"/>
                <w:lang w:val="hy-AM"/>
              </w:rPr>
              <w:t>ելու է</w:t>
            </w:r>
            <w:r w:rsidRPr="00AF7F19">
              <w:rPr>
                <w:rFonts w:ascii="Sylfaen" w:hAnsi="Sylfaen"/>
                <w:sz w:val="22"/>
                <w:szCs w:val="22"/>
              </w:rPr>
              <w:t xml:space="preserve"> ԵՋԷԿ-ի 220 կՎ ենթակայանը՝ հաշվի առնելով ԵՋԷԿ-ից Ջովաննի Ռուբինիին հասցեագրված 02.12.2016թ. թիվ 704 գրության մեջ բերված ծախսերը (պատճենը կից ներկայացված է Հավելված</w:t>
            </w:r>
            <w:r w:rsidRPr="00AF7F19">
              <w:rPr>
                <w:rFonts w:ascii="Sylfaen" w:hAnsi="Sylfaen"/>
                <w:sz w:val="22"/>
                <w:szCs w:val="22"/>
                <w:lang w:val="hy-AM"/>
              </w:rPr>
              <w:t xml:space="preserve"> 8-</w:t>
            </w:r>
            <w:r w:rsidRPr="00AF7F19">
              <w:rPr>
                <w:rFonts w:ascii="Sylfaen" w:hAnsi="Sylfaen"/>
                <w:sz w:val="22"/>
                <w:szCs w:val="22"/>
              </w:rPr>
              <w:t>ում)</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197" w:name="_Ref471703604"/>
            <w:r w:rsidRPr="00AF7F19">
              <w:rPr>
                <w:rFonts w:ascii="Sylfaen" w:hAnsi="Sylfaen"/>
                <w:b/>
                <w:sz w:val="22"/>
                <w:szCs w:val="22"/>
                <w:lang w:val="en-GB"/>
              </w:rPr>
              <w:t>Delivery Point</w:t>
            </w:r>
            <w:bookmarkEnd w:id="197"/>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Մատակարարման Կետ</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Developer shall be permitted to, and the Government shall grant, or procure the grant of all necessary rights of way and easements required to, connect, remain connected to, and use, and evacuate electrical energy to the </w:t>
            </w:r>
            <w:r w:rsidRPr="00AF7F19">
              <w:rPr>
                <w:rFonts w:ascii="Sylfaen" w:hAnsi="Sylfaen"/>
                <w:sz w:val="22"/>
                <w:szCs w:val="22"/>
              </w:rPr>
              <w:lastRenderedPageBreak/>
              <w:t xml:space="preserve">distribution network as required by the Developer to enable it to supply electricity to the delivery point to be determined in accordance with the ToR (the </w:t>
            </w:r>
            <w:r w:rsidRPr="00AF7F19">
              <w:rPr>
                <w:rFonts w:ascii="Sylfaen" w:hAnsi="Sylfaen"/>
                <w:bCs w:val="0"/>
                <w:sz w:val="22"/>
                <w:szCs w:val="22"/>
              </w:rPr>
              <w:t>"</w:t>
            </w:r>
            <w:r w:rsidRPr="00AF7F19">
              <w:rPr>
                <w:rFonts w:ascii="Sylfaen" w:hAnsi="Sylfaen"/>
                <w:b/>
                <w:bCs w:val="0"/>
                <w:sz w:val="22"/>
                <w:szCs w:val="22"/>
              </w:rPr>
              <w:t>Delivery Point</w:t>
            </w:r>
            <w:r w:rsidRPr="00AF7F19">
              <w:rPr>
                <w:rFonts w:ascii="Sylfaen" w:hAnsi="Sylfaen"/>
                <w:bCs w:val="0"/>
                <w:sz w:val="22"/>
                <w:szCs w:val="22"/>
              </w:rPr>
              <w:t>"</w:t>
            </w:r>
            <w:r w:rsidRPr="00AF7F19">
              <w:rPr>
                <w:rFonts w:ascii="Sylfaen" w:hAnsi="Sylfaen"/>
                <w:sz w:val="22"/>
                <w:szCs w:val="22"/>
              </w:rPr>
              <w:t xml:space="preserve">).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lastRenderedPageBreak/>
              <w:t>(а)</w:t>
            </w:r>
            <w:r w:rsidRPr="00AF7F19">
              <w:rPr>
                <w:rFonts w:ascii="Sylfaen" w:hAnsi="Sylfaen"/>
                <w:sz w:val="22"/>
                <w:szCs w:val="22"/>
              </w:rPr>
              <w:tab/>
              <w:t xml:space="preserve">Կառուցապատողին թույլատրվում է, </w:t>
            </w:r>
            <w:r w:rsidRPr="00AF7F19">
              <w:rPr>
                <w:rFonts w:ascii="Sylfaen" w:hAnsi="Sylfaen"/>
                <w:sz w:val="22"/>
                <w:szCs w:val="22"/>
                <w:lang w:val="hy-AM"/>
              </w:rPr>
              <w:t>և</w:t>
            </w:r>
            <w:r w:rsidRPr="00AF7F19">
              <w:rPr>
                <w:rFonts w:ascii="Sylfaen" w:hAnsi="Sylfaen"/>
                <w:sz w:val="22"/>
                <w:szCs w:val="22"/>
              </w:rPr>
              <w:t xml:space="preserve"> Կառավարությունը շնորհում է կամ ապահովում է </w:t>
            </w:r>
            <w:r w:rsidRPr="00AF7F19">
              <w:rPr>
                <w:rFonts w:ascii="Sylfaen" w:hAnsi="Sylfaen"/>
                <w:sz w:val="22"/>
                <w:szCs w:val="22"/>
                <w:lang w:val="hy-AM"/>
              </w:rPr>
              <w:t xml:space="preserve">շնորհումը </w:t>
            </w:r>
            <w:r w:rsidRPr="00AF7F19">
              <w:rPr>
                <w:rFonts w:ascii="Sylfaen" w:hAnsi="Sylfaen"/>
                <w:sz w:val="22"/>
                <w:szCs w:val="22"/>
              </w:rPr>
              <w:t>բոլոր անհրաժեշտ տարանցման և սերվիտուտի իրավունքների, որոնք պահանջվում են միանալու, միացած մնալու, օգտագործելու և էլեկտրա</w:t>
            </w:r>
            <w:r w:rsidRPr="00AF7F19">
              <w:rPr>
                <w:rFonts w:ascii="Sylfaen" w:hAnsi="Sylfaen"/>
                <w:sz w:val="22"/>
                <w:szCs w:val="22"/>
                <w:lang w:val="hy-AM"/>
              </w:rPr>
              <w:t xml:space="preserve">կան </w:t>
            </w:r>
            <w:r w:rsidRPr="00AF7F19">
              <w:rPr>
                <w:rFonts w:ascii="Sylfaen" w:hAnsi="Sylfaen"/>
                <w:sz w:val="22"/>
                <w:szCs w:val="22"/>
              </w:rPr>
              <w:t>էներգիան բաշխման ցանց</w:t>
            </w:r>
            <w:r w:rsidRPr="00AF7F19">
              <w:rPr>
                <w:rFonts w:ascii="Sylfaen" w:hAnsi="Sylfaen"/>
                <w:sz w:val="22"/>
                <w:szCs w:val="22"/>
                <w:lang w:val="hy-AM"/>
              </w:rPr>
              <w:t>ին մատակարարելու</w:t>
            </w:r>
            <w:r w:rsidRPr="00AF7F19">
              <w:rPr>
                <w:rFonts w:ascii="Sylfaen" w:hAnsi="Sylfaen"/>
                <w:sz w:val="22"/>
                <w:szCs w:val="22"/>
              </w:rPr>
              <w:t xml:space="preserve">, ինչպես </w:t>
            </w:r>
            <w:r w:rsidRPr="00AF7F19">
              <w:rPr>
                <w:rFonts w:ascii="Sylfaen" w:hAnsi="Sylfaen"/>
                <w:sz w:val="22"/>
                <w:szCs w:val="22"/>
              </w:rPr>
              <w:lastRenderedPageBreak/>
              <w:t xml:space="preserve">պահանջվում </w:t>
            </w:r>
            <w:r w:rsidRPr="00AF7F19">
              <w:rPr>
                <w:rFonts w:ascii="Sylfaen" w:hAnsi="Sylfaen"/>
                <w:sz w:val="22"/>
                <w:szCs w:val="22"/>
                <w:lang w:val="hy-AM"/>
              </w:rPr>
              <w:t xml:space="preserve">է </w:t>
            </w:r>
            <w:r w:rsidRPr="00AF7F19">
              <w:rPr>
                <w:rFonts w:ascii="Sylfaen" w:hAnsi="Sylfaen"/>
                <w:sz w:val="22"/>
                <w:szCs w:val="22"/>
              </w:rPr>
              <w:t>Կառուցապատողի</w:t>
            </w:r>
            <w:r w:rsidRPr="00AF7F19">
              <w:rPr>
                <w:rFonts w:ascii="Sylfaen" w:hAnsi="Sylfaen"/>
                <w:sz w:val="22"/>
                <w:szCs w:val="22"/>
                <w:lang w:val="hy-AM"/>
              </w:rPr>
              <w:t xml:space="preserve"> կողմից, որպեսզի նա կարողանա </w:t>
            </w:r>
            <w:r w:rsidRPr="00AF7F19">
              <w:rPr>
                <w:rFonts w:ascii="Sylfaen" w:hAnsi="Sylfaen"/>
                <w:sz w:val="22"/>
                <w:szCs w:val="22"/>
              </w:rPr>
              <w:t>էլեկտրա</w:t>
            </w:r>
            <w:r w:rsidRPr="00AF7F19">
              <w:rPr>
                <w:rFonts w:ascii="Sylfaen" w:hAnsi="Sylfaen"/>
                <w:sz w:val="22"/>
                <w:szCs w:val="22"/>
                <w:lang w:val="hy-AM"/>
              </w:rPr>
              <w:t xml:space="preserve">կան </w:t>
            </w:r>
            <w:r w:rsidRPr="00AF7F19">
              <w:rPr>
                <w:rFonts w:ascii="Sylfaen" w:hAnsi="Sylfaen"/>
                <w:sz w:val="22"/>
                <w:szCs w:val="22"/>
              </w:rPr>
              <w:t xml:space="preserve">էներգիա </w:t>
            </w:r>
            <w:r w:rsidRPr="00AF7F19">
              <w:rPr>
                <w:rFonts w:ascii="Sylfaen" w:hAnsi="Sylfaen"/>
                <w:sz w:val="22"/>
                <w:szCs w:val="22"/>
                <w:lang w:val="hy-AM"/>
              </w:rPr>
              <w:t>մատակարարել ՏԱ-ի համաձայն</w:t>
            </w:r>
            <w:r w:rsidRPr="00AF7F19">
              <w:rPr>
                <w:rFonts w:ascii="Sylfaen" w:hAnsi="Sylfaen"/>
                <w:sz w:val="22"/>
                <w:szCs w:val="22"/>
              </w:rPr>
              <w:t xml:space="preserve"> </w:t>
            </w:r>
            <w:r w:rsidRPr="00AF7F19">
              <w:rPr>
                <w:rFonts w:ascii="Sylfaen" w:hAnsi="Sylfaen"/>
                <w:sz w:val="22"/>
                <w:szCs w:val="22"/>
                <w:lang w:val="hy-AM"/>
              </w:rPr>
              <w:t xml:space="preserve">որոշված </w:t>
            </w:r>
            <w:r w:rsidRPr="00AF7F19">
              <w:rPr>
                <w:rFonts w:ascii="Sylfaen" w:hAnsi="Sylfaen"/>
                <w:sz w:val="22"/>
                <w:szCs w:val="22"/>
              </w:rPr>
              <w:t>մատակարարման կետ (</w:t>
            </w:r>
            <w:r w:rsidRPr="00AF7F19">
              <w:rPr>
                <w:rFonts w:ascii="Sylfaen" w:hAnsi="Sylfaen"/>
                <w:b/>
                <w:sz w:val="22"/>
                <w:szCs w:val="22"/>
              </w:rPr>
              <w:t>«Մատակարարման Կետ»</w:t>
            </w:r>
            <w:r w:rsidRPr="00AF7F19">
              <w:rPr>
                <w:rFonts w:ascii="Sylfaen" w:hAnsi="Sylfaen"/>
                <w:sz w:val="22"/>
                <w:szCs w:val="22"/>
              </w:rPr>
              <w:t xml:space="preserve">):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The Government hereby acknowledges and agrees that the Developer shall only be responsible for the</w:t>
            </w:r>
            <w:r w:rsidRPr="00AF7F19">
              <w:rPr>
                <w:rFonts w:ascii="Sylfaen" w:hAnsi="Sylfaen"/>
                <w:sz w:val="22"/>
                <w:szCs w:val="22"/>
                <w:lang w:val="hy-AM"/>
              </w:rPr>
              <w:t xml:space="preserve"> </w:t>
            </w:r>
            <w:r w:rsidRPr="00AF7F19">
              <w:rPr>
                <w:rFonts w:ascii="Sylfaen" w:hAnsi="Sylfaen"/>
                <w:sz w:val="22"/>
                <w:szCs w:val="22"/>
                <w:lang w:val="en-US"/>
              </w:rPr>
              <w:t>delivery</w:t>
            </w:r>
            <w:r w:rsidRPr="00AF7F19">
              <w:rPr>
                <w:rFonts w:ascii="Sylfaen" w:hAnsi="Sylfaen"/>
                <w:sz w:val="22"/>
                <w:szCs w:val="22"/>
              </w:rPr>
              <w:t xml:space="preserve"> of Net Electrical Energy up to the Delivery Point and shall not be responsible for transmission of Net Electrical Energy beyond such Delivery Point.</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t>(b)</w:t>
            </w:r>
            <w:r w:rsidRPr="00AF7F19">
              <w:rPr>
                <w:rFonts w:ascii="Sylfaen" w:hAnsi="Sylfaen"/>
                <w:sz w:val="22"/>
                <w:szCs w:val="22"/>
              </w:rPr>
              <w:tab/>
              <w:t xml:space="preserve">Սույնով Կառավարությունը հաստատում և ընդունում է, որ Կառուցապատողը պատասխանատու է միայն մինչև Մատակարարման Կետ Զուտ Էլեկտրական Էներգիայի </w:t>
            </w:r>
            <w:r w:rsidRPr="00AF7F19">
              <w:rPr>
                <w:rFonts w:ascii="Sylfaen" w:hAnsi="Sylfaen"/>
                <w:sz w:val="22"/>
                <w:szCs w:val="22"/>
                <w:lang w:val="hy-AM"/>
              </w:rPr>
              <w:t xml:space="preserve">մատակարարման </w:t>
            </w:r>
            <w:r w:rsidRPr="00AF7F19">
              <w:rPr>
                <w:rFonts w:ascii="Sylfaen" w:hAnsi="Sylfaen"/>
                <w:sz w:val="22"/>
                <w:szCs w:val="22"/>
              </w:rPr>
              <w:t>համար և պատասխանատու չէ նշված Մատակարարման Կետից դուրս Զուտ Էլեկտրական Էներգիայի փոխանցման համար:</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Site Access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 xml:space="preserve">Մուտքը Տարածք </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The Government shall use its best efforts to cause, at no financial cost to the Government, that sufficient access to and from the Project Site suitable for construction and operation of the Plant, subject to Applicable Laws, is made available so as to ensure that the Developer can properly carry out the Project.</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Կառավարություն</w:t>
            </w:r>
            <w:r w:rsidRPr="00AF7F19">
              <w:rPr>
                <w:rFonts w:ascii="Sylfaen" w:hAnsi="Sylfaen"/>
                <w:sz w:val="22"/>
                <w:szCs w:val="22"/>
                <w:lang w:val="hy-AM"/>
              </w:rPr>
              <w:t>ը</w:t>
            </w:r>
            <w:r w:rsidRPr="00AF7F19">
              <w:rPr>
                <w:rFonts w:ascii="Sylfaen" w:hAnsi="Sylfaen"/>
                <w:sz w:val="22"/>
                <w:szCs w:val="22"/>
              </w:rPr>
              <w:t xml:space="preserve"> </w:t>
            </w:r>
            <w:r w:rsidRPr="00AF7F19">
              <w:rPr>
                <w:rFonts w:ascii="Sylfaen" w:hAnsi="Sylfaen"/>
                <w:sz w:val="22"/>
                <w:szCs w:val="22"/>
                <w:lang w:val="hy-AM"/>
              </w:rPr>
              <w:t xml:space="preserve">պետք է գործադրի իր լավագույն ջանքերը, առանց Կառավարության որևէ ֆինանսական ծախսի, որպեսզի Կիրառելի Օրենքների պահպանմամբ Ծրագրի Տարածք և Ծրագրի Տարածքից ապահովվի բավարար հասանելիություն, որը օգտագործելի է Կայանի շինարարության և շահագործման համար՝ երաշխավորելու համար </w:t>
            </w:r>
            <w:r w:rsidRPr="00AF7F19">
              <w:rPr>
                <w:rFonts w:ascii="Sylfaen" w:hAnsi="Sylfaen"/>
                <w:sz w:val="22"/>
                <w:szCs w:val="22"/>
              </w:rPr>
              <w:t>Կառուցապատողի կողմից Ծրագրի պատշաճ իրականաց</w:t>
            </w:r>
            <w:r w:rsidRPr="00AF7F19">
              <w:rPr>
                <w:rFonts w:ascii="Sylfaen" w:hAnsi="Sylfaen"/>
                <w:sz w:val="22"/>
                <w:szCs w:val="22"/>
                <w:lang w:val="hy-AM"/>
              </w:rPr>
              <w:t>ման հնարավո</w:t>
            </w:r>
            <w:r w:rsidRPr="00AF7F19">
              <w:rPr>
                <w:rFonts w:ascii="Sylfaen" w:hAnsi="Sylfaen"/>
                <w:sz w:val="22"/>
                <w:szCs w:val="22"/>
                <w:lang w:val="hy-AM"/>
              </w:rPr>
              <w:softHyphen/>
              <w:t>րությունը</w:t>
            </w:r>
            <w:r w:rsidRPr="00AF7F19">
              <w:rPr>
                <w:rFonts w:ascii="Sylfaen" w:hAnsi="Sylfaen"/>
                <w:sz w:val="22"/>
                <w:szCs w:val="22"/>
              </w:rPr>
              <w:t xml:space="preserve">: </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6</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t>ՀՈԴՎԱԾ 6</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198" w:name="_Toc462667249"/>
            <w:bookmarkStart w:id="199" w:name="_Toc462671909"/>
            <w:bookmarkStart w:id="200" w:name="_Toc462672959"/>
            <w:bookmarkStart w:id="201" w:name="_Toc462674034"/>
            <w:bookmarkStart w:id="202" w:name="_Toc462672500"/>
            <w:bookmarkStart w:id="203" w:name="_Ref471642633"/>
            <w:bookmarkStart w:id="204" w:name="_Ref471703467"/>
            <w:bookmarkStart w:id="205" w:name="_Toc471725930"/>
            <w:bookmarkStart w:id="206" w:name="_Toc473713699"/>
            <w:bookmarkStart w:id="207" w:name="_Toc473715546"/>
            <w:bookmarkStart w:id="208" w:name="_Toc477338256"/>
            <w:bookmarkStart w:id="209" w:name="_Toc477163714"/>
            <w:bookmarkStart w:id="210" w:name="_Toc474753475"/>
            <w:bookmarkStart w:id="211" w:name="_Ref477926121"/>
            <w:bookmarkStart w:id="212" w:name="_Toc477541849"/>
            <w:bookmarkStart w:id="213" w:name="_Toc478389658"/>
            <w:r w:rsidRPr="00AF7F19">
              <w:rPr>
                <w:rFonts w:ascii="Sylfaen" w:hAnsi="Sylfaen"/>
                <w:sz w:val="22"/>
                <w:szCs w:val="22"/>
                <w:lang w:val="en-GB"/>
              </w:rPr>
              <w:t>Engineering</w:t>
            </w:r>
            <w:r w:rsidRPr="00AF7F19">
              <w:rPr>
                <w:rFonts w:ascii="Sylfaen" w:hAnsi="Sylfaen"/>
                <w:sz w:val="22"/>
                <w:szCs w:val="22"/>
                <w:lang w:val="hy-AM"/>
              </w:rPr>
              <w:t>,</w:t>
            </w:r>
            <w:r w:rsidRPr="00AF7F19">
              <w:rPr>
                <w:rFonts w:ascii="Sylfaen" w:hAnsi="Sylfaen"/>
                <w:sz w:val="22"/>
                <w:szCs w:val="22"/>
                <w:lang w:val="en-GB"/>
              </w:rPr>
              <w:t xml:space="preserve"> Procurement and Construction of the Plant</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214" w:name="_Toc478389659"/>
            <w:r w:rsidRPr="00AF7F19">
              <w:rPr>
                <w:rFonts w:ascii="Sylfaen" w:hAnsi="Sylfaen"/>
                <w:sz w:val="22"/>
                <w:szCs w:val="22"/>
                <w:lang w:val="hy-AM"/>
              </w:rPr>
              <w:t>ԿԱՅԱՆԻ ՆԱԽԱԳԾՈՒՄ, ԳՆՈՒՄ ԵՎ ԿԱՌՈՒՑՈՒՄ</w:t>
            </w:r>
            <w:bookmarkEnd w:id="214"/>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215" w:name="_Ref471705558"/>
            <w:r w:rsidRPr="00AF7F19">
              <w:rPr>
                <w:rFonts w:ascii="Sylfaen" w:hAnsi="Sylfaen"/>
                <w:b/>
                <w:sz w:val="22"/>
                <w:szCs w:val="22"/>
                <w:lang w:val="en-GB"/>
              </w:rPr>
              <w:t>Construction</w:t>
            </w:r>
            <w:bookmarkEnd w:id="215"/>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Շինարարություն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The Developer shall by the Construction Start Date commence the construction of the Plant in accordance with the Project Schedule and shall complete the construction and commissioning of the Plant, in combined cycle mode, by the Scheduled Commercial Operation Date (as such date may be extended in accordance with the provisions of this Agreement).</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t>(а)</w:t>
            </w:r>
            <w:r w:rsidRPr="00AF7F19">
              <w:rPr>
                <w:rFonts w:ascii="Sylfaen" w:hAnsi="Sylfaen"/>
                <w:sz w:val="22"/>
                <w:szCs w:val="22"/>
              </w:rPr>
              <w:tab/>
              <w:t>Կառուցապատողը սկսում է Կայանի շինարարությունը մինչև Շինարարության Մեկնարկի Ամսաթիվը՝ համաձայն Ծրագրի Ժամանակացույցի, և ավարտում Կայանի շինարարությունը և շահագործման հանձնումը, համակցված ցիկլի ռեժիմով, մինչև Նախատեսված Կոմերցիոն Շահագործման Ամսաթիվը (ինչպես որ նշված ամսաթիվը կարող է հետաձգվել սույն Պայմանագրի դրույթներին համապատասխան):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bookmarkStart w:id="216" w:name="_Ref474692674"/>
            <w:r w:rsidRPr="00AF7F19">
              <w:rPr>
                <w:rFonts w:ascii="Sylfaen" w:hAnsi="Sylfaen"/>
                <w:sz w:val="22"/>
                <w:szCs w:val="22"/>
                <w:lang w:val="en-US"/>
              </w:rPr>
              <w:t>The Developer shall construct and complete the Plant in accordance with:</w:t>
            </w:r>
            <w:bookmarkEnd w:id="216"/>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t>(b)</w:t>
            </w:r>
            <w:r w:rsidRPr="00AF7F19">
              <w:rPr>
                <w:rFonts w:ascii="Sylfaen" w:hAnsi="Sylfaen"/>
                <w:sz w:val="22"/>
                <w:szCs w:val="22"/>
              </w:rPr>
              <w:tab/>
              <w:t>Կառուցապատողը կառուցում և ավարտում է Կայանը համաձայն հետևյալի.</w:t>
            </w:r>
          </w:p>
        </w:tc>
      </w:tr>
      <w:tr w:rsidR="008003F5" w:rsidRPr="00AF7F19" w:rsidTr="00AF7F19">
        <w:tc>
          <w:tcPr>
            <w:tcW w:w="4158" w:type="dxa"/>
          </w:tcPr>
          <w:p w:rsidR="008003F5" w:rsidRPr="00AF7F19" w:rsidRDefault="008003F5" w:rsidP="00AF7F19">
            <w:pPr>
              <w:pStyle w:val="definitionsub"/>
              <w:numPr>
                <w:ilvl w:val="2"/>
                <w:numId w:val="33"/>
              </w:numPr>
              <w:ind w:hanging="446"/>
              <w:rPr>
                <w:rFonts w:ascii="Sylfaen" w:hAnsi="Sylfaen"/>
                <w:sz w:val="22"/>
                <w:szCs w:val="22"/>
              </w:rPr>
            </w:pPr>
            <w:bookmarkStart w:id="217" w:name="_Ref478200288"/>
            <w:r w:rsidRPr="00AF7F19">
              <w:rPr>
                <w:rFonts w:ascii="Sylfaen" w:hAnsi="Sylfaen"/>
                <w:sz w:val="22"/>
                <w:szCs w:val="22"/>
              </w:rPr>
              <w:t>the Plant Design Documentation;</w:t>
            </w:r>
            <w:bookmarkEnd w:id="217"/>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rPr>
              <w:t>(i)</w:t>
            </w:r>
            <w:r w:rsidRPr="00AF7F19">
              <w:rPr>
                <w:rFonts w:ascii="Sylfaen" w:hAnsi="Sylfaen"/>
                <w:sz w:val="22"/>
                <w:szCs w:val="22"/>
              </w:rPr>
              <w:tab/>
              <w:t>Կայանի Նախագծային Փաստաթղթերի</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sub"/>
              <w:numPr>
                <w:ilvl w:val="2"/>
                <w:numId w:val="7"/>
              </w:numPr>
              <w:ind w:hanging="446"/>
              <w:rPr>
                <w:rFonts w:ascii="Sylfaen" w:hAnsi="Sylfaen"/>
                <w:sz w:val="22"/>
                <w:szCs w:val="22"/>
              </w:rPr>
            </w:pPr>
            <w:r w:rsidRPr="00AF7F19">
              <w:rPr>
                <w:rFonts w:ascii="Sylfaen" w:hAnsi="Sylfaen"/>
                <w:sz w:val="22"/>
                <w:szCs w:val="22"/>
              </w:rPr>
              <w:t>Good Industry Practice;</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rPr>
              <w:t>(ii)</w:t>
            </w:r>
            <w:r w:rsidRPr="00AF7F19">
              <w:rPr>
                <w:rFonts w:ascii="Sylfaen" w:hAnsi="Sylfaen"/>
                <w:sz w:val="22"/>
                <w:szCs w:val="22"/>
              </w:rPr>
              <w:tab/>
            </w:r>
            <w:r w:rsidRPr="00AF7F19">
              <w:rPr>
                <w:rFonts w:ascii="Sylfaen" w:hAnsi="Sylfaen"/>
                <w:sz w:val="22"/>
                <w:szCs w:val="22"/>
                <w:lang w:val="hy-AM"/>
              </w:rPr>
              <w:t xml:space="preserve"> Ոլորտի Լավ Պրակտիկայի,</w:t>
            </w:r>
          </w:p>
        </w:tc>
      </w:tr>
      <w:tr w:rsidR="008003F5" w:rsidRPr="00AF7F19" w:rsidTr="00AF7F19">
        <w:tc>
          <w:tcPr>
            <w:tcW w:w="4158" w:type="dxa"/>
          </w:tcPr>
          <w:p w:rsidR="008003F5" w:rsidRPr="00AF7F19" w:rsidRDefault="008003F5" w:rsidP="00AF7F19">
            <w:pPr>
              <w:pStyle w:val="definitionsub"/>
              <w:numPr>
                <w:ilvl w:val="2"/>
                <w:numId w:val="7"/>
              </w:numPr>
              <w:ind w:hanging="446"/>
              <w:rPr>
                <w:rFonts w:ascii="Sylfaen" w:hAnsi="Sylfaen"/>
                <w:sz w:val="22"/>
                <w:szCs w:val="22"/>
              </w:rPr>
            </w:pPr>
            <w:r w:rsidRPr="00AF7F19">
              <w:rPr>
                <w:rFonts w:ascii="Sylfaen" w:hAnsi="Sylfaen"/>
                <w:sz w:val="22"/>
                <w:szCs w:val="22"/>
              </w:rPr>
              <w:t>the Project Schedule;</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rPr>
            </w:pPr>
            <w:r w:rsidRPr="00AF7F19">
              <w:rPr>
                <w:rFonts w:ascii="Sylfaen" w:hAnsi="Sylfaen"/>
                <w:sz w:val="22"/>
                <w:szCs w:val="22"/>
              </w:rPr>
              <w:t>(iii)</w:t>
            </w:r>
            <w:r w:rsidRPr="00AF7F19">
              <w:rPr>
                <w:rFonts w:ascii="Sylfaen" w:hAnsi="Sylfaen"/>
                <w:sz w:val="22"/>
                <w:szCs w:val="22"/>
              </w:rPr>
              <w:tab/>
              <w:t>Ծրագրի Ժամանակացույցի</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sub"/>
              <w:numPr>
                <w:ilvl w:val="2"/>
                <w:numId w:val="7"/>
              </w:numPr>
              <w:ind w:hanging="446"/>
              <w:rPr>
                <w:rFonts w:ascii="Sylfaen" w:hAnsi="Sylfaen"/>
                <w:sz w:val="22"/>
                <w:szCs w:val="22"/>
              </w:rPr>
            </w:pPr>
            <w:r w:rsidRPr="00AF7F19">
              <w:rPr>
                <w:rFonts w:ascii="Sylfaen" w:hAnsi="Sylfaen"/>
                <w:sz w:val="22"/>
                <w:szCs w:val="22"/>
              </w:rPr>
              <w:t>all Applicable Laws and Applicable Permits;</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rPr>
              <w:t>(iv)</w:t>
            </w:r>
            <w:r w:rsidRPr="00AF7F19">
              <w:rPr>
                <w:rFonts w:ascii="Sylfaen" w:hAnsi="Sylfaen"/>
                <w:sz w:val="22"/>
                <w:szCs w:val="22"/>
              </w:rPr>
              <w:tab/>
              <w:t>բոլոր Կիրառելի Օրենքների և Կիրառելի Թույլտվությունների</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sub"/>
              <w:numPr>
                <w:ilvl w:val="2"/>
                <w:numId w:val="7"/>
              </w:numPr>
              <w:rPr>
                <w:rFonts w:ascii="Sylfaen" w:hAnsi="Sylfaen"/>
                <w:sz w:val="22"/>
                <w:szCs w:val="22"/>
              </w:rPr>
            </w:pPr>
            <w:r w:rsidRPr="00AF7F19">
              <w:rPr>
                <w:rFonts w:ascii="Sylfaen" w:hAnsi="Sylfaen"/>
                <w:sz w:val="22"/>
                <w:szCs w:val="22"/>
              </w:rPr>
              <w:t>the provisions of this Agreement;</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rPr>
            </w:pPr>
            <w:r w:rsidRPr="00AF7F19">
              <w:rPr>
                <w:rFonts w:ascii="Sylfaen" w:hAnsi="Sylfaen"/>
                <w:sz w:val="22"/>
                <w:szCs w:val="22"/>
              </w:rPr>
              <w:t>(v)</w:t>
            </w:r>
            <w:r w:rsidRPr="00AF7F19">
              <w:rPr>
                <w:rFonts w:ascii="Sylfaen" w:hAnsi="Sylfaen"/>
                <w:sz w:val="22"/>
                <w:szCs w:val="22"/>
              </w:rPr>
              <w:tab/>
              <w:t xml:space="preserve">սույն </w:t>
            </w:r>
            <w:r w:rsidRPr="00AF7F19">
              <w:rPr>
                <w:rFonts w:ascii="Sylfaen" w:hAnsi="Sylfaen"/>
                <w:sz w:val="22"/>
                <w:szCs w:val="22"/>
                <w:lang w:val="hy-AM"/>
              </w:rPr>
              <w:t>Պայմանագրի</w:t>
            </w:r>
            <w:r w:rsidRPr="00AF7F19">
              <w:rPr>
                <w:rFonts w:ascii="Sylfaen" w:hAnsi="Sylfaen"/>
                <w:sz w:val="22"/>
                <w:szCs w:val="22"/>
              </w:rPr>
              <w:t xml:space="preserve"> դրույթների</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definitionsub"/>
              <w:numPr>
                <w:ilvl w:val="2"/>
                <w:numId w:val="7"/>
              </w:numPr>
              <w:rPr>
                <w:rFonts w:ascii="Sylfaen" w:hAnsi="Sylfaen"/>
                <w:sz w:val="22"/>
                <w:szCs w:val="22"/>
              </w:rPr>
            </w:pPr>
            <w:bookmarkStart w:id="218" w:name="_Ref478200299"/>
            <w:r w:rsidRPr="00AF7F19">
              <w:rPr>
                <w:rFonts w:ascii="Sylfaen" w:hAnsi="Sylfaen"/>
                <w:sz w:val="22"/>
                <w:szCs w:val="22"/>
              </w:rPr>
              <w:t>the ToR; and</w:t>
            </w:r>
            <w:bookmarkEnd w:id="218"/>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rPr>
            </w:pPr>
            <w:r w:rsidRPr="00AF7F19">
              <w:rPr>
                <w:rFonts w:ascii="Sylfaen" w:hAnsi="Sylfaen"/>
                <w:sz w:val="22"/>
                <w:szCs w:val="22"/>
              </w:rPr>
              <w:t>(vi)</w:t>
            </w:r>
            <w:r w:rsidRPr="00AF7F19">
              <w:rPr>
                <w:rFonts w:ascii="Sylfaen" w:hAnsi="Sylfaen"/>
                <w:sz w:val="22"/>
                <w:szCs w:val="22"/>
              </w:rPr>
              <w:tab/>
            </w:r>
            <w:r w:rsidRPr="00AF7F19">
              <w:rPr>
                <w:rFonts w:ascii="Sylfaen" w:hAnsi="Sylfaen"/>
                <w:sz w:val="22"/>
                <w:szCs w:val="22"/>
                <w:lang w:val="hy-AM"/>
              </w:rPr>
              <w:t>ՏԱ-ի,</w:t>
            </w:r>
            <w:r w:rsidRPr="00AF7F19">
              <w:rPr>
                <w:rFonts w:ascii="Sylfaen" w:hAnsi="Sylfaen"/>
                <w:sz w:val="22"/>
                <w:szCs w:val="22"/>
              </w:rPr>
              <w:t xml:space="preserve"> և</w:t>
            </w:r>
          </w:p>
        </w:tc>
      </w:tr>
      <w:tr w:rsidR="008003F5" w:rsidRPr="00AF7F19" w:rsidTr="00AF7F19">
        <w:tc>
          <w:tcPr>
            <w:tcW w:w="4158" w:type="dxa"/>
          </w:tcPr>
          <w:p w:rsidR="008003F5" w:rsidRPr="00AF7F19" w:rsidRDefault="008003F5" w:rsidP="00AF7F19">
            <w:pPr>
              <w:pStyle w:val="definitionsub"/>
              <w:numPr>
                <w:ilvl w:val="2"/>
                <w:numId w:val="7"/>
              </w:numPr>
              <w:ind w:hanging="446"/>
              <w:rPr>
                <w:rFonts w:ascii="Sylfaen" w:hAnsi="Sylfaen"/>
                <w:sz w:val="22"/>
                <w:szCs w:val="22"/>
              </w:rPr>
            </w:pPr>
            <w:r w:rsidRPr="00AF7F19">
              <w:rPr>
                <w:rFonts w:ascii="Sylfaen" w:hAnsi="Sylfaen"/>
                <w:sz w:val="22"/>
                <w:szCs w:val="22"/>
              </w:rPr>
              <w:lastRenderedPageBreak/>
              <w:t xml:space="preserve">in a manner consistent with the requirements of the material damage, third party liability and business interruption insurance policies. </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rPr>
            </w:pPr>
            <w:r w:rsidRPr="00AF7F19">
              <w:rPr>
                <w:rFonts w:ascii="Sylfaen" w:hAnsi="Sylfaen"/>
                <w:sz w:val="22"/>
                <w:szCs w:val="22"/>
              </w:rPr>
              <w:t>(vii)</w:t>
            </w:r>
            <w:r w:rsidRPr="00AF7F19">
              <w:rPr>
                <w:rFonts w:ascii="Sylfaen" w:hAnsi="Sylfaen"/>
                <w:sz w:val="22"/>
                <w:szCs w:val="22"/>
              </w:rPr>
              <w:tab/>
            </w:r>
            <w:r w:rsidRPr="00AF7F19">
              <w:rPr>
                <w:rFonts w:ascii="Sylfaen" w:hAnsi="Sylfaen"/>
                <w:sz w:val="22"/>
                <w:szCs w:val="22"/>
                <w:lang w:val="hy-AM"/>
              </w:rPr>
              <w:t xml:space="preserve">այնպիսի եղանակով, որը համապատասխանում է էական վնասվածքի, երրորդ անձանց առջև պատասխանատվության և գործունեության դադարման ապահովագրական պոլիսների պահանջներին: </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219" w:name="_Ref471706060"/>
            <w:bookmarkStart w:id="220" w:name="_Ref476477535"/>
            <w:bookmarkStart w:id="221" w:name="_Ref471471718"/>
            <w:bookmarkStart w:id="222" w:name="_Ref413224182"/>
            <w:r w:rsidRPr="00AF7F19">
              <w:rPr>
                <w:rFonts w:ascii="Sylfaen" w:hAnsi="Sylfaen"/>
                <w:b/>
                <w:sz w:val="22"/>
                <w:szCs w:val="22"/>
                <w:lang w:val="en-GB"/>
              </w:rPr>
              <w:t>Penalties for Delay</w:t>
            </w:r>
            <w:bookmarkEnd w:id="219"/>
            <w:r w:rsidRPr="00AF7F19">
              <w:rPr>
                <w:rFonts w:ascii="Sylfaen" w:hAnsi="Sylfaen"/>
                <w:b/>
                <w:sz w:val="22"/>
                <w:szCs w:val="22"/>
                <w:lang w:val="en-GB"/>
              </w:rPr>
              <w:t xml:space="preserve"> </w:t>
            </w:r>
            <w:bookmarkEnd w:id="220"/>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 xml:space="preserve">Տուժանքներ Ուշացման համար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223" w:name="_Ref477162245"/>
            <w:r w:rsidRPr="00AF7F19">
              <w:rPr>
                <w:rFonts w:ascii="Sylfaen" w:hAnsi="Sylfaen"/>
                <w:sz w:val="22"/>
                <w:szCs w:val="22"/>
              </w:rPr>
              <w:t>The Developer acknowledges that the Government will suffer actual damages if, due to causes attributable to the Developer or any of its contractors and suppliers, the Developer fails to achieve the Commercial Operation Date on or before the COD Deadline. In the event of such a delay</w:t>
            </w:r>
            <w:r w:rsidRPr="00AF7F19">
              <w:rPr>
                <w:rFonts w:ascii="Sylfaen" w:hAnsi="Sylfaen"/>
                <w:sz w:val="22"/>
                <w:szCs w:val="22"/>
                <w:lang w:val="hy-AM"/>
              </w:rPr>
              <w:t xml:space="preserve"> </w:t>
            </w:r>
            <w:r w:rsidRPr="00AF7F19">
              <w:rPr>
                <w:rFonts w:ascii="Sylfaen" w:hAnsi="Sylfaen"/>
                <w:sz w:val="22"/>
                <w:szCs w:val="22"/>
              </w:rPr>
              <w:t xml:space="preserve">(unless it is </w:t>
            </w:r>
            <w:r w:rsidRPr="00AF7F19">
              <w:rPr>
                <w:rFonts w:ascii="Sylfaen" w:hAnsi="Sylfaen"/>
                <w:sz w:val="22"/>
                <w:szCs w:val="22"/>
                <w:lang w:val="en-US"/>
              </w:rPr>
              <w:t xml:space="preserve">directly </w:t>
            </w:r>
            <w:r w:rsidRPr="00AF7F19">
              <w:rPr>
                <w:rFonts w:ascii="Sylfaen" w:hAnsi="Sylfaen"/>
                <w:sz w:val="22"/>
                <w:szCs w:val="22"/>
              </w:rPr>
              <w:t>attributable to any fault of any Government Authority or any utility suppliers licensed and/or regulated by PSRC), the Developer shall pay penalties to the Government as provided below.</w:t>
            </w:r>
            <w:bookmarkEnd w:id="223"/>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en-US"/>
              </w:rPr>
            </w:pPr>
            <w:r w:rsidRPr="00AF7F19">
              <w:rPr>
                <w:rFonts w:ascii="Sylfaen" w:hAnsi="Sylfaen"/>
                <w:sz w:val="22"/>
                <w:szCs w:val="22"/>
                <w:lang w:val="en-US"/>
              </w:rPr>
              <w:t>(a)</w:t>
            </w:r>
            <w:r w:rsidRPr="00AF7F19">
              <w:rPr>
                <w:rFonts w:ascii="Sylfaen" w:hAnsi="Sylfaen"/>
                <w:sz w:val="22"/>
                <w:szCs w:val="22"/>
                <w:lang w:val="en-US"/>
              </w:rPr>
              <w:tab/>
              <w:t xml:space="preserve">Կառուցապատողն ընդունում է, որ Կառավարությունը կրելու է իրական վնասներ, եթե Կառուցապատողին կամ նրա կապալառուներից որևէ մեկին </w:t>
            </w:r>
            <w:r w:rsidRPr="00AF7F19">
              <w:rPr>
                <w:rFonts w:ascii="Sylfaen" w:hAnsi="Sylfaen"/>
                <w:sz w:val="22"/>
                <w:szCs w:val="22"/>
                <w:lang w:val="hy-AM"/>
              </w:rPr>
              <w:t>և մատակարարներին</w:t>
            </w:r>
            <w:r w:rsidRPr="00AF7F19">
              <w:rPr>
                <w:rFonts w:ascii="Sylfaen" w:hAnsi="Sylfaen"/>
                <w:sz w:val="22"/>
                <w:szCs w:val="22"/>
                <w:lang w:val="en-US"/>
              </w:rPr>
              <w:t xml:space="preserve"> վերագրվելի պատճառներով, Կառուցապատողին չի հաջողվում հասնել Կոմերցիոն Շահագործման Ամսաթվին ԿՇԱ Վերջնաժամկետի </w:t>
            </w:r>
            <w:r w:rsidRPr="00AF7F19">
              <w:rPr>
                <w:rFonts w:ascii="Sylfaen" w:hAnsi="Sylfaen"/>
                <w:sz w:val="22"/>
                <w:szCs w:val="22"/>
                <w:lang w:val="hy-AM"/>
              </w:rPr>
              <w:t xml:space="preserve">օրը </w:t>
            </w:r>
            <w:r w:rsidRPr="00AF7F19">
              <w:rPr>
                <w:rFonts w:ascii="Sylfaen" w:hAnsi="Sylfaen"/>
                <w:sz w:val="22"/>
                <w:szCs w:val="22"/>
                <w:lang w:val="en-US"/>
              </w:rPr>
              <w:t xml:space="preserve">կամ դրանից առաջ: Նման ուշացման դեպքում </w:t>
            </w:r>
            <w:r w:rsidRPr="00AF7F19">
              <w:rPr>
                <w:rFonts w:ascii="Sylfaen" w:hAnsi="Sylfaen"/>
                <w:sz w:val="22"/>
                <w:szCs w:val="22"/>
              </w:rPr>
              <w:t>(</w:t>
            </w:r>
            <w:r w:rsidRPr="00AF7F19">
              <w:rPr>
                <w:rFonts w:ascii="Sylfaen" w:hAnsi="Sylfaen"/>
                <w:sz w:val="22"/>
                <w:szCs w:val="22"/>
                <w:lang w:val="hy-AM"/>
              </w:rPr>
              <w:t>բացառությամբ</w:t>
            </w:r>
            <w:r w:rsidRPr="00AF7F19">
              <w:rPr>
                <w:rFonts w:ascii="Sylfaen" w:hAnsi="Sylfaen"/>
                <w:sz w:val="22"/>
                <w:szCs w:val="22"/>
                <w:lang w:val="en-US"/>
              </w:rPr>
              <w:t xml:space="preserve">, </w:t>
            </w:r>
            <w:r w:rsidRPr="00AF7F19">
              <w:rPr>
                <w:rFonts w:ascii="Sylfaen" w:hAnsi="Sylfaen"/>
                <w:sz w:val="22"/>
                <w:szCs w:val="22"/>
                <w:lang w:val="hy-AM"/>
              </w:rPr>
              <w:t>եթե այն տեղի է ունեցել որևէ Պետական Մարմնի կամ ՀԾԿՀ կողմից լիցենզավորված կամ կարգավորվող կոմունալ ծառայությունների մատակարարի մեղքով</w:t>
            </w:r>
            <w:r w:rsidRPr="00AF7F19">
              <w:rPr>
                <w:rFonts w:ascii="Sylfaen" w:hAnsi="Sylfaen"/>
                <w:sz w:val="22"/>
                <w:szCs w:val="22"/>
              </w:rPr>
              <w:t>)</w:t>
            </w:r>
            <w:r w:rsidRPr="00AF7F19">
              <w:rPr>
                <w:rFonts w:ascii="Sylfaen" w:hAnsi="Sylfaen"/>
                <w:sz w:val="22"/>
                <w:szCs w:val="22"/>
                <w:lang w:val="en-US"/>
              </w:rPr>
              <w:t xml:space="preserve"> Կառուցապատողը Կառավարությանը վճարում է տու</w:t>
            </w:r>
            <w:r w:rsidRPr="00AF7F19">
              <w:rPr>
                <w:rFonts w:ascii="Sylfaen" w:hAnsi="Sylfaen"/>
                <w:sz w:val="22"/>
                <w:szCs w:val="22"/>
                <w:lang w:val="hy-AM"/>
              </w:rPr>
              <w:t>գ</w:t>
            </w:r>
            <w:r w:rsidRPr="00AF7F19">
              <w:rPr>
                <w:rFonts w:ascii="Sylfaen" w:hAnsi="Sylfaen"/>
                <w:sz w:val="22"/>
                <w:szCs w:val="22"/>
                <w:lang w:val="en-US"/>
              </w:rPr>
              <w:t>անքներ համաձայն ստորև բերվածի:</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224" w:name="_Ref477162309"/>
            <w:r w:rsidRPr="00AF7F19">
              <w:rPr>
                <w:rFonts w:ascii="Sylfaen" w:hAnsi="Sylfaen"/>
                <w:sz w:val="22"/>
                <w:szCs w:val="22"/>
              </w:rPr>
              <w:t xml:space="preserve">Subject always to Article </w:t>
            </w:r>
            <w:r w:rsidR="001A6256">
              <w:fldChar w:fldCharType="begin"/>
            </w:r>
            <w:r w:rsidR="001A6256">
              <w:instrText xml:space="preserve"> REF _Ref471706060 \r \h  \* MERGEFORMAT </w:instrText>
            </w:r>
            <w:r w:rsidR="001A6256">
              <w:fldChar w:fldCharType="separate"/>
            </w:r>
            <w:r w:rsidRPr="00AF7F19">
              <w:rPr>
                <w:rFonts w:ascii="Sylfaen" w:hAnsi="Sylfaen"/>
                <w:sz w:val="22"/>
                <w:szCs w:val="22"/>
              </w:rPr>
              <w:t>6.2</w:t>
            </w:r>
            <w:r w:rsidR="001A6256">
              <w:fldChar w:fldCharType="end"/>
            </w:r>
            <w:r w:rsidR="001A6256">
              <w:fldChar w:fldCharType="begin"/>
            </w:r>
            <w:r w:rsidR="001A6256">
              <w:instrText xml:space="preserve"> REF _Ref477162245 \r \h  \* MERGEFORMAT </w:instrText>
            </w:r>
            <w:r w:rsidR="001A6256">
              <w:fldChar w:fldCharType="separate"/>
            </w:r>
            <w:r w:rsidRPr="00AF7F19">
              <w:rPr>
                <w:rFonts w:ascii="Sylfaen" w:hAnsi="Sylfaen"/>
                <w:sz w:val="22"/>
                <w:szCs w:val="22"/>
              </w:rPr>
              <w:t>(a)</w:t>
            </w:r>
            <w:r w:rsidR="001A6256">
              <w:fldChar w:fldCharType="end"/>
            </w:r>
            <w:r w:rsidRPr="00AF7F19">
              <w:rPr>
                <w:rFonts w:ascii="Sylfaen" w:hAnsi="Sylfaen"/>
                <w:sz w:val="22"/>
                <w:szCs w:val="22"/>
              </w:rPr>
              <w:t xml:space="preserve">, if the Developer fails to achieve the Commercial Operation Date on or before the COD Deadline, the Developer shall pay, in addition to any penalties imposed by PSRC in accordance with all Applicable Laws, penalties </w:t>
            </w:r>
            <w:r w:rsidRPr="00AF7F19">
              <w:rPr>
                <w:rFonts w:ascii="Sylfaen" w:hAnsi="Sylfaen"/>
                <w:iCs/>
                <w:sz w:val="22"/>
                <w:szCs w:val="22"/>
              </w:rPr>
              <w:t xml:space="preserve">at the rate of USD 3,750 per Day for each Day of delay from the </w:t>
            </w:r>
            <w:r w:rsidRPr="00AF7F19">
              <w:rPr>
                <w:rFonts w:ascii="Sylfaen" w:hAnsi="Sylfaen"/>
                <w:sz w:val="22"/>
                <w:szCs w:val="22"/>
              </w:rPr>
              <w:t xml:space="preserve">COD Deadline </w:t>
            </w:r>
            <w:r w:rsidRPr="00AF7F19">
              <w:rPr>
                <w:rFonts w:ascii="Sylfaen" w:hAnsi="Sylfaen"/>
                <w:iCs/>
                <w:sz w:val="22"/>
                <w:szCs w:val="22"/>
              </w:rPr>
              <w:t>until the earlier of:</w:t>
            </w:r>
            <w:bookmarkEnd w:id="224"/>
            <w:r w:rsidRPr="00AF7F19">
              <w:rPr>
                <w:rFonts w:ascii="Sylfaen" w:hAnsi="Sylfaen"/>
                <w:iCs/>
                <w:sz w:val="22"/>
                <w:szCs w:val="22"/>
              </w:rPr>
              <w:t xml:space="preserve">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en-US"/>
              </w:rPr>
            </w:pPr>
            <w:r w:rsidRPr="00AF7F19">
              <w:rPr>
                <w:rFonts w:ascii="Sylfaen" w:hAnsi="Sylfaen"/>
                <w:sz w:val="22"/>
                <w:szCs w:val="22"/>
                <w:lang w:val="en-US"/>
              </w:rPr>
              <w:t>(b)</w:t>
            </w:r>
            <w:r w:rsidRPr="00AF7F19">
              <w:rPr>
                <w:rFonts w:ascii="Sylfaen" w:hAnsi="Sylfaen"/>
                <w:sz w:val="22"/>
                <w:szCs w:val="22"/>
                <w:lang w:val="en-US"/>
              </w:rPr>
              <w:tab/>
            </w:r>
            <w:r w:rsidRPr="00AF7F19">
              <w:rPr>
                <w:rFonts w:ascii="Sylfaen" w:hAnsi="Sylfaen"/>
                <w:sz w:val="22"/>
                <w:szCs w:val="22"/>
                <w:lang w:val="hy-AM"/>
              </w:rPr>
              <w:t xml:space="preserve">Միշտ Հոդված </w:t>
            </w:r>
            <w:r w:rsidR="001A6256">
              <w:fldChar w:fldCharType="begin"/>
            </w:r>
            <w:r w:rsidR="001A6256">
              <w:instrText xml:space="preserve"> REF _Ref471706060 \r \h  \* MERGEFORMAT </w:instrText>
            </w:r>
            <w:r w:rsidR="001A6256">
              <w:fldChar w:fldCharType="separate"/>
            </w:r>
            <w:r w:rsidRPr="00AF7F19">
              <w:rPr>
                <w:rFonts w:ascii="Sylfaen" w:hAnsi="Sylfaen"/>
                <w:sz w:val="22"/>
                <w:szCs w:val="22"/>
              </w:rPr>
              <w:t>6.2</w:t>
            </w:r>
            <w:r w:rsidR="001A6256">
              <w:fldChar w:fldCharType="end"/>
            </w:r>
            <w:r w:rsidR="001A6256">
              <w:fldChar w:fldCharType="begin"/>
            </w:r>
            <w:r w:rsidR="001A6256">
              <w:instrText xml:space="preserve"> REF _Ref477162245 \r \h  \* MERGEFORMAT </w:instrText>
            </w:r>
            <w:r w:rsidR="001A6256">
              <w:fldChar w:fldCharType="separate"/>
            </w:r>
            <w:r w:rsidRPr="00AF7F19">
              <w:rPr>
                <w:rFonts w:ascii="Sylfaen" w:hAnsi="Sylfaen"/>
                <w:sz w:val="22"/>
                <w:szCs w:val="22"/>
              </w:rPr>
              <w:t>(a)</w:t>
            </w:r>
            <w:r w:rsidR="001A6256">
              <w:fldChar w:fldCharType="end"/>
            </w:r>
            <w:r w:rsidRPr="00AF7F19">
              <w:rPr>
                <w:rFonts w:ascii="Sylfaen" w:hAnsi="Sylfaen"/>
                <w:sz w:val="22"/>
                <w:szCs w:val="22"/>
                <w:lang w:val="hy-AM"/>
              </w:rPr>
              <w:t>-ի պահպանման պայմանով, ե</w:t>
            </w:r>
            <w:r w:rsidRPr="00AF7F19">
              <w:rPr>
                <w:rFonts w:ascii="Sylfaen" w:hAnsi="Sylfaen"/>
                <w:sz w:val="22"/>
                <w:szCs w:val="22"/>
                <w:lang w:val="en-US"/>
              </w:rPr>
              <w:t>թե Կառուցապատողը ԿՇԱ Վերջնաժամկետի օրը կամ</w:t>
            </w:r>
            <w:r w:rsidRPr="00C47F0A">
              <w:rPr>
                <w:rFonts w:ascii="Sylfaen" w:hAnsi="Sylfaen"/>
                <w:sz w:val="22"/>
                <w:szCs w:val="22"/>
              </w:rPr>
              <w:t xml:space="preserve"> </w:t>
            </w:r>
            <w:r w:rsidRPr="00AF7F19">
              <w:rPr>
                <w:rFonts w:ascii="Sylfaen" w:hAnsi="Sylfaen"/>
                <w:sz w:val="22"/>
                <w:szCs w:val="22"/>
                <w:lang w:val="hy-AM"/>
              </w:rPr>
              <w:t>դրանից առաջ</w:t>
            </w:r>
            <w:r w:rsidRPr="00AF7F19">
              <w:rPr>
                <w:rFonts w:ascii="Sylfaen" w:hAnsi="Sylfaen"/>
                <w:sz w:val="22"/>
                <w:szCs w:val="22"/>
                <w:lang w:val="en-US"/>
              </w:rPr>
              <w:t xml:space="preserve"> չի</w:t>
            </w:r>
            <w:r w:rsidRPr="00AF7F19">
              <w:rPr>
                <w:rFonts w:ascii="Sylfaen" w:hAnsi="Sylfaen"/>
                <w:sz w:val="22"/>
                <w:szCs w:val="22"/>
                <w:lang w:val="hy-AM"/>
              </w:rPr>
              <w:t xml:space="preserve"> ապահովել</w:t>
            </w:r>
            <w:r w:rsidRPr="00AF7F19">
              <w:rPr>
                <w:rFonts w:ascii="Sylfaen" w:hAnsi="Sylfaen"/>
                <w:sz w:val="22"/>
                <w:szCs w:val="22"/>
                <w:lang w:val="en-US"/>
              </w:rPr>
              <w:t xml:space="preserve"> Կոմերցիոն Շահագործման Ամսաթ</w:t>
            </w:r>
            <w:r w:rsidRPr="00AF7F19">
              <w:rPr>
                <w:rFonts w:ascii="Sylfaen" w:hAnsi="Sylfaen"/>
                <w:sz w:val="22"/>
                <w:szCs w:val="22"/>
                <w:lang w:val="hy-AM"/>
              </w:rPr>
              <w:t>ի</w:t>
            </w:r>
            <w:r w:rsidRPr="00AF7F19">
              <w:rPr>
                <w:rFonts w:ascii="Sylfaen" w:hAnsi="Sylfaen"/>
                <w:sz w:val="22"/>
                <w:szCs w:val="22"/>
                <w:lang w:val="en-US"/>
              </w:rPr>
              <w:t>վ</w:t>
            </w:r>
            <w:r w:rsidRPr="00AF7F19">
              <w:rPr>
                <w:rFonts w:ascii="Sylfaen" w:hAnsi="Sylfaen"/>
                <w:sz w:val="22"/>
                <w:szCs w:val="22"/>
                <w:lang w:val="hy-AM"/>
              </w:rPr>
              <w:t>ը</w:t>
            </w:r>
            <w:r w:rsidRPr="00AF7F19">
              <w:rPr>
                <w:rFonts w:ascii="Sylfaen" w:hAnsi="Sylfaen"/>
                <w:sz w:val="22"/>
                <w:szCs w:val="22"/>
                <w:lang w:val="en-US"/>
              </w:rPr>
              <w:t>, Կառուցապատողը պարտավոր է</w:t>
            </w:r>
            <w:r w:rsidRPr="00AF7F19">
              <w:rPr>
                <w:rFonts w:ascii="Sylfaen" w:hAnsi="Sylfaen"/>
                <w:sz w:val="22"/>
                <w:szCs w:val="22"/>
                <w:lang w:val="hy-AM"/>
              </w:rPr>
              <w:t>,</w:t>
            </w:r>
            <w:r w:rsidRPr="00AF7F19">
              <w:rPr>
                <w:rFonts w:ascii="Sylfaen" w:hAnsi="Sylfaen"/>
                <w:sz w:val="22"/>
                <w:szCs w:val="22"/>
                <w:lang w:val="en-US"/>
              </w:rPr>
              <w:t xml:space="preserve"> ի հավելումն Կիրառելի Օրենքների համաձայն </w:t>
            </w:r>
            <w:r w:rsidRPr="00AF7F19">
              <w:rPr>
                <w:rFonts w:ascii="Sylfaen" w:hAnsi="Sylfaen"/>
                <w:sz w:val="22"/>
                <w:szCs w:val="22"/>
                <w:lang w:val="hy-AM"/>
              </w:rPr>
              <w:t>ՀԾԿՀ կողմից կիրառված</w:t>
            </w:r>
            <w:r w:rsidRPr="00AF7F19">
              <w:rPr>
                <w:rFonts w:ascii="Sylfaen" w:hAnsi="Sylfaen"/>
                <w:sz w:val="22"/>
                <w:szCs w:val="22"/>
                <w:lang w:val="en-US"/>
              </w:rPr>
              <w:t xml:space="preserve"> տու</w:t>
            </w:r>
            <w:r w:rsidRPr="00AF7F19">
              <w:rPr>
                <w:rFonts w:ascii="Sylfaen" w:hAnsi="Sylfaen"/>
                <w:sz w:val="22"/>
                <w:szCs w:val="22"/>
                <w:lang w:val="hy-AM"/>
              </w:rPr>
              <w:t>գ</w:t>
            </w:r>
            <w:r w:rsidRPr="00AF7F19">
              <w:rPr>
                <w:rFonts w:ascii="Sylfaen" w:hAnsi="Sylfaen"/>
                <w:sz w:val="22"/>
                <w:szCs w:val="22"/>
                <w:lang w:val="en-US"/>
              </w:rPr>
              <w:t>անքների, վճարել տու</w:t>
            </w:r>
            <w:r w:rsidRPr="00AF7F19">
              <w:rPr>
                <w:rFonts w:ascii="Sylfaen" w:hAnsi="Sylfaen"/>
                <w:sz w:val="22"/>
                <w:szCs w:val="22"/>
                <w:lang w:val="hy-AM"/>
              </w:rPr>
              <w:t>գ</w:t>
            </w:r>
            <w:r w:rsidRPr="00AF7F19">
              <w:rPr>
                <w:rFonts w:ascii="Sylfaen" w:hAnsi="Sylfaen"/>
                <w:sz w:val="22"/>
                <w:szCs w:val="22"/>
                <w:lang w:val="en-US"/>
              </w:rPr>
              <w:t xml:space="preserve">անքներ ԿՇԱ Վերջնաժամկետից հետո ուշացման յուրաքանչյուր Օրվա համար օրական 3,750 ԱՄՆ դոլարի չափով, մինչև հետևյալներից ամենավաղը. </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 xml:space="preserve">the occurrence of the Commercial Operation Date of the Plant; and </w:t>
            </w:r>
          </w:p>
        </w:tc>
        <w:tc>
          <w:tcPr>
            <w:tcW w:w="5580" w:type="dxa"/>
          </w:tcPr>
          <w:p w:rsidR="008003F5" w:rsidRPr="00AF7F19" w:rsidRDefault="008003F5" w:rsidP="00AF7F19">
            <w:pPr>
              <w:pStyle w:val="Heading4"/>
              <w:widowControl/>
              <w:numPr>
                <w:ilvl w:val="0"/>
                <w:numId w:val="0"/>
              </w:numPr>
              <w:ind w:left="907" w:hanging="446"/>
              <w:rPr>
                <w:rFonts w:ascii="Sylfaen" w:hAnsi="Sylfaen"/>
                <w:sz w:val="22"/>
                <w:szCs w:val="22"/>
                <w:lang w:val="hy-AM"/>
              </w:rPr>
            </w:pPr>
            <w:r w:rsidRPr="00AF7F19">
              <w:rPr>
                <w:rFonts w:ascii="Sylfaen" w:hAnsi="Sylfaen"/>
                <w:sz w:val="22"/>
                <w:szCs w:val="22"/>
              </w:rPr>
              <w:t>(i)</w:t>
            </w:r>
            <w:r w:rsidRPr="00AF7F19">
              <w:rPr>
                <w:rFonts w:ascii="Sylfaen" w:hAnsi="Sylfaen"/>
                <w:sz w:val="22"/>
                <w:szCs w:val="22"/>
              </w:rPr>
              <w:tab/>
              <w:t xml:space="preserve">Կայանի </w:t>
            </w:r>
            <w:r w:rsidRPr="00AF7F19">
              <w:rPr>
                <w:rFonts w:ascii="Sylfaen" w:hAnsi="Sylfaen"/>
                <w:sz w:val="22"/>
                <w:szCs w:val="22"/>
                <w:lang w:val="ru-RU"/>
              </w:rPr>
              <w:t>Կոմերցիոն</w:t>
            </w:r>
            <w:r w:rsidRPr="00AF7F19">
              <w:rPr>
                <w:rFonts w:ascii="Sylfaen" w:hAnsi="Sylfaen"/>
                <w:sz w:val="22"/>
                <w:szCs w:val="22"/>
              </w:rPr>
              <w:t xml:space="preserve"> </w:t>
            </w:r>
            <w:r w:rsidRPr="00AF7F19">
              <w:rPr>
                <w:rFonts w:ascii="Sylfaen" w:hAnsi="Sylfaen"/>
                <w:sz w:val="22"/>
                <w:szCs w:val="22"/>
                <w:lang w:val="ru-RU"/>
              </w:rPr>
              <w:t>Շահագո</w:t>
            </w:r>
            <w:r w:rsidRPr="00AF7F19">
              <w:rPr>
                <w:rFonts w:ascii="Sylfaen" w:hAnsi="Sylfaen"/>
                <w:sz w:val="22"/>
                <w:szCs w:val="22"/>
                <w:lang w:val="hy-AM"/>
              </w:rPr>
              <w:t>ր</w:t>
            </w:r>
            <w:r w:rsidRPr="00AF7F19">
              <w:rPr>
                <w:rFonts w:ascii="Sylfaen" w:hAnsi="Sylfaen"/>
                <w:sz w:val="22"/>
                <w:szCs w:val="22"/>
                <w:lang w:val="ru-RU"/>
              </w:rPr>
              <w:t>ծման</w:t>
            </w:r>
            <w:r w:rsidRPr="00AF7F19">
              <w:rPr>
                <w:rFonts w:ascii="Sylfaen" w:hAnsi="Sylfaen"/>
                <w:sz w:val="22"/>
                <w:szCs w:val="22"/>
              </w:rPr>
              <w:t xml:space="preserve"> </w:t>
            </w:r>
            <w:r w:rsidRPr="00AF7F19">
              <w:rPr>
                <w:rFonts w:ascii="Sylfaen" w:hAnsi="Sylfaen"/>
                <w:sz w:val="22"/>
                <w:szCs w:val="22"/>
                <w:lang w:val="ru-RU"/>
              </w:rPr>
              <w:t>Ամսաթ</w:t>
            </w:r>
            <w:r w:rsidRPr="00AF7F19">
              <w:rPr>
                <w:rFonts w:ascii="Sylfaen" w:hAnsi="Sylfaen"/>
                <w:sz w:val="22"/>
                <w:szCs w:val="22"/>
                <w:lang w:val="hy-AM"/>
              </w:rPr>
              <w:t>վի տեղի ունենալը,</w:t>
            </w:r>
            <w:r w:rsidRPr="00AF7F19">
              <w:rPr>
                <w:rFonts w:ascii="Sylfaen" w:hAnsi="Sylfaen"/>
                <w:sz w:val="22"/>
                <w:szCs w:val="22"/>
              </w:rPr>
              <w:t xml:space="preserve"> </w:t>
            </w:r>
            <w:r w:rsidRPr="00AF7F19">
              <w:rPr>
                <w:rFonts w:ascii="Sylfaen" w:hAnsi="Sylfaen"/>
                <w:sz w:val="22"/>
                <w:szCs w:val="22"/>
                <w:lang w:val="hy-AM"/>
              </w:rPr>
              <w:t>կամ</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the COD Longstop Date. </w:t>
            </w:r>
          </w:p>
        </w:tc>
        <w:tc>
          <w:tcPr>
            <w:tcW w:w="5580" w:type="dxa"/>
          </w:tcPr>
          <w:p w:rsidR="008003F5" w:rsidRPr="00AF7F19" w:rsidRDefault="008003F5" w:rsidP="00AF7F19">
            <w:pPr>
              <w:pStyle w:val="Heading4"/>
              <w:widowControl/>
              <w:numPr>
                <w:ilvl w:val="0"/>
                <w:numId w:val="0"/>
              </w:numPr>
              <w:tabs>
                <w:tab w:val="left" w:pos="908"/>
              </w:tabs>
              <w:ind w:left="907" w:hanging="446"/>
              <w:rPr>
                <w:rFonts w:ascii="Sylfaen" w:hAnsi="Sylfaen"/>
                <w:sz w:val="22"/>
                <w:szCs w:val="22"/>
                <w:lang w:val="hy-AM"/>
              </w:rPr>
            </w:pPr>
            <w:r w:rsidRPr="00AF7F19">
              <w:rPr>
                <w:rFonts w:ascii="Sylfaen" w:hAnsi="Sylfaen"/>
                <w:sz w:val="22"/>
                <w:szCs w:val="22"/>
              </w:rPr>
              <w:t>(ii)</w:t>
            </w:r>
            <w:r w:rsidRPr="00AF7F19">
              <w:rPr>
                <w:rFonts w:ascii="Sylfaen" w:hAnsi="Sylfaen"/>
                <w:sz w:val="22"/>
                <w:szCs w:val="22"/>
              </w:rPr>
              <w:tab/>
            </w:r>
            <w:r w:rsidRPr="00AF7F19">
              <w:rPr>
                <w:rFonts w:ascii="Sylfaen" w:hAnsi="Sylfaen"/>
                <w:sz w:val="22"/>
                <w:szCs w:val="22"/>
                <w:lang w:val="en-US"/>
              </w:rPr>
              <w:t>ԿՇԱ Ծայրահեղ Ամսաթիվը:</w:t>
            </w:r>
            <w:r w:rsidRPr="00AF7F19">
              <w:rPr>
                <w:rFonts w:ascii="Sylfaen" w:hAnsi="Sylfaen"/>
                <w:sz w:val="22"/>
                <w:szCs w:val="22"/>
                <w:lang w:val="hy-AM"/>
              </w:rPr>
              <w:t xml:space="preserve">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Any such payments of penalties shall be made by the Developer to the Government within thirty (30) Days of the Developer's receipt of a notice from the Government which sets forth the amounts of penalties which are then due and payable, in accordance with Article </w:t>
            </w:r>
            <w:r w:rsidR="001A6256">
              <w:fldChar w:fldCharType="begin"/>
            </w:r>
            <w:r w:rsidR="001A6256">
              <w:instrText xml:space="preserve"> REF _Ref471480631 \r \h  \* MERGEFORMAT </w:instrText>
            </w:r>
            <w:r w:rsidR="001A6256">
              <w:fldChar w:fldCharType="separate"/>
            </w:r>
            <w:r w:rsidRPr="00AF7F19">
              <w:t>9</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en-US"/>
              </w:rPr>
              <w:t>(c)</w:t>
            </w:r>
            <w:r w:rsidRPr="00AF7F19">
              <w:rPr>
                <w:rFonts w:ascii="Sylfaen" w:hAnsi="Sylfaen"/>
                <w:sz w:val="22"/>
                <w:szCs w:val="22"/>
                <w:lang w:val="en-US"/>
              </w:rPr>
              <w:tab/>
              <w:t>Տուժանքների ցանկացած նման վճարումներ Կառուցապատողի կողմից Կառավարությանը պետք է կատարվեն Կառուցապատողի կողմից Կառավարության ծանուցումը ստանալուց 30 (երեսուն) Օրվա ընթացքում, որում սահմանվում է այդ պահի դրությամբ վճարման ենթակա տու</w:t>
            </w:r>
            <w:r w:rsidRPr="00AF7F19">
              <w:rPr>
                <w:rFonts w:ascii="Sylfaen" w:hAnsi="Sylfaen"/>
                <w:sz w:val="22"/>
                <w:szCs w:val="22"/>
                <w:lang w:val="hy-AM"/>
              </w:rPr>
              <w:t>գ</w:t>
            </w:r>
            <w:r w:rsidRPr="00AF7F19">
              <w:rPr>
                <w:rFonts w:ascii="Sylfaen" w:hAnsi="Sylfaen"/>
                <w:sz w:val="22"/>
                <w:szCs w:val="22"/>
                <w:lang w:val="en-US"/>
              </w:rPr>
              <w:t xml:space="preserve">անքների գումարը համաձայն </w:t>
            </w:r>
            <w:r w:rsidRPr="00AF7F19">
              <w:rPr>
                <w:rFonts w:ascii="Sylfaen" w:hAnsi="Sylfaen"/>
                <w:sz w:val="22"/>
                <w:szCs w:val="22"/>
                <w:lang w:val="hy-AM"/>
              </w:rPr>
              <w:t>Հոդված</w:t>
            </w:r>
            <w:r w:rsidRPr="00AF7F19">
              <w:rPr>
                <w:rFonts w:ascii="Sylfaen" w:hAnsi="Sylfaen"/>
                <w:sz w:val="22"/>
                <w:szCs w:val="22"/>
                <w:lang w:val="en-US"/>
              </w:rPr>
              <w:t xml:space="preserve"> </w:t>
            </w:r>
            <w:r w:rsidR="001A6256">
              <w:fldChar w:fldCharType="begin"/>
            </w:r>
            <w:r w:rsidR="001A6256">
              <w:instrText xml:space="preserve"> REF _Ref47148063</w:instrText>
            </w:r>
            <w:r w:rsidR="001A6256">
              <w:instrText xml:space="preserve">1 \r \h  \* MERGEFORMAT </w:instrText>
            </w:r>
            <w:r w:rsidR="001A6256">
              <w:fldChar w:fldCharType="separate"/>
            </w:r>
            <w:r w:rsidRPr="00AF7F19">
              <w:t>9</w:t>
            </w:r>
            <w:r w:rsidR="001A6256">
              <w:fldChar w:fldCharType="end"/>
            </w:r>
            <w:r w:rsidRPr="00AF7F19">
              <w:rPr>
                <w:rFonts w:ascii="Sylfaen" w:hAnsi="Sylfaen"/>
                <w:sz w:val="22"/>
                <w:szCs w:val="22"/>
                <w:lang w:val="hy-AM"/>
              </w:rPr>
              <w:t>-ի</w:t>
            </w:r>
            <w:r w:rsidRPr="00AF7F19">
              <w:rPr>
                <w:rFonts w:ascii="Sylfaen" w:hAnsi="Sylfaen"/>
                <w:sz w:val="22"/>
                <w:szCs w:val="22"/>
                <w:lang w:val="en-US"/>
              </w:rPr>
              <w:t>:</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225" w:name="_Ref477430239"/>
            <w:r w:rsidRPr="00AF7F19">
              <w:rPr>
                <w:rFonts w:ascii="Sylfaen" w:hAnsi="Sylfaen"/>
                <w:sz w:val="22"/>
                <w:szCs w:val="22"/>
              </w:rPr>
              <w:t xml:space="preserve">Notwithstanding Article </w:t>
            </w:r>
            <w:r w:rsidR="001A6256">
              <w:fldChar w:fldCharType="begin"/>
            </w:r>
            <w:r w:rsidR="001A6256">
              <w:instrText xml:space="preserve"> REF _Ref471706060 \r \h  \* MERGEFORMAT </w:instrText>
            </w:r>
            <w:r w:rsidR="001A6256">
              <w:fldChar w:fldCharType="separate"/>
            </w:r>
            <w:r w:rsidRPr="00AF7F19">
              <w:rPr>
                <w:rFonts w:ascii="Sylfaen" w:hAnsi="Sylfaen"/>
                <w:sz w:val="22"/>
                <w:szCs w:val="22"/>
              </w:rPr>
              <w:t>6.2</w:t>
            </w:r>
            <w:r w:rsidR="001A6256">
              <w:fldChar w:fldCharType="end"/>
            </w:r>
            <w:r w:rsidR="001A6256">
              <w:fldChar w:fldCharType="begin"/>
            </w:r>
            <w:r w:rsidR="001A6256">
              <w:instrText xml:space="preserve"> REF _Ref477162309 \r \h  \* MERGEFORMAT </w:instrText>
            </w:r>
            <w:r w:rsidR="001A6256">
              <w:fldChar w:fldCharType="separate"/>
            </w:r>
            <w:r w:rsidRPr="00AF7F19">
              <w:rPr>
                <w:rFonts w:ascii="Sylfaen" w:hAnsi="Sylfaen"/>
                <w:sz w:val="22"/>
                <w:szCs w:val="22"/>
              </w:rPr>
              <w:t>(b)</w:t>
            </w:r>
            <w:r w:rsidR="001A6256">
              <w:fldChar w:fldCharType="end"/>
            </w:r>
            <w:r w:rsidRPr="00AF7F19">
              <w:rPr>
                <w:rFonts w:ascii="Sylfaen" w:hAnsi="Sylfaen"/>
                <w:sz w:val="22"/>
                <w:szCs w:val="22"/>
              </w:rPr>
              <w:t xml:space="preserve">, the Developer shall have the right to extend the </w:t>
            </w:r>
            <w:bookmarkStart w:id="226" w:name="OLE_LINK32"/>
            <w:bookmarkStart w:id="227" w:name="OLE_LINK33"/>
            <w:r w:rsidRPr="00AF7F19">
              <w:rPr>
                <w:rFonts w:ascii="Sylfaen" w:hAnsi="Sylfaen"/>
                <w:sz w:val="22"/>
                <w:szCs w:val="22"/>
              </w:rPr>
              <w:t xml:space="preserve">COD Longstop Date </w:t>
            </w:r>
            <w:bookmarkEnd w:id="226"/>
            <w:bookmarkEnd w:id="227"/>
            <w:r w:rsidRPr="00AF7F19">
              <w:rPr>
                <w:rFonts w:ascii="Sylfaen" w:hAnsi="Sylfaen"/>
                <w:sz w:val="22"/>
                <w:szCs w:val="22"/>
              </w:rPr>
              <w:t xml:space="preserve">for a period of 180 Days by paying a lump sum penalty of $3,000,000 and for the avoidance of doubt the Developer shall have no liability to pay penalties pursuant to Article </w:t>
            </w:r>
            <w:r w:rsidR="001A6256">
              <w:fldChar w:fldCharType="begin"/>
            </w:r>
            <w:r w:rsidR="001A6256">
              <w:instrText xml:space="preserve"> REF _Ref471706060 \r \h  \* MERGEFORMAT </w:instrText>
            </w:r>
            <w:r w:rsidR="001A6256">
              <w:fldChar w:fldCharType="separate"/>
            </w:r>
            <w:r w:rsidRPr="00AF7F19">
              <w:rPr>
                <w:rFonts w:ascii="Sylfaen" w:hAnsi="Sylfaen"/>
                <w:sz w:val="22"/>
                <w:szCs w:val="22"/>
              </w:rPr>
              <w:t>6.2</w:t>
            </w:r>
            <w:r w:rsidR="001A6256">
              <w:fldChar w:fldCharType="end"/>
            </w:r>
            <w:r w:rsidR="001A6256">
              <w:fldChar w:fldCharType="begin"/>
            </w:r>
            <w:r w:rsidR="001A6256">
              <w:instrText xml:space="preserve"> REF _Ref477162309 \r \h  \* MERGEFORMAT </w:instrText>
            </w:r>
            <w:r w:rsidR="001A6256">
              <w:fldChar w:fldCharType="separate"/>
            </w:r>
            <w:r w:rsidRPr="00AF7F19">
              <w:rPr>
                <w:rFonts w:ascii="Sylfaen" w:hAnsi="Sylfaen"/>
                <w:sz w:val="22"/>
                <w:szCs w:val="22"/>
              </w:rPr>
              <w:t>(b)</w:t>
            </w:r>
            <w:r w:rsidR="001A6256">
              <w:fldChar w:fldCharType="end"/>
            </w:r>
            <w:r w:rsidRPr="00AF7F19">
              <w:rPr>
                <w:rFonts w:ascii="Sylfaen" w:hAnsi="Sylfaen"/>
                <w:sz w:val="22"/>
                <w:szCs w:val="22"/>
              </w:rPr>
              <w:t xml:space="preserve"> during such extended period, except for the penalties imposed by PSRC in accordance with all Applicable Laws.</w:t>
            </w:r>
            <w:bookmarkEnd w:id="225"/>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en-US"/>
              </w:rPr>
              <w:t>(d)</w:t>
            </w:r>
            <w:r w:rsidRPr="00AF7F19">
              <w:rPr>
                <w:rFonts w:ascii="Sylfaen" w:hAnsi="Sylfaen"/>
                <w:sz w:val="22"/>
                <w:szCs w:val="22"/>
                <w:lang w:val="en-US"/>
              </w:rPr>
              <w:tab/>
            </w:r>
            <w:r w:rsidRPr="00AF7F19">
              <w:rPr>
                <w:rFonts w:ascii="Sylfaen" w:hAnsi="Sylfaen"/>
                <w:sz w:val="22"/>
                <w:szCs w:val="22"/>
                <w:lang w:val="hy-AM"/>
              </w:rPr>
              <w:t>Չհակասելով Հոդված 6.2(</w:t>
            </w:r>
            <w:r w:rsidRPr="00AF7F19">
              <w:rPr>
                <w:rFonts w:ascii="Sylfaen" w:hAnsi="Sylfaen"/>
                <w:sz w:val="22"/>
                <w:szCs w:val="22"/>
                <w:lang w:val="en-US"/>
              </w:rPr>
              <w:t>b</w:t>
            </w:r>
            <w:r w:rsidRPr="00AF7F19">
              <w:rPr>
                <w:rFonts w:ascii="Sylfaen" w:hAnsi="Sylfaen"/>
                <w:sz w:val="22"/>
                <w:szCs w:val="22"/>
                <w:lang w:val="hy-AM"/>
              </w:rPr>
              <w:t xml:space="preserve">)-ին, </w:t>
            </w:r>
            <w:r w:rsidRPr="00AF7F19">
              <w:rPr>
                <w:rFonts w:ascii="Sylfaen" w:hAnsi="Sylfaen"/>
                <w:sz w:val="22"/>
                <w:szCs w:val="22"/>
                <w:lang w:val="en-US"/>
              </w:rPr>
              <w:t>Կառուցապատող</w:t>
            </w:r>
            <w:r w:rsidRPr="00AF7F19">
              <w:rPr>
                <w:rFonts w:ascii="Sylfaen" w:hAnsi="Sylfaen"/>
                <w:sz w:val="22"/>
                <w:szCs w:val="22"/>
                <w:lang w:val="hy-AM"/>
              </w:rPr>
              <w:t xml:space="preserve">ն իրավունք ունի երկարաձգել ԿՇԱ Ծայրահեղ Ամսաթիվը 180 Օրով՝ վճարելով միանվագ տուգանք՝ 3,000,000 ԱՄՆ դոլարի չափով և, կասկածներից խուսափելու համար, </w:t>
            </w:r>
            <w:r w:rsidRPr="00AF7F19">
              <w:rPr>
                <w:rFonts w:ascii="Sylfaen" w:hAnsi="Sylfaen"/>
                <w:sz w:val="22"/>
                <w:szCs w:val="22"/>
                <w:lang w:val="en-US"/>
              </w:rPr>
              <w:t>Կառուցապատող</w:t>
            </w:r>
            <w:r w:rsidRPr="00AF7F19">
              <w:rPr>
                <w:rFonts w:ascii="Sylfaen" w:hAnsi="Sylfaen"/>
                <w:sz w:val="22"/>
                <w:szCs w:val="22"/>
                <w:lang w:val="hy-AM"/>
              </w:rPr>
              <w:t>ը պետք է չունենա Հոդված 6.2(</w:t>
            </w:r>
            <w:r w:rsidRPr="00AF7F19">
              <w:rPr>
                <w:rFonts w:ascii="Sylfaen" w:hAnsi="Sylfaen"/>
                <w:sz w:val="22"/>
                <w:szCs w:val="22"/>
                <w:lang w:val="en-US"/>
              </w:rPr>
              <w:t>b</w:t>
            </w:r>
            <w:r w:rsidRPr="00AF7F19">
              <w:rPr>
                <w:rFonts w:ascii="Sylfaen" w:hAnsi="Sylfaen"/>
                <w:sz w:val="22"/>
                <w:szCs w:val="22"/>
                <w:lang w:val="hy-AM"/>
              </w:rPr>
              <w:t xml:space="preserve">)-ի համաձայն տուգանքներ վճարելու պարտավորություն նման երկարաձգված ժամանակահատվածի համար, բացառությամբ Կիրառելի Օրենքների համաձայն ՀԾԿՀ կողմից կիրառված տուգանքների: </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228" w:name="_Ref473713728"/>
            <w:bookmarkEnd w:id="221"/>
            <w:bookmarkEnd w:id="222"/>
            <w:r w:rsidRPr="00AF7F19">
              <w:rPr>
                <w:rFonts w:ascii="Sylfaen" w:hAnsi="Sylfaen"/>
                <w:b/>
                <w:sz w:val="22"/>
                <w:szCs w:val="22"/>
                <w:lang w:val="en-GB"/>
              </w:rPr>
              <w:t>Commissioning Plan</w:t>
            </w:r>
            <w:bookmarkEnd w:id="228"/>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Շահագործման Հանձնելու Պլանը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Within 90 Days after the Signing Date, the Developer shall elaborate and after the approval by the Independent Engineer submit to the Acceptance Commission a </w:t>
            </w:r>
            <w:r w:rsidRPr="00AF7F19">
              <w:rPr>
                <w:rFonts w:ascii="Sylfaen" w:hAnsi="Sylfaen"/>
                <w:sz w:val="22"/>
                <w:szCs w:val="22"/>
              </w:rPr>
              <w:lastRenderedPageBreak/>
              <w:t>detailed plan delineating the actions to be undertaken by the Developer and/or the EPC Contractor towards commissioning of the Plant (the "</w:t>
            </w:r>
            <w:r w:rsidRPr="00AF7F19">
              <w:rPr>
                <w:rFonts w:ascii="Sylfaen" w:hAnsi="Sylfaen"/>
                <w:b/>
                <w:sz w:val="22"/>
                <w:szCs w:val="22"/>
              </w:rPr>
              <w:t>Commissioning Plan</w:t>
            </w:r>
            <w:r w:rsidRPr="00AF7F19">
              <w:rPr>
                <w:rFonts w:ascii="Sylfaen" w:hAnsi="Sylfaen"/>
                <w:sz w:val="22"/>
                <w:szCs w:val="22"/>
              </w:rPr>
              <w:t xml:space="preserve">"). The </w:t>
            </w:r>
            <w:bookmarkStart w:id="229" w:name="OLE_LINK60"/>
            <w:bookmarkStart w:id="230" w:name="OLE_LINK61"/>
            <w:r w:rsidRPr="00AF7F19">
              <w:rPr>
                <w:rFonts w:ascii="Sylfaen" w:hAnsi="Sylfaen"/>
                <w:sz w:val="22"/>
                <w:szCs w:val="22"/>
              </w:rPr>
              <w:t xml:space="preserve">Acceptance Commission shall provide its comments and suggestions for modifications </w:t>
            </w:r>
            <w:bookmarkEnd w:id="229"/>
            <w:bookmarkEnd w:id="230"/>
            <w:r w:rsidRPr="00AF7F19">
              <w:rPr>
                <w:rFonts w:ascii="Sylfaen" w:hAnsi="Sylfaen"/>
                <w:sz w:val="22"/>
                <w:szCs w:val="22"/>
              </w:rPr>
              <w:t>of such plan within thirty (30) Days of receipt of the same. The Developer shall within fifteen (15) Days revise the Commissioning Plan based on such comments and suggested modifications and re-submit the revised Commissioning Plan to the Acceptance Commission in accordance with the procedure set out in this Article. The final Commissioning Plan shall be approved by the Acceptance Commission, after taking into account all observations of the Government.</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lastRenderedPageBreak/>
              <w:t>(a)</w:t>
            </w:r>
            <w:r w:rsidRPr="00AF7F19">
              <w:rPr>
                <w:rFonts w:ascii="Sylfaen" w:hAnsi="Sylfaen"/>
                <w:sz w:val="22"/>
                <w:szCs w:val="22"/>
              </w:rPr>
              <w:tab/>
            </w:r>
            <w:r w:rsidRPr="00AF7F19">
              <w:rPr>
                <w:rFonts w:ascii="Sylfaen" w:hAnsi="Sylfaen"/>
                <w:sz w:val="22"/>
                <w:szCs w:val="22"/>
                <w:lang w:val="hy-AM"/>
              </w:rPr>
              <w:t>Ստորագրման</w:t>
            </w:r>
            <w:r w:rsidRPr="00AF7F19">
              <w:rPr>
                <w:rFonts w:ascii="Sylfaen" w:hAnsi="Sylfaen"/>
                <w:sz w:val="22"/>
                <w:szCs w:val="22"/>
              </w:rPr>
              <w:t xml:space="preserve"> </w:t>
            </w:r>
            <w:r w:rsidRPr="00AF7F19">
              <w:rPr>
                <w:rFonts w:ascii="Sylfaen" w:hAnsi="Sylfaen"/>
                <w:sz w:val="22"/>
                <w:szCs w:val="22"/>
                <w:lang w:val="ru-RU"/>
              </w:rPr>
              <w:t>Ամսաթվից</w:t>
            </w:r>
            <w:r w:rsidRPr="00AF7F19">
              <w:rPr>
                <w:rFonts w:ascii="Sylfaen" w:hAnsi="Sylfaen"/>
                <w:sz w:val="22"/>
                <w:szCs w:val="22"/>
              </w:rPr>
              <w:t xml:space="preserve"> </w:t>
            </w:r>
            <w:r w:rsidRPr="00AF7F19">
              <w:rPr>
                <w:rFonts w:ascii="Sylfaen" w:hAnsi="Sylfaen"/>
                <w:sz w:val="22"/>
                <w:szCs w:val="22"/>
                <w:lang w:val="hy-AM"/>
              </w:rPr>
              <w:t>90</w:t>
            </w:r>
            <w:r w:rsidRPr="00AF7F19">
              <w:rPr>
                <w:rFonts w:ascii="Sylfaen" w:hAnsi="Sylfaen"/>
                <w:sz w:val="22"/>
                <w:szCs w:val="22"/>
              </w:rPr>
              <w:t xml:space="preserve"> </w:t>
            </w:r>
            <w:r w:rsidRPr="00AF7F19">
              <w:rPr>
                <w:rFonts w:ascii="Sylfaen" w:hAnsi="Sylfaen"/>
                <w:sz w:val="22"/>
                <w:szCs w:val="22"/>
                <w:lang w:val="ru-RU"/>
              </w:rPr>
              <w:t>Օրվա</w:t>
            </w:r>
            <w:r w:rsidRPr="00AF7F19">
              <w:rPr>
                <w:rFonts w:ascii="Sylfaen" w:hAnsi="Sylfaen"/>
                <w:sz w:val="22"/>
                <w:szCs w:val="22"/>
              </w:rPr>
              <w:t xml:space="preserve"> </w:t>
            </w:r>
            <w:r w:rsidRPr="00AF7F19">
              <w:rPr>
                <w:rFonts w:ascii="Sylfaen" w:hAnsi="Sylfaen"/>
                <w:sz w:val="22"/>
                <w:szCs w:val="22"/>
                <w:lang w:val="ru-RU"/>
              </w:rPr>
              <w:t>ընթացքում</w:t>
            </w:r>
            <w:r w:rsidRPr="00AF7F19">
              <w:rPr>
                <w:rFonts w:ascii="Sylfaen" w:hAnsi="Sylfaen"/>
                <w:sz w:val="22"/>
                <w:szCs w:val="22"/>
              </w:rPr>
              <w:t xml:space="preserve"> </w:t>
            </w:r>
            <w:r w:rsidRPr="00AF7F19">
              <w:rPr>
                <w:rFonts w:ascii="Sylfaen" w:hAnsi="Sylfaen"/>
                <w:sz w:val="22"/>
                <w:szCs w:val="22"/>
                <w:lang w:val="ru-RU"/>
              </w:rPr>
              <w:t>Կառուցապատողը</w:t>
            </w:r>
            <w:r w:rsidRPr="00AF7F19">
              <w:rPr>
                <w:rFonts w:ascii="Sylfaen" w:hAnsi="Sylfaen"/>
                <w:sz w:val="22"/>
                <w:szCs w:val="22"/>
              </w:rPr>
              <w:t xml:space="preserve"> </w:t>
            </w:r>
            <w:r w:rsidRPr="00AF7F19">
              <w:rPr>
                <w:rFonts w:ascii="Sylfaen" w:hAnsi="Sylfaen"/>
                <w:sz w:val="22"/>
                <w:szCs w:val="22"/>
                <w:lang w:val="ru-RU"/>
              </w:rPr>
              <w:t>մշակում</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Անկախ</w:t>
            </w:r>
            <w:r w:rsidRPr="00AF7F19">
              <w:rPr>
                <w:rFonts w:ascii="Sylfaen" w:hAnsi="Sylfaen"/>
                <w:sz w:val="22"/>
                <w:szCs w:val="22"/>
              </w:rPr>
              <w:t xml:space="preserve"> </w:t>
            </w:r>
            <w:r w:rsidRPr="00AF7F19">
              <w:rPr>
                <w:rFonts w:ascii="Sylfaen" w:hAnsi="Sylfaen"/>
                <w:sz w:val="22"/>
                <w:szCs w:val="22"/>
                <w:lang w:val="hy-AM"/>
              </w:rPr>
              <w:t xml:space="preserve">Ինժեների կողմից հաստատումից հետո Ընդունող Հանձնաժողովին է ներկայացնում </w:t>
            </w:r>
            <w:r w:rsidRPr="00AF7F19">
              <w:rPr>
                <w:rFonts w:ascii="Sylfaen" w:hAnsi="Sylfaen"/>
                <w:sz w:val="22"/>
                <w:szCs w:val="22"/>
                <w:lang w:val="ru-RU"/>
              </w:rPr>
              <w:t>մանրամ</w:t>
            </w:r>
            <w:r w:rsidRPr="00AF7F19">
              <w:rPr>
                <w:rFonts w:ascii="Sylfaen" w:hAnsi="Sylfaen"/>
                <w:sz w:val="22"/>
                <w:szCs w:val="22"/>
                <w:lang w:val="hy-AM"/>
              </w:rPr>
              <w:t>ա</w:t>
            </w:r>
            <w:r w:rsidRPr="00AF7F19">
              <w:rPr>
                <w:rFonts w:ascii="Sylfaen" w:hAnsi="Sylfaen"/>
                <w:sz w:val="22"/>
                <w:szCs w:val="22"/>
                <w:lang w:val="ru-RU"/>
              </w:rPr>
              <w:t>սն</w:t>
            </w:r>
            <w:r w:rsidRPr="00AF7F19">
              <w:rPr>
                <w:rFonts w:ascii="Sylfaen" w:hAnsi="Sylfaen"/>
                <w:sz w:val="22"/>
                <w:szCs w:val="22"/>
              </w:rPr>
              <w:t xml:space="preserve"> </w:t>
            </w:r>
            <w:r w:rsidRPr="00AF7F19">
              <w:rPr>
                <w:rFonts w:ascii="Sylfaen" w:hAnsi="Sylfaen"/>
                <w:sz w:val="22"/>
                <w:szCs w:val="22"/>
                <w:lang w:val="ru-RU"/>
              </w:rPr>
              <w:t>պլան</w:t>
            </w:r>
            <w:r w:rsidRPr="00AF7F19">
              <w:rPr>
                <w:rFonts w:ascii="Sylfaen" w:hAnsi="Sylfaen"/>
                <w:sz w:val="22"/>
                <w:szCs w:val="22"/>
                <w:lang w:val="hy-AM"/>
              </w:rPr>
              <w:t>ը</w:t>
            </w:r>
            <w:r w:rsidRPr="00AF7F19">
              <w:rPr>
                <w:rFonts w:ascii="Sylfaen" w:hAnsi="Sylfaen"/>
                <w:sz w:val="22"/>
                <w:szCs w:val="22"/>
              </w:rPr>
              <w:t xml:space="preserve">, </w:t>
            </w:r>
            <w:r w:rsidRPr="00AF7F19">
              <w:rPr>
                <w:rFonts w:ascii="Sylfaen" w:hAnsi="Sylfaen"/>
                <w:sz w:val="22"/>
                <w:szCs w:val="22"/>
                <w:lang w:val="ru-RU"/>
              </w:rPr>
              <w:t>որ</w:t>
            </w:r>
            <w:r w:rsidRPr="00AF7F19">
              <w:rPr>
                <w:rFonts w:ascii="Sylfaen" w:hAnsi="Sylfaen"/>
                <w:sz w:val="22"/>
                <w:szCs w:val="22"/>
                <w:lang w:val="en-US"/>
              </w:rPr>
              <w:t xml:space="preserve">ը </w:t>
            </w:r>
            <w:r w:rsidRPr="00AF7F19">
              <w:rPr>
                <w:rFonts w:ascii="Sylfaen" w:hAnsi="Sylfaen"/>
                <w:sz w:val="22"/>
                <w:szCs w:val="22"/>
                <w:lang w:val="hy-AM"/>
              </w:rPr>
              <w:t xml:space="preserve">արտացոլում է </w:t>
            </w:r>
            <w:r w:rsidRPr="00AF7F19">
              <w:rPr>
                <w:rFonts w:ascii="Sylfaen" w:hAnsi="Sylfaen"/>
                <w:sz w:val="22"/>
                <w:szCs w:val="22"/>
                <w:lang w:val="ru-RU"/>
              </w:rPr>
              <w:t>Կայանը</w:t>
            </w:r>
            <w:r w:rsidRPr="00AF7F19">
              <w:rPr>
                <w:rFonts w:ascii="Sylfaen" w:hAnsi="Sylfaen"/>
                <w:sz w:val="22"/>
                <w:szCs w:val="22"/>
              </w:rPr>
              <w:t xml:space="preserve"> </w:t>
            </w:r>
            <w:r w:rsidRPr="00AF7F19">
              <w:rPr>
                <w:rFonts w:ascii="Sylfaen" w:hAnsi="Sylfaen"/>
                <w:sz w:val="22"/>
                <w:szCs w:val="22"/>
                <w:lang w:val="ru-RU"/>
              </w:rPr>
              <w:lastRenderedPageBreak/>
              <w:t>շահագործման</w:t>
            </w:r>
            <w:r w:rsidRPr="00AF7F19">
              <w:rPr>
                <w:rFonts w:ascii="Sylfaen" w:hAnsi="Sylfaen"/>
                <w:sz w:val="22"/>
                <w:szCs w:val="22"/>
              </w:rPr>
              <w:t xml:space="preserve"> </w:t>
            </w:r>
            <w:r w:rsidRPr="00AF7F19">
              <w:rPr>
                <w:rFonts w:ascii="Sylfaen" w:hAnsi="Sylfaen"/>
                <w:sz w:val="22"/>
                <w:szCs w:val="22"/>
                <w:lang w:val="ru-RU"/>
              </w:rPr>
              <w:t>հանձնելու</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rPr>
              <w:t xml:space="preserve"> </w:t>
            </w:r>
            <w:r w:rsidRPr="00AF7F19">
              <w:rPr>
                <w:rFonts w:ascii="Sylfaen" w:hAnsi="Sylfaen"/>
                <w:sz w:val="22"/>
                <w:szCs w:val="22"/>
                <w:lang w:val="ru-RU"/>
              </w:rPr>
              <w:t>Կառուցապատողի</w:t>
            </w:r>
            <w:r w:rsidRPr="00AF7F19">
              <w:rPr>
                <w:rFonts w:ascii="Sylfaen" w:hAnsi="Sylfaen"/>
                <w:sz w:val="22"/>
                <w:szCs w:val="22"/>
              </w:rPr>
              <w:t xml:space="preserve"> </w:t>
            </w:r>
            <w:r w:rsidRPr="00AF7F19">
              <w:rPr>
                <w:rFonts w:ascii="Sylfaen" w:hAnsi="Sylfaen"/>
                <w:sz w:val="22"/>
                <w:szCs w:val="22"/>
                <w:lang w:val="hy-AM"/>
              </w:rPr>
              <w:t xml:space="preserve">և/կամ ՆԳԿ Կապալառուի </w:t>
            </w:r>
            <w:r w:rsidRPr="00AF7F19">
              <w:rPr>
                <w:rFonts w:ascii="Sylfaen" w:hAnsi="Sylfaen"/>
                <w:sz w:val="22"/>
                <w:szCs w:val="22"/>
                <w:lang w:val="ru-RU"/>
              </w:rPr>
              <w:t>կողմից</w:t>
            </w:r>
            <w:r w:rsidRPr="00AF7F19">
              <w:rPr>
                <w:rFonts w:ascii="Sylfaen" w:hAnsi="Sylfaen"/>
                <w:sz w:val="22"/>
                <w:szCs w:val="22"/>
              </w:rPr>
              <w:t xml:space="preserve"> </w:t>
            </w:r>
            <w:r w:rsidRPr="00AF7F19">
              <w:rPr>
                <w:rFonts w:ascii="Sylfaen" w:hAnsi="Sylfaen"/>
                <w:sz w:val="22"/>
                <w:szCs w:val="22"/>
                <w:lang w:val="ru-RU"/>
              </w:rPr>
              <w:t>ձեռնարկվելիք</w:t>
            </w:r>
            <w:r w:rsidRPr="00AF7F19">
              <w:rPr>
                <w:rFonts w:ascii="Sylfaen" w:hAnsi="Sylfaen"/>
                <w:sz w:val="22"/>
                <w:szCs w:val="22"/>
              </w:rPr>
              <w:t xml:space="preserve"> </w:t>
            </w:r>
            <w:r w:rsidRPr="00AF7F19">
              <w:rPr>
                <w:rFonts w:ascii="Sylfaen" w:hAnsi="Sylfaen"/>
                <w:sz w:val="22"/>
                <w:szCs w:val="22"/>
                <w:lang w:val="ru-RU"/>
              </w:rPr>
              <w:t>գործողությունները</w:t>
            </w:r>
            <w:r w:rsidRPr="00AF7F19">
              <w:rPr>
                <w:rFonts w:ascii="Sylfaen" w:hAnsi="Sylfaen"/>
                <w:sz w:val="22"/>
                <w:szCs w:val="22"/>
              </w:rPr>
              <w:t xml:space="preserve"> («</w:t>
            </w:r>
            <w:r w:rsidRPr="00AF7F19">
              <w:rPr>
                <w:rFonts w:ascii="Sylfaen" w:hAnsi="Sylfaen"/>
                <w:b/>
                <w:sz w:val="22"/>
                <w:szCs w:val="22"/>
                <w:lang w:val="ru-RU"/>
              </w:rPr>
              <w:t>Շահագործման</w:t>
            </w:r>
            <w:r w:rsidRPr="00C47F0A">
              <w:rPr>
                <w:rFonts w:ascii="Sylfaen" w:hAnsi="Sylfaen"/>
                <w:b/>
                <w:sz w:val="22"/>
                <w:szCs w:val="22"/>
              </w:rPr>
              <w:t xml:space="preserve"> </w:t>
            </w:r>
            <w:r w:rsidRPr="00AF7F19">
              <w:rPr>
                <w:rFonts w:ascii="Sylfaen" w:hAnsi="Sylfaen"/>
                <w:b/>
                <w:sz w:val="22"/>
                <w:szCs w:val="22"/>
                <w:lang w:val="ru-RU"/>
              </w:rPr>
              <w:t>Հանձնելու</w:t>
            </w:r>
            <w:r w:rsidRPr="00C47F0A">
              <w:rPr>
                <w:rFonts w:ascii="Sylfaen" w:hAnsi="Sylfaen"/>
                <w:b/>
                <w:sz w:val="22"/>
                <w:szCs w:val="22"/>
              </w:rPr>
              <w:t xml:space="preserve"> </w:t>
            </w:r>
            <w:r w:rsidRPr="00AF7F19">
              <w:rPr>
                <w:rFonts w:ascii="Sylfaen" w:hAnsi="Sylfaen"/>
                <w:b/>
                <w:sz w:val="22"/>
                <w:szCs w:val="22"/>
                <w:lang w:val="ru-RU"/>
              </w:rPr>
              <w:t>Պլան</w:t>
            </w:r>
            <w:r w:rsidRPr="00AF7F19">
              <w:rPr>
                <w:rFonts w:ascii="Sylfaen" w:hAnsi="Sylfaen"/>
                <w:sz w:val="22"/>
                <w:szCs w:val="22"/>
              </w:rPr>
              <w:t xml:space="preserve">»): </w:t>
            </w:r>
            <w:r w:rsidRPr="00AF7F19">
              <w:rPr>
                <w:rFonts w:ascii="Sylfaen" w:hAnsi="Sylfaen"/>
                <w:sz w:val="22"/>
                <w:szCs w:val="22"/>
                <w:lang w:val="ru-RU"/>
              </w:rPr>
              <w:t>Ընդունող</w:t>
            </w:r>
            <w:r w:rsidRPr="00AF7F19">
              <w:rPr>
                <w:rFonts w:ascii="Sylfaen" w:hAnsi="Sylfaen"/>
                <w:sz w:val="22"/>
                <w:szCs w:val="22"/>
              </w:rPr>
              <w:t xml:space="preserve"> </w:t>
            </w:r>
            <w:r w:rsidRPr="00AF7F19">
              <w:rPr>
                <w:rFonts w:ascii="Sylfaen" w:hAnsi="Sylfaen"/>
                <w:sz w:val="22"/>
                <w:szCs w:val="22"/>
                <w:lang w:val="ru-RU"/>
              </w:rPr>
              <w:t>Հանձնաժողովը</w:t>
            </w:r>
            <w:r w:rsidRPr="00AF7F19">
              <w:rPr>
                <w:rFonts w:ascii="Sylfaen" w:hAnsi="Sylfaen"/>
                <w:sz w:val="22"/>
                <w:szCs w:val="22"/>
              </w:rPr>
              <w:t xml:space="preserve"> </w:t>
            </w:r>
            <w:r w:rsidRPr="00AF7F19">
              <w:rPr>
                <w:rFonts w:ascii="Sylfaen" w:hAnsi="Sylfaen"/>
                <w:sz w:val="22"/>
                <w:szCs w:val="22"/>
                <w:lang w:val="ru-RU"/>
              </w:rPr>
              <w:t>տրամադրում</w:t>
            </w:r>
            <w:r w:rsidRPr="00AF7F19">
              <w:rPr>
                <w:rFonts w:ascii="Sylfaen" w:hAnsi="Sylfaen"/>
                <w:sz w:val="22"/>
                <w:szCs w:val="22"/>
              </w:rPr>
              <w:t xml:space="preserve"> </w:t>
            </w:r>
            <w:r w:rsidRPr="00AF7F19">
              <w:rPr>
                <w:rFonts w:ascii="Sylfaen" w:hAnsi="Sylfaen"/>
                <w:sz w:val="22"/>
                <w:szCs w:val="22"/>
                <w:lang w:val="hy-AM"/>
              </w:rPr>
              <w:t>է</w:t>
            </w:r>
            <w:r w:rsidRPr="00AF7F19">
              <w:rPr>
                <w:rFonts w:ascii="Sylfaen" w:hAnsi="Sylfaen"/>
                <w:sz w:val="22"/>
                <w:szCs w:val="22"/>
              </w:rPr>
              <w:t xml:space="preserve"> </w:t>
            </w:r>
            <w:r w:rsidRPr="00AF7F19">
              <w:rPr>
                <w:rFonts w:ascii="Sylfaen" w:hAnsi="Sylfaen"/>
                <w:sz w:val="22"/>
                <w:szCs w:val="22"/>
                <w:lang w:val="ru-RU"/>
              </w:rPr>
              <w:t>նշված</w:t>
            </w:r>
            <w:r w:rsidRPr="00AF7F19">
              <w:rPr>
                <w:rFonts w:ascii="Sylfaen" w:hAnsi="Sylfaen"/>
                <w:sz w:val="22"/>
                <w:szCs w:val="22"/>
              </w:rPr>
              <w:t xml:space="preserve"> </w:t>
            </w:r>
            <w:r w:rsidRPr="00AF7F19">
              <w:rPr>
                <w:rFonts w:ascii="Sylfaen" w:hAnsi="Sylfaen"/>
                <w:sz w:val="22"/>
                <w:szCs w:val="22"/>
                <w:lang w:val="ru-RU"/>
              </w:rPr>
              <w:t>պլանի</w:t>
            </w:r>
            <w:r w:rsidRPr="00AF7F19">
              <w:rPr>
                <w:rFonts w:ascii="Sylfaen" w:hAnsi="Sylfaen"/>
                <w:sz w:val="22"/>
                <w:szCs w:val="22"/>
              </w:rPr>
              <w:t xml:space="preserve"> </w:t>
            </w:r>
            <w:r w:rsidRPr="00AF7F19">
              <w:rPr>
                <w:rFonts w:ascii="Sylfaen" w:hAnsi="Sylfaen"/>
                <w:sz w:val="22"/>
                <w:szCs w:val="22"/>
                <w:lang w:val="hy-AM"/>
              </w:rPr>
              <w:t>ձևափոխմանն</w:t>
            </w:r>
            <w:r w:rsidRPr="00AF7F19">
              <w:rPr>
                <w:rFonts w:ascii="Sylfaen" w:hAnsi="Sylfaen"/>
                <w:sz w:val="22"/>
                <w:szCs w:val="22"/>
              </w:rPr>
              <w:t xml:space="preserve"> </w:t>
            </w:r>
            <w:r w:rsidRPr="00AF7F19">
              <w:rPr>
                <w:rFonts w:ascii="Sylfaen" w:hAnsi="Sylfaen"/>
                <w:sz w:val="22"/>
                <w:szCs w:val="22"/>
                <w:lang w:val="ru-RU"/>
              </w:rPr>
              <w:t>ուղղված</w:t>
            </w:r>
            <w:r w:rsidRPr="00AF7F19">
              <w:rPr>
                <w:rFonts w:ascii="Sylfaen" w:hAnsi="Sylfaen"/>
                <w:sz w:val="22"/>
                <w:szCs w:val="22"/>
              </w:rPr>
              <w:t xml:space="preserve"> </w:t>
            </w:r>
            <w:r w:rsidRPr="00AF7F19">
              <w:rPr>
                <w:rFonts w:ascii="Sylfaen" w:hAnsi="Sylfaen"/>
                <w:sz w:val="22"/>
                <w:szCs w:val="22"/>
                <w:lang w:val="ru-RU"/>
              </w:rPr>
              <w:t>իր</w:t>
            </w:r>
            <w:r w:rsidRPr="00AF7F19">
              <w:rPr>
                <w:rFonts w:ascii="Sylfaen" w:hAnsi="Sylfaen"/>
                <w:sz w:val="22"/>
                <w:szCs w:val="22"/>
              </w:rPr>
              <w:t xml:space="preserve"> </w:t>
            </w:r>
            <w:r w:rsidRPr="00AF7F19">
              <w:rPr>
                <w:rFonts w:ascii="Sylfaen" w:hAnsi="Sylfaen"/>
                <w:sz w:val="22"/>
                <w:szCs w:val="22"/>
                <w:lang w:val="hy-AM"/>
              </w:rPr>
              <w:t xml:space="preserve">դիտողությունները </w:t>
            </w:r>
            <w:r w:rsidRPr="00AF7F19">
              <w:rPr>
                <w:rFonts w:ascii="Sylfaen" w:hAnsi="Sylfaen"/>
                <w:sz w:val="22"/>
                <w:szCs w:val="22"/>
                <w:lang w:val="ru-RU"/>
              </w:rPr>
              <w:t>ու</w:t>
            </w:r>
            <w:r w:rsidRPr="00AF7F19">
              <w:rPr>
                <w:rFonts w:ascii="Sylfaen" w:hAnsi="Sylfaen"/>
                <w:sz w:val="22"/>
                <w:szCs w:val="22"/>
              </w:rPr>
              <w:t xml:space="preserve"> </w:t>
            </w:r>
            <w:r w:rsidRPr="00AF7F19">
              <w:rPr>
                <w:rFonts w:ascii="Sylfaen" w:hAnsi="Sylfaen"/>
                <w:sz w:val="22"/>
                <w:szCs w:val="22"/>
                <w:lang w:val="ru-RU"/>
              </w:rPr>
              <w:t>առաջարկները</w:t>
            </w:r>
            <w:r w:rsidRPr="00AF7F19">
              <w:rPr>
                <w:rFonts w:ascii="Sylfaen" w:hAnsi="Sylfaen"/>
                <w:sz w:val="22"/>
                <w:szCs w:val="22"/>
              </w:rPr>
              <w:t xml:space="preserve"> </w:t>
            </w:r>
            <w:r w:rsidRPr="00AF7F19">
              <w:rPr>
                <w:rFonts w:ascii="Sylfaen" w:hAnsi="Sylfaen"/>
                <w:sz w:val="22"/>
                <w:szCs w:val="22"/>
                <w:lang w:val="ru-RU"/>
              </w:rPr>
              <w:t>պլանը</w:t>
            </w:r>
            <w:r w:rsidRPr="00AF7F19">
              <w:rPr>
                <w:rFonts w:ascii="Sylfaen" w:hAnsi="Sylfaen"/>
                <w:sz w:val="22"/>
                <w:szCs w:val="22"/>
              </w:rPr>
              <w:t xml:space="preserve"> </w:t>
            </w:r>
            <w:r w:rsidRPr="00AF7F19">
              <w:rPr>
                <w:rFonts w:ascii="Sylfaen" w:hAnsi="Sylfaen"/>
                <w:sz w:val="22"/>
                <w:szCs w:val="22"/>
                <w:lang w:val="ru-RU"/>
              </w:rPr>
              <w:t>ստանալուց</w:t>
            </w:r>
            <w:r w:rsidRPr="00AF7F19">
              <w:rPr>
                <w:rFonts w:ascii="Sylfaen" w:hAnsi="Sylfaen"/>
                <w:sz w:val="22"/>
                <w:szCs w:val="22"/>
              </w:rPr>
              <w:t xml:space="preserve"> 30 (</w:t>
            </w:r>
            <w:r w:rsidRPr="00AF7F19">
              <w:rPr>
                <w:rFonts w:ascii="Sylfaen" w:hAnsi="Sylfaen"/>
                <w:sz w:val="22"/>
                <w:szCs w:val="22"/>
                <w:lang w:val="ru-RU"/>
              </w:rPr>
              <w:t>երեսուն</w:t>
            </w:r>
            <w:r w:rsidRPr="00AF7F19">
              <w:rPr>
                <w:rFonts w:ascii="Sylfaen" w:hAnsi="Sylfaen"/>
                <w:sz w:val="22"/>
                <w:szCs w:val="22"/>
              </w:rPr>
              <w:t xml:space="preserve">) </w:t>
            </w:r>
            <w:r w:rsidRPr="00AF7F19">
              <w:rPr>
                <w:rFonts w:ascii="Sylfaen" w:hAnsi="Sylfaen"/>
                <w:sz w:val="22"/>
                <w:szCs w:val="22"/>
                <w:lang w:val="hy-AM"/>
              </w:rPr>
              <w:t>Օ</w:t>
            </w:r>
            <w:r w:rsidRPr="00AF7F19">
              <w:rPr>
                <w:rFonts w:ascii="Sylfaen" w:hAnsi="Sylfaen"/>
                <w:sz w:val="22"/>
                <w:szCs w:val="22"/>
                <w:lang w:val="ru-RU"/>
              </w:rPr>
              <w:t>րվա</w:t>
            </w:r>
            <w:r w:rsidRPr="00AF7F19">
              <w:rPr>
                <w:rFonts w:ascii="Sylfaen" w:hAnsi="Sylfaen"/>
                <w:sz w:val="22"/>
                <w:szCs w:val="22"/>
              </w:rPr>
              <w:t xml:space="preserve"> </w:t>
            </w:r>
            <w:r w:rsidRPr="00AF7F19">
              <w:rPr>
                <w:rFonts w:ascii="Sylfaen" w:hAnsi="Sylfaen"/>
                <w:sz w:val="22"/>
                <w:szCs w:val="22"/>
                <w:lang w:val="ru-RU"/>
              </w:rPr>
              <w:t>ընթացքում</w:t>
            </w:r>
            <w:r w:rsidRPr="00AF7F19">
              <w:rPr>
                <w:rFonts w:ascii="Sylfaen" w:hAnsi="Sylfaen"/>
                <w:sz w:val="22"/>
                <w:szCs w:val="22"/>
              </w:rPr>
              <w:t xml:space="preserve">: </w:t>
            </w:r>
            <w:r w:rsidRPr="00AF7F19">
              <w:rPr>
                <w:rFonts w:ascii="Sylfaen" w:hAnsi="Sylfaen"/>
                <w:sz w:val="22"/>
                <w:szCs w:val="22"/>
                <w:lang w:val="ru-RU"/>
              </w:rPr>
              <w:t>Կառուցապատողը</w:t>
            </w:r>
            <w:r w:rsidRPr="00AF7F19">
              <w:rPr>
                <w:rFonts w:ascii="Sylfaen" w:hAnsi="Sylfaen"/>
                <w:sz w:val="22"/>
                <w:szCs w:val="22"/>
              </w:rPr>
              <w:t xml:space="preserve"> </w:t>
            </w:r>
            <w:r w:rsidRPr="00AF7F19">
              <w:rPr>
                <w:rFonts w:ascii="Sylfaen" w:hAnsi="Sylfaen"/>
                <w:sz w:val="22"/>
                <w:szCs w:val="22"/>
                <w:lang w:val="hy-AM"/>
              </w:rPr>
              <w:t xml:space="preserve">պետք է 15 </w:t>
            </w:r>
            <w:r w:rsidRPr="00AF7F19">
              <w:rPr>
                <w:rFonts w:ascii="Sylfaen" w:hAnsi="Sylfaen"/>
                <w:sz w:val="22"/>
                <w:szCs w:val="22"/>
              </w:rPr>
              <w:t>(</w:t>
            </w:r>
            <w:r w:rsidRPr="00AF7F19">
              <w:rPr>
                <w:rFonts w:ascii="Sylfaen" w:hAnsi="Sylfaen"/>
                <w:sz w:val="22"/>
                <w:szCs w:val="22"/>
                <w:lang w:val="hy-AM"/>
              </w:rPr>
              <w:t>տասնհինգ</w:t>
            </w:r>
            <w:r w:rsidRPr="00AF7F19">
              <w:rPr>
                <w:rFonts w:ascii="Sylfaen" w:hAnsi="Sylfaen"/>
                <w:sz w:val="22"/>
                <w:szCs w:val="22"/>
              </w:rPr>
              <w:t>)</w:t>
            </w:r>
            <w:r w:rsidRPr="00AF7F19">
              <w:rPr>
                <w:rFonts w:ascii="Sylfaen" w:hAnsi="Sylfaen"/>
                <w:sz w:val="22"/>
                <w:szCs w:val="22"/>
                <w:lang w:val="hy-AM"/>
              </w:rPr>
              <w:t xml:space="preserve"> Օրվա ընթացքում</w:t>
            </w:r>
            <w:r w:rsidRPr="00AF7F19">
              <w:rPr>
                <w:rFonts w:ascii="Sylfaen" w:hAnsi="Sylfaen"/>
                <w:sz w:val="22"/>
                <w:szCs w:val="22"/>
              </w:rPr>
              <w:t xml:space="preserve"> </w:t>
            </w:r>
            <w:r w:rsidRPr="00AF7F19">
              <w:rPr>
                <w:rFonts w:ascii="Sylfaen" w:hAnsi="Sylfaen"/>
                <w:sz w:val="22"/>
                <w:szCs w:val="22"/>
                <w:lang w:val="hy-AM"/>
              </w:rPr>
              <w:t xml:space="preserve">վերանայի </w:t>
            </w:r>
            <w:r w:rsidRPr="00AF7F19">
              <w:rPr>
                <w:rFonts w:ascii="Sylfaen" w:hAnsi="Sylfaen"/>
                <w:sz w:val="22"/>
                <w:szCs w:val="22"/>
                <w:lang w:val="ru-RU"/>
              </w:rPr>
              <w:t>Շահագործման</w:t>
            </w:r>
            <w:r w:rsidRPr="00AF7F19">
              <w:rPr>
                <w:rFonts w:ascii="Sylfaen" w:hAnsi="Sylfaen"/>
                <w:sz w:val="22"/>
                <w:szCs w:val="22"/>
              </w:rPr>
              <w:t xml:space="preserve"> </w:t>
            </w:r>
            <w:r w:rsidRPr="00AF7F19">
              <w:rPr>
                <w:rFonts w:ascii="Sylfaen" w:hAnsi="Sylfaen"/>
                <w:sz w:val="22"/>
                <w:szCs w:val="22"/>
                <w:lang w:val="hy-AM"/>
              </w:rPr>
              <w:t>Հանձնելու</w:t>
            </w:r>
            <w:r w:rsidRPr="00AF7F19">
              <w:rPr>
                <w:rFonts w:ascii="Sylfaen" w:hAnsi="Sylfaen"/>
                <w:sz w:val="22"/>
                <w:szCs w:val="22"/>
              </w:rPr>
              <w:t xml:space="preserve"> </w:t>
            </w:r>
            <w:r w:rsidRPr="00AF7F19">
              <w:rPr>
                <w:rFonts w:ascii="Sylfaen" w:hAnsi="Sylfaen"/>
                <w:sz w:val="22"/>
                <w:szCs w:val="22"/>
                <w:lang w:val="ru-RU"/>
              </w:rPr>
              <w:t>Պլան</w:t>
            </w:r>
            <w:r w:rsidRPr="00AF7F19">
              <w:rPr>
                <w:rFonts w:ascii="Sylfaen" w:hAnsi="Sylfaen"/>
                <w:sz w:val="22"/>
                <w:szCs w:val="22"/>
                <w:lang w:val="hy-AM"/>
              </w:rPr>
              <w:t xml:space="preserve">ը՝ նման դիտողությունների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առաջարկվող</w:t>
            </w:r>
            <w:r w:rsidRPr="00AF7F19">
              <w:rPr>
                <w:rFonts w:ascii="Sylfaen" w:hAnsi="Sylfaen"/>
                <w:sz w:val="22"/>
                <w:szCs w:val="22"/>
              </w:rPr>
              <w:t xml:space="preserve"> </w:t>
            </w:r>
            <w:r w:rsidRPr="00AF7F19">
              <w:rPr>
                <w:rFonts w:ascii="Sylfaen" w:hAnsi="Sylfaen"/>
                <w:sz w:val="22"/>
                <w:szCs w:val="22"/>
                <w:lang w:val="ru-RU"/>
              </w:rPr>
              <w:t>փոփոխու</w:t>
            </w:r>
            <w:r w:rsidRPr="00AF7F19">
              <w:rPr>
                <w:rFonts w:ascii="Sylfaen" w:hAnsi="Sylfaen"/>
                <w:sz w:val="22"/>
                <w:szCs w:val="22"/>
                <w:lang w:val="hy-AM"/>
              </w:rPr>
              <w:softHyphen/>
            </w:r>
            <w:r w:rsidRPr="00AF7F19">
              <w:rPr>
                <w:rFonts w:ascii="Sylfaen" w:hAnsi="Sylfaen"/>
                <w:sz w:val="22"/>
                <w:szCs w:val="22"/>
                <w:lang w:val="ru-RU"/>
              </w:rPr>
              <w:t>թյունների</w:t>
            </w:r>
            <w:r w:rsidRPr="00AF7F19">
              <w:rPr>
                <w:rFonts w:ascii="Sylfaen" w:hAnsi="Sylfaen"/>
                <w:sz w:val="22"/>
                <w:szCs w:val="22"/>
              </w:rPr>
              <w:t xml:space="preserve"> </w:t>
            </w:r>
            <w:r w:rsidRPr="00AF7F19">
              <w:rPr>
                <w:rFonts w:ascii="Sylfaen" w:hAnsi="Sylfaen"/>
                <w:sz w:val="22"/>
                <w:szCs w:val="22"/>
                <w:lang w:val="ru-RU"/>
              </w:rPr>
              <w:t>հիման</w:t>
            </w:r>
            <w:r w:rsidRPr="00AF7F19">
              <w:rPr>
                <w:rFonts w:ascii="Sylfaen" w:hAnsi="Sylfaen"/>
                <w:sz w:val="22"/>
                <w:szCs w:val="22"/>
              </w:rPr>
              <w:t xml:space="preserve"> </w:t>
            </w:r>
            <w:r w:rsidRPr="00AF7F19">
              <w:rPr>
                <w:rFonts w:ascii="Sylfaen" w:hAnsi="Sylfaen"/>
                <w:sz w:val="22"/>
                <w:szCs w:val="22"/>
                <w:lang w:val="ru-RU"/>
              </w:rPr>
              <w:t>վրա</w:t>
            </w:r>
            <w:r w:rsidRPr="00AF7F19">
              <w:rPr>
                <w:rFonts w:ascii="Sylfaen" w:hAnsi="Sylfaen"/>
                <w:sz w:val="22"/>
                <w:szCs w:val="22"/>
                <w:lang w:val="hy-AM"/>
              </w:rPr>
              <w:t xml:space="preserve">, և կրկին ներկայացնի վերանայված </w:t>
            </w:r>
            <w:r w:rsidRPr="00AF7F19">
              <w:rPr>
                <w:rFonts w:ascii="Sylfaen" w:hAnsi="Sylfaen"/>
                <w:sz w:val="22"/>
                <w:szCs w:val="22"/>
                <w:lang w:val="ru-RU"/>
              </w:rPr>
              <w:t>Շահագործման</w:t>
            </w:r>
            <w:r w:rsidRPr="00C47F0A">
              <w:rPr>
                <w:rFonts w:ascii="Sylfaen" w:hAnsi="Sylfaen"/>
                <w:sz w:val="22"/>
                <w:szCs w:val="22"/>
              </w:rPr>
              <w:t xml:space="preserve"> </w:t>
            </w:r>
            <w:r w:rsidRPr="00AF7F19">
              <w:rPr>
                <w:rFonts w:ascii="Sylfaen" w:hAnsi="Sylfaen"/>
                <w:sz w:val="22"/>
                <w:szCs w:val="22"/>
                <w:lang w:val="ru-RU"/>
              </w:rPr>
              <w:t>Հանձնելու</w:t>
            </w:r>
            <w:r w:rsidRPr="00C47F0A">
              <w:rPr>
                <w:rFonts w:ascii="Sylfaen" w:hAnsi="Sylfaen"/>
                <w:sz w:val="22"/>
                <w:szCs w:val="22"/>
              </w:rPr>
              <w:t xml:space="preserve"> </w:t>
            </w:r>
            <w:r w:rsidRPr="00AF7F19">
              <w:rPr>
                <w:rFonts w:ascii="Sylfaen" w:hAnsi="Sylfaen"/>
                <w:sz w:val="22"/>
                <w:szCs w:val="22"/>
                <w:lang w:val="ru-RU"/>
              </w:rPr>
              <w:t>Պլան</w:t>
            </w:r>
            <w:r w:rsidRPr="00AF7F19">
              <w:rPr>
                <w:rFonts w:ascii="Sylfaen" w:hAnsi="Sylfaen"/>
                <w:sz w:val="22"/>
                <w:szCs w:val="22"/>
                <w:lang w:val="hy-AM"/>
              </w:rPr>
              <w:t xml:space="preserve">ը </w:t>
            </w:r>
            <w:r w:rsidRPr="00AF7F19">
              <w:rPr>
                <w:rFonts w:ascii="Sylfaen" w:hAnsi="Sylfaen"/>
                <w:sz w:val="22"/>
                <w:szCs w:val="22"/>
                <w:lang w:val="ru-RU"/>
              </w:rPr>
              <w:t>Ընդունող</w:t>
            </w:r>
            <w:r w:rsidRPr="00AF7F19">
              <w:rPr>
                <w:rFonts w:ascii="Sylfaen" w:hAnsi="Sylfaen"/>
                <w:sz w:val="22"/>
                <w:szCs w:val="22"/>
              </w:rPr>
              <w:t xml:space="preserve"> </w:t>
            </w:r>
            <w:r w:rsidRPr="00AF7F19">
              <w:rPr>
                <w:rFonts w:ascii="Sylfaen" w:hAnsi="Sylfaen"/>
                <w:sz w:val="22"/>
                <w:szCs w:val="22"/>
                <w:lang w:val="ru-RU"/>
              </w:rPr>
              <w:t>Հանձնաժողովին</w:t>
            </w:r>
            <w:r w:rsidRPr="00AF7F19">
              <w:rPr>
                <w:rFonts w:ascii="Sylfaen" w:hAnsi="Sylfaen"/>
                <w:sz w:val="22"/>
                <w:szCs w:val="22"/>
                <w:lang w:val="hy-AM"/>
              </w:rPr>
              <w:t xml:space="preserve">՝ սույն կետով սահմանված կարգով: </w:t>
            </w:r>
            <w:r w:rsidRPr="00AF7F19">
              <w:rPr>
                <w:rFonts w:ascii="Sylfaen" w:hAnsi="Sylfaen"/>
                <w:sz w:val="22"/>
                <w:szCs w:val="22"/>
                <w:lang w:val="ru-RU"/>
              </w:rPr>
              <w:t>Վերջնական</w:t>
            </w:r>
            <w:r w:rsidRPr="00AF7F19">
              <w:rPr>
                <w:rFonts w:ascii="Sylfaen" w:hAnsi="Sylfaen"/>
                <w:sz w:val="22"/>
                <w:szCs w:val="22"/>
              </w:rPr>
              <w:t xml:space="preserve"> </w:t>
            </w:r>
            <w:r w:rsidRPr="00AF7F19">
              <w:rPr>
                <w:rFonts w:ascii="Sylfaen" w:hAnsi="Sylfaen"/>
                <w:sz w:val="22"/>
                <w:szCs w:val="22"/>
                <w:lang w:val="ru-RU"/>
              </w:rPr>
              <w:t>Շահագործման</w:t>
            </w:r>
            <w:r w:rsidRPr="00C47F0A">
              <w:rPr>
                <w:rFonts w:ascii="Sylfaen" w:hAnsi="Sylfaen"/>
                <w:sz w:val="22"/>
                <w:szCs w:val="22"/>
              </w:rPr>
              <w:t xml:space="preserve"> </w:t>
            </w:r>
            <w:r w:rsidRPr="00AF7F19">
              <w:rPr>
                <w:rFonts w:ascii="Sylfaen" w:hAnsi="Sylfaen"/>
                <w:sz w:val="22"/>
                <w:szCs w:val="22"/>
                <w:lang w:val="ru-RU"/>
              </w:rPr>
              <w:t>Հանձնելու</w:t>
            </w:r>
            <w:r w:rsidRPr="00C47F0A">
              <w:rPr>
                <w:rFonts w:ascii="Sylfaen" w:hAnsi="Sylfaen"/>
                <w:sz w:val="22"/>
                <w:szCs w:val="22"/>
              </w:rPr>
              <w:t xml:space="preserve"> </w:t>
            </w:r>
            <w:r w:rsidRPr="00AF7F19">
              <w:rPr>
                <w:rFonts w:ascii="Sylfaen" w:hAnsi="Sylfaen"/>
                <w:sz w:val="22"/>
                <w:szCs w:val="22"/>
                <w:lang w:val="ru-RU"/>
              </w:rPr>
              <w:t>Պլանը</w:t>
            </w:r>
            <w:r w:rsidRPr="00AF7F19">
              <w:rPr>
                <w:rFonts w:ascii="Sylfaen" w:hAnsi="Sylfaen"/>
                <w:sz w:val="22"/>
                <w:szCs w:val="22"/>
              </w:rPr>
              <w:t xml:space="preserve"> </w:t>
            </w:r>
            <w:r w:rsidRPr="00AF7F19">
              <w:rPr>
                <w:rFonts w:ascii="Sylfaen" w:hAnsi="Sylfaen"/>
                <w:sz w:val="22"/>
                <w:szCs w:val="22"/>
                <w:lang w:val="ru-RU"/>
              </w:rPr>
              <w:t>ենթակա</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հաստատման</w:t>
            </w:r>
            <w:r w:rsidRPr="00AF7F19">
              <w:rPr>
                <w:rFonts w:ascii="Sylfaen" w:hAnsi="Sylfaen"/>
                <w:sz w:val="22"/>
                <w:szCs w:val="22"/>
              </w:rPr>
              <w:t xml:space="preserve"> </w:t>
            </w:r>
            <w:r w:rsidRPr="00AF7F19">
              <w:rPr>
                <w:rFonts w:ascii="Sylfaen" w:hAnsi="Sylfaen"/>
                <w:sz w:val="22"/>
                <w:szCs w:val="22"/>
                <w:lang w:val="ru-RU"/>
              </w:rPr>
              <w:t>Ընդունող</w:t>
            </w:r>
            <w:r w:rsidRPr="00AF7F19">
              <w:rPr>
                <w:rFonts w:ascii="Sylfaen" w:hAnsi="Sylfaen"/>
                <w:sz w:val="22"/>
                <w:szCs w:val="22"/>
              </w:rPr>
              <w:t xml:space="preserve"> </w:t>
            </w:r>
            <w:r w:rsidRPr="00AF7F19">
              <w:rPr>
                <w:rFonts w:ascii="Sylfaen" w:hAnsi="Sylfaen"/>
                <w:sz w:val="22"/>
                <w:szCs w:val="22"/>
                <w:lang w:val="ru-RU"/>
              </w:rPr>
              <w:t>Հանձնաժողովի</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rPr>
              <w:t xml:space="preserve"> </w:t>
            </w:r>
            <w:r w:rsidRPr="00AF7F19">
              <w:rPr>
                <w:rFonts w:ascii="Sylfaen" w:hAnsi="Sylfaen"/>
                <w:sz w:val="22"/>
                <w:szCs w:val="22"/>
                <w:lang w:val="ru-RU"/>
              </w:rPr>
              <w:t>հաշվի</w:t>
            </w:r>
            <w:r w:rsidRPr="00AF7F19">
              <w:rPr>
                <w:rFonts w:ascii="Sylfaen" w:hAnsi="Sylfaen"/>
                <w:sz w:val="22"/>
                <w:szCs w:val="22"/>
              </w:rPr>
              <w:t xml:space="preserve"> </w:t>
            </w:r>
            <w:r w:rsidRPr="00AF7F19">
              <w:rPr>
                <w:rFonts w:ascii="Sylfaen" w:hAnsi="Sylfaen"/>
                <w:sz w:val="22"/>
                <w:szCs w:val="22"/>
                <w:lang w:val="ru-RU"/>
              </w:rPr>
              <w:t>առնելով</w:t>
            </w:r>
            <w:r w:rsidRPr="00AF7F19">
              <w:rPr>
                <w:rFonts w:ascii="Sylfaen" w:hAnsi="Sylfaen"/>
                <w:sz w:val="22"/>
                <w:szCs w:val="22"/>
              </w:rPr>
              <w:t xml:space="preserve"> </w:t>
            </w:r>
            <w:r w:rsidRPr="00AF7F19">
              <w:rPr>
                <w:rFonts w:ascii="Sylfaen" w:hAnsi="Sylfaen"/>
                <w:sz w:val="22"/>
                <w:szCs w:val="22"/>
                <w:lang w:val="ru-RU"/>
              </w:rPr>
              <w:t>Կառավարության</w:t>
            </w:r>
            <w:r w:rsidRPr="00AF7F19">
              <w:rPr>
                <w:rFonts w:ascii="Sylfaen" w:hAnsi="Sylfaen"/>
                <w:sz w:val="22"/>
                <w:szCs w:val="22"/>
              </w:rPr>
              <w:t xml:space="preserve"> </w:t>
            </w:r>
            <w:r w:rsidRPr="00AF7F19">
              <w:rPr>
                <w:rFonts w:ascii="Sylfaen" w:hAnsi="Sylfaen"/>
                <w:sz w:val="22"/>
                <w:szCs w:val="22"/>
                <w:lang w:val="hy-AM"/>
              </w:rPr>
              <w:t xml:space="preserve">բոլոր </w:t>
            </w:r>
            <w:r w:rsidRPr="00AF7F19">
              <w:rPr>
                <w:rFonts w:ascii="Sylfaen" w:hAnsi="Sylfaen"/>
                <w:sz w:val="22"/>
                <w:szCs w:val="22"/>
              </w:rPr>
              <w:t xml:space="preserve"> դիտողությունները: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The Commissioning Plan shall include as a minimum:</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(b)</w:t>
            </w:r>
            <w:r w:rsidRPr="00AF7F19">
              <w:rPr>
                <w:rFonts w:ascii="Sylfaen" w:hAnsi="Sylfaen"/>
                <w:sz w:val="22"/>
                <w:szCs w:val="22"/>
                <w:lang w:val="hy-AM"/>
              </w:rPr>
              <w:tab/>
              <w:t>Շահագործման Հանձնելու Պլանը պետք է առնվազն ներառի.</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the scope and objectives of the Commissioning Tests, as required to be undertaken to prove that the Plant has been constructed and completed in compliance with Article </w:t>
            </w:r>
            <w:r w:rsidR="001A6256">
              <w:fldChar w:fldCharType="begin"/>
            </w:r>
            <w:r w:rsidR="001A6256">
              <w:instrText xml:space="preserve"> REF _Ref471705558 \w \h  \* MERGEFORMAT </w:instrText>
            </w:r>
            <w:r w:rsidR="001A6256">
              <w:fldChar w:fldCharType="separate"/>
            </w:r>
            <w:r w:rsidRPr="00AF7F19">
              <w:rPr>
                <w:rFonts w:ascii="Sylfaen" w:hAnsi="Sylfaen"/>
                <w:sz w:val="22"/>
                <w:szCs w:val="22"/>
              </w:rPr>
              <w:t>6.1</w:t>
            </w:r>
            <w:r w:rsidR="001A6256">
              <w:fldChar w:fldCharType="end"/>
            </w:r>
            <w:r w:rsidRPr="00AF7F19">
              <w:rPr>
                <w:rFonts w:ascii="Sylfaen" w:hAnsi="Sylfaen"/>
                <w:sz w:val="22"/>
                <w:szCs w:val="22"/>
              </w:rPr>
              <w:t xml:space="preserve"> and is capable of commercial operation in combined cycle mode;</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t>(i)</w:t>
            </w:r>
            <w:r w:rsidRPr="00AF7F19">
              <w:rPr>
                <w:rFonts w:ascii="Sylfaen" w:hAnsi="Sylfaen"/>
                <w:sz w:val="22"/>
                <w:szCs w:val="22"/>
              </w:rPr>
              <w:tab/>
            </w:r>
            <w:r w:rsidRPr="00AF7F19">
              <w:rPr>
                <w:rFonts w:ascii="Sylfaen" w:hAnsi="Sylfaen"/>
                <w:sz w:val="22"/>
                <w:szCs w:val="22"/>
                <w:lang w:val="ru-RU"/>
              </w:rPr>
              <w:t>Շահագործման</w:t>
            </w:r>
            <w:r w:rsidRPr="00AF7F19">
              <w:rPr>
                <w:rFonts w:ascii="Sylfaen" w:hAnsi="Sylfaen"/>
                <w:sz w:val="22"/>
                <w:szCs w:val="22"/>
              </w:rPr>
              <w:t xml:space="preserve"> </w:t>
            </w:r>
            <w:r w:rsidRPr="00AF7F19">
              <w:rPr>
                <w:rFonts w:ascii="Sylfaen" w:hAnsi="Sylfaen"/>
                <w:sz w:val="22"/>
                <w:szCs w:val="22"/>
                <w:lang w:val="hy-AM"/>
              </w:rPr>
              <w:t>Հանձնելու</w:t>
            </w:r>
            <w:r w:rsidRPr="00AF7F19">
              <w:rPr>
                <w:rFonts w:ascii="Sylfaen" w:hAnsi="Sylfaen"/>
                <w:sz w:val="22"/>
                <w:szCs w:val="22"/>
              </w:rPr>
              <w:t xml:space="preserve"> </w:t>
            </w:r>
            <w:r w:rsidRPr="00AF7F19">
              <w:rPr>
                <w:rFonts w:ascii="Sylfaen" w:hAnsi="Sylfaen"/>
                <w:sz w:val="22"/>
                <w:szCs w:val="22"/>
                <w:lang w:val="ru-RU"/>
              </w:rPr>
              <w:t>Փորձարկումների</w:t>
            </w:r>
            <w:r w:rsidRPr="00AF7F19">
              <w:rPr>
                <w:rFonts w:ascii="Sylfaen" w:hAnsi="Sylfaen"/>
                <w:sz w:val="22"/>
                <w:szCs w:val="22"/>
              </w:rPr>
              <w:t xml:space="preserve"> </w:t>
            </w:r>
            <w:r w:rsidRPr="00AF7F19">
              <w:rPr>
                <w:rFonts w:ascii="Sylfaen" w:hAnsi="Sylfaen"/>
                <w:sz w:val="22"/>
                <w:szCs w:val="22"/>
                <w:lang w:val="hy-AM"/>
              </w:rPr>
              <w:t>շրջանակը</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նպատակները</w:t>
            </w:r>
            <w:r w:rsidRPr="00AF7F19">
              <w:rPr>
                <w:rFonts w:ascii="Sylfaen" w:hAnsi="Sylfaen"/>
                <w:sz w:val="22"/>
                <w:szCs w:val="22"/>
              </w:rPr>
              <w:t xml:space="preserve">, </w:t>
            </w:r>
            <w:r w:rsidRPr="00AF7F19">
              <w:rPr>
                <w:rFonts w:ascii="Sylfaen" w:hAnsi="Sylfaen"/>
                <w:sz w:val="22"/>
                <w:szCs w:val="22"/>
                <w:lang w:val="ru-RU"/>
              </w:rPr>
              <w:t>որոնք</w:t>
            </w:r>
            <w:r w:rsidRPr="00AF7F19">
              <w:rPr>
                <w:rFonts w:ascii="Sylfaen" w:hAnsi="Sylfaen"/>
                <w:sz w:val="22"/>
                <w:szCs w:val="22"/>
              </w:rPr>
              <w:t xml:space="preserve"> </w:t>
            </w:r>
            <w:r w:rsidRPr="00AF7F19">
              <w:rPr>
                <w:rFonts w:ascii="Sylfaen" w:hAnsi="Sylfaen"/>
                <w:sz w:val="22"/>
                <w:szCs w:val="22"/>
                <w:lang w:val="hy-AM"/>
              </w:rPr>
              <w:t xml:space="preserve">պետք է կատարվեն </w:t>
            </w:r>
            <w:r w:rsidRPr="00AF7F19">
              <w:rPr>
                <w:rFonts w:ascii="Sylfaen" w:hAnsi="Sylfaen"/>
                <w:sz w:val="22"/>
                <w:szCs w:val="22"/>
                <w:lang w:val="ru-RU"/>
              </w:rPr>
              <w:t>ապացուցելու</w:t>
            </w:r>
            <w:r w:rsidRPr="00AF7F19">
              <w:rPr>
                <w:rFonts w:ascii="Sylfaen" w:hAnsi="Sylfaen"/>
                <w:sz w:val="22"/>
                <w:szCs w:val="22"/>
                <w:lang w:val="en-US"/>
              </w:rPr>
              <w:t xml:space="preserve"> </w:t>
            </w:r>
            <w:r w:rsidRPr="00AF7F19">
              <w:rPr>
                <w:rFonts w:ascii="Sylfaen" w:hAnsi="Sylfaen"/>
                <w:sz w:val="22"/>
                <w:szCs w:val="22"/>
                <w:lang w:val="hy-AM"/>
              </w:rPr>
              <w:t>համար</w:t>
            </w:r>
            <w:r w:rsidRPr="00AF7F19">
              <w:rPr>
                <w:rFonts w:ascii="Sylfaen" w:hAnsi="Sylfaen"/>
                <w:sz w:val="22"/>
                <w:szCs w:val="22"/>
              </w:rPr>
              <w:t xml:space="preserve">, </w:t>
            </w:r>
            <w:r w:rsidRPr="00AF7F19">
              <w:rPr>
                <w:rFonts w:ascii="Sylfaen" w:hAnsi="Sylfaen"/>
                <w:sz w:val="22"/>
                <w:szCs w:val="22"/>
                <w:lang w:val="ru-RU"/>
              </w:rPr>
              <w:t>որ</w:t>
            </w:r>
            <w:r w:rsidRPr="00AF7F19">
              <w:rPr>
                <w:rFonts w:ascii="Sylfaen" w:hAnsi="Sylfaen"/>
                <w:sz w:val="22"/>
                <w:szCs w:val="22"/>
              </w:rPr>
              <w:t xml:space="preserve"> </w:t>
            </w:r>
            <w:r w:rsidRPr="00AF7F19">
              <w:rPr>
                <w:rFonts w:ascii="Sylfaen" w:hAnsi="Sylfaen"/>
                <w:sz w:val="22"/>
                <w:szCs w:val="22"/>
                <w:lang w:val="ru-RU"/>
              </w:rPr>
              <w:t>Կայանը</w:t>
            </w:r>
            <w:r w:rsidRPr="00AF7F19">
              <w:rPr>
                <w:rFonts w:ascii="Sylfaen" w:hAnsi="Sylfaen"/>
                <w:sz w:val="22"/>
                <w:szCs w:val="22"/>
              </w:rPr>
              <w:t xml:space="preserve"> </w:t>
            </w:r>
            <w:r w:rsidRPr="00AF7F19">
              <w:rPr>
                <w:rFonts w:ascii="Sylfaen" w:hAnsi="Sylfaen"/>
                <w:sz w:val="22"/>
                <w:szCs w:val="22"/>
                <w:lang w:val="ru-RU"/>
              </w:rPr>
              <w:t>կառուցվել</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ավարտ</w:t>
            </w:r>
            <w:r w:rsidRPr="00AF7F19">
              <w:rPr>
                <w:rFonts w:ascii="Sylfaen" w:hAnsi="Sylfaen"/>
                <w:sz w:val="22"/>
                <w:szCs w:val="22"/>
                <w:lang w:val="hy-AM"/>
              </w:rPr>
              <w:t xml:space="preserve">ված վիճակի է հասցվել </w:t>
            </w:r>
            <w:r w:rsidR="001A6256">
              <w:fldChar w:fldCharType="begin"/>
            </w:r>
            <w:r w:rsidR="001A6256">
              <w:instrText xml:space="preserve"> REF _Ref4717</w:instrText>
            </w:r>
            <w:r w:rsidR="001A6256">
              <w:instrText xml:space="preserve">05558 \w \h  \* MERGEFORMAT </w:instrText>
            </w:r>
            <w:r w:rsidR="001A6256">
              <w:fldChar w:fldCharType="separate"/>
            </w:r>
            <w:r w:rsidRPr="00AF7F19">
              <w:rPr>
                <w:rFonts w:ascii="Sylfaen" w:hAnsi="Sylfaen"/>
                <w:sz w:val="22"/>
                <w:szCs w:val="22"/>
              </w:rPr>
              <w:t>6.1</w:t>
            </w:r>
            <w:r w:rsidR="001A6256">
              <w:fldChar w:fldCharType="end"/>
            </w:r>
            <w:r w:rsidRPr="00AF7F19">
              <w:rPr>
                <w:rFonts w:ascii="Sylfaen" w:hAnsi="Sylfaen"/>
                <w:sz w:val="22"/>
                <w:szCs w:val="22"/>
              </w:rPr>
              <w:t xml:space="preserve"> </w:t>
            </w:r>
            <w:r w:rsidRPr="00AF7F19">
              <w:rPr>
                <w:rFonts w:ascii="Sylfaen" w:hAnsi="Sylfaen"/>
                <w:sz w:val="22"/>
                <w:szCs w:val="22"/>
                <w:lang w:val="ru-RU"/>
              </w:rPr>
              <w:t>Հոդվածի</w:t>
            </w:r>
            <w:r w:rsidRPr="00AF7F19">
              <w:rPr>
                <w:rFonts w:ascii="Sylfaen" w:hAnsi="Sylfaen"/>
                <w:sz w:val="22"/>
                <w:szCs w:val="22"/>
                <w:lang w:val="hy-AM"/>
              </w:rPr>
              <w:t>ն համապատասխան</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կարող է օգտագործվել համակցված ցիկլի ռեժիմով կոմերցիոն շահագործման համար</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organisational and </w:t>
            </w:r>
            <w:r w:rsidRPr="00AF7F19">
              <w:rPr>
                <w:rFonts w:ascii="Sylfaen" w:hAnsi="Sylfaen"/>
                <w:sz w:val="22"/>
                <w:szCs w:val="22"/>
              </w:rPr>
              <w:lastRenderedPageBreak/>
              <w:t>administrative responsibilities for undertaking the Commissioning Tests;</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lastRenderedPageBreak/>
              <w:t>(ii)</w:t>
            </w:r>
            <w:r w:rsidRPr="00AF7F19">
              <w:rPr>
                <w:rFonts w:ascii="Sylfaen" w:hAnsi="Sylfaen"/>
                <w:sz w:val="22"/>
                <w:szCs w:val="22"/>
              </w:rPr>
              <w:tab/>
              <w:t xml:space="preserve">կազմակերպչական և վարչական </w:t>
            </w:r>
            <w:r w:rsidRPr="00AF7F19">
              <w:rPr>
                <w:rFonts w:ascii="Sylfaen" w:hAnsi="Sylfaen"/>
                <w:sz w:val="22"/>
                <w:szCs w:val="22"/>
              </w:rPr>
              <w:lastRenderedPageBreak/>
              <w:t>պարտականություններ</w:t>
            </w:r>
            <w:r w:rsidRPr="00AF7F19">
              <w:rPr>
                <w:rFonts w:ascii="Sylfaen" w:hAnsi="Sylfaen"/>
                <w:sz w:val="22"/>
                <w:szCs w:val="22"/>
                <w:lang w:val="hy-AM"/>
              </w:rPr>
              <w:t>ը</w:t>
            </w:r>
            <w:r w:rsidRPr="00AF7F19">
              <w:rPr>
                <w:rFonts w:ascii="Sylfaen" w:hAnsi="Sylfaen"/>
                <w:sz w:val="22"/>
                <w:szCs w:val="22"/>
              </w:rPr>
              <w:t xml:space="preserve"> Շահագործման Հանձն</w:t>
            </w:r>
            <w:r w:rsidRPr="00AF7F19">
              <w:rPr>
                <w:rFonts w:ascii="Sylfaen" w:hAnsi="Sylfaen"/>
                <w:sz w:val="22"/>
                <w:szCs w:val="22"/>
                <w:lang w:val="hy-AM"/>
              </w:rPr>
              <w:t xml:space="preserve">ելու </w:t>
            </w:r>
            <w:r w:rsidRPr="00AF7F19">
              <w:rPr>
                <w:rFonts w:ascii="Sylfaen" w:hAnsi="Sylfaen"/>
                <w:sz w:val="22"/>
                <w:szCs w:val="22"/>
              </w:rPr>
              <w:t>Փորձարկումներ</w:t>
            </w:r>
            <w:r w:rsidRPr="00AF7F19">
              <w:rPr>
                <w:rFonts w:ascii="Sylfaen" w:hAnsi="Sylfaen"/>
                <w:sz w:val="22"/>
                <w:szCs w:val="22"/>
                <w:lang w:val="hy-AM"/>
              </w:rPr>
              <w:t xml:space="preserve">ը կատարելու </w:t>
            </w:r>
            <w:r w:rsidRPr="00AF7F19">
              <w:rPr>
                <w:rFonts w:ascii="Sylfaen" w:hAnsi="Sylfaen"/>
                <w:sz w:val="22"/>
                <w:szCs w:val="22"/>
              </w:rPr>
              <w:t>համար</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pre-conditions, conditions and logistical support requirements for undertaking the Commissioning Tests;</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t>(iii)</w:t>
            </w:r>
            <w:r w:rsidRPr="00AF7F19">
              <w:rPr>
                <w:rFonts w:ascii="Sylfaen" w:hAnsi="Sylfaen"/>
                <w:sz w:val="22"/>
                <w:szCs w:val="22"/>
              </w:rPr>
              <w:tab/>
              <w:t xml:space="preserve">նախապայմանները, պայմանները և լոգիստիկ ապահովման </w:t>
            </w:r>
            <w:r w:rsidRPr="00AF7F19">
              <w:rPr>
                <w:rFonts w:ascii="Sylfaen" w:hAnsi="Sylfaen"/>
                <w:sz w:val="22"/>
                <w:szCs w:val="22"/>
                <w:lang w:val="hy-AM"/>
              </w:rPr>
              <w:t>պահանջները</w:t>
            </w:r>
            <w:r w:rsidRPr="00AF7F19">
              <w:rPr>
                <w:rFonts w:ascii="Sylfaen" w:hAnsi="Sylfaen"/>
                <w:sz w:val="22"/>
                <w:szCs w:val="22"/>
              </w:rPr>
              <w:t xml:space="preserve"> </w:t>
            </w:r>
            <w:r w:rsidRPr="00AF7F19">
              <w:rPr>
                <w:rFonts w:ascii="Sylfaen" w:hAnsi="Sylfaen"/>
                <w:sz w:val="22"/>
                <w:szCs w:val="22"/>
                <w:lang w:val="hy-AM"/>
              </w:rPr>
              <w:t xml:space="preserve">Շահագործման Հանձնելու </w:t>
            </w:r>
            <w:r w:rsidRPr="00AF7F19">
              <w:rPr>
                <w:rFonts w:ascii="Sylfaen" w:hAnsi="Sylfaen"/>
                <w:sz w:val="22"/>
                <w:szCs w:val="22"/>
              </w:rPr>
              <w:t>Փորձարկումներ</w:t>
            </w:r>
            <w:r w:rsidRPr="00AF7F19">
              <w:rPr>
                <w:rFonts w:ascii="Sylfaen" w:hAnsi="Sylfaen"/>
                <w:sz w:val="22"/>
                <w:szCs w:val="22"/>
                <w:lang w:val="hy-AM"/>
              </w:rPr>
              <w:t xml:space="preserve">ը կատարելու </w:t>
            </w:r>
            <w:r w:rsidRPr="00AF7F19">
              <w:rPr>
                <w:rFonts w:ascii="Sylfaen" w:hAnsi="Sylfaen"/>
                <w:sz w:val="22"/>
                <w:szCs w:val="22"/>
              </w:rPr>
              <w:t>համար</w:t>
            </w:r>
            <w:r w:rsidRPr="00AF7F19">
              <w:rPr>
                <w:rFonts w:ascii="Sylfaen" w:hAnsi="Sylfaen"/>
                <w:sz w:val="22"/>
                <w:szCs w:val="22"/>
                <w:lang w:val="hy-AM"/>
              </w:rPr>
              <w:t>.</w:t>
            </w:r>
            <w:r w:rsidRPr="00AF7F19">
              <w:rPr>
                <w:rFonts w:ascii="Sylfaen" w:hAnsi="Sylfaen"/>
                <w:sz w:val="22"/>
                <w:szCs w:val="22"/>
              </w:rPr>
              <w:t xml:space="preserve"> </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schedule for the detailed Commissioning Tests;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lang w:val="hy-AM"/>
              </w:rPr>
            </w:pPr>
            <w:r w:rsidRPr="00AF7F19">
              <w:rPr>
                <w:rFonts w:ascii="Sylfaen" w:hAnsi="Sylfaen"/>
                <w:sz w:val="22"/>
                <w:szCs w:val="22"/>
                <w:lang w:val="hy-AM"/>
              </w:rPr>
              <w:t>(iv)</w:t>
            </w:r>
            <w:r w:rsidRPr="00AF7F19">
              <w:rPr>
                <w:rFonts w:ascii="Sylfaen" w:hAnsi="Sylfaen"/>
                <w:sz w:val="22"/>
                <w:szCs w:val="22"/>
                <w:lang w:val="hy-AM"/>
              </w:rPr>
              <w:tab/>
              <w:t>Շահագործման Հանձնելու Փորձարկումների մանրամասն ժամանակացույցը.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rPr>
              <w:t>the procedures and data collection, collation, analysis methodology and report documentation for the Commissioning Tests;</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lang w:val="hy-AM"/>
              </w:rPr>
            </w:pPr>
            <w:r w:rsidRPr="00AF7F19">
              <w:rPr>
                <w:rFonts w:ascii="Sylfaen" w:hAnsi="Sylfaen"/>
                <w:sz w:val="22"/>
                <w:szCs w:val="22"/>
                <w:lang w:val="hy-AM"/>
              </w:rPr>
              <w:t>(v)</w:t>
            </w:r>
            <w:r w:rsidRPr="00AF7F19">
              <w:rPr>
                <w:rFonts w:ascii="Sylfaen" w:hAnsi="Sylfaen"/>
                <w:sz w:val="22"/>
                <w:szCs w:val="22"/>
                <w:lang w:val="hy-AM"/>
              </w:rPr>
              <w:tab/>
              <w:t>ընթացակարգեր և տվյալների հավաքման, համեմատման, վերլուծման մեթոդաբանությունը և հաշվետու փաստաթղթեր Շահագործման Հանձնելու Փորձարկումների համար.</w:t>
            </w:r>
          </w:p>
        </w:tc>
      </w:tr>
      <w:tr w:rsidR="008003F5" w:rsidRPr="00AF7F19" w:rsidTr="00AF7F19">
        <w:tc>
          <w:tcPr>
            <w:tcW w:w="4158" w:type="dxa"/>
          </w:tcPr>
          <w:p w:rsidR="008003F5" w:rsidRPr="00AF7F19" w:rsidRDefault="008003F5" w:rsidP="00AF7F19">
            <w:pPr>
              <w:pStyle w:val="Heading3"/>
              <w:widowControl/>
              <w:numPr>
                <w:ilvl w:val="0"/>
                <w:numId w:val="0"/>
              </w:numPr>
              <w:ind w:left="432" w:hanging="432"/>
              <w:rPr>
                <w:rFonts w:ascii="Sylfaen" w:hAnsi="Sylfaen"/>
                <w:sz w:val="22"/>
                <w:szCs w:val="22"/>
                <w:lang w:val="en-US"/>
              </w:rPr>
            </w:pPr>
            <w:r w:rsidRPr="00AF7F19">
              <w:rPr>
                <w:rFonts w:ascii="Sylfaen" w:hAnsi="Sylfaen"/>
                <w:sz w:val="22"/>
                <w:szCs w:val="22"/>
                <w:lang w:val="en-US"/>
              </w:rPr>
              <w:tab/>
              <w:t xml:space="preserve">and shall comply with the </w:t>
            </w:r>
            <w:r w:rsidRPr="00AF7F19">
              <w:rPr>
                <w:rFonts w:ascii="Sylfaen" w:hAnsi="Sylfaen"/>
                <w:sz w:val="22"/>
                <w:szCs w:val="22"/>
              </w:rPr>
              <w:t>requirements</w:t>
            </w:r>
            <w:r w:rsidRPr="00AF7F19">
              <w:rPr>
                <w:rFonts w:ascii="Sylfaen" w:hAnsi="Sylfaen"/>
                <w:sz w:val="22"/>
                <w:szCs w:val="22"/>
                <w:lang w:val="en-US"/>
              </w:rPr>
              <w:t xml:space="preserve"> of all Applicable Laws.</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en-US"/>
              </w:rPr>
            </w:pPr>
            <w:r w:rsidRPr="00AF7F19">
              <w:rPr>
                <w:rFonts w:ascii="Sylfaen" w:hAnsi="Sylfaen"/>
                <w:sz w:val="22"/>
                <w:szCs w:val="22"/>
                <w:lang w:val="en-US"/>
              </w:rPr>
              <w:tab/>
              <w:t xml:space="preserve">և </w:t>
            </w:r>
            <w:r w:rsidRPr="00AF7F19">
              <w:rPr>
                <w:rFonts w:ascii="Sylfaen" w:hAnsi="Sylfaen"/>
                <w:sz w:val="22"/>
                <w:szCs w:val="22"/>
                <w:lang w:val="hy-AM"/>
              </w:rPr>
              <w:t>պետք</w:t>
            </w:r>
            <w:r w:rsidRPr="00AF7F19">
              <w:rPr>
                <w:rFonts w:ascii="Sylfaen" w:hAnsi="Sylfaen"/>
                <w:sz w:val="22"/>
                <w:szCs w:val="22"/>
                <w:lang w:val="en-US"/>
              </w:rPr>
              <w:t xml:space="preserve"> է համապատ</w:t>
            </w:r>
            <w:r w:rsidRPr="00AF7F19">
              <w:rPr>
                <w:rFonts w:ascii="Sylfaen" w:hAnsi="Sylfaen"/>
                <w:sz w:val="22"/>
                <w:szCs w:val="22"/>
                <w:lang w:val="hy-AM"/>
              </w:rPr>
              <w:t>ա</w:t>
            </w:r>
            <w:r w:rsidRPr="00AF7F19">
              <w:rPr>
                <w:rFonts w:ascii="Sylfaen" w:hAnsi="Sylfaen"/>
                <w:sz w:val="22"/>
                <w:szCs w:val="22"/>
                <w:lang w:val="en-US"/>
              </w:rPr>
              <w:t xml:space="preserve">սխանի բոլոր Կիրառելի </w:t>
            </w:r>
            <w:r w:rsidRPr="00AF7F19">
              <w:rPr>
                <w:rFonts w:ascii="Sylfaen" w:hAnsi="Sylfaen"/>
                <w:sz w:val="22"/>
                <w:szCs w:val="22"/>
                <w:lang w:val="hy-AM"/>
              </w:rPr>
              <w:t>Օրենքների</w:t>
            </w:r>
            <w:r w:rsidRPr="00AF7F19">
              <w:rPr>
                <w:rFonts w:ascii="Sylfaen" w:hAnsi="Sylfaen"/>
                <w:sz w:val="22"/>
                <w:szCs w:val="22"/>
                <w:lang w:val="en-US"/>
              </w:rPr>
              <w:t xml:space="preserve"> </w:t>
            </w:r>
            <w:r w:rsidRPr="00AF7F19">
              <w:rPr>
                <w:rFonts w:ascii="Sylfaen" w:hAnsi="Sylfaen"/>
                <w:sz w:val="22"/>
                <w:szCs w:val="22"/>
                <w:lang w:val="hy-AM"/>
              </w:rPr>
              <w:t>պահանջներին</w:t>
            </w:r>
            <w:r w:rsidRPr="00AF7F19">
              <w:rPr>
                <w:rFonts w:ascii="Sylfaen" w:hAnsi="Sylfaen"/>
                <w:sz w:val="22"/>
                <w:szCs w:val="22"/>
                <w:lang w:val="en-US"/>
              </w:rPr>
              <w:t xml:space="preserve">: </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7</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t>հոդված 7</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231" w:name="_Toc471422660"/>
            <w:bookmarkStart w:id="232" w:name="_Ref471642642"/>
            <w:bookmarkStart w:id="233" w:name="_Toc471725931"/>
            <w:bookmarkStart w:id="234" w:name="_Toc473713700"/>
            <w:bookmarkStart w:id="235" w:name="_Toc473715547"/>
            <w:bookmarkStart w:id="236" w:name="_Toc477338257"/>
            <w:bookmarkStart w:id="237" w:name="_Toc477163715"/>
            <w:bookmarkStart w:id="238" w:name="_Toc474753476"/>
            <w:bookmarkStart w:id="239" w:name="_Toc477541850"/>
            <w:bookmarkStart w:id="240" w:name="_Toc478389660"/>
            <w:r w:rsidRPr="00AF7F19">
              <w:rPr>
                <w:rFonts w:ascii="Sylfaen" w:hAnsi="Sylfaen"/>
                <w:sz w:val="22"/>
                <w:szCs w:val="22"/>
                <w:lang w:val="en-GB"/>
              </w:rPr>
              <w:t>StarT-UP, COmmissioning &amp; COmmercial Operation</w:t>
            </w:r>
            <w:bookmarkEnd w:id="231"/>
            <w:bookmarkEnd w:id="232"/>
            <w:bookmarkEnd w:id="233"/>
            <w:bookmarkEnd w:id="234"/>
            <w:bookmarkEnd w:id="235"/>
            <w:bookmarkEnd w:id="236"/>
            <w:bookmarkEnd w:id="237"/>
            <w:bookmarkEnd w:id="238"/>
            <w:bookmarkEnd w:id="239"/>
            <w:bookmarkEnd w:id="240"/>
          </w:p>
        </w:tc>
        <w:tc>
          <w:tcPr>
            <w:tcW w:w="5580" w:type="dxa"/>
          </w:tcPr>
          <w:p w:rsidR="008003F5" w:rsidRPr="00AF7F19" w:rsidRDefault="008003F5" w:rsidP="00AF7F19">
            <w:pPr>
              <w:pStyle w:val="Heading1"/>
              <w:numPr>
                <w:ilvl w:val="0"/>
                <w:numId w:val="63"/>
              </w:numPr>
              <w:jc w:val="left"/>
              <w:rPr>
                <w:rFonts w:ascii="Sylfaen" w:hAnsi="Sylfaen"/>
                <w:sz w:val="22"/>
                <w:szCs w:val="22"/>
                <w:lang w:val="en-GB"/>
              </w:rPr>
            </w:pPr>
            <w:bookmarkStart w:id="241" w:name="_Toc478389661"/>
            <w:r w:rsidRPr="00AF7F19">
              <w:rPr>
                <w:rFonts w:ascii="Sylfaen" w:hAnsi="Sylfaen"/>
                <w:sz w:val="22"/>
                <w:szCs w:val="22"/>
                <w:lang w:val="hy-AM"/>
              </w:rPr>
              <w:t xml:space="preserve">ԳՈՐԾԱՐԿՈՒՄ, </w:t>
            </w:r>
            <w:r w:rsidRPr="00AF7F19">
              <w:rPr>
                <w:rFonts w:ascii="Sylfaen" w:hAnsi="Sylfaen"/>
                <w:sz w:val="22"/>
                <w:szCs w:val="22"/>
              </w:rPr>
              <w:t>շահագործման հանձնում</w:t>
            </w:r>
            <w:r w:rsidRPr="00AF7F19">
              <w:rPr>
                <w:rFonts w:ascii="Sylfaen" w:hAnsi="Sylfaen"/>
                <w:sz w:val="22"/>
                <w:szCs w:val="22"/>
                <w:lang w:val="hy-AM"/>
              </w:rPr>
              <w:t xml:space="preserve"> եվ</w:t>
            </w:r>
            <w:r w:rsidRPr="00AF7F19">
              <w:rPr>
                <w:rFonts w:ascii="Sylfaen" w:hAnsi="Sylfaen"/>
                <w:sz w:val="22"/>
                <w:szCs w:val="22"/>
              </w:rPr>
              <w:t xml:space="preserve"> կոմերցիոն </w:t>
            </w:r>
            <w:r w:rsidRPr="00AF7F19">
              <w:rPr>
                <w:rFonts w:ascii="Sylfaen" w:hAnsi="Sylfaen"/>
                <w:sz w:val="22"/>
                <w:szCs w:val="22"/>
                <w:lang w:val="hy-AM"/>
              </w:rPr>
              <w:t>շահագործում</w:t>
            </w:r>
            <w:bookmarkEnd w:id="241"/>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242" w:name="_Ref471486639"/>
            <w:r w:rsidRPr="00AF7F19">
              <w:rPr>
                <w:rFonts w:ascii="Sylfaen" w:hAnsi="Sylfaen"/>
                <w:b/>
                <w:sz w:val="22"/>
                <w:szCs w:val="22"/>
                <w:lang w:val="en-GB"/>
              </w:rPr>
              <w:t>Initial Energisation, Start-up Electricity and Water</w:t>
            </w:r>
            <w:bookmarkEnd w:id="242"/>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Սկզբնական Սնուցում, Գործարկման Էլեկտրական էներգիան և Ջուրը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243" w:name="_Ref473704759"/>
            <w:r w:rsidRPr="00AF7F19">
              <w:rPr>
                <w:rFonts w:ascii="Sylfaen" w:hAnsi="Sylfaen"/>
                <w:sz w:val="22"/>
                <w:szCs w:val="22"/>
              </w:rPr>
              <w:t>The Government shall use its best efforts to cause, at no financial cost to the Government, that, at the relevant Interface:</w:t>
            </w:r>
            <w:bookmarkEnd w:id="243"/>
            <w:r w:rsidRPr="00AF7F19">
              <w:rPr>
                <w:rFonts w:ascii="Sylfaen" w:hAnsi="Sylfaen"/>
                <w:sz w:val="22"/>
                <w:szCs w:val="22"/>
              </w:rPr>
              <w:t xml:space="preserve">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(a)</w:t>
            </w:r>
            <w:r w:rsidRPr="00AF7F19">
              <w:rPr>
                <w:rFonts w:ascii="Sylfaen" w:hAnsi="Sylfaen"/>
                <w:sz w:val="22"/>
                <w:szCs w:val="22"/>
                <w:lang w:val="hy-AM"/>
              </w:rPr>
              <w:tab/>
              <w:t>Կառավարությունը պետք է գործադրի իր լավագույն ջանքերը, առանց Կառավարության որևէ ֆինանսական ծախսի</w:t>
            </w:r>
            <w:r w:rsidRPr="00AF7F19">
              <w:rPr>
                <w:rFonts w:ascii="Sylfaen" w:hAnsi="Sylfaen"/>
                <w:sz w:val="22"/>
                <w:szCs w:val="22"/>
                <w:lang w:val="en-US"/>
              </w:rPr>
              <w:t xml:space="preserve">, </w:t>
            </w:r>
            <w:r w:rsidRPr="00AF7F19">
              <w:rPr>
                <w:rFonts w:ascii="Sylfaen" w:hAnsi="Sylfaen"/>
                <w:sz w:val="22"/>
                <w:szCs w:val="22"/>
                <w:lang w:val="hy-AM"/>
              </w:rPr>
              <w:t>որպեսզի համապատասխան Միացման կետում.</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sufficient backfeed power as is required for the initial energisation and start-up, testing and commissioning of the Plant is provided to the Developer, pursuant to the Power Supply Agreement;</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lang w:val="hy-AM"/>
              </w:rPr>
            </w:pPr>
            <w:r w:rsidRPr="00AF7F19">
              <w:rPr>
                <w:rFonts w:ascii="Sylfaen" w:hAnsi="Sylfaen"/>
                <w:sz w:val="22"/>
                <w:szCs w:val="22"/>
              </w:rPr>
              <w:t>(i)</w:t>
            </w:r>
            <w:r w:rsidRPr="00AF7F19">
              <w:rPr>
                <w:rFonts w:ascii="Sylfaen" w:hAnsi="Sylfaen"/>
                <w:sz w:val="22"/>
                <w:szCs w:val="22"/>
              </w:rPr>
              <w:tab/>
              <w:t>Կառուցապատողին տրամադրվի բավարար հետադարձ սնուցում, որն անհրաժեշտ է Կայանի սկզբնական սնուցման և գործարկման, փորձարկման և շահագործման հանձնելու համար՝ համաձայն Էլեկտրական էներգիայի Մատակարարման Պայմանագրի</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upon the provision of forty-five (45) Days' notice to the Government, the Transmission System is available for the initial synchronisation of the Plant's generators with the Transmission System;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t>(ii)</w:t>
            </w:r>
            <w:r w:rsidRPr="00AF7F19">
              <w:rPr>
                <w:rFonts w:ascii="Sylfaen" w:hAnsi="Sylfaen"/>
                <w:sz w:val="22"/>
                <w:szCs w:val="22"/>
              </w:rPr>
              <w:tab/>
              <w:t xml:space="preserve">Կառավարությանը 45 (քառասունհինգ) Օր առաջ </w:t>
            </w:r>
            <w:r w:rsidRPr="00AF7F19">
              <w:rPr>
                <w:rFonts w:ascii="Sylfaen" w:hAnsi="Sylfaen"/>
                <w:sz w:val="22"/>
                <w:szCs w:val="22"/>
                <w:lang w:val="hy-AM"/>
              </w:rPr>
              <w:t xml:space="preserve">տրված </w:t>
            </w:r>
            <w:r w:rsidRPr="00AF7F19">
              <w:rPr>
                <w:rFonts w:ascii="Sylfaen" w:hAnsi="Sylfaen"/>
                <w:sz w:val="22"/>
                <w:szCs w:val="22"/>
              </w:rPr>
              <w:t>ծանուց</w:t>
            </w:r>
            <w:r w:rsidRPr="00AF7F19">
              <w:rPr>
                <w:rFonts w:ascii="Sylfaen" w:hAnsi="Sylfaen"/>
                <w:sz w:val="22"/>
                <w:szCs w:val="22"/>
                <w:lang w:val="hy-AM"/>
              </w:rPr>
              <w:t xml:space="preserve">ման հիման վրա </w:t>
            </w:r>
            <w:r w:rsidRPr="00AF7F19">
              <w:rPr>
                <w:rFonts w:ascii="Sylfaen" w:hAnsi="Sylfaen"/>
                <w:sz w:val="22"/>
                <w:szCs w:val="22"/>
              </w:rPr>
              <w:t xml:space="preserve">Փոխանցման Համակարգը հասանելի լինի Փոխանցման Համակարգի հետ Կայանի գեներատորների սկզբնական </w:t>
            </w:r>
            <w:r w:rsidRPr="00AF7F19">
              <w:rPr>
                <w:rFonts w:ascii="Sylfaen" w:hAnsi="Sylfaen"/>
                <w:sz w:val="22"/>
                <w:szCs w:val="22"/>
                <w:lang w:val="hy-AM"/>
              </w:rPr>
              <w:t xml:space="preserve">կարգաբերման </w:t>
            </w:r>
            <w:r w:rsidRPr="00AF7F19">
              <w:rPr>
                <w:rFonts w:ascii="Sylfaen" w:hAnsi="Sylfaen"/>
                <w:sz w:val="22"/>
                <w:szCs w:val="22"/>
              </w:rPr>
              <w:t>համար</w:t>
            </w:r>
            <w:r w:rsidRPr="00AF7F19">
              <w:rPr>
                <w:rFonts w:ascii="Sylfaen" w:hAnsi="Sylfaen"/>
                <w:sz w:val="22"/>
                <w:szCs w:val="22"/>
                <w:lang w:val="hy-AM"/>
              </w:rPr>
              <w:t>,</w:t>
            </w:r>
            <w:r w:rsidRPr="00AF7F19">
              <w:rPr>
                <w:rFonts w:ascii="Sylfaen" w:hAnsi="Sylfaen"/>
                <w:sz w:val="22"/>
                <w:szCs w:val="22"/>
              </w:rPr>
              <w:t xml:space="preserve">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sufficient start-up Gas, electricity and water, and any other utilities as are required for the start-up, testing and commissioning of the Plant are made available, at the Developer's cost, pursuant to the relevant </w:t>
            </w:r>
            <w:r w:rsidRPr="00AF7F19">
              <w:rPr>
                <w:rFonts w:ascii="Sylfaen" w:hAnsi="Sylfaen"/>
                <w:sz w:val="22"/>
                <w:szCs w:val="22"/>
              </w:rPr>
              <w:lastRenderedPageBreak/>
              <w:t>Project Agreement.</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lastRenderedPageBreak/>
              <w:t>(iii)</w:t>
            </w:r>
            <w:r w:rsidRPr="00AF7F19">
              <w:rPr>
                <w:rFonts w:ascii="Sylfaen" w:hAnsi="Sylfaen"/>
                <w:sz w:val="22"/>
                <w:szCs w:val="22"/>
              </w:rPr>
              <w:tab/>
              <w:t>Կառուցապատողի հաշվին տրամադրվ</w:t>
            </w:r>
            <w:r w:rsidRPr="00AF7F19">
              <w:rPr>
                <w:rFonts w:ascii="Sylfaen" w:hAnsi="Sylfaen"/>
                <w:sz w:val="22"/>
                <w:szCs w:val="22"/>
                <w:lang w:val="hy-AM"/>
              </w:rPr>
              <w:t xml:space="preserve">ի Կայանի </w:t>
            </w:r>
            <w:r w:rsidRPr="00AF7F19">
              <w:rPr>
                <w:rFonts w:ascii="Sylfaen" w:hAnsi="Sylfaen"/>
                <w:sz w:val="22"/>
                <w:szCs w:val="22"/>
              </w:rPr>
              <w:t>գործարկման, փորձարկման և շահագործման հանձնելու համար անհրաժեշտ բավարար ծավալ</w:t>
            </w:r>
            <w:r w:rsidRPr="00AF7F19">
              <w:rPr>
                <w:rFonts w:ascii="Sylfaen" w:hAnsi="Sylfaen"/>
                <w:sz w:val="22"/>
                <w:szCs w:val="22"/>
                <w:lang w:val="hy-AM"/>
              </w:rPr>
              <w:t xml:space="preserve">ի </w:t>
            </w:r>
            <w:r w:rsidRPr="00AF7F19">
              <w:rPr>
                <w:rFonts w:ascii="Sylfaen" w:hAnsi="Sylfaen"/>
                <w:sz w:val="22"/>
                <w:szCs w:val="22"/>
              </w:rPr>
              <w:t>Գազ, էլեկտրա</w:t>
            </w:r>
            <w:r w:rsidRPr="00AF7F19">
              <w:rPr>
                <w:rFonts w:ascii="Sylfaen" w:hAnsi="Sylfaen"/>
                <w:sz w:val="22"/>
                <w:szCs w:val="22"/>
                <w:lang w:val="hy-AM"/>
              </w:rPr>
              <w:t xml:space="preserve">կան </w:t>
            </w:r>
            <w:r w:rsidRPr="00AF7F19">
              <w:rPr>
                <w:rFonts w:ascii="Sylfaen" w:hAnsi="Sylfaen"/>
                <w:sz w:val="22"/>
                <w:szCs w:val="22"/>
              </w:rPr>
              <w:t xml:space="preserve">էներգիա և ջուր, ինչպես նաև ցանկացած այլ կոմունալ </w:t>
            </w:r>
            <w:r w:rsidRPr="00AF7F19">
              <w:rPr>
                <w:rFonts w:ascii="Sylfaen" w:hAnsi="Sylfaen"/>
                <w:sz w:val="22"/>
                <w:szCs w:val="22"/>
                <w:lang w:val="hy-AM"/>
              </w:rPr>
              <w:t>ծառայություններ</w:t>
            </w:r>
            <w:r w:rsidRPr="00AF7F19">
              <w:rPr>
                <w:rFonts w:ascii="Sylfaen" w:hAnsi="Sylfaen"/>
                <w:sz w:val="22"/>
                <w:szCs w:val="22"/>
              </w:rPr>
              <w:t xml:space="preserve">՝ համաձայն համապատասխան Ծրագրի </w:t>
            </w:r>
            <w:r w:rsidRPr="00AF7F19">
              <w:rPr>
                <w:rFonts w:ascii="Sylfaen" w:hAnsi="Sylfaen"/>
                <w:sz w:val="22"/>
                <w:szCs w:val="22"/>
              </w:rPr>
              <w:lastRenderedPageBreak/>
              <w:t>Պայմանագր</w:t>
            </w:r>
            <w:r w:rsidRPr="00AF7F19">
              <w:rPr>
                <w:rFonts w:ascii="Sylfaen" w:hAnsi="Sylfaen"/>
                <w:sz w:val="22"/>
                <w:szCs w:val="22"/>
                <w:lang w:val="hy-AM"/>
              </w:rPr>
              <w:t>եր</w:t>
            </w:r>
            <w:r w:rsidRPr="00AF7F19">
              <w:rPr>
                <w:rFonts w:ascii="Sylfaen" w:hAnsi="Sylfaen"/>
                <w:sz w:val="22"/>
                <w:szCs w:val="22"/>
              </w:rPr>
              <w:t>ի:</w:t>
            </w:r>
          </w:p>
        </w:tc>
      </w:tr>
      <w:tr w:rsidR="008003F5" w:rsidRPr="00AF7F19" w:rsidTr="00AF7F19">
        <w:tc>
          <w:tcPr>
            <w:tcW w:w="4158" w:type="dxa"/>
          </w:tcPr>
          <w:p w:rsidR="008003F5" w:rsidRPr="00AF7F19" w:rsidRDefault="008003F5" w:rsidP="00AF7F19">
            <w:pPr>
              <w:spacing w:after="360" w:line="360" w:lineRule="atLeast"/>
              <w:jc w:val="both"/>
              <w:rPr>
                <w:rFonts w:ascii="Sylfaen" w:hAnsi="Sylfaen"/>
                <w:sz w:val="22"/>
                <w:szCs w:val="22"/>
              </w:rPr>
            </w:pPr>
            <w:r w:rsidRPr="00AF7F19">
              <w:rPr>
                <w:rFonts w:ascii="Sylfaen" w:hAnsi="Sylfaen"/>
                <w:sz w:val="22"/>
                <w:szCs w:val="22"/>
              </w:rPr>
              <w:lastRenderedPageBreak/>
              <w:t>In each case, should the Government fail to use its best efforts to cause, at no financial cost to the Government, that the relevant utility or system is available as required for the start-up, testing and commissioning of the Plant, and such failure causes a delay in the achievement of the Commercial Operation Date</w:t>
            </w:r>
            <w:r w:rsidRPr="00AF7F19">
              <w:rPr>
                <w:rFonts w:ascii="Sylfaen" w:hAnsi="Sylfaen"/>
                <w:sz w:val="22"/>
                <w:szCs w:val="22"/>
                <w:lang w:val="en-US"/>
              </w:rPr>
              <w:t xml:space="preserve">, such failure will be classified as a breach by the Government of the terms of this Agreement for the purposes of Article </w:t>
            </w:r>
            <w:r w:rsidR="001A6256">
              <w:fldChar w:fldCharType="begin"/>
            </w:r>
            <w:r w:rsidR="001A6256">
              <w:instrText xml:space="preserve"> REF _Ref471652673 \w \h  \* MERGEFORMAT </w:instrText>
            </w:r>
            <w:r w:rsidR="001A6256">
              <w:fldChar w:fldCharType="separate"/>
            </w:r>
            <w:r w:rsidRPr="00AF7F19">
              <w:t>4</w:t>
            </w:r>
            <w:r w:rsidR="001A6256">
              <w:fldChar w:fldCharType="end"/>
            </w:r>
            <w:r w:rsidRPr="00AF7F19">
              <w:rPr>
                <w:rFonts w:ascii="Sylfaen" w:hAnsi="Sylfaen"/>
                <w:iCs/>
                <w:sz w:val="22"/>
                <w:szCs w:val="22"/>
                <w:lang w:val="en-US"/>
              </w:rPr>
              <w:t xml:space="preserve">. </w:t>
            </w:r>
          </w:p>
        </w:tc>
        <w:tc>
          <w:tcPr>
            <w:tcW w:w="5580" w:type="dxa"/>
          </w:tcPr>
          <w:p w:rsidR="008003F5" w:rsidRPr="00AF7F19" w:rsidRDefault="008003F5" w:rsidP="00AF7F19">
            <w:pPr>
              <w:spacing w:after="360" w:line="360" w:lineRule="atLeast"/>
              <w:ind w:left="57"/>
              <w:jc w:val="both"/>
              <w:rPr>
                <w:rFonts w:ascii="Sylfaen" w:hAnsi="Sylfaen"/>
                <w:sz w:val="22"/>
                <w:szCs w:val="22"/>
                <w:lang w:val="hy-AM"/>
              </w:rPr>
            </w:pPr>
            <w:r w:rsidRPr="00AF7F19">
              <w:rPr>
                <w:rFonts w:ascii="Sylfaen" w:hAnsi="Sylfaen"/>
                <w:sz w:val="22"/>
                <w:szCs w:val="22"/>
                <w:lang w:val="hy-AM"/>
              </w:rPr>
              <w:t>Ցանկացած դեպքում, եթե Կառավարությունը չի գործադրում իր լավագույն ջանքերը, առանց Կառավարության որևէ ֆինանսական ծախսի</w:t>
            </w:r>
            <w:r w:rsidRPr="00AF7F19">
              <w:rPr>
                <w:rFonts w:ascii="Sylfaen" w:hAnsi="Sylfaen"/>
                <w:sz w:val="22"/>
                <w:szCs w:val="22"/>
                <w:lang w:val="en-US"/>
              </w:rPr>
              <w:t xml:space="preserve">, </w:t>
            </w:r>
            <w:r w:rsidRPr="00AF7F19">
              <w:rPr>
                <w:rFonts w:ascii="Sylfaen" w:hAnsi="Sylfaen"/>
                <w:sz w:val="22"/>
                <w:szCs w:val="22"/>
                <w:lang w:val="hy-AM"/>
              </w:rPr>
              <w:t xml:space="preserve">որպեսզի համապատասխան կոմունալ ծառայությունները կամ համակարգերը հասանելի լինեն Կայանի </w:t>
            </w:r>
            <w:r w:rsidRPr="00AF7F19">
              <w:rPr>
                <w:rFonts w:ascii="Sylfaen" w:hAnsi="Sylfaen"/>
                <w:sz w:val="22"/>
                <w:szCs w:val="22"/>
              </w:rPr>
              <w:t>գործարկման, փորձարկման և շահագործման հանձնելու համար</w:t>
            </w:r>
            <w:r w:rsidRPr="00AF7F19">
              <w:rPr>
                <w:rFonts w:ascii="Sylfaen" w:hAnsi="Sylfaen"/>
                <w:sz w:val="22"/>
                <w:szCs w:val="22"/>
                <w:lang w:val="hy-AM"/>
              </w:rPr>
              <w:t xml:space="preserve">, և </w:t>
            </w:r>
            <w:r w:rsidRPr="00AF7F19">
              <w:rPr>
                <w:rFonts w:ascii="Sylfaen" w:hAnsi="Sylfaen"/>
                <w:sz w:val="22"/>
                <w:szCs w:val="22"/>
              </w:rPr>
              <w:t>դ</w:t>
            </w:r>
            <w:r w:rsidRPr="00AF7F19">
              <w:rPr>
                <w:rFonts w:ascii="Sylfaen" w:hAnsi="Sylfaen"/>
                <w:sz w:val="22"/>
                <w:szCs w:val="22"/>
                <w:lang w:val="hy-AM"/>
              </w:rPr>
              <w:t>ր</w:t>
            </w:r>
            <w:r w:rsidRPr="00AF7F19">
              <w:rPr>
                <w:rFonts w:ascii="Sylfaen" w:hAnsi="Sylfaen"/>
                <w:sz w:val="22"/>
                <w:szCs w:val="22"/>
              </w:rPr>
              <w:t xml:space="preserve">ա </w:t>
            </w:r>
            <w:r w:rsidRPr="00AF7F19">
              <w:rPr>
                <w:rFonts w:ascii="Sylfaen" w:hAnsi="Sylfaen"/>
                <w:sz w:val="22"/>
                <w:szCs w:val="22"/>
                <w:lang w:val="hy-AM"/>
              </w:rPr>
              <w:t xml:space="preserve">հետևանքով ուշացվում է </w:t>
            </w:r>
            <w:r w:rsidRPr="00AF7F19">
              <w:rPr>
                <w:rFonts w:ascii="Sylfaen" w:hAnsi="Sylfaen"/>
                <w:sz w:val="22"/>
                <w:szCs w:val="22"/>
              </w:rPr>
              <w:t>Կոմերցիոն Շահագործման Ամսաթ</w:t>
            </w:r>
            <w:r w:rsidRPr="00AF7F19">
              <w:rPr>
                <w:rFonts w:ascii="Sylfaen" w:hAnsi="Sylfaen"/>
                <w:sz w:val="22"/>
                <w:szCs w:val="22"/>
                <w:lang w:val="hy-AM"/>
              </w:rPr>
              <w:t>իվը</w:t>
            </w:r>
            <w:r w:rsidRPr="00AF7F19">
              <w:rPr>
                <w:rFonts w:ascii="Sylfaen" w:hAnsi="Sylfaen"/>
                <w:sz w:val="22"/>
                <w:szCs w:val="22"/>
              </w:rPr>
              <w:t xml:space="preserve">, </w:t>
            </w:r>
            <w:r w:rsidRPr="00AF7F19">
              <w:rPr>
                <w:rFonts w:ascii="Sylfaen" w:hAnsi="Sylfaen"/>
                <w:sz w:val="22"/>
                <w:szCs w:val="22"/>
                <w:lang w:val="hy-AM"/>
              </w:rPr>
              <w:t>ապա նման թերացումը սույն Պայմանագրի Հոդված 4-ի նպատակով դիտվում է որպես Կառավարության կողմից սույն Պայմանագրի պայմանների խախտում:</w:t>
            </w:r>
          </w:p>
        </w:tc>
      </w:tr>
      <w:tr w:rsidR="008003F5" w:rsidRPr="00AF7F19" w:rsidTr="00AF7F19">
        <w:tc>
          <w:tcPr>
            <w:tcW w:w="4158" w:type="dxa"/>
          </w:tcPr>
          <w:p w:rsidR="008003F5" w:rsidRPr="00AF7F19" w:rsidRDefault="008003F5" w:rsidP="00AF7F19">
            <w:pPr>
              <w:pStyle w:val="Heading2"/>
              <w:keepNext/>
              <w:widowControl/>
              <w:jc w:val="left"/>
              <w:rPr>
                <w:rFonts w:ascii="Sylfaen" w:hAnsi="Sylfaen"/>
                <w:sz w:val="22"/>
                <w:szCs w:val="22"/>
                <w:lang w:val="en-GB"/>
              </w:rPr>
            </w:pPr>
            <w:bookmarkStart w:id="244" w:name="_Ref471707086"/>
            <w:r w:rsidRPr="00AF7F19">
              <w:rPr>
                <w:rFonts w:ascii="Sylfaen" w:hAnsi="Sylfaen"/>
                <w:b/>
                <w:sz w:val="22"/>
                <w:szCs w:val="22"/>
                <w:lang w:val="en-GB"/>
              </w:rPr>
              <w:t>Commissioning Testing</w:t>
            </w:r>
            <w:bookmarkEnd w:id="244"/>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Շահագործման Հանձնելու Փորձարկում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245" w:name="_Ref471705632"/>
            <w:bookmarkStart w:id="246" w:name="_Ref413245868"/>
            <w:r w:rsidRPr="00AF7F19">
              <w:rPr>
                <w:rFonts w:ascii="Sylfaen" w:hAnsi="Sylfaen"/>
                <w:sz w:val="22"/>
                <w:szCs w:val="22"/>
              </w:rPr>
              <w:t xml:space="preserve">The Developer shall be responsible for the implementation of the Commissioning Tests in accordance with the Commissioning Plan and the Applicable Laws, and shall give the Acceptance Commission and the Independent Engineer 15 Days advance notice of all testing, as well as the requirements of each Commissioning Test in relation to the obligations of the Government pursuant to Article </w:t>
            </w:r>
            <w:r w:rsidR="001A6256">
              <w:fldChar w:fldCharType="begin"/>
            </w:r>
            <w:r w:rsidR="001A6256">
              <w:instrText xml:space="preserve"> REF _Ref471486639 \w \h  \* MERGEFORMAT </w:instrText>
            </w:r>
            <w:r w:rsidR="001A6256">
              <w:fldChar w:fldCharType="separate"/>
            </w:r>
            <w:r w:rsidRPr="00AF7F19">
              <w:rPr>
                <w:rFonts w:ascii="Sylfaen" w:hAnsi="Sylfaen"/>
                <w:sz w:val="22"/>
                <w:szCs w:val="22"/>
              </w:rPr>
              <w:t>7.1</w:t>
            </w:r>
            <w:r w:rsidR="001A6256">
              <w:fldChar w:fldCharType="end"/>
            </w:r>
            <w:r w:rsidRPr="00AF7F19">
              <w:rPr>
                <w:rFonts w:ascii="Sylfaen" w:hAnsi="Sylfaen"/>
                <w:sz w:val="22"/>
                <w:szCs w:val="22"/>
              </w:rPr>
              <w:t>.</w:t>
            </w:r>
            <w:bookmarkEnd w:id="245"/>
            <w:r w:rsidRPr="00AF7F19">
              <w:rPr>
                <w:rFonts w:ascii="Sylfaen" w:hAnsi="Sylfaen"/>
                <w:sz w:val="22"/>
                <w:szCs w:val="22"/>
              </w:rPr>
              <w:t xml:space="preserve"> Any such testing date shall be set by the mutual consent of the Developer and System Operator in accordance with Applicable Laws.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(a)</w:t>
            </w:r>
            <w:r w:rsidRPr="00AF7F19">
              <w:rPr>
                <w:rFonts w:ascii="Sylfaen" w:hAnsi="Sylfaen"/>
                <w:sz w:val="22"/>
                <w:szCs w:val="22"/>
                <w:lang w:val="hy-AM"/>
              </w:rPr>
              <w:tab/>
              <w:t xml:space="preserve">Կառուցապատողը պատասխանատու է Շահագործման Հանձնելու Փորձարկումները Շահագործման Հանձնելու Պլանի և Կիրառելի Օրենքների համաձայն իրականացնելու համար, և պարտավոր է Ընդունող Հանձնաժողովին ու Անկախ Ինժեներին 15 Օր շուտ տրամադրի ծանուցում բոլոր փորձարկումների մասին՝ նշելով յուրաքանչյուր Շահագործման Հանձնելու Փորձարկման պահանջները՝ կապված </w:t>
            </w:r>
            <w:r w:rsidR="001A6256">
              <w:fldChar w:fldCharType="begin"/>
            </w:r>
            <w:r w:rsidR="001A6256">
              <w:instrText xml:space="preserve"> REF _Ref471486639 \w \h  \* MERGEFORMAT </w:instrText>
            </w:r>
            <w:r w:rsidR="001A6256">
              <w:fldChar w:fldCharType="separate"/>
            </w:r>
            <w:r w:rsidRPr="00AF7F19">
              <w:rPr>
                <w:rFonts w:ascii="Sylfaen" w:hAnsi="Sylfaen"/>
                <w:sz w:val="22"/>
                <w:szCs w:val="22"/>
                <w:lang w:val="hy-AM"/>
              </w:rPr>
              <w:t>7.1</w:t>
            </w:r>
            <w:r w:rsidR="001A6256">
              <w:fldChar w:fldCharType="end"/>
            </w:r>
            <w:r w:rsidRPr="00AF7F19">
              <w:rPr>
                <w:rFonts w:ascii="Sylfaen" w:hAnsi="Sylfaen"/>
                <w:sz w:val="22"/>
                <w:szCs w:val="22"/>
                <w:lang w:val="hy-AM"/>
              </w:rPr>
              <w:t xml:space="preserve"> Հոդվածով սահմանված Կառավարության պարտավորությունների հետ: Յուրաքանչյուր նման փորձարկման ամսաթիվը սահմանվում է Կառուցապատողի և Համակարգի Օպերատորի փոխադարձ համաձայնությամբ՝ համաձայն Կիրառելի Օրենքների: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A representative of the Acceptance Commission shall be entitled to be present at all </w:t>
            </w:r>
            <w:r w:rsidRPr="00AF7F19">
              <w:rPr>
                <w:rFonts w:ascii="Sylfaen" w:hAnsi="Sylfaen"/>
                <w:sz w:val="22"/>
                <w:szCs w:val="22"/>
              </w:rPr>
              <w:lastRenderedPageBreak/>
              <w:t>Commissioning Tests.</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lastRenderedPageBreak/>
              <w:t>(b)</w:t>
            </w:r>
            <w:r w:rsidRPr="00AF7F19">
              <w:rPr>
                <w:rFonts w:ascii="Sylfaen" w:hAnsi="Sylfaen"/>
                <w:sz w:val="22"/>
                <w:szCs w:val="22"/>
                <w:lang w:val="hy-AM"/>
              </w:rPr>
              <w:tab/>
              <w:t xml:space="preserve">Ընդունող Հանձնաժողովի ներկայացուցիչը իրավունք ունի ներկա լինել Շահագործման </w:t>
            </w:r>
            <w:r w:rsidRPr="00AF7F19">
              <w:rPr>
                <w:rFonts w:ascii="Sylfaen" w:hAnsi="Sylfaen"/>
                <w:sz w:val="22"/>
                <w:szCs w:val="22"/>
                <w:lang w:val="hy-AM"/>
              </w:rPr>
              <w:lastRenderedPageBreak/>
              <w:t>Հանձնելու Փորձարկումներին: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A representative of the Independent Engineer shall be present at and shall ascertain the results of all Commissioning Tests.</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en-US"/>
              </w:rPr>
            </w:pPr>
            <w:r w:rsidRPr="00AF7F19">
              <w:rPr>
                <w:rFonts w:ascii="Sylfaen" w:hAnsi="Sylfaen"/>
                <w:sz w:val="22"/>
                <w:szCs w:val="22"/>
                <w:lang w:val="en-US"/>
              </w:rPr>
              <w:t>(c)</w:t>
            </w:r>
            <w:r w:rsidRPr="00AF7F19">
              <w:rPr>
                <w:rFonts w:ascii="Sylfaen" w:hAnsi="Sylfaen"/>
                <w:sz w:val="22"/>
                <w:szCs w:val="22"/>
                <w:lang w:val="en-US"/>
              </w:rPr>
              <w:tab/>
            </w:r>
            <w:r w:rsidRPr="00AF7F19">
              <w:rPr>
                <w:rFonts w:ascii="Sylfaen" w:hAnsi="Sylfaen"/>
                <w:sz w:val="22"/>
                <w:szCs w:val="22"/>
                <w:lang w:val="hy-AM"/>
              </w:rPr>
              <w:t>Անկախ Ինժեների</w:t>
            </w:r>
            <w:r w:rsidRPr="00AF7F19">
              <w:rPr>
                <w:rFonts w:ascii="Sylfaen" w:hAnsi="Sylfaen"/>
                <w:sz w:val="22"/>
                <w:szCs w:val="22"/>
                <w:lang w:val="en-US"/>
              </w:rPr>
              <w:t xml:space="preserve"> </w:t>
            </w:r>
            <w:r w:rsidRPr="00AF7F19">
              <w:rPr>
                <w:rFonts w:ascii="Sylfaen" w:hAnsi="Sylfaen"/>
                <w:sz w:val="22"/>
                <w:szCs w:val="22"/>
                <w:lang w:val="hy-AM"/>
              </w:rPr>
              <w:t>ներկայացուցիչը պարտավոր է ներկա լինել Շահագործման Հանձնելու Փորձարկումներին և հաստատել դրանց արդյունքները:</w:t>
            </w:r>
          </w:p>
        </w:tc>
      </w:tr>
      <w:bookmarkEnd w:id="246"/>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During the Commissioning Tests, the Government shall </w:t>
            </w:r>
            <w:bookmarkStart w:id="247" w:name="OLE_LINK62"/>
            <w:bookmarkStart w:id="248" w:name="OLE_LINK63"/>
            <w:r w:rsidRPr="00AF7F19">
              <w:rPr>
                <w:rFonts w:ascii="Sylfaen" w:hAnsi="Sylfaen"/>
                <w:sz w:val="22"/>
                <w:szCs w:val="22"/>
              </w:rPr>
              <w:t xml:space="preserve">use its best efforts </w:t>
            </w:r>
            <w:bookmarkEnd w:id="247"/>
            <w:bookmarkEnd w:id="248"/>
            <w:r w:rsidRPr="00AF7F19">
              <w:rPr>
                <w:rFonts w:ascii="Sylfaen" w:hAnsi="Sylfaen"/>
                <w:sz w:val="22"/>
                <w:szCs w:val="22"/>
              </w:rPr>
              <w:t xml:space="preserve">to cause, at no financial cost to the Government, the Plant to be despatched to the extent reasonably required by the Developer in order to allow the Developer to carry out the Commissioning Tests as required, subject to the Transmission Code. Should the Government so fail to use its best efforts to cause, at no financial cost to the Government, the Plant to be despatched in accordance with the Commissioning Plan and as reasonably required by the Developer, and such failure causes a </w:t>
            </w:r>
            <w:r w:rsidRPr="00AF7F19">
              <w:rPr>
                <w:rFonts w:ascii="Sylfaen" w:hAnsi="Sylfaen"/>
                <w:sz w:val="22"/>
                <w:szCs w:val="22"/>
                <w:lang w:val="en-US"/>
              </w:rPr>
              <w:t xml:space="preserve">delay in the achievement of the Commercial Operation Date, such failure will be classified as a breach by the Government of the terms of this Agreement for the purposes of Article </w:t>
            </w:r>
            <w:r w:rsidR="001A6256">
              <w:fldChar w:fldCharType="begin"/>
            </w:r>
            <w:r w:rsidR="001A6256">
              <w:instrText xml:space="preserve"> REF _Ref471652673 \w \h  \* MERGEFORMAT </w:instrText>
            </w:r>
            <w:r w:rsidR="001A6256">
              <w:fldChar w:fldCharType="separate"/>
            </w:r>
            <w:r w:rsidRPr="00AF7F19">
              <w:t>4</w:t>
            </w:r>
            <w:r w:rsidR="001A6256">
              <w:fldChar w:fldCharType="end"/>
            </w:r>
            <w:r w:rsidRPr="00AF7F19">
              <w:rPr>
                <w:rFonts w:ascii="Sylfaen" w:hAnsi="Sylfaen"/>
                <w:iCs/>
                <w:sz w:val="22"/>
                <w:szCs w:val="22"/>
                <w:lang w:val="en-US"/>
              </w:rPr>
              <w:t xml:space="preserve">.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(d)</w:t>
            </w:r>
            <w:r w:rsidRPr="00AF7F19">
              <w:rPr>
                <w:rFonts w:ascii="Sylfaen" w:hAnsi="Sylfaen"/>
                <w:sz w:val="22"/>
                <w:szCs w:val="22"/>
                <w:lang w:val="hy-AM"/>
              </w:rPr>
              <w:tab/>
              <w:t>Կառավարությունը գործադրում է իր լավագույն ջանքերը, առանց Կառավարության որևէ ֆինանսական ծախսի, որ Կայանը բեռնված լինի Կառուցապատողի կողմից ողջամտորեն պահանջվող չափով, որպեսզի Կառուցապատողը կարողանա իրականացնել Շահագործման Հանձնելու Փորձարկումները պահանջվածին համապատասխան՝ Հաղորդման Օրենսդրության պահանջների պահպանման պայմանով: Եթե Կառավարությունը չի գործադրում իր լավագույն ջանքերը, առանց Կառավարության որևէ ֆինանսական ծախսի, Շահագործման Հանձնելու Պլանին և Կառուցապատողի ողջամիտ պահանջին համապատասխան Կայանի բեռնումն ապահովելու հարցում, և նման թերացումը հանգեցնում է Կոմերցիոն Շահագործման Ամսաթվի ուշացմանը, ապա նման թերացումը սույն Պայմանագրի Հոդված 4-ի նպատակով դիտվում է որպես Կառավարության կողմից սույն Պայմանագրի պայմանների խախտում:</w:t>
            </w:r>
          </w:p>
        </w:tc>
      </w:tr>
      <w:tr w:rsidR="008003F5" w:rsidRPr="00C47F0A"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A separate agreement shall be entered into between the Developer and the Offtaker in relation to the purchase of Net Electrical Energy during the Commissioning Period (the "</w:t>
            </w:r>
            <w:bookmarkStart w:id="249" w:name="OLE_LINK67"/>
            <w:r w:rsidRPr="00AF7F19">
              <w:rPr>
                <w:rFonts w:ascii="Sylfaen" w:hAnsi="Sylfaen"/>
                <w:b/>
                <w:sz w:val="22"/>
                <w:szCs w:val="22"/>
              </w:rPr>
              <w:t xml:space="preserve">Commissioning Electricity Purchase </w:t>
            </w:r>
            <w:r w:rsidRPr="00AF7F19">
              <w:rPr>
                <w:rFonts w:ascii="Sylfaen" w:hAnsi="Sylfaen"/>
                <w:b/>
                <w:sz w:val="22"/>
                <w:szCs w:val="22"/>
              </w:rPr>
              <w:lastRenderedPageBreak/>
              <w:t>Agreement</w:t>
            </w:r>
            <w:bookmarkEnd w:id="249"/>
            <w:r w:rsidRPr="00AF7F19">
              <w:rPr>
                <w:rFonts w:ascii="Sylfaen" w:hAnsi="Sylfaen"/>
                <w:sz w:val="22"/>
                <w:szCs w:val="22"/>
              </w:rPr>
              <w:t>"). Such agreement shall be in the form of the Exemplary Documents approved by PSRC. During the Commissioning Period the Developer shall be entitled to receive payment for the Net Electrical Energy supplied to the Offtaker while performing Commissioning Tests in accordance with the lowest of (i) the Net Electrical Energy Tariff determined pursuant to the Tariff Schedule; or (ii) the highest tariff of any other generator in the relevant month.</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lastRenderedPageBreak/>
              <w:t>(e)</w:t>
            </w:r>
            <w:r w:rsidRPr="00AF7F19">
              <w:rPr>
                <w:rFonts w:ascii="Sylfaen" w:hAnsi="Sylfaen"/>
                <w:sz w:val="22"/>
                <w:szCs w:val="22"/>
                <w:lang w:val="hy-AM"/>
              </w:rPr>
              <w:tab/>
              <w:t xml:space="preserve">Առանձին Պայմանագիր է կնքվում Կառուցապատողի և Գնորդի միջև՝ Շահագործման </w:t>
            </w:r>
            <w:r w:rsidRPr="00AF7F19">
              <w:rPr>
                <w:rFonts w:ascii="Sylfaen" w:hAnsi="Sylfaen"/>
                <w:sz w:val="22"/>
                <w:szCs w:val="22"/>
                <w:lang w:val="en-US"/>
              </w:rPr>
              <w:t>h</w:t>
            </w:r>
            <w:r w:rsidRPr="00AF7F19">
              <w:rPr>
                <w:rFonts w:ascii="Sylfaen" w:hAnsi="Sylfaen"/>
                <w:sz w:val="22"/>
                <w:szCs w:val="22"/>
                <w:lang w:val="hy-AM"/>
              </w:rPr>
              <w:t>անձնման ժամանակահատվածի ընթացքում Զուտ Էլեկտրական Էներգիայի գնման համար (</w:t>
            </w:r>
            <w:r w:rsidRPr="00AF7F19">
              <w:rPr>
                <w:rFonts w:ascii="Sylfaen" w:hAnsi="Sylfaen"/>
                <w:b/>
                <w:sz w:val="22"/>
                <w:szCs w:val="22"/>
                <w:lang w:val="hy-AM"/>
              </w:rPr>
              <w:t>«Գործարկման Էլեկտրական Էներգիայի Գնման Պայմանագիր»</w:t>
            </w:r>
            <w:r w:rsidRPr="00AF7F19">
              <w:rPr>
                <w:rFonts w:ascii="Sylfaen" w:hAnsi="Sylfaen"/>
                <w:sz w:val="22"/>
                <w:szCs w:val="22"/>
                <w:lang w:val="hy-AM"/>
              </w:rPr>
              <w:t xml:space="preserve">): Այդ Պայմանագիրը պետք է </w:t>
            </w:r>
            <w:r w:rsidRPr="00AF7F19">
              <w:rPr>
                <w:rFonts w:ascii="Sylfaen" w:hAnsi="Sylfaen"/>
                <w:sz w:val="22"/>
                <w:szCs w:val="22"/>
                <w:lang w:val="hy-AM"/>
              </w:rPr>
              <w:lastRenderedPageBreak/>
              <w:t xml:space="preserve">կնքվի ՀԾԿՀ-ի կողմից հաստատված Օրինակելի Փաստաթղթերի ձևով: Շահագործման հանձնման ժամանակահատվածում Կառուցապատողն իրավունք ունի ստանալ վճարում Շահագործման Հանձնելու Փորձարկումների իրականացման ընթացքում Գնորդին մատակարարված Զուտ Էլեկտրական Էներգիայի դիմաց՝ հետևյալ սակագներից նվազագույնով. (i) Սակագնային Պլանի համաձայն որոշված Զուտ Էլեկտրական Էներգիայի Սակագնի, կամ (ii) կոնկրետ ամսում ցանկացած այլ արտադրողի ամենաբարձր սակագնի: </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lastRenderedPageBreak/>
              <w:t>Acceptance Act</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Ընդունման Ակտ</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250" w:name="_Ref413317890"/>
            <w:r w:rsidRPr="00AF7F19">
              <w:rPr>
                <w:rFonts w:ascii="Sylfaen" w:hAnsi="Sylfaen"/>
                <w:sz w:val="22"/>
                <w:szCs w:val="22"/>
              </w:rPr>
              <w:t xml:space="preserve">Following the completion of the Commissioning Tests and the satisfaction by the Developer of </w:t>
            </w:r>
            <w:bookmarkStart w:id="251" w:name="OLE_LINK70"/>
            <w:bookmarkStart w:id="252" w:name="OLE_LINK71"/>
            <w:r w:rsidRPr="00AF7F19">
              <w:rPr>
                <w:rFonts w:ascii="Sylfaen" w:hAnsi="Sylfaen"/>
                <w:sz w:val="22"/>
                <w:szCs w:val="22"/>
              </w:rPr>
              <w:t>other relevant requirements of the Applicable Laws</w:t>
            </w:r>
            <w:bookmarkEnd w:id="251"/>
            <w:bookmarkEnd w:id="252"/>
            <w:r w:rsidRPr="00AF7F19">
              <w:rPr>
                <w:rFonts w:ascii="Sylfaen" w:hAnsi="Sylfaen"/>
                <w:sz w:val="22"/>
                <w:szCs w:val="22"/>
              </w:rPr>
              <w:t>, the Acceptance Commission shall promptly either:</w:t>
            </w:r>
            <w:bookmarkEnd w:id="250"/>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rPr>
              <w:t>(a)</w:t>
            </w:r>
            <w:r w:rsidRPr="00AF7F19">
              <w:rPr>
                <w:rFonts w:ascii="Sylfaen" w:hAnsi="Sylfaen"/>
                <w:sz w:val="22"/>
                <w:szCs w:val="22"/>
              </w:rPr>
              <w:tab/>
            </w:r>
            <w:r w:rsidRPr="00AF7F19">
              <w:rPr>
                <w:rFonts w:ascii="Sylfaen" w:hAnsi="Sylfaen"/>
                <w:sz w:val="22"/>
                <w:szCs w:val="22"/>
                <w:lang w:val="ru-RU"/>
              </w:rPr>
              <w:t>Շահագործման</w:t>
            </w:r>
            <w:r w:rsidRPr="00AF7F19">
              <w:rPr>
                <w:rFonts w:ascii="Sylfaen" w:hAnsi="Sylfaen"/>
                <w:sz w:val="22"/>
                <w:szCs w:val="22"/>
              </w:rPr>
              <w:t xml:space="preserve"> </w:t>
            </w:r>
            <w:r w:rsidRPr="00AF7F19">
              <w:rPr>
                <w:rFonts w:ascii="Sylfaen" w:hAnsi="Sylfaen"/>
                <w:sz w:val="22"/>
                <w:szCs w:val="22"/>
                <w:lang w:val="hy-AM"/>
              </w:rPr>
              <w:t>Հանձնելու</w:t>
            </w:r>
            <w:r w:rsidRPr="00AF7F19">
              <w:rPr>
                <w:rFonts w:ascii="Sylfaen" w:hAnsi="Sylfaen"/>
                <w:sz w:val="22"/>
                <w:szCs w:val="22"/>
              </w:rPr>
              <w:t xml:space="preserve"> </w:t>
            </w:r>
            <w:r w:rsidRPr="00AF7F19">
              <w:rPr>
                <w:rFonts w:ascii="Sylfaen" w:hAnsi="Sylfaen"/>
                <w:sz w:val="22"/>
                <w:szCs w:val="22"/>
                <w:lang w:val="ru-RU"/>
              </w:rPr>
              <w:t>Փորձարկումների</w:t>
            </w:r>
            <w:r w:rsidRPr="00AF7F19">
              <w:rPr>
                <w:rFonts w:ascii="Sylfaen" w:hAnsi="Sylfaen"/>
                <w:sz w:val="22"/>
                <w:szCs w:val="22"/>
              </w:rPr>
              <w:t xml:space="preserve"> </w:t>
            </w:r>
            <w:r w:rsidRPr="00AF7F19">
              <w:rPr>
                <w:rFonts w:ascii="Sylfaen" w:hAnsi="Sylfaen"/>
                <w:sz w:val="22"/>
                <w:szCs w:val="22"/>
                <w:lang w:val="ru-RU"/>
              </w:rPr>
              <w:t>ավարտից</w:t>
            </w:r>
            <w:r w:rsidRPr="00AF7F19">
              <w:rPr>
                <w:rFonts w:ascii="Sylfaen" w:hAnsi="Sylfaen"/>
                <w:sz w:val="22"/>
                <w:szCs w:val="22"/>
              </w:rPr>
              <w:t xml:space="preserve"> </w:t>
            </w:r>
            <w:r w:rsidRPr="00AF7F19">
              <w:rPr>
                <w:rFonts w:ascii="Sylfaen" w:hAnsi="Sylfaen"/>
                <w:sz w:val="22"/>
                <w:szCs w:val="22"/>
                <w:lang w:val="hy-AM"/>
              </w:rPr>
              <w:t>և Կառուցապատողի կողմից Կիրառելի Օրենքների այլ վերաբերելի պահանջների բավարարումից</w:t>
            </w:r>
            <w:r w:rsidRPr="00AF7F19">
              <w:rPr>
                <w:rFonts w:ascii="Sylfaen" w:hAnsi="Sylfaen"/>
                <w:sz w:val="22"/>
                <w:szCs w:val="22"/>
              </w:rPr>
              <w:t xml:space="preserve"> </w:t>
            </w:r>
            <w:r w:rsidRPr="00AF7F19">
              <w:rPr>
                <w:rFonts w:ascii="Sylfaen" w:hAnsi="Sylfaen"/>
                <w:sz w:val="22"/>
                <w:szCs w:val="22"/>
                <w:lang w:val="hy-AM"/>
              </w:rPr>
              <w:t>հետո</w:t>
            </w:r>
            <w:r w:rsidRPr="00AF7F19">
              <w:rPr>
                <w:rFonts w:ascii="Sylfaen" w:hAnsi="Sylfaen"/>
                <w:sz w:val="22"/>
                <w:szCs w:val="22"/>
              </w:rPr>
              <w:t xml:space="preserve"> </w:t>
            </w:r>
            <w:r w:rsidRPr="00AF7F19">
              <w:rPr>
                <w:rFonts w:ascii="Sylfaen" w:hAnsi="Sylfaen"/>
                <w:sz w:val="22"/>
                <w:szCs w:val="22"/>
                <w:lang w:val="ru-RU"/>
              </w:rPr>
              <w:t>Ընդունող</w:t>
            </w:r>
            <w:r w:rsidRPr="00AF7F19">
              <w:rPr>
                <w:rFonts w:ascii="Sylfaen" w:hAnsi="Sylfaen"/>
                <w:sz w:val="22"/>
                <w:szCs w:val="22"/>
              </w:rPr>
              <w:t xml:space="preserve"> </w:t>
            </w:r>
            <w:r w:rsidRPr="00AF7F19">
              <w:rPr>
                <w:rFonts w:ascii="Sylfaen" w:hAnsi="Sylfaen"/>
                <w:sz w:val="22"/>
                <w:szCs w:val="22"/>
                <w:lang w:val="ru-RU"/>
              </w:rPr>
              <w:t>Հանձնաժողով</w:t>
            </w:r>
            <w:r w:rsidRPr="00AF7F19">
              <w:rPr>
                <w:rFonts w:ascii="Sylfaen" w:hAnsi="Sylfaen"/>
                <w:sz w:val="22"/>
                <w:szCs w:val="22"/>
                <w:lang w:val="hy-AM"/>
              </w:rPr>
              <w:t>ը</w:t>
            </w:r>
            <w:r w:rsidRPr="00AF7F19">
              <w:rPr>
                <w:rFonts w:ascii="Sylfaen" w:hAnsi="Sylfaen"/>
                <w:sz w:val="22"/>
                <w:szCs w:val="22"/>
              </w:rPr>
              <w:t xml:space="preserve"> </w:t>
            </w:r>
            <w:r w:rsidRPr="00AF7F19">
              <w:rPr>
                <w:rFonts w:ascii="Sylfaen" w:hAnsi="Sylfaen"/>
                <w:sz w:val="22"/>
                <w:szCs w:val="22"/>
                <w:lang w:val="hy-AM"/>
              </w:rPr>
              <w:t>շուտափույթ</w:t>
            </w:r>
            <w:r w:rsidRPr="00AF7F19">
              <w:rPr>
                <w:rFonts w:ascii="Sylfaen" w:hAnsi="Sylfaen"/>
                <w:sz w:val="22"/>
                <w:szCs w:val="22"/>
              </w:rPr>
              <w:t xml:space="preserve"> </w:t>
            </w:r>
            <w:r w:rsidRPr="00AF7F19">
              <w:rPr>
                <w:rFonts w:ascii="Sylfaen" w:hAnsi="Sylfaen"/>
                <w:sz w:val="22"/>
                <w:szCs w:val="22"/>
                <w:lang w:val="ru-RU"/>
              </w:rPr>
              <w:t>կատարում</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հետևյալներից</w:t>
            </w:r>
            <w:r w:rsidRPr="00AF7F19">
              <w:rPr>
                <w:rFonts w:ascii="Sylfaen" w:hAnsi="Sylfaen"/>
                <w:sz w:val="22"/>
                <w:szCs w:val="22"/>
              </w:rPr>
              <w:t xml:space="preserve"> </w:t>
            </w:r>
            <w:r w:rsidRPr="00AF7F19">
              <w:rPr>
                <w:rFonts w:ascii="Sylfaen" w:hAnsi="Sylfaen"/>
                <w:sz w:val="22"/>
                <w:szCs w:val="22"/>
                <w:lang w:val="ru-RU"/>
              </w:rPr>
              <w:t>մեկը</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bookmarkStart w:id="253" w:name="_Ref413224221"/>
            <w:bookmarkStart w:id="254" w:name="_Ref471482938"/>
            <w:r w:rsidRPr="00AF7F19">
              <w:rPr>
                <w:rFonts w:ascii="Sylfaen" w:hAnsi="Sylfaen"/>
                <w:sz w:val="22"/>
                <w:szCs w:val="22"/>
              </w:rPr>
              <w:t>issue an Acceptance Act confirming that it is satisfied that the Commissioning Tests and other relevant requirements have been satisfied;</w:t>
            </w:r>
            <w:bookmarkEnd w:id="253"/>
            <w:r w:rsidRPr="00AF7F19">
              <w:rPr>
                <w:rFonts w:ascii="Sylfaen" w:hAnsi="Sylfaen"/>
                <w:sz w:val="22"/>
                <w:szCs w:val="22"/>
              </w:rPr>
              <w:t xml:space="preserve"> or</w:t>
            </w:r>
            <w:bookmarkEnd w:id="254"/>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t>(i)</w:t>
            </w:r>
            <w:r w:rsidRPr="00AF7F19">
              <w:rPr>
                <w:rFonts w:ascii="Sylfaen" w:hAnsi="Sylfaen"/>
                <w:sz w:val="22"/>
                <w:szCs w:val="22"/>
              </w:rPr>
              <w:tab/>
            </w:r>
            <w:r w:rsidRPr="00AF7F19">
              <w:rPr>
                <w:rFonts w:ascii="Sylfaen" w:hAnsi="Sylfaen"/>
                <w:sz w:val="22"/>
                <w:szCs w:val="22"/>
                <w:lang w:val="ru-RU"/>
              </w:rPr>
              <w:t>տրամադրում</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hy-AM"/>
              </w:rPr>
              <w:t>Ընդունման</w:t>
            </w:r>
            <w:r w:rsidRPr="00AF7F19">
              <w:rPr>
                <w:rFonts w:ascii="Sylfaen" w:hAnsi="Sylfaen"/>
                <w:sz w:val="22"/>
                <w:szCs w:val="22"/>
              </w:rPr>
              <w:t xml:space="preserve"> </w:t>
            </w:r>
            <w:r w:rsidRPr="00AF7F19">
              <w:rPr>
                <w:rFonts w:ascii="Sylfaen" w:hAnsi="Sylfaen"/>
                <w:sz w:val="22"/>
                <w:szCs w:val="22"/>
                <w:lang w:val="ru-RU"/>
              </w:rPr>
              <w:t>Ակտ</w:t>
            </w:r>
            <w:r w:rsidRPr="00AF7F19">
              <w:rPr>
                <w:rFonts w:ascii="Sylfaen" w:hAnsi="Sylfaen"/>
                <w:sz w:val="22"/>
                <w:szCs w:val="22"/>
                <w:lang w:val="hy-AM"/>
              </w:rPr>
              <w:t xml:space="preserve">՝ </w:t>
            </w:r>
            <w:r w:rsidRPr="00AF7F19">
              <w:rPr>
                <w:rFonts w:ascii="Sylfaen" w:hAnsi="Sylfaen"/>
                <w:sz w:val="22"/>
                <w:szCs w:val="22"/>
                <w:lang w:val="ru-RU"/>
              </w:rPr>
              <w:t>հաստատելով</w:t>
            </w:r>
            <w:r w:rsidRPr="00AF7F19">
              <w:rPr>
                <w:rFonts w:ascii="Sylfaen" w:hAnsi="Sylfaen"/>
                <w:sz w:val="22"/>
                <w:szCs w:val="22"/>
              </w:rPr>
              <w:t xml:space="preserve">, </w:t>
            </w:r>
            <w:r w:rsidRPr="00AF7F19">
              <w:rPr>
                <w:rFonts w:ascii="Sylfaen" w:hAnsi="Sylfaen"/>
                <w:sz w:val="22"/>
                <w:szCs w:val="22"/>
                <w:lang w:val="ru-RU"/>
              </w:rPr>
              <w:t>որ</w:t>
            </w:r>
            <w:r w:rsidRPr="00AF7F19">
              <w:rPr>
                <w:rFonts w:ascii="Sylfaen" w:hAnsi="Sylfaen"/>
                <w:sz w:val="22"/>
                <w:szCs w:val="22"/>
              </w:rPr>
              <w:t xml:space="preserve"> </w:t>
            </w:r>
            <w:r w:rsidRPr="00AF7F19">
              <w:rPr>
                <w:rFonts w:ascii="Sylfaen" w:hAnsi="Sylfaen"/>
                <w:sz w:val="22"/>
                <w:szCs w:val="22"/>
                <w:lang w:val="hy-AM"/>
              </w:rPr>
              <w:t xml:space="preserve">նա բավարարված է, որ </w:t>
            </w:r>
            <w:r w:rsidRPr="00AF7F19">
              <w:rPr>
                <w:rFonts w:ascii="Sylfaen" w:hAnsi="Sylfaen"/>
                <w:sz w:val="22"/>
                <w:szCs w:val="22"/>
                <w:lang w:val="ru-RU"/>
              </w:rPr>
              <w:t>Շահագործման</w:t>
            </w:r>
            <w:r w:rsidRPr="00AF7F19">
              <w:rPr>
                <w:rFonts w:ascii="Sylfaen" w:hAnsi="Sylfaen"/>
                <w:sz w:val="22"/>
                <w:szCs w:val="22"/>
              </w:rPr>
              <w:t xml:space="preserve"> </w:t>
            </w:r>
            <w:r w:rsidRPr="00AF7F19">
              <w:rPr>
                <w:rFonts w:ascii="Sylfaen" w:hAnsi="Sylfaen"/>
                <w:sz w:val="22"/>
                <w:szCs w:val="22"/>
                <w:lang w:val="hy-AM"/>
              </w:rPr>
              <w:t>Հանձնելու</w:t>
            </w:r>
            <w:r w:rsidRPr="00AF7F19">
              <w:rPr>
                <w:rFonts w:ascii="Sylfaen" w:hAnsi="Sylfaen"/>
                <w:sz w:val="22"/>
                <w:szCs w:val="22"/>
              </w:rPr>
              <w:t xml:space="preserve"> </w:t>
            </w:r>
            <w:r w:rsidRPr="00AF7F19">
              <w:rPr>
                <w:rFonts w:ascii="Sylfaen" w:hAnsi="Sylfaen"/>
                <w:sz w:val="22"/>
                <w:szCs w:val="22"/>
                <w:lang w:val="ru-RU"/>
              </w:rPr>
              <w:t>Փորձարկումները</w:t>
            </w:r>
            <w:r w:rsidRPr="00AF7F19">
              <w:rPr>
                <w:rFonts w:ascii="Sylfaen" w:hAnsi="Sylfaen"/>
                <w:sz w:val="22"/>
                <w:szCs w:val="22"/>
              </w:rPr>
              <w:t xml:space="preserve"> </w:t>
            </w:r>
            <w:r w:rsidRPr="00AF7F19">
              <w:rPr>
                <w:rFonts w:ascii="Sylfaen" w:hAnsi="Sylfaen"/>
                <w:sz w:val="22"/>
                <w:szCs w:val="22"/>
                <w:lang w:val="hy-AM"/>
              </w:rPr>
              <w:t>և այլ վերաբերելի պահանջները կատարվել են,</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bookmarkStart w:id="255" w:name="_Ref413224198"/>
            <w:bookmarkStart w:id="256" w:name="_Ref471487340"/>
            <w:r w:rsidRPr="00AF7F19">
              <w:rPr>
                <w:rFonts w:ascii="Sylfaen" w:hAnsi="Sylfaen"/>
                <w:sz w:val="22"/>
                <w:szCs w:val="22"/>
              </w:rPr>
              <w:t xml:space="preserve">issue a notice saying that an Acceptance Act has not been issued, specifying any outstanding matters that must be attended to before the </w:t>
            </w:r>
            <w:r w:rsidRPr="00AF7F19">
              <w:rPr>
                <w:rFonts w:ascii="Sylfaen" w:hAnsi="Sylfaen"/>
                <w:sz w:val="22"/>
                <w:szCs w:val="22"/>
              </w:rPr>
              <w:lastRenderedPageBreak/>
              <w:t>Acceptance Act can be issued</w:t>
            </w:r>
            <w:bookmarkEnd w:id="255"/>
            <w:r w:rsidRPr="00AF7F19">
              <w:rPr>
                <w:rFonts w:ascii="Sylfaen" w:hAnsi="Sylfaen"/>
                <w:sz w:val="22"/>
                <w:szCs w:val="22"/>
              </w:rPr>
              <w:t>.</w:t>
            </w:r>
            <w:bookmarkEnd w:id="256"/>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lastRenderedPageBreak/>
              <w:t>(ii)</w:t>
            </w:r>
            <w:r w:rsidRPr="00AF7F19">
              <w:rPr>
                <w:rFonts w:ascii="Sylfaen" w:hAnsi="Sylfaen"/>
                <w:sz w:val="22"/>
                <w:szCs w:val="22"/>
              </w:rPr>
              <w:tab/>
            </w:r>
            <w:r w:rsidRPr="00AF7F19">
              <w:rPr>
                <w:rFonts w:ascii="Sylfaen" w:hAnsi="Sylfaen"/>
                <w:sz w:val="22"/>
                <w:szCs w:val="22"/>
                <w:lang w:val="ru-RU"/>
              </w:rPr>
              <w:t>տրամադրում</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ծանուցում</w:t>
            </w:r>
            <w:r w:rsidRPr="00AF7F19">
              <w:rPr>
                <w:rFonts w:ascii="Sylfaen" w:hAnsi="Sylfaen"/>
                <w:sz w:val="22"/>
                <w:szCs w:val="22"/>
              </w:rPr>
              <w:t xml:space="preserve">, </w:t>
            </w:r>
            <w:r w:rsidRPr="00AF7F19">
              <w:rPr>
                <w:rFonts w:ascii="Sylfaen" w:hAnsi="Sylfaen"/>
                <w:sz w:val="22"/>
                <w:szCs w:val="22"/>
                <w:lang w:val="ru-RU"/>
              </w:rPr>
              <w:t>որտեղ</w:t>
            </w:r>
            <w:r w:rsidRPr="00AF7F19">
              <w:rPr>
                <w:rFonts w:ascii="Sylfaen" w:hAnsi="Sylfaen"/>
                <w:sz w:val="22"/>
                <w:szCs w:val="22"/>
              </w:rPr>
              <w:t xml:space="preserve"> </w:t>
            </w:r>
            <w:r w:rsidRPr="00AF7F19">
              <w:rPr>
                <w:rFonts w:ascii="Sylfaen" w:hAnsi="Sylfaen"/>
                <w:sz w:val="22"/>
                <w:szCs w:val="22"/>
                <w:lang w:val="ru-RU"/>
              </w:rPr>
              <w:t>նշվում</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որ</w:t>
            </w:r>
            <w:r w:rsidRPr="00AF7F19">
              <w:rPr>
                <w:rFonts w:ascii="Sylfaen" w:hAnsi="Sylfaen"/>
                <w:sz w:val="22"/>
                <w:szCs w:val="22"/>
              </w:rPr>
              <w:t xml:space="preserve"> </w:t>
            </w:r>
            <w:r w:rsidRPr="00AF7F19">
              <w:rPr>
                <w:rFonts w:ascii="Sylfaen" w:hAnsi="Sylfaen"/>
                <w:sz w:val="22"/>
                <w:szCs w:val="22"/>
                <w:lang w:val="hy-AM"/>
              </w:rPr>
              <w:t>Ընդունման</w:t>
            </w:r>
            <w:r w:rsidRPr="00AF7F19">
              <w:rPr>
                <w:rFonts w:ascii="Sylfaen" w:hAnsi="Sylfaen"/>
                <w:sz w:val="22"/>
                <w:szCs w:val="22"/>
              </w:rPr>
              <w:t xml:space="preserve"> </w:t>
            </w:r>
            <w:r w:rsidRPr="00AF7F19">
              <w:rPr>
                <w:rFonts w:ascii="Sylfaen" w:hAnsi="Sylfaen"/>
                <w:sz w:val="22"/>
                <w:szCs w:val="22"/>
                <w:lang w:val="ru-RU"/>
              </w:rPr>
              <w:t>Ակտ</w:t>
            </w:r>
            <w:r w:rsidRPr="00AF7F19">
              <w:rPr>
                <w:rFonts w:ascii="Sylfaen" w:hAnsi="Sylfaen"/>
                <w:sz w:val="22"/>
                <w:szCs w:val="22"/>
              </w:rPr>
              <w:t xml:space="preserve"> </w:t>
            </w:r>
            <w:r w:rsidRPr="00AF7F19">
              <w:rPr>
                <w:rFonts w:ascii="Sylfaen" w:hAnsi="Sylfaen"/>
                <w:sz w:val="22"/>
                <w:szCs w:val="22"/>
                <w:lang w:val="ru-RU"/>
              </w:rPr>
              <w:t>չի</w:t>
            </w:r>
            <w:r w:rsidRPr="00AF7F19">
              <w:rPr>
                <w:rFonts w:ascii="Sylfaen" w:hAnsi="Sylfaen"/>
                <w:sz w:val="22"/>
                <w:szCs w:val="22"/>
              </w:rPr>
              <w:t xml:space="preserve"> </w:t>
            </w:r>
            <w:r w:rsidRPr="00AF7F19">
              <w:rPr>
                <w:rFonts w:ascii="Sylfaen" w:hAnsi="Sylfaen"/>
                <w:sz w:val="22"/>
                <w:szCs w:val="22"/>
                <w:lang w:val="ru-RU"/>
              </w:rPr>
              <w:t>տրվ</w:t>
            </w:r>
            <w:r w:rsidRPr="00AF7F19">
              <w:rPr>
                <w:rFonts w:ascii="Sylfaen" w:hAnsi="Sylfaen"/>
                <w:sz w:val="22"/>
                <w:szCs w:val="22"/>
                <w:lang w:val="hy-AM"/>
              </w:rPr>
              <w:t>ում՝</w:t>
            </w:r>
            <w:r w:rsidRPr="00AF7F19">
              <w:rPr>
                <w:rFonts w:ascii="Sylfaen" w:hAnsi="Sylfaen"/>
                <w:sz w:val="22"/>
                <w:szCs w:val="22"/>
              </w:rPr>
              <w:t xml:space="preserve"> </w:t>
            </w:r>
            <w:r w:rsidRPr="00AF7F19">
              <w:rPr>
                <w:rFonts w:ascii="Sylfaen" w:hAnsi="Sylfaen"/>
                <w:sz w:val="22"/>
                <w:szCs w:val="22"/>
                <w:lang w:val="hy-AM"/>
              </w:rPr>
              <w:t>նշելով</w:t>
            </w:r>
            <w:r w:rsidRPr="00AF7F19">
              <w:rPr>
                <w:rFonts w:ascii="Sylfaen" w:hAnsi="Sylfaen"/>
                <w:sz w:val="22"/>
                <w:szCs w:val="22"/>
              </w:rPr>
              <w:t xml:space="preserve"> </w:t>
            </w:r>
            <w:r w:rsidRPr="00AF7F19">
              <w:rPr>
                <w:rFonts w:ascii="Sylfaen" w:hAnsi="Sylfaen"/>
                <w:sz w:val="22"/>
                <w:szCs w:val="22"/>
                <w:lang w:val="ru-RU"/>
              </w:rPr>
              <w:t>ցանկացած</w:t>
            </w:r>
            <w:r w:rsidRPr="00AF7F19">
              <w:rPr>
                <w:rFonts w:ascii="Sylfaen" w:hAnsi="Sylfaen"/>
                <w:sz w:val="22"/>
                <w:szCs w:val="22"/>
              </w:rPr>
              <w:t xml:space="preserve"> </w:t>
            </w:r>
            <w:r w:rsidRPr="00AF7F19">
              <w:rPr>
                <w:rFonts w:ascii="Sylfaen" w:hAnsi="Sylfaen"/>
                <w:sz w:val="22"/>
                <w:szCs w:val="22"/>
                <w:lang w:val="ru-RU"/>
              </w:rPr>
              <w:t>չլուծված</w:t>
            </w:r>
            <w:r w:rsidRPr="00AF7F19">
              <w:rPr>
                <w:rFonts w:ascii="Sylfaen" w:hAnsi="Sylfaen"/>
                <w:sz w:val="22"/>
                <w:szCs w:val="22"/>
              </w:rPr>
              <w:t xml:space="preserve"> </w:t>
            </w:r>
            <w:r w:rsidRPr="00AF7F19">
              <w:rPr>
                <w:rFonts w:ascii="Sylfaen" w:hAnsi="Sylfaen"/>
                <w:sz w:val="22"/>
                <w:szCs w:val="22"/>
                <w:lang w:val="ru-RU"/>
              </w:rPr>
              <w:t>խնդիրները</w:t>
            </w:r>
            <w:r w:rsidRPr="00AF7F19">
              <w:rPr>
                <w:rFonts w:ascii="Sylfaen" w:hAnsi="Sylfaen"/>
                <w:sz w:val="22"/>
                <w:szCs w:val="22"/>
              </w:rPr>
              <w:t xml:space="preserve">, </w:t>
            </w:r>
            <w:r w:rsidRPr="00AF7F19">
              <w:rPr>
                <w:rFonts w:ascii="Sylfaen" w:hAnsi="Sylfaen"/>
                <w:sz w:val="22"/>
                <w:szCs w:val="22"/>
                <w:lang w:val="ru-RU"/>
              </w:rPr>
              <w:t>որոնք</w:t>
            </w:r>
            <w:r w:rsidRPr="00AF7F19">
              <w:rPr>
                <w:rFonts w:ascii="Sylfaen" w:hAnsi="Sylfaen"/>
                <w:sz w:val="22"/>
                <w:szCs w:val="22"/>
              </w:rPr>
              <w:t xml:space="preserve"> </w:t>
            </w:r>
            <w:r w:rsidRPr="00AF7F19">
              <w:rPr>
                <w:rFonts w:ascii="Sylfaen" w:hAnsi="Sylfaen"/>
                <w:sz w:val="22"/>
                <w:szCs w:val="22"/>
                <w:lang w:val="hy-AM"/>
              </w:rPr>
              <w:t xml:space="preserve">պետք է լուծվեն, որպեսզի </w:t>
            </w:r>
            <w:r w:rsidRPr="00AF7F19">
              <w:rPr>
                <w:rFonts w:ascii="Sylfaen" w:hAnsi="Sylfaen"/>
                <w:sz w:val="22"/>
                <w:szCs w:val="22"/>
                <w:lang w:val="ru-RU"/>
              </w:rPr>
              <w:t>տրամադր</w:t>
            </w:r>
            <w:r w:rsidRPr="00AF7F19">
              <w:rPr>
                <w:rFonts w:ascii="Sylfaen" w:hAnsi="Sylfaen"/>
                <w:sz w:val="22"/>
                <w:szCs w:val="22"/>
                <w:lang w:val="hy-AM"/>
              </w:rPr>
              <w:t>վի Ընդունման</w:t>
            </w:r>
            <w:r w:rsidRPr="00AF7F19">
              <w:rPr>
                <w:rFonts w:ascii="Sylfaen" w:hAnsi="Sylfaen"/>
                <w:sz w:val="22"/>
                <w:szCs w:val="22"/>
              </w:rPr>
              <w:t xml:space="preserve"> </w:t>
            </w:r>
            <w:r w:rsidRPr="00AF7F19">
              <w:rPr>
                <w:rFonts w:ascii="Sylfaen" w:hAnsi="Sylfaen"/>
                <w:sz w:val="22"/>
                <w:szCs w:val="22"/>
                <w:lang w:val="ru-RU"/>
              </w:rPr>
              <w:t>Ակտ</w:t>
            </w:r>
            <w:r w:rsidRPr="00AF7F19">
              <w:rPr>
                <w:rFonts w:ascii="Sylfaen" w:hAnsi="Sylfaen"/>
                <w:sz w:val="22"/>
                <w:szCs w:val="22"/>
              </w:rPr>
              <w:t>:</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257" w:name="_Ref471487310"/>
            <w:r w:rsidRPr="00AF7F19">
              <w:rPr>
                <w:rFonts w:ascii="Sylfaen" w:hAnsi="Sylfaen"/>
                <w:sz w:val="22"/>
                <w:szCs w:val="22"/>
              </w:rPr>
              <w:lastRenderedPageBreak/>
              <w:t xml:space="preserve">Where the Acceptance Commission has issued a notice pursuant to Article </w:t>
            </w:r>
            <w:r w:rsidR="001A6256">
              <w:fldChar w:fldCharType="begin"/>
            </w:r>
            <w:r w:rsidR="001A6256">
              <w:instrText xml:space="preserve"> REF _Ref471487340 \w \h  \* MERGEFORMAT </w:instrText>
            </w:r>
            <w:r w:rsidR="001A6256">
              <w:fldChar w:fldCharType="separate"/>
            </w:r>
            <w:r w:rsidRPr="00AF7F19">
              <w:rPr>
                <w:rFonts w:ascii="Sylfaen" w:hAnsi="Sylfaen"/>
                <w:sz w:val="22"/>
                <w:szCs w:val="22"/>
              </w:rPr>
              <w:t>7.3(a)(ii)</w:t>
            </w:r>
            <w:r w:rsidR="001A6256">
              <w:fldChar w:fldCharType="end"/>
            </w:r>
            <w:r w:rsidRPr="00AF7F19">
              <w:rPr>
                <w:rFonts w:ascii="Sylfaen" w:hAnsi="Sylfaen"/>
                <w:sz w:val="22"/>
                <w:szCs w:val="22"/>
              </w:rPr>
              <w:t xml:space="preserve">, the Developer shall attend to such matters and shall give the Acceptance Commission and the Independent Engineer further notice in accordance with Article </w:t>
            </w:r>
            <w:r w:rsidR="001A6256">
              <w:fldChar w:fldCharType="begin"/>
            </w:r>
            <w:r w:rsidR="001A6256">
              <w:instrText xml:space="preserve"> REF _Ref471705632 \w \h  \* MERG</w:instrText>
            </w:r>
            <w:r w:rsidR="001A6256">
              <w:instrText xml:space="preserve">EFORMAT </w:instrText>
            </w:r>
            <w:r w:rsidR="001A6256">
              <w:fldChar w:fldCharType="separate"/>
            </w:r>
            <w:r w:rsidRPr="00AF7F19">
              <w:rPr>
                <w:rFonts w:ascii="Sylfaen" w:hAnsi="Sylfaen"/>
                <w:sz w:val="22"/>
                <w:szCs w:val="22"/>
              </w:rPr>
              <w:t>7.2(a)</w:t>
            </w:r>
            <w:r w:rsidR="001A6256">
              <w:fldChar w:fldCharType="end"/>
            </w:r>
            <w:r w:rsidRPr="00AF7F19">
              <w:rPr>
                <w:rFonts w:ascii="Sylfaen" w:hAnsi="Sylfaen"/>
                <w:sz w:val="22"/>
                <w:szCs w:val="22"/>
              </w:rPr>
              <w:t xml:space="preserve"> but dealing only with matters raised in the Acceptance Commission's notice and with a notice period of no less than four (4) working days for the purposes of Article </w:t>
            </w:r>
            <w:r w:rsidR="001A6256">
              <w:fldChar w:fldCharType="begin"/>
            </w:r>
            <w:r w:rsidR="001A6256">
              <w:instrText xml:space="preserve"> REF _R</w:instrText>
            </w:r>
            <w:r w:rsidR="001A6256">
              <w:instrText xml:space="preserve">ef413317890 \w \h  \* MERGEFORMAT </w:instrText>
            </w:r>
            <w:r w:rsidR="001A6256">
              <w:fldChar w:fldCharType="separate"/>
            </w:r>
            <w:r w:rsidRPr="00AF7F19">
              <w:rPr>
                <w:rFonts w:ascii="Sylfaen" w:hAnsi="Sylfaen"/>
                <w:sz w:val="22"/>
                <w:szCs w:val="22"/>
              </w:rPr>
              <w:t>7.3(a)</w:t>
            </w:r>
            <w:r w:rsidR="001A6256">
              <w:fldChar w:fldCharType="end"/>
            </w:r>
            <w:r w:rsidRPr="00AF7F19">
              <w:rPr>
                <w:rFonts w:ascii="Sylfaen" w:hAnsi="Sylfaen"/>
                <w:sz w:val="22"/>
                <w:szCs w:val="22"/>
              </w:rPr>
              <w:t xml:space="preserve"> so that the procedures in in Article </w:t>
            </w:r>
            <w:r w:rsidR="001A6256">
              <w:fldChar w:fldCharType="begin"/>
            </w:r>
            <w:r w:rsidR="001A6256">
              <w:instrText xml:space="preserve"> REF _Ref413317890 \w \h  \* MERGEFORMAT </w:instrText>
            </w:r>
            <w:r w:rsidR="001A6256">
              <w:fldChar w:fldCharType="separate"/>
            </w:r>
            <w:r w:rsidRPr="00AF7F19">
              <w:rPr>
                <w:rFonts w:ascii="Sylfaen" w:hAnsi="Sylfaen"/>
                <w:sz w:val="22"/>
                <w:szCs w:val="22"/>
              </w:rPr>
              <w:t>7.3(a)</w:t>
            </w:r>
            <w:r w:rsidR="001A6256">
              <w:fldChar w:fldCharType="end"/>
            </w:r>
            <w:r w:rsidRPr="00AF7F19">
              <w:rPr>
                <w:rFonts w:ascii="Sylfaen" w:hAnsi="Sylfaen"/>
                <w:sz w:val="22"/>
                <w:szCs w:val="22"/>
              </w:rPr>
              <w:t xml:space="preserve"> are repeated as often as necessary to ensure that all outstanding matters are attended to and the Acceptance Act can be issued in accordance with </w:t>
            </w:r>
            <w:bookmarkEnd w:id="257"/>
            <w:r w:rsidRPr="00AF7F19">
              <w:rPr>
                <w:rFonts w:ascii="Sylfaen" w:hAnsi="Sylfaen"/>
                <w:sz w:val="22"/>
                <w:szCs w:val="22"/>
              </w:rPr>
              <w:fldChar w:fldCharType="begin"/>
            </w:r>
            <w:r w:rsidRPr="00AF7F19">
              <w:rPr>
                <w:rFonts w:ascii="Sylfaen" w:hAnsi="Sylfaen"/>
                <w:sz w:val="22"/>
                <w:szCs w:val="22"/>
              </w:rPr>
              <w:instrText xml:space="preserve"> REF _Ref471482938 \w \h  \* MERGEFORMAT </w:instrText>
            </w:r>
            <w:r w:rsidRPr="00AF7F19">
              <w:rPr>
                <w:rFonts w:ascii="Sylfaen" w:hAnsi="Sylfaen"/>
                <w:sz w:val="22"/>
                <w:szCs w:val="22"/>
              </w:rPr>
            </w:r>
            <w:r w:rsidRPr="00AF7F19">
              <w:rPr>
                <w:rFonts w:ascii="Sylfaen" w:hAnsi="Sylfaen"/>
                <w:sz w:val="22"/>
                <w:szCs w:val="22"/>
              </w:rPr>
              <w:fldChar w:fldCharType="separate"/>
            </w:r>
            <w:r w:rsidRPr="00AF7F19">
              <w:rPr>
                <w:rFonts w:ascii="Sylfaen" w:hAnsi="Sylfaen"/>
                <w:sz w:val="22"/>
                <w:szCs w:val="22"/>
              </w:rPr>
              <w:t>7.3(a)(i)</w:t>
            </w:r>
            <w:r w:rsidRPr="00AF7F19">
              <w:rPr>
                <w:rFonts w:ascii="Sylfaen" w:hAnsi="Sylfaen"/>
                <w:sz w:val="22"/>
                <w:szCs w:val="22"/>
              </w:rPr>
              <w:fldChar w:fldCharType="end"/>
            </w:r>
            <w:r w:rsidRPr="00AF7F19">
              <w:rPr>
                <w:rFonts w:ascii="Sylfaen" w:hAnsi="Sylfaen"/>
                <w:sz w:val="22"/>
                <w:szCs w:val="22"/>
              </w:rPr>
              <w:t>.</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rPr>
              <w:t>(b)</w:t>
            </w:r>
            <w:r w:rsidRPr="00AF7F19">
              <w:rPr>
                <w:rFonts w:ascii="Sylfaen" w:hAnsi="Sylfaen"/>
                <w:sz w:val="22"/>
                <w:szCs w:val="22"/>
              </w:rPr>
              <w:tab/>
            </w:r>
            <w:r w:rsidRPr="00AF7F19">
              <w:rPr>
                <w:rFonts w:ascii="Sylfaen" w:hAnsi="Sylfaen"/>
                <w:sz w:val="22"/>
                <w:szCs w:val="22"/>
                <w:lang w:val="ru-RU"/>
              </w:rPr>
              <w:t>Այն</w:t>
            </w:r>
            <w:r w:rsidRPr="00AF7F19">
              <w:rPr>
                <w:rFonts w:ascii="Sylfaen" w:hAnsi="Sylfaen"/>
                <w:sz w:val="22"/>
                <w:szCs w:val="22"/>
              </w:rPr>
              <w:t xml:space="preserve"> </w:t>
            </w:r>
            <w:r w:rsidRPr="00AF7F19">
              <w:rPr>
                <w:rFonts w:ascii="Sylfaen" w:hAnsi="Sylfaen"/>
                <w:sz w:val="22"/>
                <w:szCs w:val="22"/>
                <w:lang w:val="ru-RU"/>
              </w:rPr>
              <w:t>դեպքում</w:t>
            </w:r>
            <w:r w:rsidRPr="00AF7F19">
              <w:rPr>
                <w:rFonts w:ascii="Sylfaen" w:hAnsi="Sylfaen"/>
                <w:sz w:val="22"/>
                <w:szCs w:val="22"/>
              </w:rPr>
              <w:t xml:space="preserve">, </w:t>
            </w:r>
            <w:r w:rsidRPr="00AF7F19">
              <w:rPr>
                <w:rFonts w:ascii="Sylfaen" w:hAnsi="Sylfaen"/>
                <w:sz w:val="22"/>
                <w:szCs w:val="22"/>
                <w:lang w:val="ru-RU"/>
              </w:rPr>
              <w:t>եթե</w:t>
            </w:r>
            <w:r w:rsidRPr="00AF7F19">
              <w:rPr>
                <w:rFonts w:ascii="Sylfaen" w:hAnsi="Sylfaen"/>
                <w:sz w:val="22"/>
                <w:szCs w:val="22"/>
              </w:rPr>
              <w:t xml:space="preserve"> </w:t>
            </w:r>
            <w:r w:rsidRPr="00AF7F19">
              <w:rPr>
                <w:rFonts w:ascii="Sylfaen" w:hAnsi="Sylfaen"/>
                <w:sz w:val="22"/>
                <w:szCs w:val="22"/>
                <w:lang w:val="ru-RU"/>
              </w:rPr>
              <w:t>Ընդունող</w:t>
            </w:r>
            <w:r w:rsidRPr="00AF7F19">
              <w:rPr>
                <w:rFonts w:ascii="Sylfaen" w:hAnsi="Sylfaen"/>
                <w:sz w:val="22"/>
                <w:szCs w:val="22"/>
              </w:rPr>
              <w:t xml:space="preserve"> </w:t>
            </w:r>
            <w:r w:rsidRPr="00AF7F19">
              <w:rPr>
                <w:rFonts w:ascii="Sylfaen" w:hAnsi="Sylfaen"/>
                <w:sz w:val="22"/>
                <w:szCs w:val="22"/>
                <w:lang w:val="ru-RU"/>
              </w:rPr>
              <w:t>Հանձնաժողովը</w:t>
            </w:r>
            <w:r w:rsidRPr="00AF7F19">
              <w:rPr>
                <w:rFonts w:ascii="Sylfaen" w:hAnsi="Sylfaen"/>
                <w:sz w:val="22"/>
                <w:szCs w:val="22"/>
              </w:rPr>
              <w:t xml:space="preserve"> </w:t>
            </w:r>
            <w:r w:rsidRPr="00AF7F19">
              <w:rPr>
                <w:rFonts w:ascii="Sylfaen" w:hAnsi="Sylfaen"/>
                <w:sz w:val="22"/>
                <w:szCs w:val="22"/>
                <w:lang w:val="hy-AM"/>
              </w:rPr>
              <w:t xml:space="preserve">տվել է </w:t>
            </w:r>
            <w:r w:rsidRPr="00AF7F19">
              <w:rPr>
                <w:rFonts w:ascii="Sylfaen" w:hAnsi="Sylfaen"/>
                <w:sz w:val="22"/>
                <w:szCs w:val="22"/>
                <w:lang w:val="ru-RU"/>
              </w:rPr>
              <w:t>ծանուցում</w:t>
            </w:r>
            <w:r w:rsidRPr="00AF7F19">
              <w:rPr>
                <w:rFonts w:ascii="Sylfaen" w:hAnsi="Sylfaen"/>
                <w:sz w:val="22"/>
                <w:szCs w:val="22"/>
              </w:rPr>
              <w:t xml:space="preserve">, </w:t>
            </w:r>
            <w:r w:rsidRPr="00AF7F19">
              <w:rPr>
                <w:rFonts w:ascii="Sylfaen" w:hAnsi="Sylfaen"/>
                <w:sz w:val="22"/>
                <w:szCs w:val="22"/>
                <w:lang w:val="ru-RU"/>
              </w:rPr>
              <w:t>համաձայն</w:t>
            </w:r>
            <w:r w:rsidRPr="00AF7F19">
              <w:rPr>
                <w:rFonts w:ascii="Sylfaen" w:hAnsi="Sylfaen"/>
                <w:sz w:val="22"/>
                <w:szCs w:val="22"/>
              </w:rPr>
              <w:t xml:space="preserve"> </w:t>
            </w:r>
            <w:r w:rsidR="001A6256">
              <w:fldChar w:fldCharType="begin"/>
            </w:r>
            <w:r w:rsidR="001A6256">
              <w:instrText xml:space="preserve"> REF _Ref471487340 \w \h  \* MERGEFORMAT </w:instrText>
            </w:r>
            <w:r w:rsidR="001A6256">
              <w:fldChar w:fldCharType="separate"/>
            </w:r>
            <w:r w:rsidRPr="00AF7F19">
              <w:rPr>
                <w:rFonts w:ascii="Sylfaen" w:hAnsi="Sylfaen"/>
                <w:sz w:val="22"/>
                <w:szCs w:val="22"/>
              </w:rPr>
              <w:t>7.3(a)(ii)</w:t>
            </w:r>
            <w:r w:rsidR="001A6256">
              <w:fldChar w:fldCharType="end"/>
            </w:r>
            <w:r w:rsidRPr="00AF7F19">
              <w:rPr>
                <w:rFonts w:ascii="Sylfaen" w:hAnsi="Sylfaen"/>
                <w:sz w:val="22"/>
                <w:szCs w:val="22"/>
              </w:rPr>
              <w:t xml:space="preserve"> </w:t>
            </w:r>
            <w:r w:rsidRPr="00AF7F19">
              <w:rPr>
                <w:rFonts w:ascii="Sylfaen" w:hAnsi="Sylfaen"/>
                <w:sz w:val="22"/>
                <w:szCs w:val="22"/>
                <w:lang w:val="ru-RU"/>
              </w:rPr>
              <w:t>Հոդվածի</w:t>
            </w:r>
            <w:r w:rsidRPr="00AF7F19">
              <w:rPr>
                <w:rFonts w:ascii="Sylfaen" w:hAnsi="Sylfaen"/>
                <w:sz w:val="22"/>
                <w:szCs w:val="22"/>
              </w:rPr>
              <w:t xml:space="preserve">, </w:t>
            </w:r>
            <w:r w:rsidRPr="00AF7F19">
              <w:rPr>
                <w:rFonts w:ascii="Sylfaen" w:hAnsi="Sylfaen"/>
                <w:sz w:val="22"/>
                <w:szCs w:val="22"/>
                <w:lang w:val="ru-RU"/>
              </w:rPr>
              <w:t>Կառուցապատողը</w:t>
            </w:r>
            <w:r w:rsidRPr="00AF7F19">
              <w:rPr>
                <w:rFonts w:ascii="Sylfaen" w:hAnsi="Sylfaen"/>
                <w:sz w:val="22"/>
                <w:szCs w:val="22"/>
              </w:rPr>
              <w:t xml:space="preserve"> </w:t>
            </w:r>
            <w:r w:rsidRPr="00AF7F19">
              <w:rPr>
                <w:rFonts w:ascii="Sylfaen" w:hAnsi="Sylfaen"/>
                <w:sz w:val="22"/>
                <w:szCs w:val="22"/>
                <w:lang w:val="ru-RU"/>
              </w:rPr>
              <w:t>պետք</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լուծի</w:t>
            </w:r>
            <w:r w:rsidRPr="00AF7F19">
              <w:rPr>
                <w:rFonts w:ascii="Sylfaen" w:hAnsi="Sylfaen"/>
                <w:sz w:val="22"/>
                <w:szCs w:val="22"/>
              </w:rPr>
              <w:t xml:space="preserve"> </w:t>
            </w:r>
            <w:r w:rsidRPr="00AF7F19">
              <w:rPr>
                <w:rFonts w:ascii="Sylfaen" w:hAnsi="Sylfaen"/>
                <w:sz w:val="22"/>
                <w:szCs w:val="22"/>
                <w:lang w:val="ru-RU"/>
              </w:rPr>
              <w:t>նշված</w:t>
            </w:r>
            <w:r w:rsidRPr="00AF7F19">
              <w:rPr>
                <w:rFonts w:ascii="Sylfaen" w:hAnsi="Sylfaen"/>
                <w:sz w:val="22"/>
                <w:szCs w:val="22"/>
              </w:rPr>
              <w:t xml:space="preserve"> </w:t>
            </w:r>
            <w:r w:rsidRPr="00AF7F19">
              <w:rPr>
                <w:rFonts w:ascii="Sylfaen" w:hAnsi="Sylfaen"/>
                <w:sz w:val="22"/>
                <w:szCs w:val="22"/>
                <w:lang w:val="ru-RU"/>
              </w:rPr>
              <w:t>խնդիրները</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Ընդունող</w:t>
            </w:r>
            <w:r w:rsidRPr="00AF7F19">
              <w:rPr>
                <w:rFonts w:ascii="Sylfaen" w:hAnsi="Sylfaen"/>
                <w:sz w:val="22"/>
                <w:szCs w:val="22"/>
              </w:rPr>
              <w:t xml:space="preserve"> </w:t>
            </w:r>
            <w:r w:rsidRPr="00AF7F19">
              <w:rPr>
                <w:rFonts w:ascii="Sylfaen" w:hAnsi="Sylfaen"/>
                <w:sz w:val="22"/>
                <w:szCs w:val="22"/>
                <w:lang w:val="ru-RU"/>
              </w:rPr>
              <w:t>Հանձնաժողովին</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Անկախ</w:t>
            </w:r>
            <w:r w:rsidRPr="00AF7F19">
              <w:rPr>
                <w:rFonts w:ascii="Sylfaen" w:hAnsi="Sylfaen"/>
                <w:sz w:val="22"/>
                <w:szCs w:val="22"/>
              </w:rPr>
              <w:t xml:space="preserve"> </w:t>
            </w:r>
            <w:r w:rsidRPr="00AF7F19">
              <w:rPr>
                <w:rFonts w:ascii="Sylfaen" w:hAnsi="Sylfaen"/>
                <w:sz w:val="22"/>
                <w:szCs w:val="22"/>
                <w:lang w:val="ru-RU"/>
              </w:rPr>
              <w:t>Ինժեներին</w:t>
            </w:r>
            <w:r w:rsidRPr="00AF7F19">
              <w:rPr>
                <w:rFonts w:ascii="Sylfaen" w:hAnsi="Sylfaen"/>
                <w:sz w:val="22"/>
                <w:szCs w:val="22"/>
                <w:lang w:val="hy-AM"/>
              </w:rPr>
              <w:t>, ով պետք է լինի Ընդունող Հանձնաժողովի անդամ,</w:t>
            </w:r>
            <w:r w:rsidRPr="00AF7F19">
              <w:rPr>
                <w:rFonts w:ascii="Sylfaen" w:hAnsi="Sylfaen"/>
                <w:sz w:val="22"/>
                <w:szCs w:val="22"/>
              </w:rPr>
              <w:t xml:space="preserve"> </w:t>
            </w:r>
            <w:r w:rsidRPr="00AF7F19">
              <w:rPr>
                <w:rFonts w:ascii="Sylfaen" w:hAnsi="Sylfaen"/>
                <w:sz w:val="22"/>
                <w:szCs w:val="22"/>
                <w:lang w:val="ru-RU"/>
              </w:rPr>
              <w:t>ուղարկի</w:t>
            </w:r>
            <w:r w:rsidRPr="00AF7F19">
              <w:rPr>
                <w:rFonts w:ascii="Sylfaen" w:hAnsi="Sylfaen"/>
                <w:sz w:val="22"/>
                <w:szCs w:val="22"/>
              </w:rPr>
              <w:t xml:space="preserve"> </w:t>
            </w:r>
            <w:r w:rsidRPr="00AF7F19">
              <w:rPr>
                <w:rFonts w:ascii="Sylfaen" w:hAnsi="Sylfaen"/>
                <w:sz w:val="22"/>
                <w:szCs w:val="22"/>
                <w:lang w:val="ru-RU"/>
              </w:rPr>
              <w:t>մեկ</w:t>
            </w:r>
            <w:r w:rsidRPr="00AF7F19">
              <w:rPr>
                <w:rFonts w:ascii="Sylfaen" w:hAnsi="Sylfaen"/>
                <w:sz w:val="22"/>
                <w:szCs w:val="22"/>
              </w:rPr>
              <w:t xml:space="preserve"> </w:t>
            </w:r>
            <w:r w:rsidRPr="00AF7F19">
              <w:rPr>
                <w:rFonts w:ascii="Sylfaen" w:hAnsi="Sylfaen"/>
                <w:sz w:val="22"/>
                <w:szCs w:val="22"/>
                <w:lang w:val="ru-RU"/>
              </w:rPr>
              <w:t>այլ</w:t>
            </w:r>
            <w:r w:rsidRPr="00AF7F19">
              <w:rPr>
                <w:rFonts w:ascii="Sylfaen" w:hAnsi="Sylfaen"/>
                <w:sz w:val="22"/>
                <w:szCs w:val="22"/>
              </w:rPr>
              <w:t xml:space="preserve"> </w:t>
            </w:r>
            <w:r w:rsidRPr="00AF7F19">
              <w:rPr>
                <w:rFonts w:ascii="Sylfaen" w:hAnsi="Sylfaen"/>
                <w:sz w:val="22"/>
                <w:szCs w:val="22"/>
                <w:lang w:val="ru-RU"/>
              </w:rPr>
              <w:t>ծանուցում</w:t>
            </w:r>
            <w:r w:rsidRPr="00AF7F19">
              <w:rPr>
                <w:rFonts w:ascii="Sylfaen" w:hAnsi="Sylfaen"/>
                <w:sz w:val="22"/>
                <w:szCs w:val="22"/>
                <w:lang w:val="hy-AM"/>
              </w:rPr>
              <w:t>՝</w:t>
            </w:r>
            <w:r w:rsidRPr="00AF7F19">
              <w:rPr>
                <w:rFonts w:ascii="Sylfaen" w:hAnsi="Sylfaen"/>
                <w:sz w:val="22"/>
                <w:szCs w:val="22"/>
              </w:rPr>
              <w:t xml:space="preserve"> </w:t>
            </w:r>
            <w:r w:rsidRPr="00AF7F19">
              <w:rPr>
                <w:rFonts w:ascii="Sylfaen" w:hAnsi="Sylfaen"/>
                <w:sz w:val="22"/>
                <w:szCs w:val="22"/>
                <w:lang w:val="ru-RU"/>
              </w:rPr>
              <w:t>համաձայն</w:t>
            </w:r>
            <w:r w:rsidRPr="00AF7F19">
              <w:rPr>
                <w:rFonts w:ascii="Sylfaen" w:hAnsi="Sylfaen"/>
                <w:sz w:val="22"/>
                <w:szCs w:val="22"/>
              </w:rPr>
              <w:t xml:space="preserve"> </w:t>
            </w:r>
            <w:r w:rsidR="001A6256">
              <w:fldChar w:fldCharType="begin"/>
            </w:r>
            <w:r w:rsidR="001A6256">
              <w:instrText xml:space="preserve"> REF _Ref4717</w:instrText>
            </w:r>
            <w:r w:rsidR="001A6256">
              <w:instrText xml:space="preserve">05632 \w \h  \* MERGEFORMAT </w:instrText>
            </w:r>
            <w:r w:rsidR="001A6256">
              <w:fldChar w:fldCharType="separate"/>
            </w:r>
            <w:r w:rsidRPr="00AF7F19">
              <w:rPr>
                <w:rFonts w:ascii="Sylfaen" w:hAnsi="Sylfaen"/>
                <w:sz w:val="22"/>
                <w:szCs w:val="22"/>
              </w:rPr>
              <w:t>7.2(a)</w:t>
            </w:r>
            <w:r w:rsidR="001A6256">
              <w:fldChar w:fldCharType="end"/>
            </w:r>
            <w:r w:rsidRPr="00AF7F19">
              <w:rPr>
                <w:rFonts w:ascii="Sylfaen" w:hAnsi="Sylfaen"/>
                <w:sz w:val="22"/>
                <w:szCs w:val="22"/>
              </w:rPr>
              <w:t xml:space="preserve"> </w:t>
            </w:r>
            <w:r w:rsidRPr="00AF7F19">
              <w:rPr>
                <w:rFonts w:ascii="Sylfaen" w:hAnsi="Sylfaen"/>
                <w:sz w:val="22"/>
                <w:szCs w:val="22"/>
                <w:lang w:val="hy-AM"/>
              </w:rPr>
              <w:t>Հ</w:t>
            </w:r>
            <w:r w:rsidRPr="00AF7F19">
              <w:rPr>
                <w:rFonts w:ascii="Sylfaen" w:hAnsi="Sylfaen"/>
                <w:sz w:val="22"/>
                <w:szCs w:val="22"/>
                <w:lang w:val="ru-RU"/>
              </w:rPr>
              <w:t>ոդվածի</w:t>
            </w:r>
            <w:r w:rsidRPr="00AF7F19">
              <w:rPr>
                <w:rFonts w:ascii="Sylfaen" w:hAnsi="Sylfaen"/>
                <w:sz w:val="22"/>
                <w:szCs w:val="22"/>
              </w:rPr>
              <w:t xml:space="preserve">, </w:t>
            </w:r>
            <w:r w:rsidRPr="00AF7F19">
              <w:rPr>
                <w:rFonts w:ascii="Sylfaen" w:hAnsi="Sylfaen"/>
                <w:sz w:val="22"/>
                <w:szCs w:val="22"/>
                <w:lang w:val="ru-RU"/>
              </w:rPr>
              <w:t>որը</w:t>
            </w:r>
            <w:r w:rsidRPr="00AF7F19">
              <w:rPr>
                <w:rFonts w:ascii="Sylfaen" w:hAnsi="Sylfaen"/>
                <w:sz w:val="22"/>
                <w:szCs w:val="22"/>
              </w:rPr>
              <w:t xml:space="preserve"> </w:t>
            </w:r>
            <w:r w:rsidRPr="00AF7F19">
              <w:rPr>
                <w:rFonts w:ascii="Sylfaen" w:hAnsi="Sylfaen"/>
                <w:sz w:val="22"/>
                <w:szCs w:val="22"/>
                <w:lang w:val="ru-RU"/>
              </w:rPr>
              <w:t>սակայն</w:t>
            </w:r>
            <w:r w:rsidRPr="00AF7F19">
              <w:rPr>
                <w:rFonts w:ascii="Sylfaen" w:hAnsi="Sylfaen"/>
                <w:sz w:val="22"/>
                <w:szCs w:val="22"/>
              </w:rPr>
              <w:t xml:space="preserve"> </w:t>
            </w:r>
            <w:r w:rsidRPr="00AF7F19">
              <w:rPr>
                <w:rFonts w:ascii="Sylfaen" w:hAnsi="Sylfaen"/>
                <w:sz w:val="22"/>
                <w:szCs w:val="22"/>
                <w:lang w:val="ru-RU"/>
              </w:rPr>
              <w:t>առնչվում</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միայն</w:t>
            </w:r>
            <w:r w:rsidRPr="00AF7F19">
              <w:rPr>
                <w:rFonts w:ascii="Sylfaen" w:hAnsi="Sylfaen"/>
                <w:sz w:val="22"/>
                <w:szCs w:val="22"/>
              </w:rPr>
              <w:t xml:space="preserve"> </w:t>
            </w:r>
            <w:r w:rsidRPr="00AF7F19">
              <w:rPr>
                <w:rFonts w:ascii="Sylfaen" w:hAnsi="Sylfaen"/>
                <w:sz w:val="22"/>
                <w:szCs w:val="22"/>
                <w:lang w:val="ru-RU"/>
              </w:rPr>
              <w:t>Ընդունող</w:t>
            </w:r>
            <w:r w:rsidRPr="00AF7F19">
              <w:rPr>
                <w:rFonts w:ascii="Sylfaen" w:hAnsi="Sylfaen"/>
                <w:sz w:val="22"/>
                <w:szCs w:val="22"/>
              </w:rPr>
              <w:t xml:space="preserve"> </w:t>
            </w:r>
            <w:r w:rsidRPr="00AF7F19">
              <w:rPr>
                <w:rFonts w:ascii="Sylfaen" w:hAnsi="Sylfaen"/>
                <w:sz w:val="22"/>
                <w:szCs w:val="22"/>
                <w:lang w:val="ru-RU"/>
              </w:rPr>
              <w:t>Հանձնաժողովի</w:t>
            </w:r>
            <w:r w:rsidRPr="00AF7F19">
              <w:rPr>
                <w:rFonts w:ascii="Sylfaen" w:hAnsi="Sylfaen"/>
                <w:sz w:val="22"/>
                <w:szCs w:val="22"/>
              </w:rPr>
              <w:t xml:space="preserve"> </w:t>
            </w:r>
            <w:r w:rsidRPr="00AF7F19">
              <w:rPr>
                <w:rFonts w:ascii="Sylfaen" w:hAnsi="Sylfaen"/>
                <w:sz w:val="22"/>
                <w:szCs w:val="22"/>
                <w:lang w:val="ru-RU"/>
              </w:rPr>
              <w:t>ծանուցման</w:t>
            </w:r>
            <w:r w:rsidRPr="00AF7F19">
              <w:rPr>
                <w:rFonts w:ascii="Sylfaen" w:hAnsi="Sylfaen"/>
                <w:sz w:val="22"/>
                <w:szCs w:val="22"/>
              </w:rPr>
              <w:t xml:space="preserve"> </w:t>
            </w:r>
            <w:r w:rsidRPr="00AF7F19">
              <w:rPr>
                <w:rFonts w:ascii="Sylfaen" w:hAnsi="Sylfaen"/>
                <w:sz w:val="22"/>
                <w:szCs w:val="22"/>
                <w:lang w:val="ru-RU"/>
              </w:rPr>
              <w:t>մեջ</w:t>
            </w:r>
            <w:r w:rsidRPr="00AF7F19">
              <w:rPr>
                <w:rFonts w:ascii="Sylfaen" w:hAnsi="Sylfaen"/>
                <w:sz w:val="22"/>
                <w:szCs w:val="22"/>
              </w:rPr>
              <w:t xml:space="preserve"> </w:t>
            </w:r>
            <w:r w:rsidRPr="00AF7F19">
              <w:rPr>
                <w:rFonts w:ascii="Sylfaen" w:hAnsi="Sylfaen"/>
                <w:sz w:val="22"/>
                <w:szCs w:val="22"/>
                <w:lang w:val="ru-RU"/>
              </w:rPr>
              <w:t>բարձրացված</w:t>
            </w:r>
            <w:r w:rsidRPr="00AF7F19">
              <w:rPr>
                <w:rFonts w:ascii="Sylfaen" w:hAnsi="Sylfaen"/>
                <w:sz w:val="22"/>
                <w:szCs w:val="22"/>
              </w:rPr>
              <w:t xml:space="preserve"> </w:t>
            </w:r>
            <w:r w:rsidRPr="00AF7F19">
              <w:rPr>
                <w:rFonts w:ascii="Sylfaen" w:hAnsi="Sylfaen"/>
                <w:sz w:val="22"/>
                <w:szCs w:val="22"/>
                <w:lang w:val="ru-RU"/>
              </w:rPr>
              <w:t>խնդիրներին</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001A6256">
              <w:fldChar w:fldCharType="begin"/>
            </w:r>
            <w:r w:rsidR="001A6256">
              <w:instrText xml:space="preserve"> REF _Ref413317890 \w \h  \* MERGEFORMAT </w:instrText>
            </w:r>
            <w:r w:rsidR="001A6256">
              <w:fldChar w:fldCharType="separate"/>
            </w:r>
            <w:r w:rsidRPr="00AF7F19">
              <w:rPr>
                <w:rFonts w:ascii="Sylfaen" w:hAnsi="Sylfaen"/>
                <w:sz w:val="22"/>
                <w:szCs w:val="22"/>
              </w:rPr>
              <w:t>7.3(a)</w:t>
            </w:r>
            <w:r w:rsidR="001A6256">
              <w:fldChar w:fldCharType="end"/>
            </w:r>
            <w:r w:rsidRPr="00AF7F19">
              <w:rPr>
                <w:rFonts w:ascii="Sylfaen" w:hAnsi="Sylfaen"/>
                <w:sz w:val="22"/>
                <w:szCs w:val="22"/>
              </w:rPr>
              <w:t xml:space="preserve"> </w:t>
            </w:r>
            <w:r w:rsidRPr="00AF7F19">
              <w:rPr>
                <w:rFonts w:ascii="Sylfaen" w:hAnsi="Sylfaen"/>
                <w:sz w:val="22"/>
                <w:szCs w:val="22"/>
                <w:lang w:val="ru-RU"/>
              </w:rPr>
              <w:t>Հոդվածի</w:t>
            </w:r>
            <w:r w:rsidRPr="00AF7F19">
              <w:rPr>
                <w:rFonts w:ascii="Sylfaen" w:hAnsi="Sylfaen"/>
                <w:sz w:val="22"/>
                <w:szCs w:val="22"/>
              </w:rPr>
              <w:t xml:space="preserve"> </w:t>
            </w:r>
            <w:r w:rsidRPr="00AF7F19">
              <w:rPr>
                <w:rFonts w:ascii="Sylfaen" w:hAnsi="Sylfaen"/>
                <w:sz w:val="22"/>
                <w:szCs w:val="22"/>
                <w:lang w:val="ru-RU"/>
              </w:rPr>
              <w:t>նպատակներով</w:t>
            </w:r>
            <w:r w:rsidRPr="00AF7F19">
              <w:rPr>
                <w:rFonts w:ascii="Sylfaen" w:hAnsi="Sylfaen"/>
                <w:sz w:val="22"/>
                <w:szCs w:val="22"/>
              </w:rPr>
              <w:t xml:space="preserve"> </w:t>
            </w:r>
            <w:r w:rsidRPr="00AF7F19">
              <w:rPr>
                <w:rFonts w:ascii="Sylfaen" w:hAnsi="Sylfaen"/>
                <w:sz w:val="22"/>
                <w:szCs w:val="22"/>
                <w:lang w:val="hy-AM"/>
              </w:rPr>
              <w:t xml:space="preserve">նվազագույնը 4 </w:t>
            </w:r>
            <w:r w:rsidRPr="00AF7F19">
              <w:rPr>
                <w:rFonts w:ascii="Sylfaen" w:hAnsi="Sylfaen"/>
                <w:sz w:val="22"/>
                <w:szCs w:val="22"/>
              </w:rPr>
              <w:t>(</w:t>
            </w:r>
            <w:r w:rsidRPr="00AF7F19">
              <w:rPr>
                <w:rFonts w:ascii="Sylfaen" w:hAnsi="Sylfaen"/>
                <w:sz w:val="22"/>
                <w:szCs w:val="22"/>
                <w:lang w:val="hy-AM"/>
              </w:rPr>
              <w:t>չորս</w:t>
            </w:r>
            <w:r w:rsidRPr="00AF7F19">
              <w:rPr>
                <w:rFonts w:ascii="Sylfaen" w:hAnsi="Sylfaen"/>
                <w:sz w:val="22"/>
                <w:szCs w:val="22"/>
              </w:rPr>
              <w:t>)</w:t>
            </w:r>
            <w:r w:rsidRPr="00AF7F19">
              <w:rPr>
                <w:rFonts w:ascii="Sylfaen" w:hAnsi="Sylfaen"/>
                <w:sz w:val="22"/>
                <w:szCs w:val="22"/>
                <w:lang w:val="hy-AM"/>
              </w:rPr>
              <w:t xml:space="preserve"> աշխատանքային օր առաջ կատարված </w:t>
            </w:r>
            <w:r w:rsidRPr="00AF7F19">
              <w:rPr>
                <w:rFonts w:ascii="Sylfaen" w:hAnsi="Sylfaen"/>
                <w:sz w:val="22"/>
                <w:szCs w:val="22"/>
                <w:lang w:val="ru-RU"/>
              </w:rPr>
              <w:t>ծանուցմամբ</w:t>
            </w:r>
            <w:r w:rsidRPr="00AF7F19">
              <w:rPr>
                <w:rFonts w:ascii="Sylfaen" w:hAnsi="Sylfaen"/>
                <w:sz w:val="22"/>
                <w:szCs w:val="22"/>
              </w:rPr>
              <w:t xml:space="preserve">, </w:t>
            </w:r>
            <w:r w:rsidRPr="00AF7F19">
              <w:rPr>
                <w:rFonts w:ascii="Sylfaen" w:hAnsi="Sylfaen"/>
                <w:sz w:val="22"/>
                <w:szCs w:val="22"/>
                <w:lang w:val="ru-RU"/>
              </w:rPr>
              <w:t>որպեսզի</w:t>
            </w:r>
            <w:r w:rsidRPr="00AF7F19">
              <w:rPr>
                <w:rFonts w:ascii="Sylfaen" w:hAnsi="Sylfaen"/>
                <w:sz w:val="22"/>
                <w:szCs w:val="22"/>
              </w:rPr>
              <w:t xml:space="preserve"> </w:t>
            </w:r>
            <w:r w:rsidR="001A6256">
              <w:fldChar w:fldCharType="begin"/>
            </w:r>
            <w:r w:rsidR="001A6256">
              <w:instrText xml:space="preserve"> REF _Ref413317890 \w \h  \* MERGEFORMAT </w:instrText>
            </w:r>
            <w:r w:rsidR="001A6256">
              <w:fldChar w:fldCharType="separate"/>
            </w:r>
            <w:r w:rsidRPr="00AF7F19">
              <w:rPr>
                <w:rFonts w:ascii="Sylfaen" w:hAnsi="Sylfaen"/>
                <w:sz w:val="22"/>
                <w:szCs w:val="22"/>
              </w:rPr>
              <w:t>7.3(a)</w:t>
            </w:r>
            <w:r w:rsidR="001A6256">
              <w:fldChar w:fldCharType="end"/>
            </w:r>
            <w:r w:rsidRPr="00AF7F19">
              <w:rPr>
                <w:rFonts w:ascii="Sylfaen" w:hAnsi="Sylfaen"/>
                <w:sz w:val="22"/>
                <w:szCs w:val="22"/>
              </w:rPr>
              <w:t xml:space="preserve"> </w:t>
            </w:r>
            <w:r w:rsidRPr="00AF7F19">
              <w:rPr>
                <w:rFonts w:ascii="Sylfaen" w:hAnsi="Sylfaen"/>
                <w:sz w:val="22"/>
                <w:szCs w:val="22"/>
                <w:lang w:val="ru-RU"/>
              </w:rPr>
              <w:t>Հոդվածում</w:t>
            </w:r>
            <w:r w:rsidRPr="00AF7F19">
              <w:rPr>
                <w:rFonts w:ascii="Sylfaen" w:hAnsi="Sylfaen"/>
                <w:sz w:val="22"/>
                <w:szCs w:val="22"/>
              </w:rPr>
              <w:t xml:space="preserve"> </w:t>
            </w:r>
            <w:r w:rsidRPr="00AF7F19">
              <w:rPr>
                <w:rFonts w:ascii="Sylfaen" w:hAnsi="Sylfaen"/>
                <w:sz w:val="22"/>
                <w:szCs w:val="22"/>
                <w:lang w:val="ru-RU"/>
              </w:rPr>
              <w:t>սահմանված</w:t>
            </w:r>
            <w:r w:rsidRPr="00AF7F19">
              <w:rPr>
                <w:rFonts w:ascii="Sylfaen" w:hAnsi="Sylfaen"/>
                <w:sz w:val="22"/>
                <w:szCs w:val="22"/>
              </w:rPr>
              <w:t xml:space="preserve"> </w:t>
            </w:r>
            <w:r w:rsidRPr="00AF7F19">
              <w:rPr>
                <w:rFonts w:ascii="Sylfaen" w:hAnsi="Sylfaen"/>
                <w:sz w:val="22"/>
                <w:szCs w:val="22"/>
                <w:lang w:val="ru-RU"/>
              </w:rPr>
              <w:t>ընթացակարգերը</w:t>
            </w:r>
            <w:r w:rsidRPr="00C47F0A">
              <w:rPr>
                <w:rFonts w:ascii="Sylfaen" w:hAnsi="Sylfaen"/>
                <w:sz w:val="22"/>
                <w:szCs w:val="22"/>
              </w:rPr>
              <w:t xml:space="preserve"> </w:t>
            </w:r>
            <w:r w:rsidRPr="00AF7F19">
              <w:rPr>
                <w:rFonts w:ascii="Sylfaen" w:hAnsi="Sylfaen"/>
                <w:sz w:val="22"/>
                <w:szCs w:val="22"/>
                <w:lang w:val="ru-RU"/>
              </w:rPr>
              <w:t>կրկնվեն</w:t>
            </w:r>
            <w:r w:rsidRPr="00C47F0A">
              <w:rPr>
                <w:rFonts w:ascii="Sylfaen" w:hAnsi="Sylfaen"/>
                <w:sz w:val="22"/>
                <w:szCs w:val="22"/>
              </w:rPr>
              <w:t xml:space="preserve"> </w:t>
            </w:r>
            <w:r w:rsidRPr="00AF7F19">
              <w:rPr>
                <w:rFonts w:ascii="Sylfaen" w:hAnsi="Sylfaen"/>
                <w:sz w:val="22"/>
                <w:szCs w:val="22"/>
                <w:lang w:val="ru-RU"/>
              </w:rPr>
              <w:t>այնքան</w:t>
            </w:r>
            <w:r w:rsidRPr="00C47F0A">
              <w:rPr>
                <w:rFonts w:ascii="Sylfaen" w:hAnsi="Sylfaen"/>
                <w:sz w:val="22"/>
                <w:szCs w:val="22"/>
              </w:rPr>
              <w:t xml:space="preserve"> </w:t>
            </w:r>
            <w:r w:rsidRPr="00AF7F19">
              <w:rPr>
                <w:rFonts w:ascii="Sylfaen" w:hAnsi="Sylfaen"/>
                <w:sz w:val="22"/>
                <w:szCs w:val="22"/>
                <w:lang w:val="ru-RU"/>
              </w:rPr>
              <w:t>անգամ</w:t>
            </w:r>
            <w:r w:rsidRPr="00C47F0A">
              <w:rPr>
                <w:rFonts w:ascii="Sylfaen" w:hAnsi="Sylfaen"/>
                <w:sz w:val="22"/>
                <w:szCs w:val="22"/>
              </w:rPr>
              <w:t xml:space="preserve">, </w:t>
            </w:r>
            <w:r w:rsidRPr="00AF7F19">
              <w:rPr>
                <w:rFonts w:ascii="Sylfaen" w:hAnsi="Sylfaen"/>
                <w:sz w:val="22"/>
                <w:szCs w:val="22"/>
                <w:lang w:val="ru-RU"/>
              </w:rPr>
              <w:t>որքան</w:t>
            </w:r>
            <w:r w:rsidRPr="00C47F0A">
              <w:rPr>
                <w:rFonts w:ascii="Sylfaen" w:hAnsi="Sylfaen"/>
                <w:sz w:val="22"/>
                <w:szCs w:val="22"/>
              </w:rPr>
              <w:t xml:space="preserve"> </w:t>
            </w:r>
            <w:r w:rsidRPr="00AF7F19">
              <w:rPr>
                <w:rFonts w:ascii="Sylfaen" w:hAnsi="Sylfaen"/>
                <w:sz w:val="22"/>
                <w:szCs w:val="22"/>
                <w:lang w:val="ru-RU"/>
              </w:rPr>
              <w:t>հարկավոր</w:t>
            </w:r>
            <w:r w:rsidRPr="00C47F0A">
              <w:rPr>
                <w:rFonts w:ascii="Sylfaen" w:hAnsi="Sylfaen"/>
                <w:sz w:val="22"/>
                <w:szCs w:val="22"/>
              </w:rPr>
              <w:t xml:space="preserve"> </w:t>
            </w:r>
            <w:r w:rsidRPr="00AF7F19">
              <w:rPr>
                <w:rFonts w:ascii="Sylfaen" w:hAnsi="Sylfaen"/>
                <w:sz w:val="22"/>
                <w:szCs w:val="22"/>
                <w:lang w:val="ru-RU"/>
              </w:rPr>
              <w:t>է</w:t>
            </w:r>
            <w:r w:rsidRPr="00C47F0A">
              <w:rPr>
                <w:rFonts w:ascii="Sylfaen" w:hAnsi="Sylfaen"/>
                <w:sz w:val="22"/>
                <w:szCs w:val="22"/>
              </w:rPr>
              <w:t xml:space="preserve"> </w:t>
            </w:r>
            <w:r w:rsidRPr="00AF7F19">
              <w:rPr>
                <w:rFonts w:ascii="Sylfaen" w:hAnsi="Sylfaen"/>
                <w:sz w:val="22"/>
                <w:szCs w:val="22"/>
                <w:lang w:val="ru-RU"/>
              </w:rPr>
              <w:t>բոլոր</w:t>
            </w:r>
            <w:r w:rsidRPr="00C47F0A">
              <w:rPr>
                <w:rFonts w:ascii="Sylfaen" w:hAnsi="Sylfaen"/>
                <w:sz w:val="22"/>
                <w:szCs w:val="22"/>
              </w:rPr>
              <w:t xml:space="preserve"> </w:t>
            </w:r>
            <w:r w:rsidRPr="00AF7F19">
              <w:rPr>
                <w:rFonts w:ascii="Sylfaen" w:hAnsi="Sylfaen"/>
                <w:sz w:val="22"/>
                <w:szCs w:val="22"/>
                <w:lang w:val="ru-RU"/>
              </w:rPr>
              <w:t>չլուծված</w:t>
            </w:r>
            <w:r w:rsidRPr="00C47F0A">
              <w:rPr>
                <w:rFonts w:ascii="Sylfaen" w:hAnsi="Sylfaen"/>
                <w:sz w:val="22"/>
                <w:szCs w:val="22"/>
              </w:rPr>
              <w:t xml:space="preserve"> </w:t>
            </w:r>
            <w:r w:rsidRPr="00AF7F19">
              <w:rPr>
                <w:rFonts w:ascii="Sylfaen" w:hAnsi="Sylfaen"/>
                <w:sz w:val="22"/>
                <w:szCs w:val="22"/>
                <w:lang w:val="ru-RU"/>
              </w:rPr>
              <w:t>հարցերի</w:t>
            </w:r>
            <w:r w:rsidRPr="00C47F0A">
              <w:rPr>
                <w:rFonts w:ascii="Sylfaen" w:hAnsi="Sylfaen"/>
                <w:sz w:val="22"/>
                <w:szCs w:val="22"/>
              </w:rPr>
              <w:t xml:space="preserve"> </w:t>
            </w:r>
            <w:r w:rsidRPr="00AF7F19">
              <w:rPr>
                <w:rFonts w:ascii="Sylfaen" w:hAnsi="Sylfaen"/>
                <w:sz w:val="22"/>
                <w:szCs w:val="22"/>
                <w:lang w:val="ru-RU"/>
              </w:rPr>
              <w:t>լուծման</w:t>
            </w:r>
            <w:r w:rsidRPr="00C47F0A">
              <w:rPr>
                <w:rFonts w:ascii="Sylfaen" w:hAnsi="Sylfaen"/>
                <w:sz w:val="22"/>
                <w:szCs w:val="22"/>
              </w:rPr>
              <w:t xml:space="preserve"> </w:t>
            </w:r>
            <w:r w:rsidRPr="00AF7F19">
              <w:rPr>
                <w:rFonts w:ascii="Sylfaen" w:hAnsi="Sylfaen"/>
                <w:sz w:val="22"/>
                <w:szCs w:val="22"/>
                <w:lang w:val="ru-RU"/>
              </w:rPr>
              <w:t>և</w:t>
            </w:r>
            <w:r w:rsidRPr="00C47F0A">
              <w:rPr>
                <w:rFonts w:ascii="Sylfaen" w:hAnsi="Sylfaen"/>
                <w:sz w:val="22"/>
                <w:szCs w:val="22"/>
              </w:rPr>
              <w:t xml:space="preserve"> </w:t>
            </w:r>
            <w:r w:rsidRPr="00AF7F19">
              <w:rPr>
                <w:rFonts w:ascii="Sylfaen" w:hAnsi="Sylfaen"/>
                <w:sz w:val="22"/>
                <w:szCs w:val="22"/>
                <w:lang w:val="ru-RU"/>
              </w:rPr>
              <w:t>համաձայն</w:t>
            </w:r>
            <w:r w:rsidRPr="00C47F0A">
              <w:rPr>
                <w:rFonts w:ascii="Sylfaen" w:hAnsi="Sylfaen"/>
                <w:sz w:val="22"/>
                <w:szCs w:val="22"/>
              </w:rPr>
              <w:t xml:space="preserve"> </w:t>
            </w:r>
            <w:r w:rsidR="001A6256">
              <w:fldChar w:fldCharType="begin"/>
            </w:r>
            <w:r w:rsidR="001A6256">
              <w:instrText xml:space="preserve"> REF _Ref471482938 \w \h  \* MERGEFORMAT </w:instrText>
            </w:r>
            <w:r w:rsidR="001A6256">
              <w:fldChar w:fldCharType="separate"/>
            </w:r>
            <w:r w:rsidRPr="00C47F0A">
              <w:rPr>
                <w:rFonts w:ascii="Sylfaen" w:hAnsi="Sylfaen"/>
                <w:sz w:val="22"/>
                <w:szCs w:val="22"/>
              </w:rPr>
              <w:t>7.3(a)(i)</w:t>
            </w:r>
            <w:r w:rsidR="001A6256">
              <w:fldChar w:fldCharType="end"/>
            </w:r>
            <w:r w:rsidRPr="00C47F0A">
              <w:rPr>
                <w:rFonts w:ascii="Sylfaen" w:hAnsi="Sylfaen"/>
                <w:sz w:val="22"/>
                <w:szCs w:val="22"/>
              </w:rPr>
              <w:t xml:space="preserve"> </w:t>
            </w:r>
            <w:r w:rsidRPr="00AF7F19">
              <w:rPr>
                <w:rFonts w:ascii="Sylfaen" w:hAnsi="Sylfaen"/>
                <w:sz w:val="22"/>
                <w:szCs w:val="22"/>
                <w:lang w:val="ru-RU"/>
              </w:rPr>
              <w:t>Հոդվածի</w:t>
            </w:r>
            <w:r w:rsidRPr="00C47F0A">
              <w:rPr>
                <w:rFonts w:ascii="Sylfaen" w:hAnsi="Sylfaen"/>
                <w:sz w:val="22"/>
                <w:szCs w:val="22"/>
              </w:rPr>
              <w:t xml:space="preserve"> </w:t>
            </w:r>
            <w:r w:rsidRPr="00AF7F19">
              <w:rPr>
                <w:rFonts w:ascii="Sylfaen" w:hAnsi="Sylfaen"/>
                <w:sz w:val="22"/>
                <w:szCs w:val="22"/>
                <w:lang w:val="ru-RU"/>
              </w:rPr>
              <w:t>Ավարտական</w:t>
            </w:r>
            <w:r w:rsidRPr="00C47F0A">
              <w:rPr>
                <w:rFonts w:ascii="Sylfaen" w:hAnsi="Sylfaen"/>
                <w:sz w:val="22"/>
                <w:szCs w:val="22"/>
              </w:rPr>
              <w:t xml:space="preserve"> </w:t>
            </w:r>
            <w:r w:rsidRPr="00AF7F19">
              <w:rPr>
                <w:rFonts w:ascii="Sylfaen" w:hAnsi="Sylfaen"/>
                <w:sz w:val="22"/>
                <w:szCs w:val="22"/>
                <w:lang w:val="ru-RU"/>
              </w:rPr>
              <w:t>Ակտի</w:t>
            </w:r>
            <w:r w:rsidRPr="00C47F0A">
              <w:rPr>
                <w:rFonts w:ascii="Sylfaen" w:hAnsi="Sylfaen"/>
                <w:sz w:val="22"/>
                <w:szCs w:val="22"/>
              </w:rPr>
              <w:t xml:space="preserve"> </w:t>
            </w:r>
            <w:r w:rsidRPr="00AF7F19">
              <w:rPr>
                <w:rFonts w:ascii="Sylfaen" w:hAnsi="Sylfaen"/>
                <w:sz w:val="22"/>
                <w:szCs w:val="22"/>
                <w:lang w:val="ru-RU"/>
              </w:rPr>
              <w:t>տրամադրման</w:t>
            </w:r>
            <w:r w:rsidRPr="00C47F0A">
              <w:rPr>
                <w:rFonts w:ascii="Sylfaen" w:hAnsi="Sylfaen"/>
                <w:sz w:val="22"/>
                <w:szCs w:val="22"/>
              </w:rPr>
              <w:t xml:space="preserve"> </w:t>
            </w:r>
            <w:r w:rsidRPr="00AF7F19">
              <w:rPr>
                <w:rFonts w:ascii="Sylfaen" w:hAnsi="Sylfaen"/>
                <w:sz w:val="22"/>
                <w:szCs w:val="22"/>
                <w:lang w:val="ru-RU"/>
              </w:rPr>
              <w:t>համար</w:t>
            </w:r>
            <w:r w:rsidRPr="00C47F0A">
              <w:rPr>
                <w:rFonts w:ascii="Sylfaen" w:hAnsi="Sylfaen"/>
                <w:sz w:val="22"/>
                <w:szCs w:val="22"/>
              </w:rPr>
              <w:t>:</w:t>
            </w:r>
            <w:r w:rsidRPr="00AF7F19">
              <w:rPr>
                <w:rFonts w:ascii="Sylfaen" w:hAnsi="Sylfaen"/>
                <w:sz w:val="22"/>
                <w:szCs w:val="22"/>
              </w:rPr>
              <w:t xml:space="preserve">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issue of an Acceptance Act shall indicate for the purpose of ascertaining the Commercial Operation Date that the Plant is complete, that the Commissioning Tests and other relevant requirements of the Applicable Laws have been satisfied and the Plant is capable of commercial operation in accordance with this Agreement, and as applicable the Power Purchase Agreement, following the Developer securing the Completion Act, and PSRC adopting a resolution on the License Revision and approval of the </w:t>
            </w:r>
            <w:r w:rsidRPr="00AF7F19">
              <w:rPr>
                <w:rFonts w:ascii="Sylfaen" w:hAnsi="Sylfaen"/>
                <w:sz w:val="22"/>
                <w:szCs w:val="22"/>
              </w:rPr>
              <w:lastRenderedPageBreak/>
              <w:t xml:space="preserve">Tariffs.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lastRenderedPageBreak/>
              <w:t>(c)</w:t>
            </w:r>
            <w:r w:rsidRPr="00AF7F19">
              <w:rPr>
                <w:rFonts w:ascii="Sylfaen" w:hAnsi="Sylfaen"/>
                <w:sz w:val="22"/>
                <w:szCs w:val="22"/>
                <w:lang w:val="hy-AM"/>
              </w:rPr>
              <w:tab/>
              <w:t>Կոմերցիոն Շահագործման Ամսաթվի հաստատման առումով Ավարտական Ակտի տրամադրումը նշանավորում է այն, որ Կայանը բերված է ավարտուն վիճակի, որ Շահագործման Հանձնելու Փորձարկումները և Կիրառելի Օրենքների այլ վերաբերելի պահանջները կատարվել են և Կայանը կարող է օգտագործվել կոմերցիոն շահագործման համար՝ համաձայն սույն Պայմանագրի և համապատասխանաբար Էլեկտրական Էներգիայի Գնման Պայմանագրի՝ Կառուցապատողի կողմից Ավարտական Ակտը ստանալուց և ՀԾԿՀ կողմից Սակագների հաստատման և Լիցենզիայի Վերանայման մասին որոշում ընդունելուց հետո:</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lastRenderedPageBreak/>
              <w:t>Commercial Operation</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Կոմերցիոն Շահագործում</w:t>
            </w:r>
          </w:p>
        </w:tc>
      </w:tr>
      <w:tr w:rsidR="008003F5" w:rsidRPr="00AF7F19" w:rsidTr="00AF7F19">
        <w:tc>
          <w:tcPr>
            <w:tcW w:w="4158"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en-GB"/>
              </w:rPr>
              <w:t>From the Commercial Operation Date onwards the Developer shall operate, repair and maintain the Plant and provide Net Electrical Energy and make available Dispatchable Capacity to the Offtaker in accordance with:</w:t>
            </w:r>
          </w:p>
        </w:tc>
        <w:tc>
          <w:tcPr>
            <w:tcW w:w="5580"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ru-RU"/>
              </w:rPr>
              <w:t>Կոմերցիոն</w:t>
            </w:r>
            <w:r w:rsidRPr="00AF7F19">
              <w:rPr>
                <w:rFonts w:ascii="Sylfaen" w:hAnsi="Sylfaen"/>
                <w:sz w:val="22"/>
                <w:szCs w:val="22"/>
                <w:lang w:val="en-GB"/>
              </w:rPr>
              <w:t xml:space="preserve"> </w:t>
            </w:r>
            <w:r w:rsidRPr="00AF7F19">
              <w:rPr>
                <w:rFonts w:ascii="Sylfaen" w:hAnsi="Sylfaen"/>
                <w:sz w:val="22"/>
                <w:szCs w:val="22"/>
                <w:lang w:val="ru-RU"/>
              </w:rPr>
              <w:t>Շահագործման</w:t>
            </w:r>
            <w:r w:rsidRPr="00AF7F19">
              <w:rPr>
                <w:rFonts w:ascii="Sylfaen" w:hAnsi="Sylfaen"/>
                <w:sz w:val="22"/>
                <w:szCs w:val="22"/>
                <w:lang w:val="en-GB"/>
              </w:rPr>
              <w:t xml:space="preserve"> </w:t>
            </w:r>
            <w:r w:rsidRPr="00AF7F19">
              <w:rPr>
                <w:rFonts w:ascii="Sylfaen" w:hAnsi="Sylfaen"/>
                <w:sz w:val="22"/>
                <w:szCs w:val="22"/>
                <w:lang w:val="ru-RU"/>
              </w:rPr>
              <w:t>Ամսաթվից</w:t>
            </w:r>
            <w:r w:rsidRPr="00AF7F19">
              <w:rPr>
                <w:rFonts w:ascii="Sylfaen" w:hAnsi="Sylfaen"/>
                <w:sz w:val="22"/>
                <w:szCs w:val="22"/>
                <w:lang w:val="en-GB"/>
              </w:rPr>
              <w:t xml:space="preserve"> </w:t>
            </w:r>
            <w:r w:rsidRPr="00AF7F19">
              <w:rPr>
                <w:rFonts w:ascii="Sylfaen" w:hAnsi="Sylfaen"/>
                <w:sz w:val="22"/>
                <w:szCs w:val="22"/>
                <w:lang w:val="ru-RU"/>
              </w:rPr>
              <w:t>սկսած՝</w:t>
            </w:r>
            <w:r w:rsidRPr="00AF7F19">
              <w:rPr>
                <w:rFonts w:ascii="Sylfaen" w:hAnsi="Sylfaen"/>
                <w:sz w:val="22"/>
                <w:szCs w:val="22"/>
                <w:lang w:val="en-GB"/>
              </w:rPr>
              <w:t xml:space="preserve"> </w:t>
            </w:r>
            <w:r w:rsidRPr="00AF7F19">
              <w:rPr>
                <w:rFonts w:ascii="Sylfaen" w:hAnsi="Sylfaen"/>
                <w:sz w:val="22"/>
                <w:szCs w:val="22"/>
                <w:lang w:val="ru-RU"/>
              </w:rPr>
              <w:t>Կառուցապատողը</w:t>
            </w:r>
            <w:r w:rsidRPr="00AF7F19">
              <w:rPr>
                <w:rFonts w:ascii="Sylfaen" w:hAnsi="Sylfaen"/>
                <w:sz w:val="22"/>
                <w:szCs w:val="22"/>
                <w:lang w:val="en-GB"/>
              </w:rPr>
              <w:t xml:space="preserve"> </w:t>
            </w:r>
            <w:r w:rsidRPr="00AF7F19">
              <w:rPr>
                <w:rFonts w:ascii="Sylfaen" w:hAnsi="Sylfaen"/>
                <w:sz w:val="22"/>
                <w:szCs w:val="22"/>
                <w:lang w:val="hy-AM"/>
              </w:rPr>
              <w:t xml:space="preserve">պետք է </w:t>
            </w:r>
            <w:r w:rsidRPr="00AF7F19">
              <w:rPr>
                <w:rFonts w:ascii="Sylfaen" w:hAnsi="Sylfaen"/>
                <w:sz w:val="22"/>
                <w:szCs w:val="22"/>
                <w:lang w:val="ru-RU"/>
              </w:rPr>
              <w:t>շահագործ</w:t>
            </w:r>
            <w:r w:rsidRPr="00AF7F19">
              <w:rPr>
                <w:rFonts w:ascii="Sylfaen" w:hAnsi="Sylfaen"/>
                <w:sz w:val="22"/>
                <w:szCs w:val="22"/>
                <w:lang w:val="hy-AM"/>
              </w:rPr>
              <w:t>ի</w:t>
            </w:r>
            <w:r w:rsidRPr="00AF7F19">
              <w:rPr>
                <w:rFonts w:ascii="Sylfaen" w:hAnsi="Sylfaen"/>
                <w:sz w:val="22"/>
                <w:szCs w:val="22"/>
                <w:lang w:val="en-GB"/>
              </w:rPr>
              <w:t xml:space="preserve">, </w:t>
            </w:r>
            <w:r w:rsidRPr="00AF7F19">
              <w:rPr>
                <w:rFonts w:ascii="Sylfaen" w:hAnsi="Sylfaen"/>
                <w:sz w:val="22"/>
                <w:szCs w:val="22"/>
                <w:lang w:val="ru-RU"/>
              </w:rPr>
              <w:t>վերանորոգ</w:t>
            </w:r>
            <w:r w:rsidRPr="00AF7F19">
              <w:rPr>
                <w:rFonts w:ascii="Sylfaen" w:hAnsi="Sylfaen"/>
                <w:sz w:val="22"/>
                <w:szCs w:val="22"/>
                <w:lang w:val="hy-AM"/>
              </w:rPr>
              <w:t>ի</w:t>
            </w:r>
            <w:r w:rsidRPr="00AF7F19">
              <w:rPr>
                <w:rFonts w:ascii="Sylfaen" w:hAnsi="Sylfaen"/>
                <w:sz w:val="22"/>
                <w:szCs w:val="22"/>
                <w:lang w:val="en-GB"/>
              </w:rPr>
              <w:t xml:space="preserve"> </w:t>
            </w:r>
            <w:r w:rsidRPr="00AF7F19">
              <w:rPr>
                <w:rFonts w:ascii="Sylfaen" w:hAnsi="Sylfaen"/>
                <w:sz w:val="22"/>
                <w:szCs w:val="22"/>
                <w:lang w:val="ru-RU"/>
              </w:rPr>
              <w:t>և</w:t>
            </w:r>
            <w:r w:rsidRPr="00AF7F19">
              <w:rPr>
                <w:rFonts w:ascii="Sylfaen" w:hAnsi="Sylfaen"/>
                <w:sz w:val="22"/>
                <w:szCs w:val="22"/>
                <w:lang w:val="en-GB"/>
              </w:rPr>
              <w:t xml:space="preserve"> </w:t>
            </w:r>
            <w:r w:rsidRPr="00AF7F19">
              <w:rPr>
                <w:rFonts w:ascii="Sylfaen" w:hAnsi="Sylfaen"/>
                <w:sz w:val="22"/>
                <w:szCs w:val="22"/>
                <w:lang w:val="ru-RU"/>
              </w:rPr>
              <w:t>սպասարկ</w:t>
            </w:r>
            <w:r w:rsidRPr="00AF7F19">
              <w:rPr>
                <w:rFonts w:ascii="Sylfaen" w:hAnsi="Sylfaen"/>
                <w:sz w:val="22"/>
                <w:szCs w:val="22"/>
                <w:lang w:val="hy-AM"/>
              </w:rPr>
              <w:t>ի</w:t>
            </w:r>
            <w:r w:rsidRPr="00AF7F19">
              <w:rPr>
                <w:rFonts w:ascii="Sylfaen" w:hAnsi="Sylfaen"/>
                <w:sz w:val="22"/>
                <w:szCs w:val="22"/>
                <w:lang w:val="en-GB"/>
              </w:rPr>
              <w:t xml:space="preserve"> </w:t>
            </w:r>
            <w:r w:rsidRPr="00AF7F19">
              <w:rPr>
                <w:rFonts w:ascii="Sylfaen" w:hAnsi="Sylfaen"/>
                <w:sz w:val="22"/>
                <w:szCs w:val="22"/>
                <w:lang w:val="ru-RU"/>
              </w:rPr>
              <w:t>Կայանը</w:t>
            </w:r>
            <w:r w:rsidRPr="00AF7F19">
              <w:rPr>
                <w:rFonts w:ascii="Sylfaen" w:hAnsi="Sylfaen"/>
                <w:sz w:val="22"/>
                <w:szCs w:val="22"/>
                <w:lang w:val="hy-AM"/>
              </w:rPr>
              <w:t xml:space="preserve">, </w:t>
            </w:r>
            <w:r w:rsidRPr="00AF7F19">
              <w:rPr>
                <w:rFonts w:ascii="Sylfaen" w:hAnsi="Sylfaen"/>
                <w:sz w:val="22"/>
                <w:szCs w:val="22"/>
                <w:lang w:val="ru-RU"/>
              </w:rPr>
              <w:t>Գնորդին</w:t>
            </w:r>
            <w:r w:rsidRPr="00AF7F19">
              <w:rPr>
                <w:rFonts w:ascii="Sylfaen" w:hAnsi="Sylfaen"/>
                <w:sz w:val="22"/>
                <w:szCs w:val="22"/>
                <w:lang w:val="en-GB"/>
              </w:rPr>
              <w:t xml:space="preserve"> </w:t>
            </w:r>
            <w:r w:rsidRPr="00AF7F19">
              <w:rPr>
                <w:rFonts w:ascii="Sylfaen" w:hAnsi="Sylfaen"/>
                <w:sz w:val="22"/>
                <w:szCs w:val="22"/>
                <w:lang w:val="hy-AM"/>
              </w:rPr>
              <w:t xml:space="preserve">մատակարարի Զուտ </w:t>
            </w:r>
            <w:r w:rsidRPr="00AF7F19">
              <w:rPr>
                <w:rFonts w:ascii="Sylfaen" w:hAnsi="Sylfaen"/>
                <w:sz w:val="22"/>
                <w:szCs w:val="22"/>
                <w:lang w:val="ru-RU"/>
              </w:rPr>
              <w:t>Էլեկտրա</w:t>
            </w:r>
            <w:r w:rsidRPr="00AF7F19">
              <w:rPr>
                <w:rFonts w:ascii="Sylfaen" w:hAnsi="Sylfaen"/>
                <w:sz w:val="22"/>
                <w:szCs w:val="22"/>
                <w:lang w:val="hy-AM"/>
              </w:rPr>
              <w:t>կան Է</w:t>
            </w:r>
            <w:r w:rsidRPr="00AF7F19">
              <w:rPr>
                <w:rFonts w:ascii="Sylfaen" w:hAnsi="Sylfaen"/>
                <w:sz w:val="22"/>
                <w:szCs w:val="22"/>
                <w:lang w:val="ru-RU"/>
              </w:rPr>
              <w:t>ներգիա</w:t>
            </w:r>
            <w:r w:rsidRPr="00AF7F19">
              <w:rPr>
                <w:rFonts w:ascii="Sylfaen" w:hAnsi="Sylfaen"/>
                <w:sz w:val="22"/>
                <w:szCs w:val="22"/>
                <w:lang w:val="hy-AM"/>
              </w:rPr>
              <w:t xml:space="preserve"> և ապահովի </w:t>
            </w:r>
            <w:r w:rsidRPr="00AF7F19">
              <w:rPr>
                <w:rFonts w:ascii="Sylfaen" w:hAnsi="Sylfaen"/>
                <w:sz w:val="22"/>
                <w:szCs w:val="22"/>
                <w:lang w:val="ru-RU"/>
              </w:rPr>
              <w:t>Տնօրինե</w:t>
            </w:r>
            <w:r w:rsidRPr="00AF7F19">
              <w:rPr>
                <w:rFonts w:ascii="Sylfaen" w:hAnsi="Sylfaen"/>
                <w:sz w:val="22"/>
                <w:szCs w:val="22"/>
                <w:lang w:val="hy-AM"/>
              </w:rPr>
              <w:t>լ</w:t>
            </w:r>
            <w:r w:rsidRPr="00AF7F19">
              <w:rPr>
                <w:rFonts w:ascii="Sylfaen" w:hAnsi="Sylfaen"/>
                <w:sz w:val="22"/>
                <w:szCs w:val="22"/>
                <w:lang w:val="ru-RU"/>
              </w:rPr>
              <w:t>ի</w:t>
            </w:r>
            <w:r w:rsidRPr="00AF7F19">
              <w:rPr>
                <w:rFonts w:ascii="Sylfaen" w:hAnsi="Sylfaen"/>
                <w:sz w:val="22"/>
                <w:szCs w:val="22"/>
                <w:lang w:val="en-GB"/>
              </w:rPr>
              <w:t xml:space="preserve"> </w:t>
            </w:r>
            <w:r w:rsidRPr="00AF7F19">
              <w:rPr>
                <w:rFonts w:ascii="Sylfaen" w:hAnsi="Sylfaen"/>
                <w:sz w:val="22"/>
                <w:szCs w:val="22"/>
                <w:lang w:val="ru-RU"/>
              </w:rPr>
              <w:t>Հզորությունը՝</w:t>
            </w:r>
            <w:r w:rsidRPr="00AF7F19">
              <w:rPr>
                <w:rFonts w:ascii="Sylfaen" w:hAnsi="Sylfaen"/>
                <w:sz w:val="22"/>
                <w:szCs w:val="22"/>
                <w:lang w:val="en-GB"/>
              </w:rPr>
              <w:t xml:space="preserve"> </w:t>
            </w:r>
            <w:r w:rsidRPr="00AF7F19">
              <w:rPr>
                <w:rFonts w:ascii="Sylfaen" w:hAnsi="Sylfaen"/>
                <w:sz w:val="22"/>
                <w:szCs w:val="22"/>
                <w:lang w:val="ru-RU"/>
              </w:rPr>
              <w:t>համաձայն</w:t>
            </w:r>
            <w:r w:rsidRPr="00AF7F19">
              <w:rPr>
                <w:rFonts w:ascii="Sylfaen" w:hAnsi="Sylfaen"/>
                <w:sz w:val="22"/>
                <w:szCs w:val="22"/>
                <w:lang w:val="en-GB"/>
              </w:rPr>
              <w:t xml:space="preserve"> </w:t>
            </w:r>
            <w:r w:rsidRPr="00AF7F19">
              <w:rPr>
                <w:rFonts w:ascii="Sylfaen" w:hAnsi="Sylfaen"/>
                <w:sz w:val="22"/>
                <w:szCs w:val="22"/>
                <w:lang w:val="ru-RU"/>
              </w:rPr>
              <w:t>հետևյալի</w:t>
            </w:r>
            <w:r w:rsidRPr="00AF7F19">
              <w:rPr>
                <w:rFonts w:ascii="Sylfaen" w:hAnsi="Sylfaen"/>
                <w:sz w:val="22"/>
                <w:szCs w:val="22"/>
                <w:lang w:val="en-GB"/>
              </w:rPr>
              <w:t>.</w:t>
            </w:r>
          </w:p>
        </w:tc>
      </w:tr>
      <w:tr w:rsidR="008003F5" w:rsidRPr="00AF7F19" w:rsidTr="00AF7F19">
        <w:tc>
          <w:tcPr>
            <w:tcW w:w="4158" w:type="dxa"/>
          </w:tcPr>
          <w:p w:rsidR="008003F5" w:rsidRPr="00AF7F19" w:rsidRDefault="008003F5" w:rsidP="00AF7F19">
            <w:pPr>
              <w:pStyle w:val="Heading3"/>
              <w:widowControl/>
              <w:numPr>
                <w:ilvl w:val="2"/>
                <w:numId w:val="9"/>
              </w:numPr>
              <w:ind w:left="432" w:hanging="432"/>
              <w:rPr>
                <w:rFonts w:ascii="Sylfaen" w:hAnsi="Sylfaen"/>
                <w:sz w:val="22"/>
                <w:szCs w:val="22"/>
              </w:rPr>
            </w:pPr>
            <w:r w:rsidRPr="00AF7F19">
              <w:rPr>
                <w:rFonts w:ascii="Sylfaen" w:hAnsi="Sylfaen"/>
                <w:sz w:val="22"/>
                <w:szCs w:val="22"/>
              </w:rPr>
              <w:t>Good Industry Practice;</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(a)</w:t>
            </w:r>
            <w:r w:rsidRPr="00AF7F19">
              <w:rPr>
                <w:rFonts w:ascii="Sylfaen" w:hAnsi="Sylfaen"/>
                <w:sz w:val="22"/>
                <w:szCs w:val="22"/>
                <w:lang w:val="hy-AM"/>
              </w:rPr>
              <w:tab/>
              <w:t>Ոլորտի Լավ Պրակտիկայի,</w:t>
            </w:r>
          </w:p>
        </w:tc>
      </w:tr>
      <w:tr w:rsidR="008003F5" w:rsidRPr="00AF7F19" w:rsidTr="00AF7F19">
        <w:tc>
          <w:tcPr>
            <w:tcW w:w="4158" w:type="dxa"/>
          </w:tcPr>
          <w:p w:rsidR="008003F5" w:rsidRPr="00AF7F19" w:rsidRDefault="008003F5" w:rsidP="00AF7F19">
            <w:pPr>
              <w:pStyle w:val="Heading3"/>
              <w:widowControl/>
              <w:numPr>
                <w:ilvl w:val="2"/>
                <w:numId w:val="9"/>
              </w:numPr>
              <w:ind w:left="432" w:hanging="432"/>
              <w:rPr>
                <w:rFonts w:ascii="Sylfaen" w:hAnsi="Sylfaen"/>
                <w:sz w:val="22"/>
                <w:szCs w:val="22"/>
              </w:rPr>
            </w:pPr>
            <w:r w:rsidRPr="00AF7F19">
              <w:rPr>
                <w:rFonts w:ascii="Sylfaen" w:hAnsi="Sylfaen"/>
                <w:sz w:val="22"/>
                <w:szCs w:val="22"/>
              </w:rPr>
              <w:t>the Applicable Permits;</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(b)</w:t>
            </w:r>
            <w:r w:rsidRPr="00AF7F19">
              <w:rPr>
                <w:rFonts w:ascii="Sylfaen" w:hAnsi="Sylfaen"/>
                <w:sz w:val="22"/>
                <w:szCs w:val="22"/>
                <w:lang w:val="hy-AM"/>
              </w:rPr>
              <w:tab/>
              <w:t>Կիրառելի Թույլտվությունների,</w:t>
            </w:r>
          </w:p>
        </w:tc>
      </w:tr>
      <w:tr w:rsidR="008003F5" w:rsidRPr="00AF7F19" w:rsidTr="00AF7F19">
        <w:tc>
          <w:tcPr>
            <w:tcW w:w="4158" w:type="dxa"/>
          </w:tcPr>
          <w:p w:rsidR="008003F5" w:rsidRPr="00AF7F19" w:rsidRDefault="008003F5" w:rsidP="00AF7F19">
            <w:pPr>
              <w:pStyle w:val="Heading3"/>
              <w:widowControl/>
              <w:numPr>
                <w:ilvl w:val="2"/>
                <w:numId w:val="9"/>
              </w:numPr>
              <w:ind w:left="432" w:hanging="432"/>
              <w:rPr>
                <w:rFonts w:ascii="Sylfaen" w:hAnsi="Sylfaen"/>
                <w:sz w:val="22"/>
                <w:szCs w:val="22"/>
              </w:rPr>
            </w:pPr>
            <w:r w:rsidRPr="00AF7F19">
              <w:rPr>
                <w:rFonts w:ascii="Sylfaen" w:hAnsi="Sylfaen"/>
                <w:sz w:val="22"/>
                <w:szCs w:val="22"/>
              </w:rPr>
              <w:t>all Applicable Laws;</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(c)</w:t>
            </w:r>
            <w:r w:rsidRPr="00AF7F19">
              <w:rPr>
                <w:rFonts w:ascii="Sylfaen" w:hAnsi="Sylfaen"/>
                <w:sz w:val="22"/>
                <w:szCs w:val="22"/>
                <w:lang w:val="hy-AM"/>
              </w:rPr>
              <w:tab/>
              <w:t>Կիրառելի Օրենքների,</w:t>
            </w:r>
          </w:p>
        </w:tc>
      </w:tr>
      <w:tr w:rsidR="008003F5" w:rsidRPr="00AF7F19" w:rsidTr="00AF7F19">
        <w:tc>
          <w:tcPr>
            <w:tcW w:w="4158" w:type="dxa"/>
          </w:tcPr>
          <w:p w:rsidR="008003F5" w:rsidRPr="00AF7F19" w:rsidRDefault="008003F5" w:rsidP="00AF7F19">
            <w:pPr>
              <w:pStyle w:val="Heading3"/>
              <w:widowControl/>
              <w:numPr>
                <w:ilvl w:val="2"/>
                <w:numId w:val="9"/>
              </w:numPr>
              <w:ind w:left="432" w:hanging="432"/>
              <w:rPr>
                <w:rFonts w:ascii="Sylfaen" w:hAnsi="Sylfaen"/>
                <w:sz w:val="22"/>
                <w:szCs w:val="22"/>
              </w:rPr>
            </w:pPr>
            <w:r w:rsidRPr="00AF7F19">
              <w:rPr>
                <w:rFonts w:ascii="Sylfaen" w:hAnsi="Sylfaen"/>
                <w:sz w:val="22"/>
                <w:szCs w:val="22"/>
              </w:rPr>
              <w:t>the provisions of this Agreement; and</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(d)</w:t>
            </w:r>
            <w:r w:rsidRPr="00AF7F19">
              <w:rPr>
                <w:rFonts w:ascii="Sylfaen" w:hAnsi="Sylfaen"/>
                <w:sz w:val="22"/>
                <w:szCs w:val="22"/>
                <w:lang w:val="hy-AM"/>
              </w:rPr>
              <w:tab/>
              <w:t>սույն Պայմանագրի դրույթների, և</w:t>
            </w:r>
          </w:p>
        </w:tc>
      </w:tr>
      <w:tr w:rsidR="008003F5" w:rsidRPr="00AF7F19" w:rsidTr="00AF7F19">
        <w:tc>
          <w:tcPr>
            <w:tcW w:w="4158" w:type="dxa"/>
          </w:tcPr>
          <w:p w:rsidR="008003F5" w:rsidRPr="00AF7F19" w:rsidRDefault="008003F5" w:rsidP="00AF7F19">
            <w:pPr>
              <w:pStyle w:val="Heading3"/>
              <w:widowControl/>
              <w:numPr>
                <w:ilvl w:val="2"/>
                <w:numId w:val="9"/>
              </w:numPr>
              <w:ind w:left="432" w:hanging="432"/>
              <w:rPr>
                <w:rFonts w:ascii="Sylfaen" w:hAnsi="Sylfaen"/>
                <w:sz w:val="22"/>
                <w:szCs w:val="22"/>
              </w:rPr>
            </w:pPr>
            <w:r w:rsidRPr="00AF7F19">
              <w:rPr>
                <w:rFonts w:ascii="Sylfaen" w:hAnsi="Sylfaen"/>
                <w:sz w:val="22"/>
                <w:szCs w:val="22"/>
              </w:rPr>
              <w:t>the provisions of any relevant Project Agreement, particularly the Power Purchase Agreement.</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t>(e)</w:t>
            </w:r>
            <w:r w:rsidRPr="00AF7F19">
              <w:rPr>
                <w:rFonts w:ascii="Sylfaen" w:hAnsi="Sylfaen"/>
                <w:sz w:val="22"/>
                <w:szCs w:val="22"/>
                <w:lang w:val="hy-AM"/>
              </w:rPr>
              <w:tab/>
              <w:t>ցանկացած վերաբերելի Ծրագրի Պայմանագրի, մասնավորապես՝ Էլեկտրական Էներգիայի Գնման Պայմանագրի դրույթների:</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8</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t>ՀՈԴՎԱԾ 8</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258" w:name="_Toc471725932"/>
            <w:bookmarkStart w:id="259" w:name="_Toc473713701"/>
            <w:bookmarkStart w:id="260" w:name="_Toc473715548"/>
            <w:bookmarkStart w:id="261" w:name="_Toc477338258"/>
            <w:bookmarkStart w:id="262" w:name="_Toc477163716"/>
            <w:bookmarkStart w:id="263" w:name="_Toc474753477"/>
            <w:bookmarkStart w:id="264" w:name="_Toc477541851"/>
            <w:bookmarkStart w:id="265" w:name="_Toc478389662"/>
            <w:r w:rsidRPr="00AF7F19">
              <w:rPr>
                <w:rFonts w:ascii="Sylfaen" w:hAnsi="Sylfaen"/>
                <w:sz w:val="22"/>
                <w:szCs w:val="22"/>
                <w:lang w:val="en-GB"/>
              </w:rPr>
              <w:t>Gas AND UTILITY SUPPLY</w:t>
            </w:r>
            <w:bookmarkEnd w:id="258"/>
            <w:bookmarkEnd w:id="259"/>
            <w:bookmarkEnd w:id="260"/>
            <w:bookmarkEnd w:id="261"/>
            <w:bookmarkEnd w:id="262"/>
            <w:bookmarkEnd w:id="263"/>
            <w:bookmarkEnd w:id="264"/>
            <w:bookmarkEnd w:id="265"/>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266" w:name="_Toc478389663"/>
            <w:r w:rsidRPr="00AF7F19">
              <w:rPr>
                <w:rFonts w:ascii="Sylfaen" w:hAnsi="Sylfaen"/>
                <w:noProof/>
                <w:sz w:val="22"/>
                <w:szCs w:val="22"/>
                <w:lang w:val="hy-AM"/>
              </w:rPr>
              <w:t>ԳԱԶի</w:t>
            </w:r>
            <w:r w:rsidRPr="00AF7F19">
              <w:rPr>
                <w:rFonts w:ascii="Sylfaen" w:hAnsi="Sylfaen"/>
                <w:sz w:val="22"/>
                <w:szCs w:val="22"/>
                <w:lang w:val="hy-AM"/>
              </w:rPr>
              <w:t xml:space="preserve"> ԵՎ ԿՈՄՈՒՆԱԼ </w:t>
            </w:r>
            <w:r w:rsidRPr="00AF7F19">
              <w:rPr>
                <w:rFonts w:ascii="Sylfaen" w:hAnsi="Sylfaen"/>
                <w:noProof/>
                <w:sz w:val="22"/>
                <w:szCs w:val="22"/>
                <w:lang w:val="hy-AM"/>
              </w:rPr>
              <w:t>ԾԱՌԱՅՈՒԹՅՈՒՆՆԵՐի մատակարարում</w:t>
            </w:r>
            <w:bookmarkEnd w:id="266"/>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sz w:val="22"/>
                <w:szCs w:val="22"/>
                <w:lang w:val="en-GB"/>
              </w:rPr>
              <w:t>Utility Interconnection Specifications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Կոմունալ Ծառայությունների Փոխկապակցման Մասնագիր</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bCs w:val="0"/>
                <w:iCs/>
                <w:sz w:val="22"/>
                <w:szCs w:val="22"/>
              </w:rPr>
              <w:t>The Developer shall ensure that the Plant Design Documentation contains all pertinent information and data regarding design, engineering materials, equipment, construction and other specifications which the Developer proposes to use to achieve tie-in to each Interface and to deliver each utility and service to the Plant, and shall coordinate with the relevant utility or service provider and the Government to ensure prompt and safe interconnection.</w:t>
            </w:r>
          </w:p>
        </w:tc>
        <w:tc>
          <w:tcPr>
            <w:tcW w:w="5580" w:type="dxa"/>
          </w:tcPr>
          <w:p w:rsidR="008003F5" w:rsidRPr="00AF7F19" w:rsidRDefault="008003F5" w:rsidP="00AF7F19">
            <w:pPr>
              <w:pStyle w:val="definitionsub"/>
              <w:numPr>
                <w:ilvl w:val="0"/>
                <w:numId w:val="0"/>
              </w:numPr>
              <w:rPr>
                <w:rFonts w:ascii="Sylfaen" w:hAnsi="Sylfaen"/>
                <w:sz w:val="22"/>
                <w:szCs w:val="22"/>
              </w:rPr>
            </w:pPr>
            <w:r w:rsidRPr="00AF7F19">
              <w:rPr>
                <w:rFonts w:ascii="Sylfaen" w:hAnsi="Sylfaen"/>
                <w:sz w:val="22"/>
                <w:szCs w:val="22"/>
              </w:rPr>
              <w:t xml:space="preserve">Կառուցապատողը </w:t>
            </w:r>
            <w:r w:rsidRPr="00AF7F19">
              <w:rPr>
                <w:rFonts w:ascii="Sylfaen" w:hAnsi="Sylfaen"/>
                <w:sz w:val="22"/>
                <w:szCs w:val="22"/>
                <w:lang w:val="hy-AM"/>
              </w:rPr>
              <w:t xml:space="preserve">պարտավոր է ապահովել, որ Կայանի Նախագծային Փաստաթղթերը պարունակեն </w:t>
            </w:r>
            <w:r w:rsidRPr="00AF7F19">
              <w:rPr>
                <w:rFonts w:ascii="Sylfaen" w:hAnsi="Sylfaen"/>
                <w:sz w:val="22"/>
                <w:szCs w:val="22"/>
              </w:rPr>
              <w:t xml:space="preserve">նախագծին, </w:t>
            </w:r>
            <w:r w:rsidRPr="00AF7F19">
              <w:rPr>
                <w:rFonts w:ascii="Sylfaen" w:hAnsi="Sylfaen"/>
                <w:sz w:val="22"/>
                <w:szCs w:val="22"/>
                <w:lang w:val="hy-AM"/>
              </w:rPr>
              <w:t>տեխնիկական միջոցներին,</w:t>
            </w:r>
            <w:r w:rsidRPr="00AF7F19">
              <w:rPr>
                <w:rFonts w:ascii="Sylfaen" w:hAnsi="Sylfaen"/>
                <w:sz w:val="22"/>
                <w:szCs w:val="22"/>
              </w:rPr>
              <w:t xml:space="preserve"> նյութերին, սարքավորումներին, </w:t>
            </w:r>
            <w:r w:rsidRPr="00AF7F19">
              <w:rPr>
                <w:rFonts w:ascii="Sylfaen" w:hAnsi="Sylfaen"/>
                <w:sz w:val="22"/>
                <w:szCs w:val="22"/>
                <w:lang w:val="hy-AM"/>
              </w:rPr>
              <w:t>շինարարությանը</w:t>
            </w:r>
            <w:r w:rsidRPr="00AF7F19">
              <w:rPr>
                <w:rFonts w:ascii="Sylfaen" w:hAnsi="Sylfaen"/>
                <w:sz w:val="22"/>
                <w:szCs w:val="22"/>
              </w:rPr>
              <w:t xml:space="preserve"> վերաբերող ողջ </w:t>
            </w:r>
            <w:r w:rsidRPr="00AF7F19">
              <w:rPr>
                <w:rFonts w:ascii="Sylfaen" w:hAnsi="Sylfaen"/>
                <w:sz w:val="22"/>
                <w:szCs w:val="22"/>
                <w:lang w:val="hy-AM"/>
              </w:rPr>
              <w:t xml:space="preserve">վերաբերելի </w:t>
            </w:r>
            <w:r w:rsidRPr="00AF7F19">
              <w:rPr>
                <w:rFonts w:ascii="Sylfaen" w:hAnsi="Sylfaen"/>
                <w:sz w:val="22"/>
                <w:szCs w:val="22"/>
              </w:rPr>
              <w:t>տեղեկատվություն</w:t>
            </w:r>
            <w:r w:rsidRPr="00AF7F19">
              <w:rPr>
                <w:rFonts w:ascii="Sylfaen" w:hAnsi="Sylfaen"/>
                <w:sz w:val="22"/>
                <w:szCs w:val="22"/>
                <w:lang w:val="hy-AM"/>
              </w:rPr>
              <w:t xml:space="preserve">ն ու </w:t>
            </w:r>
            <w:r w:rsidRPr="00AF7F19">
              <w:rPr>
                <w:rFonts w:ascii="Sylfaen" w:hAnsi="Sylfaen"/>
                <w:sz w:val="22"/>
                <w:szCs w:val="22"/>
              </w:rPr>
              <w:t>տվյալները</w:t>
            </w:r>
            <w:r w:rsidRPr="00AF7F19">
              <w:rPr>
                <w:rFonts w:ascii="Sylfaen" w:hAnsi="Sylfaen"/>
                <w:sz w:val="22"/>
                <w:szCs w:val="22"/>
                <w:lang w:val="hy-AM"/>
              </w:rPr>
              <w:t xml:space="preserve"> </w:t>
            </w:r>
            <w:r w:rsidRPr="00AF7F19">
              <w:rPr>
                <w:rFonts w:ascii="Sylfaen" w:hAnsi="Sylfaen"/>
                <w:sz w:val="22"/>
                <w:szCs w:val="22"/>
              </w:rPr>
              <w:t>և այլ մասնագրեր</w:t>
            </w:r>
            <w:r w:rsidRPr="00AF7F19">
              <w:rPr>
                <w:rFonts w:ascii="Sylfaen" w:hAnsi="Sylfaen"/>
                <w:sz w:val="22"/>
                <w:szCs w:val="22"/>
                <w:lang w:val="hy-AM"/>
              </w:rPr>
              <w:t>ը</w:t>
            </w:r>
            <w:r w:rsidRPr="00AF7F19">
              <w:rPr>
                <w:rFonts w:ascii="Sylfaen" w:hAnsi="Sylfaen"/>
                <w:sz w:val="22"/>
                <w:szCs w:val="22"/>
              </w:rPr>
              <w:t xml:space="preserve">, որոնք Կառուցապատողն առաջարկում է օգտագործել </w:t>
            </w:r>
            <w:r w:rsidRPr="00AF7F19">
              <w:rPr>
                <w:rFonts w:ascii="Sylfaen" w:hAnsi="Sylfaen"/>
                <w:sz w:val="22"/>
                <w:szCs w:val="22"/>
                <w:lang w:val="hy-AM"/>
              </w:rPr>
              <w:t xml:space="preserve">յուրաքանչյուր Միացման կետում միացում ապահովելու և յուրաքանչյուր կոմունալ ծառայություն </w:t>
            </w:r>
            <w:r w:rsidRPr="00AF7F19">
              <w:rPr>
                <w:rFonts w:ascii="Sylfaen" w:hAnsi="Sylfaen"/>
                <w:sz w:val="22"/>
                <w:szCs w:val="22"/>
              </w:rPr>
              <w:t>Կայան</w:t>
            </w:r>
            <w:r w:rsidRPr="00AF7F19">
              <w:rPr>
                <w:rFonts w:ascii="Sylfaen" w:hAnsi="Sylfaen"/>
                <w:sz w:val="22"/>
                <w:szCs w:val="22"/>
                <w:lang w:val="hy-AM"/>
              </w:rPr>
              <w:t xml:space="preserve">ին տրամադրելու </w:t>
            </w:r>
            <w:r w:rsidRPr="00AF7F19">
              <w:rPr>
                <w:rFonts w:ascii="Sylfaen" w:hAnsi="Sylfaen"/>
                <w:sz w:val="22"/>
                <w:szCs w:val="22"/>
              </w:rPr>
              <w:t xml:space="preserve">համար, և </w:t>
            </w:r>
            <w:r w:rsidRPr="00AF7F19">
              <w:rPr>
                <w:rFonts w:ascii="Sylfaen" w:hAnsi="Sylfaen"/>
                <w:sz w:val="22"/>
                <w:szCs w:val="22"/>
                <w:lang w:val="hy-AM"/>
              </w:rPr>
              <w:t xml:space="preserve">պարտավոր է համագործակցել համապատասխան կոմունալ ծառայության </w:t>
            </w:r>
            <w:r w:rsidRPr="00AF7F19">
              <w:rPr>
                <w:rFonts w:ascii="Sylfaen" w:hAnsi="Sylfaen"/>
                <w:sz w:val="22"/>
                <w:szCs w:val="22"/>
              </w:rPr>
              <w:t xml:space="preserve">մատակարարի և Կառավարության հետ՝ արագ և անվտանգ </w:t>
            </w:r>
            <w:r w:rsidRPr="00AF7F19">
              <w:rPr>
                <w:rFonts w:ascii="Sylfaen" w:hAnsi="Sylfaen"/>
                <w:sz w:val="22"/>
                <w:szCs w:val="22"/>
                <w:lang w:val="hy-AM"/>
              </w:rPr>
              <w:t>փոխկապակցումն</w:t>
            </w:r>
            <w:r w:rsidRPr="00AF7F19">
              <w:rPr>
                <w:rFonts w:ascii="Sylfaen" w:hAnsi="Sylfaen"/>
                <w:sz w:val="22"/>
                <w:szCs w:val="22"/>
              </w:rPr>
              <w:t xml:space="preserve"> ապահովելու համար:</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Supply of Gas and Water</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Գազի և Ջրի Մատակարարում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The Government shall ensure that:</w:t>
            </w:r>
          </w:p>
        </w:tc>
        <w:tc>
          <w:tcPr>
            <w:tcW w:w="5580" w:type="dxa"/>
          </w:tcPr>
          <w:p w:rsidR="008003F5" w:rsidRPr="00AF7F19" w:rsidRDefault="008003F5" w:rsidP="00AF7F19">
            <w:pPr>
              <w:pStyle w:val="definitionsub"/>
              <w:numPr>
                <w:ilvl w:val="0"/>
                <w:numId w:val="57"/>
              </w:numPr>
              <w:ind w:left="432" w:hanging="432"/>
              <w:outlineLvl w:val="2"/>
              <w:rPr>
                <w:rFonts w:ascii="Sylfaen" w:hAnsi="Sylfaen"/>
                <w:sz w:val="22"/>
                <w:szCs w:val="22"/>
              </w:rPr>
            </w:pPr>
            <w:r w:rsidRPr="00AF7F19">
              <w:rPr>
                <w:rFonts w:ascii="Sylfaen" w:hAnsi="Sylfaen"/>
                <w:sz w:val="22"/>
                <w:szCs w:val="22"/>
              </w:rPr>
              <w:t>Կառավարությունն</w:t>
            </w:r>
            <w:r w:rsidRPr="00AF7F19">
              <w:rPr>
                <w:rFonts w:ascii="Sylfaen" w:hAnsi="Sylfaen"/>
                <w:sz w:val="22"/>
                <w:szCs w:val="22"/>
                <w:lang w:val="hy-AM"/>
              </w:rPr>
              <w:t xml:space="preserve"> </w:t>
            </w:r>
            <w:r w:rsidRPr="00AF7F19">
              <w:rPr>
                <w:rFonts w:ascii="Sylfaen" w:hAnsi="Sylfaen"/>
                <w:sz w:val="22"/>
                <w:szCs w:val="22"/>
              </w:rPr>
              <w:t>ապահովում է հետևյալը՝</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the Gas Supplier Facilities and water supplier facilities are constructed, tested and completed in sufficient time and with sufficient capacity, as set out in the Plant Design Documentation, so that Gas and water are capable of being delivered to the Gas Delivery </w:t>
            </w:r>
            <w:r w:rsidRPr="00AF7F19">
              <w:rPr>
                <w:rFonts w:ascii="Sylfaen" w:hAnsi="Sylfaen"/>
                <w:sz w:val="22"/>
                <w:szCs w:val="22"/>
              </w:rPr>
              <w:lastRenderedPageBreak/>
              <w:t>Point and the water delivery Interface, at rates and on terms no less favourable to the Developer than those generally available to other similar commercial customers, in order that the Developer can test, commission the Plant in accordance with the Project Schedule and meet the Scheduled Commercial Operation Date and operate the Plant at the Dispatchable Capacity; and</w:t>
            </w:r>
          </w:p>
        </w:tc>
        <w:tc>
          <w:tcPr>
            <w:tcW w:w="5580" w:type="dxa"/>
          </w:tcPr>
          <w:p w:rsidR="008003F5" w:rsidRPr="00AF7F19" w:rsidRDefault="008003F5" w:rsidP="00AF7F19">
            <w:pPr>
              <w:pStyle w:val="definition"/>
              <w:numPr>
                <w:ilvl w:val="0"/>
                <w:numId w:val="58"/>
              </w:numPr>
              <w:ind w:left="806" w:hanging="446"/>
              <w:outlineLvl w:val="3"/>
              <w:rPr>
                <w:rFonts w:ascii="Sylfaen" w:hAnsi="Sylfaen"/>
                <w:sz w:val="22"/>
                <w:szCs w:val="22"/>
              </w:rPr>
            </w:pPr>
            <w:r w:rsidRPr="00AF7F19">
              <w:rPr>
                <w:rFonts w:ascii="Sylfaen" w:hAnsi="Sylfaen"/>
                <w:sz w:val="22"/>
                <w:szCs w:val="22"/>
                <w:lang w:val="hy-AM"/>
              </w:rPr>
              <w:lastRenderedPageBreak/>
              <w:t>Գազի Մատակարարի Ենթա</w:t>
            </w:r>
            <w:r w:rsidRPr="00AF7F19">
              <w:rPr>
                <w:rFonts w:ascii="Sylfaen" w:hAnsi="Sylfaen"/>
                <w:sz w:val="22"/>
                <w:szCs w:val="22"/>
                <w:lang w:val="hy-AM"/>
              </w:rPr>
              <w:softHyphen/>
              <w:t>կառուց</w:t>
            </w:r>
            <w:r w:rsidRPr="00AF7F19">
              <w:rPr>
                <w:rFonts w:ascii="Sylfaen" w:hAnsi="Sylfaen"/>
                <w:sz w:val="22"/>
                <w:szCs w:val="22"/>
                <w:lang w:val="hy-AM"/>
              </w:rPr>
              <w:softHyphen/>
              <w:t>վածք</w:t>
            </w:r>
            <w:r w:rsidRPr="00AF7F19">
              <w:rPr>
                <w:rFonts w:ascii="Sylfaen" w:hAnsi="Sylfaen"/>
                <w:sz w:val="22"/>
                <w:szCs w:val="22"/>
                <w:lang w:val="hy-AM"/>
              </w:rPr>
              <w:softHyphen/>
              <w:t>ները և ջրի մատակարարի ենթա</w:t>
            </w:r>
            <w:r w:rsidRPr="00AF7F19">
              <w:rPr>
                <w:rFonts w:ascii="Sylfaen" w:hAnsi="Sylfaen"/>
                <w:sz w:val="22"/>
                <w:szCs w:val="22"/>
                <w:lang w:val="hy-AM"/>
              </w:rPr>
              <w:softHyphen/>
              <w:t>կառուց</w:t>
            </w:r>
            <w:r w:rsidRPr="00AF7F19">
              <w:rPr>
                <w:rFonts w:ascii="Sylfaen" w:hAnsi="Sylfaen"/>
                <w:sz w:val="22"/>
                <w:szCs w:val="22"/>
                <w:lang w:val="hy-AM"/>
              </w:rPr>
              <w:softHyphen/>
              <w:t>վածք</w:t>
            </w:r>
            <w:r w:rsidRPr="00AF7F19">
              <w:rPr>
                <w:rFonts w:ascii="Sylfaen" w:hAnsi="Sylfaen"/>
                <w:sz w:val="22"/>
                <w:szCs w:val="22"/>
                <w:lang w:val="hy-AM"/>
              </w:rPr>
              <w:softHyphen/>
              <w:t xml:space="preserve">ները պետք է </w:t>
            </w:r>
            <w:r w:rsidRPr="00AF7F19">
              <w:rPr>
                <w:rFonts w:ascii="Sylfaen" w:hAnsi="Sylfaen"/>
                <w:sz w:val="22"/>
                <w:szCs w:val="22"/>
              </w:rPr>
              <w:t xml:space="preserve">կառուցված, </w:t>
            </w:r>
            <w:r w:rsidRPr="00AF7F19">
              <w:rPr>
                <w:rFonts w:ascii="Sylfaen" w:hAnsi="Sylfaen"/>
                <w:sz w:val="22"/>
                <w:szCs w:val="22"/>
                <w:lang w:val="hy-AM"/>
              </w:rPr>
              <w:t>փորձարկված</w:t>
            </w:r>
            <w:r w:rsidRPr="00AF7F19">
              <w:rPr>
                <w:rFonts w:ascii="Sylfaen" w:hAnsi="Sylfaen"/>
                <w:sz w:val="22"/>
                <w:szCs w:val="22"/>
              </w:rPr>
              <w:t xml:space="preserve"> և ավարտված </w:t>
            </w:r>
            <w:r w:rsidRPr="00AF7F19">
              <w:rPr>
                <w:rFonts w:ascii="Sylfaen" w:hAnsi="Sylfaen"/>
                <w:sz w:val="22"/>
                <w:szCs w:val="22"/>
                <w:lang w:val="hy-AM"/>
              </w:rPr>
              <w:t>լինեն</w:t>
            </w:r>
            <w:r w:rsidRPr="00AF7F19">
              <w:rPr>
                <w:rFonts w:ascii="Sylfaen" w:hAnsi="Sylfaen"/>
                <w:sz w:val="22"/>
                <w:szCs w:val="22"/>
              </w:rPr>
              <w:t xml:space="preserve"> բավարար ժամկետում և բավարար հզորությամբ, </w:t>
            </w:r>
            <w:r w:rsidRPr="00AF7F19">
              <w:rPr>
                <w:rFonts w:ascii="Sylfaen" w:hAnsi="Sylfaen"/>
                <w:sz w:val="22"/>
                <w:szCs w:val="22"/>
                <w:lang w:val="hy-AM"/>
              </w:rPr>
              <w:t>ինչպես նշված է Կայանի  Նախագծային Փաստաթղթերում՝ այնպես, ո</w:t>
            </w:r>
            <w:r w:rsidRPr="00AF7F19">
              <w:rPr>
                <w:rFonts w:ascii="Sylfaen" w:hAnsi="Sylfaen"/>
                <w:sz w:val="22"/>
                <w:szCs w:val="22"/>
              </w:rPr>
              <w:t>ր</w:t>
            </w:r>
            <w:r w:rsidRPr="00AF7F19">
              <w:rPr>
                <w:rFonts w:ascii="Sylfaen" w:hAnsi="Sylfaen"/>
                <w:sz w:val="22"/>
                <w:szCs w:val="22"/>
                <w:lang w:val="hy-AM"/>
              </w:rPr>
              <w:t xml:space="preserve"> </w:t>
            </w:r>
            <w:r w:rsidRPr="00AF7F19">
              <w:rPr>
                <w:rFonts w:ascii="Sylfaen" w:hAnsi="Sylfaen"/>
                <w:sz w:val="22"/>
                <w:szCs w:val="22"/>
              </w:rPr>
              <w:t xml:space="preserve">Գազը </w:t>
            </w:r>
            <w:r w:rsidRPr="00AF7F19">
              <w:rPr>
                <w:rFonts w:ascii="Sylfaen" w:hAnsi="Sylfaen"/>
                <w:sz w:val="22"/>
                <w:szCs w:val="22"/>
                <w:lang w:val="hy-AM"/>
              </w:rPr>
              <w:t xml:space="preserve">և ջուրը </w:t>
            </w:r>
            <w:r w:rsidRPr="00AF7F19">
              <w:rPr>
                <w:rFonts w:ascii="Sylfaen" w:hAnsi="Sylfaen"/>
                <w:sz w:val="22"/>
                <w:szCs w:val="22"/>
              </w:rPr>
              <w:t xml:space="preserve">հնարավոր լինի </w:t>
            </w:r>
            <w:r w:rsidRPr="00AF7F19">
              <w:rPr>
                <w:rFonts w:ascii="Sylfaen" w:hAnsi="Sylfaen"/>
                <w:sz w:val="22"/>
                <w:szCs w:val="22"/>
                <w:lang w:val="hy-AM"/>
              </w:rPr>
              <w:t xml:space="preserve">մատակարարել </w:t>
            </w:r>
            <w:r w:rsidRPr="00AF7F19">
              <w:rPr>
                <w:rFonts w:ascii="Sylfaen" w:hAnsi="Sylfaen"/>
                <w:sz w:val="22"/>
                <w:szCs w:val="22"/>
              </w:rPr>
              <w:t xml:space="preserve">Գազի </w:t>
            </w:r>
            <w:r w:rsidRPr="00AF7F19">
              <w:rPr>
                <w:rFonts w:ascii="Sylfaen" w:hAnsi="Sylfaen"/>
                <w:sz w:val="22"/>
                <w:szCs w:val="22"/>
                <w:lang w:val="hy-AM"/>
              </w:rPr>
              <w:t>Մատակարարման</w:t>
            </w:r>
            <w:r w:rsidRPr="00AF7F19">
              <w:rPr>
                <w:rFonts w:ascii="Sylfaen" w:hAnsi="Sylfaen"/>
                <w:sz w:val="22"/>
                <w:szCs w:val="22"/>
              </w:rPr>
              <w:t xml:space="preserve"> Կետ</w:t>
            </w:r>
            <w:r w:rsidRPr="00AF7F19">
              <w:rPr>
                <w:rFonts w:ascii="Sylfaen" w:hAnsi="Sylfaen"/>
                <w:sz w:val="22"/>
                <w:szCs w:val="22"/>
                <w:lang w:val="hy-AM"/>
              </w:rPr>
              <w:t xml:space="preserve"> և ջրի մատակարարման Միացման կետ</w:t>
            </w:r>
            <w:r w:rsidRPr="00AF7F19">
              <w:rPr>
                <w:rFonts w:ascii="Sylfaen" w:hAnsi="Sylfaen"/>
                <w:sz w:val="22"/>
                <w:szCs w:val="22"/>
                <w:lang w:val="en-US"/>
              </w:rPr>
              <w:t xml:space="preserve">, </w:t>
            </w:r>
            <w:r w:rsidRPr="00AF7F19">
              <w:rPr>
                <w:rFonts w:ascii="Sylfaen" w:hAnsi="Sylfaen"/>
                <w:sz w:val="22"/>
                <w:szCs w:val="22"/>
                <w:lang w:val="hy-AM"/>
              </w:rPr>
              <w:lastRenderedPageBreak/>
              <w:t>այնպիսի դրույքներով և պայմաններով, որոնք ոչ պակաս բարենպաստ են Կառուցապատողի համար, որքան և այլ նմանատիպ կոմերցիոն հաճախորդների համար սովորաբար հասանելի դրույքները և պայմանները,</w:t>
            </w:r>
            <w:r w:rsidRPr="00AF7F19">
              <w:rPr>
                <w:rFonts w:ascii="Sylfaen" w:hAnsi="Sylfaen"/>
                <w:sz w:val="22"/>
                <w:szCs w:val="22"/>
              </w:rPr>
              <w:t xml:space="preserve"> </w:t>
            </w:r>
            <w:r w:rsidRPr="00AF7F19">
              <w:rPr>
                <w:rFonts w:ascii="Sylfaen" w:hAnsi="Sylfaen"/>
                <w:sz w:val="22"/>
                <w:szCs w:val="22"/>
                <w:lang w:val="hy-AM"/>
              </w:rPr>
              <w:t xml:space="preserve">որպեսզի </w:t>
            </w:r>
            <w:r w:rsidRPr="00AF7F19">
              <w:rPr>
                <w:rFonts w:ascii="Sylfaen" w:hAnsi="Sylfaen"/>
                <w:sz w:val="22"/>
                <w:szCs w:val="22"/>
              </w:rPr>
              <w:t>Կառուցա</w:t>
            </w:r>
            <w:r w:rsidRPr="00AF7F19">
              <w:rPr>
                <w:rFonts w:ascii="Sylfaen" w:hAnsi="Sylfaen"/>
                <w:sz w:val="22"/>
                <w:szCs w:val="22"/>
                <w:lang w:val="hy-AM"/>
              </w:rPr>
              <w:softHyphen/>
            </w:r>
            <w:r w:rsidRPr="00AF7F19">
              <w:rPr>
                <w:rFonts w:ascii="Sylfaen" w:hAnsi="Sylfaen"/>
                <w:sz w:val="22"/>
                <w:szCs w:val="22"/>
              </w:rPr>
              <w:t>պատող</w:t>
            </w:r>
            <w:r w:rsidRPr="00AF7F19">
              <w:rPr>
                <w:rFonts w:ascii="Sylfaen" w:hAnsi="Sylfaen"/>
                <w:sz w:val="22"/>
                <w:szCs w:val="22"/>
                <w:lang w:val="hy-AM"/>
              </w:rPr>
              <w:t>ը կարողանա</w:t>
            </w:r>
            <w:r w:rsidRPr="00AF7F19">
              <w:rPr>
                <w:rFonts w:ascii="Sylfaen" w:hAnsi="Sylfaen"/>
                <w:sz w:val="22"/>
                <w:szCs w:val="22"/>
              </w:rPr>
              <w:t xml:space="preserve"> Կայանը փորձարկել, շահագործման հանձնել</w:t>
            </w:r>
            <w:r w:rsidRPr="00AF7F19">
              <w:rPr>
                <w:rFonts w:ascii="Sylfaen" w:hAnsi="Sylfaen"/>
                <w:sz w:val="22"/>
                <w:szCs w:val="22"/>
                <w:lang w:val="hy-AM"/>
              </w:rPr>
              <w:t xml:space="preserve"> Ծրագրի</w:t>
            </w:r>
            <w:r w:rsidRPr="00AF7F19">
              <w:rPr>
                <w:rFonts w:ascii="Sylfaen" w:hAnsi="Sylfaen"/>
                <w:sz w:val="22"/>
                <w:szCs w:val="22"/>
              </w:rPr>
              <w:t xml:space="preserve"> Ժամանակացույցին համապատասխան </w:t>
            </w:r>
            <w:r w:rsidRPr="00AF7F19">
              <w:rPr>
                <w:rFonts w:ascii="Sylfaen" w:hAnsi="Sylfaen"/>
                <w:sz w:val="22"/>
                <w:szCs w:val="22"/>
                <w:lang w:val="hy-AM"/>
              </w:rPr>
              <w:t>և ապահովել Նախատեսված Կոմերցիոն Շահագործման Ամսաթիվը, ինչպես նա</w:t>
            </w:r>
            <w:r w:rsidRPr="00AF7F19">
              <w:rPr>
                <w:rFonts w:ascii="Sylfaen" w:hAnsi="Sylfaen" w:cs="Arial"/>
                <w:sz w:val="22"/>
                <w:szCs w:val="22"/>
                <w:lang w:val="hy-AM"/>
              </w:rPr>
              <w:t xml:space="preserve">և շահագործել Կայանը Տնօրինելի Հզորությամբ, </w:t>
            </w:r>
            <w:r w:rsidRPr="00AF7F19">
              <w:rPr>
                <w:rFonts w:ascii="Sylfaen" w:hAnsi="Sylfaen"/>
                <w:sz w:val="22"/>
                <w:szCs w:val="22"/>
              </w:rPr>
              <w:t>և</w:t>
            </w:r>
            <w:r w:rsidRPr="00AF7F19">
              <w:rPr>
                <w:rFonts w:ascii="Sylfaen" w:hAnsi="Sylfaen"/>
                <w:sz w:val="22"/>
                <w:szCs w:val="22"/>
                <w:lang w:val="hy-AM"/>
              </w:rPr>
              <w:t xml:space="preserve"> </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 xml:space="preserve">from and after the Commercial Operation Date until the end of the Committed Offtake Term, the Developer is supplied at the Gas Delivery Point and the water supply Interface respectively all Gas and all water necessary for the Plant to make available the Dispatchable Capacity and generate Net Electrical Energy to the extent that the Plant is despatched by the System Operator and/or Offtaker, in accordance with the Transmission Code. </w:t>
            </w:r>
          </w:p>
        </w:tc>
        <w:tc>
          <w:tcPr>
            <w:tcW w:w="5580" w:type="dxa"/>
          </w:tcPr>
          <w:p w:rsidR="008003F5" w:rsidRPr="00AF7F19" w:rsidRDefault="008003F5" w:rsidP="00AF7F19">
            <w:pPr>
              <w:pStyle w:val="definition"/>
              <w:numPr>
                <w:ilvl w:val="0"/>
                <w:numId w:val="58"/>
              </w:numPr>
              <w:ind w:left="806" w:hanging="446"/>
              <w:outlineLvl w:val="3"/>
              <w:rPr>
                <w:rFonts w:ascii="Sylfaen" w:hAnsi="Sylfaen"/>
                <w:sz w:val="22"/>
                <w:szCs w:val="22"/>
              </w:rPr>
            </w:pPr>
            <w:r w:rsidRPr="00AF7F19">
              <w:rPr>
                <w:rFonts w:ascii="Sylfaen" w:hAnsi="Sylfaen"/>
                <w:sz w:val="22"/>
                <w:szCs w:val="22"/>
              </w:rPr>
              <w:t xml:space="preserve">Կոմերցիոն Շահագործման Ամսաթվից սկսած և դրանից հետո մինչև </w:t>
            </w:r>
            <w:r w:rsidRPr="00AF7F19">
              <w:rPr>
                <w:rFonts w:ascii="Sylfaen" w:hAnsi="Sylfaen"/>
                <w:sz w:val="22"/>
                <w:szCs w:val="22"/>
                <w:lang w:val="hy-AM"/>
              </w:rPr>
              <w:t xml:space="preserve">Երաշխավորված Գնման </w:t>
            </w:r>
            <w:r w:rsidRPr="00AF7F19">
              <w:rPr>
                <w:rFonts w:ascii="Sylfaen" w:hAnsi="Sylfaen"/>
                <w:sz w:val="22"/>
                <w:szCs w:val="22"/>
              </w:rPr>
              <w:t xml:space="preserve">Ժամկետի </w:t>
            </w:r>
            <w:r w:rsidRPr="00AF7F19">
              <w:rPr>
                <w:rFonts w:ascii="Sylfaen" w:hAnsi="Sylfaen"/>
                <w:sz w:val="22"/>
                <w:szCs w:val="22"/>
                <w:lang w:val="hy-AM"/>
              </w:rPr>
              <w:t>ավարտը</w:t>
            </w:r>
            <w:r w:rsidRPr="00AF7F19">
              <w:rPr>
                <w:rFonts w:ascii="Sylfaen" w:hAnsi="Sylfaen"/>
                <w:sz w:val="22"/>
                <w:szCs w:val="22"/>
              </w:rPr>
              <w:t xml:space="preserve"> Կառուցապատողին Գազի </w:t>
            </w:r>
            <w:r w:rsidRPr="00AF7F19">
              <w:rPr>
                <w:rFonts w:ascii="Sylfaen" w:hAnsi="Sylfaen"/>
                <w:sz w:val="22"/>
                <w:szCs w:val="22"/>
                <w:lang w:val="hy-AM"/>
              </w:rPr>
              <w:t>Մատակարարման</w:t>
            </w:r>
            <w:r w:rsidRPr="00AF7F19">
              <w:rPr>
                <w:rFonts w:ascii="Sylfaen" w:hAnsi="Sylfaen"/>
                <w:sz w:val="22"/>
                <w:szCs w:val="22"/>
              </w:rPr>
              <w:t xml:space="preserve"> </w:t>
            </w:r>
            <w:r w:rsidRPr="00AF7F19">
              <w:rPr>
                <w:rFonts w:ascii="Sylfaen" w:hAnsi="Sylfaen"/>
                <w:sz w:val="22"/>
                <w:szCs w:val="22"/>
                <w:lang w:val="hy-AM"/>
              </w:rPr>
              <w:t>Կետում և Ջրի Միացման կետում մատակարարվում է</w:t>
            </w:r>
            <w:r w:rsidRPr="00AF7F19">
              <w:rPr>
                <w:rFonts w:ascii="Sylfaen" w:hAnsi="Sylfaen"/>
                <w:sz w:val="22"/>
                <w:szCs w:val="22"/>
              </w:rPr>
              <w:t xml:space="preserve"> Գազի </w:t>
            </w:r>
            <w:r w:rsidRPr="00AF7F19">
              <w:rPr>
                <w:rFonts w:ascii="Sylfaen" w:hAnsi="Sylfaen"/>
                <w:sz w:val="22"/>
                <w:szCs w:val="22"/>
                <w:lang w:val="hy-AM"/>
              </w:rPr>
              <w:t xml:space="preserve">և ջրի </w:t>
            </w:r>
            <w:r w:rsidRPr="00AF7F19">
              <w:rPr>
                <w:rFonts w:ascii="Sylfaen" w:hAnsi="Sylfaen"/>
                <w:sz w:val="22"/>
                <w:szCs w:val="22"/>
              </w:rPr>
              <w:t>ողջ ծավալը, որն անհրաժեշտ է</w:t>
            </w:r>
            <w:r w:rsidRPr="00AF7F19">
              <w:rPr>
                <w:rFonts w:ascii="Sylfaen" w:hAnsi="Sylfaen"/>
                <w:sz w:val="22"/>
                <w:szCs w:val="22"/>
                <w:lang w:val="hy-AM"/>
              </w:rPr>
              <w:t xml:space="preserve"> որպեսզի </w:t>
            </w:r>
            <w:r w:rsidRPr="00AF7F19">
              <w:rPr>
                <w:rFonts w:ascii="Sylfaen" w:hAnsi="Sylfaen"/>
                <w:sz w:val="22"/>
                <w:szCs w:val="22"/>
              </w:rPr>
              <w:t>Կայան</w:t>
            </w:r>
            <w:r w:rsidRPr="00AF7F19">
              <w:rPr>
                <w:rFonts w:ascii="Sylfaen" w:hAnsi="Sylfaen"/>
                <w:sz w:val="22"/>
                <w:szCs w:val="22"/>
                <w:lang w:val="hy-AM"/>
              </w:rPr>
              <w:t>ը ապահովի այն Տնօրինելի</w:t>
            </w:r>
            <w:r w:rsidRPr="00AF7F19">
              <w:rPr>
                <w:rFonts w:ascii="Sylfaen" w:hAnsi="Sylfaen"/>
                <w:sz w:val="22"/>
                <w:szCs w:val="22"/>
              </w:rPr>
              <w:t xml:space="preserve"> Հզորություն</w:t>
            </w:r>
            <w:r w:rsidRPr="00AF7F19">
              <w:rPr>
                <w:rFonts w:ascii="Sylfaen" w:hAnsi="Sylfaen"/>
                <w:sz w:val="22"/>
                <w:szCs w:val="22"/>
                <w:lang w:val="hy-AM"/>
              </w:rPr>
              <w:t xml:space="preserve">ը </w:t>
            </w:r>
            <w:r w:rsidRPr="00AF7F19">
              <w:rPr>
                <w:rFonts w:ascii="Sylfaen" w:hAnsi="Sylfaen"/>
                <w:sz w:val="22"/>
                <w:szCs w:val="22"/>
              </w:rPr>
              <w:t>և արտադր</w:t>
            </w:r>
            <w:r w:rsidRPr="00AF7F19">
              <w:rPr>
                <w:rFonts w:ascii="Sylfaen" w:hAnsi="Sylfaen"/>
                <w:sz w:val="22"/>
                <w:szCs w:val="22"/>
                <w:lang w:val="hy-AM"/>
              </w:rPr>
              <w:t>ի այնքան Զուտ Էլեկտրական Էներգիա</w:t>
            </w:r>
            <w:r w:rsidRPr="00AF7F19">
              <w:rPr>
                <w:rFonts w:ascii="Sylfaen" w:hAnsi="Sylfaen"/>
                <w:sz w:val="22"/>
                <w:szCs w:val="22"/>
              </w:rPr>
              <w:t>, որ</w:t>
            </w:r>
            <w:r w:rsidRPr="00AF7F19">
              <w:rPr>
                <w:rFonts w:ascii="Sylfaen" w:hAnsi="Sylfaen"/>
                <w:sz w:val="22"/>
                <w:szCs w:val="22"/>
                <w:lang w:val="hy-AM"/>
              </w:rPr>
              <w:t>քան</w:t>
            </w:r>
            <w:r w:rsidRPr="00AF7F19">
              <w:rPr>
                <w:rFonts w:ascii="Sylfaen" w:hAnsi="Sylfaen"/>
                <w:sz w:val="22"/>
                <w:szCs w:val="22"/>
              </w:rPr>
              <w:t xml:space="preserve"> </w:t>
            </w:r>
            <w:r w:rsidRPr="00AF7F19">
              <w:rPr>
                <w:rFonts w:ascii="Sylfaen" w:hAnsi="Sylfaen"/>
                <w:sz w:val="22"/>
                <w:szCs w:val="22"/>
                <w:lang w:val="hy-AM"/>
              </w:rPr>
              <w:t xml:space="preserve">Համակարգի Օպերատորը և/կամ Գնորդը պահանջում է </w:t>
            </w:r>
            <w:r w:rsidRPr="00AF7F19">
              <w:rPr>
                <w:rFonts w:ascii="Sylfaen" w:hAnsi="Sylfaen"/>
                <w:sz w:val="22"/>
                <w:szCs w:val="22"/>
              </w:rPr>
              <w:t>Կայան</w:t>
            </w:r>
            <w:r w:rsidRPr="00AF7F19">
              <w:rPr>
                <w:rFonts w:ascii="Sylfaen" w:hAnsi="Sylfaen"/>
                <w:sz w:val="22"/>
                <w:szCs w:val="22"/>
                <w:lang w:val="hy-AM"/>
              </w:rPr>
              <w:t>ից</w:t>
            </w:r>
            <w:r w:rsidRPr="00AF7F19">
              <w:rPr>
                <w:rFonts w:ascii="Sylfaen" w:hAnsi="Sylfaen"/>
                <w:sz w:val="22"/>
                <w:szCs w:val="22"/>
              </w:rPr>
              <w:t xml:space="preserve">՝ </w:t>
            </w:r>
            <w:r w:rsidRPr="00AF7F19">
              <w:rPr>
                <w:rFonts w:ascii="Sylfaen" w:hAnsi="Sylfaen"/>
                <w:sz w:val="22"/>
                <w:szCs w:val="22"/>
                <w:lang w:val="hy-AM"/>
              </w:rPr>
              <w:t>Հաղորդման Օրենսդրությանը</w:t>
            </w:r>
            <w:r w:rsidRPr="00AF7F19">
              <w:rPr>
                <w:rFonts w:ascii="Sylfaen" w:hAnsi="Sylfaen"/>
                <w:sz w:val="22"/>
                <w:szCs w:val="22"/>
              </w:rPr>
              <w:t xml:space="preserve"> համա</w:t>
            </w:r>
            <w:r w:rsidRPr="00AF7F19">
              <w:rPr>
                <w:rFonts w:ascii="Sylfaen" w:hAnsi="Sylfaen"/>
                <w:sz w:val="22"/>
                <w:szCs w:val="22"/>
                <w:lang w:val="hy-AM"/>
              </w:rPr>
              <w:softHyphen/>
            </w:r>
            <w:r w:rsidRPr="00AF7F19">
              <w:rPr>
                <w:rFonts w:ascii="Sylfaen" w:hAnsi="Sylfaen"/>
                <w:sz w:val="22"/>
                <w:szCs w:val="22"/>
              </w:rPr>
              <w:t xml:space="preserve">պատասխան: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Should the Developer be prevented </w:t>
            </w:r>
            <w:bookmarkStart w:id="267" w:name="OLE_LINK180"/>
            <w:bookmarkStart w:id="268" w:name="OLE_LINK181"/>
            <w:r w:rsidRPr="00AF7F19">
              <w:rPr>
                <w:rFonts w:ascii="Sylfaen" w:hAnsi="Sylfaen"/>
                <w:sz w:val="22"/>
                <w:szCs w:val="22"/>
              </w:rPr>
              <w:t xml:space="preserve">from </w:t>
            </w:r>
            <w:r w:rsidRPr="00AF7F19">
              <w:rPr>
                <w:rFonts w:ascii="Sylfaen" w:hAnsi="Sylfaen"/>
                <w:sz w:val="22"/>
                <w:szCs w:val="22"/>
                <w:lang w:val="en-US"/>
              </w:rPr>
              <w:t xml:space="preserve">providing </w:t>
            </w:r>
            <w:r w:rsidRPr="00AF7F19">
              <w:rPr>
                <w:rFonts w:ascii="Sylfaen" w:hAnsi="Sylfaen"/>
                <w:sz w:val="22"/>
                <w:szCs w:val="22"/>
              </w:rPr>
              <w:t>the Dispatchable Capacity when requested to do so by the System Operator and/or Offtaker</w:t>
            </w:r>
            <w:bookmarkEnd w:id="267"/>
            <w:bookmarkEnd w:id="268"/>
            <w:r w:rsidRPr="00AF7F19">
              <w:rPr>
                <w:rFonts w:ascii="Sylfaen" w:hAnsi="Sylfaen"/>
                <w:sz w:val="22"/>
                <w:szCs w:val="22"/>
              </w:rPr>
              <w:t xml:space="preserve">, and receive full payment for the Contracted Capacity under the Power Purchase </w:t>
            </w:r>
            <w:r w:rsidRPr="00AF7F19">
              <w:rPr>
                <w:rFonts w:ascii="Sylfaen" w:hAnsi="Sylfaen"/>
                <w:sz w:val="22"/>
                <w:szCs w:val="22"/>
              </w:rPr>
              <w:lastRenderedPageBreak/>
              <w:t xml:space="preserve">Agreement as a direct result of a Gas Supply Force Majeure the relevant provisions of Article </w:t>
            </w:r>
            <w:r w:rsidR="001A6256">
              <w:fldChar w:fldCharType="begin"/>
            </w:r>
            <w:r w:rsidR="001A6256">
              <w:instrText xml:space="preserve"> REF _Ref471705727 \w \h  \* MERGEFORMAT </w:instrText>
            </w:r>
            <w:r w:rsidR="001A6256">
              <w:fldChar w:fldCharType="separate"/>
            </w:r>
            <w:r w:rsidRPr="00AF7F19">
              <w:rPr>
                <w:rFonts w:ascii="Sylfaen" w:hAnsi="Sylfaen"/>
                <w:sz w:val="22"/>
                <w:szCs w:val="22"/>
              </w:rPr>
              <w:t>14.4</w:t>
            </w:r>
            <w:r w:rsidR="001A6256">
              <w:fldChar w:fldCharType="end"/>
            </w:r>
            <w:r w:rsidRPr="00AF7F19">
              <w:rPr>
                <w:rFonts w:ascii="Sylfaen" w:hAnsi="Sylfaen"/>
                <w:sz w:val="22"/>
                <w:szCs w:val="22"/>
              </w:rPr>
              <w:t xml:space="preserve"> shall apply. </w:t>
            </w:r>
          </w:p>
        </w:tc>
        <w:tc>
          <w:tcPr>
            <w:tcW w:w="5580" w:type="dxa"/>
          </w:tcPr>
          <w:p w:rsidR="008003F5" w:rsidRPr="00AF7F19" w:rsidRDefault="008003F5" w:rsidP="00AF7F19">
            <w:pPr>
              <w:pStyle w:val="definitionsub"/>
              <w:numPr>
                <w:ilvl w:val="0"/>
                <w:numId w:val="57"/>
              </w:numPr>
              <w:ind w:left="432" w:hanging="432"/>
              <w:outlineLvl w:val="2"/>
              <w:rPr>
                <w:rFonts w:ascii="Sylfaen" w:hAnsi="Sylfaen"/>
                <w:sz w:val="22"/>
                <w:szCs w:val="22"/>
                <w:lang w:val="hy-AM"/>
              </w:rPr>
            </w:pPr>
            <w:r w:rsidRPr="00AF7F19">
              <w:rPr>
                <w:rFonts w:ascii="Sylfaen" w:hAnsi="Sylfaen"/>
                <w:sz w:val="22"/>
                <w:szCs w:val="22"/>
                <w:lang w:val="hy-AM"/>
              </w:rPr>
              <w:lastRenderedPageBreak/>
              <w:t xml:space="preserve">Այն դեպքում, եթե Կառուցապատողը չի կարող ապահովել Տնօրինելի Հզորությունը, երբ դա պահանջվում է Համակարգի Օպերատորի և/կամ Գնորդի կողմից, և ստանալ Պայմանագրային Հզորության համար լիարժեք վճարում Էլեկտրական էներգիայի Գնման Պայմանագրի ներքո որպես Գազի Մատակարարման </w:t>
            </w:r>
            <w:r w:rsidRPr="00AF7F19">
              <w:rPr>
                <w:rFonts w:ascii="Sylfaen" w:hAnsi="Sylfaen"/>
                <w:sz w:val="22"/>
                <w:szCs w:val="22"/>
                <w:lang w:val="hy-AM"/>
              </w:rPr>
              <w:lastRenderedPageBreak/>
              <w:t xml:space="preserve">Անհաղթահարելի Ուժի ուղղակի հետևանք, ապա կիրառվում են </w:t>
            </w:r>
            <w:r w:rsidR="001A6256">
              <w:fldChar w:fldCharType="begin"/>
            </w:r>
            <w:r w:rsidR="001A6256">
              <w:instrText xml:space="preserve"> REF _Ref471705727 \w \h  \* MERGEFORMAT </w:instrText>
            </w:r>
            <w:r w:rsidR="001A6256">
              <w:fldChar w:fldCharType="separate"/>
            </w:r>
            <w:r w:rsidRPr="00AF7F19">
              <w:rPr>
                <w:rFonts w:ascii="Sylfaen" w:hAnsi="Sylfaen"/>
                <w:sz w:val="22"/>
                <w:szCs w:val="22"/>
                <w:lang w:val="hy-AM"/>
              </w:rPr>
              <w:t>14.4</w:t>
            </w:r>
            <w:r w:rsidR="001A6256">
              <w:fldChar w:fldCharType="end"/>
            </w:r>
            <w:r w:rsidRPr="00AF7F19">
              <w:rPr>
                <w:rFonts w:ascii="Sylfaen" w:hAnsi="Sylfaen"/>
                <w:sz w:val="22"/>
                <w:szCs w:val="22"/>
                <w:lang w:val="hy-AM"/>
              </w:rPr>
              <w:t xml:space="preserve"> Հոդվածի համապատասխան դրույթները:</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269" w:name="_Ref478145819"/>
            <w:r w:rsidRPr="00AF7F19">
              <w:rPr>
                <w:rFonts w:ascii="Sylfaen" w:hAnsi="Sylfaen"/>
                <w:b/>
                <w:sz w:val="22"/>
                <w:szCs w:val="22"/>
                <w:lang w:val="en-GB"/>
              </w:rPr>
              <w:lastRenderedPageBreak/>
              <w:t>Non-conforming Gas</w:t>
            </w:r>
            <w:bookmarkEnd w:id="269"/>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Չհամապատասխանող որակի Գազ</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b/>
                <w:sz w:val="22"/>
                <w:szCs w:val="22"/>
              </w:rPr>
            </w:pPr>
            <w:r w:rsidRPr="00AF7F19">
              <w:rPr>
                <w:rFonts w:ascii="Sylfaen" w:hAnsi="Sylfaen"/>
                <w:iCs/>
                <w:sz w:val="22"/>
                <w:szCs w:val="22"/>
              </w:rPr>
              <w:t>The Developer shall have the right to reject all gas that does not meet the specifications of Gas and any disruption to its ability to provide Dispatchable Capacity and Net Electrical Energy caused by such rejection or incompliance with the Gas specifications, to the exten</w:t>
            </w:r>
            <w:r w:rsidRPr="00AF7F19">
              <w:rPr>
                <w:rFonts w:ascii="Sylfaen" w:hAnsi="Sylfaen"/>
                <w:iCs/>
                <w:sz w:val="22"/>
                <w:szCs w:val="22"/>
                <w:lang w:val="en-US"/>
              </w:rPr>
              <w:t>t</w:t>
            </w:r>
            <w:r w:rsidRPr="00AF7F19">
              <w:rPr>
                <w:rFonts w:ascii="Sylfaen" w:hAnsi="Sylfaen"/>
                <w:iCs/>
                <w:sz w:val="22"/>
                <w:szCs w:val="22"/>
              </w:rPr>
              <w:t xml:space="preserve"> the Developer is prevented from providing the Dispatchable Capacity when requested to do so by the System Operator and/or Offtaker, shall be classified as disruption of Gas supply for the purposes of determining the occurrence of a Gas Supply Force Majeure under this Agreement, subject</w:t>
            </w:r>
            <w:r w:rsidRPr="00AF7F19">
              <w:rPr>
                <w:rFonts w:ascii="Sylfaen" w:hAnsi="Sylfaen"/>
                <w:sz w:val="22"/>
                <w:szCs w:val="22"/>
              </w:rPr>
              <w:t xml:space="preserve"> to </w:t>
            </w:r>
            <w:r w:rsidRPr="00AF7F19">
              <w:rPr>
                <w:rFonts w:ascii="Sylfaen" w:hAnsi="Sylfaen"/>
                <w:iCs/>
                <w:sz w:val="22"/>
                <w:szCs w:val="22"/>
              </w:rPr>
              <w:t xml:space="preserve">Article </w:t>
            </w:r>
            <w:r w:rsidR="001A6256">
              <w:fldChar w:fldCharType="begin"/>
            </w:r>
            <w:r w:rsidR="001A6256">
              <w:instrText xml:space="preserve"> REF _Ref478139717 \r \h  \* MERGEFORMAT </w:instrText>
            </w:r>
            <w:r w:rsidR="001A6256">
              <w:fldChar w:fldCharType="separate"/>
            </w:r>
            <w:r w:rsidRPr="00AF7F19">
              <w:rPr>
                <w:rFonts w:ascii="Sylfaen" w:hAnsi="Sylfaen"/>
                <w:iCs/>
                <w:sz w:val="22"/>
                <w:szCs w:val="22"/>
              </w:rPr>
              <w:t>10.3</w:t>
            </w:r>
            <w:r w:rsidR="001A6256">
              <w:fldChar w:fldCharType="end"/>
            </w:r>
            <w:r w:rsidRPr="00AF7F19">
              <w:rPr>
                <w:rFonts w:ascii="Sylfaen" w:hAnsi="Sylfaen"/>
                <w:iCs/>
                <w:sz w:val="22"/>
                <w:szCs w:val="22"/>
              </w:rPr>
              <w:t>.</w:t>
            </w:r>
          </w:p>
        </w:tc>
        <w:tc>
          <w:tcPr>
            <w:tcW w:w="5580" w:type="dxa"/>
          </w:tcPr>
          <w:p w:rsidR="008003F5" w:rsidRPr="00AF7F19" w:rsidRDefault="008003F5" w:rsidP="00AF7F19">
            <w:pPr>
              <w:pStyle w:val="Heading3"/>
              <w:widowControl/>
              <w:numPr>
                <w:ilvl w:val="0"/>
                <w:numId w:val="0"/>
              </w:numPr>
              <w:rPr>
                <w:rFonts w:ascii="Sylfaen" w:hAnsi="Sylfaen"/>
                <w:iCs/>
                <w:sz w:val="22"/>
                <w:szCs w:val="22"/>
              </w:rPr>
            </w:pPr>
            <w:r w:rsidRPr="00AF7F19">
              <w:rPr>
                <w:rFonts w:ascii="Sylfaen" w:hAnsi="Sylfaen"/>
                <w:sz w:val="22"/>
                <w:szCs w:val="22"/>
              </w:rPr>
              <w:t xml:space="preserve">Կառուցապատողն իրավունք ունի հրաժարվել </w:t>
            </w:r>
            <w:r w:rsidRPr="00AF7F19">
              <w:rPr>
                <w:rFonts w:ascii="Sylfaen" w:hAnsi="Sylfaen"/>
                <w:sz w:val="22"/>
                <w:szCs w:val="22"/>
                <w:lang w:val="hy-AM"/>
              </w:rPr>
              <w:t xml:space="preserve">ողջ </w:t>
            </w:r>
            <w:r w:rsidRPr="00AF7F19">
              <w:rPr>
                <w:rFonts w:ascii="Sylfaen" w:hAnsi="Sylfaen"/>
                <w:sz w:val="22"/>
                <w:szCs w:val="22"/>
              </w:rPr>
              <w:t>այն գազից, որը չի համապատ</w:t>
            </w:r>
            <w:r w:rsidRPr="00AF7F19">
              <w:rPr>
                <w:rFonts w:ascii="Sylfaen" w:hAnsi="Sylfaen"/>
                <w:sz w:val="22"/>
                <w:szCs w:val="22"/>
                <w:lang w:val="hy-AM"/>
              </w:rPr>
              <w:t>ա</w:t>
            </w:r>
            <w:r w:rsidRPr="00AF7F19">
              <w:rPr>
                <w:rFonts w:ascii="Sylfaen" w:hAnsi="Sylfaen"/>
                <w:sz w:val="22"/>
                <w:szCs w:val="22"/>
              </w:rPr>
              <w:t>սխանում Գազի մասնագրերին, և նշված հրաժարման</w:t>
            </w:r>
            <w:r w:rsidRPr="00AF7F19">
              <w:rPr>
                <w:rFonts w:ascii="Sylfaen" w:hAnsi="Sylfaen"/>
                <w:sz w:val="22"/>
                <w:szCs w:val="22"/>
                <w:lang w:val="hy-AM"/>
              </w:rPr>
              <w:t xml:space="preserve"> կամ Գազի </w:t>
            </w:r>
            <w:r w:rsidRPr="00AF7F19">
              <w:rPr>
                <w:rFonts w:ascii="Sylfaen" w:hAnsi="Sylfaen"/>
                <w:sz w:val="22"/>
                <w:szCs w:val="22"/>
              </w:rPr>
              <w:t>մասնագրեր</w:t>
            </w:r>
            <w:r w:rsidRPr="00AF7F19">
              <w:rPr>
                <w:rFonts w:ascii="Sylfaen" w:hAnsi="Sylfaen"/>
                <w:sz w:val="22"/>
                <w:szCs w:val="22"/>
                <w:lang w:val="hy-AM"/>
              </w:rPr>
              <w:t xml:space="preserve">ին չհամապատասխանելու </w:t>
            </w:r>
            <w:r w:rsidRPr="00AF7F19">
              <w:rPr>
                <w:rFonts w:ascii="Sylfaen" w:hAnsi="Sylfaen"/>
                <w:sz w:val="22"/>
                <w:szCs w:val="22"/>
              </w:rPr>
              <w:t>արդյունքում Տնօրինելի Հզորությունը</w:t>
            </w:r>
            <w:r w:rsidRPr="00AF7F19">
              <w:rPr>
                <w:rFonts w:ascii="Sylfaen" w:hAnsi="Sylfaen"/>
                <w:sz w:val="22"/>
                <w:szCs w:val="22"/>
                <w:lang w:val="hy-AM"/>
              </w:rPr>
              <w:t xml:space="preserve"> և Էլեկտրական Էներգիա</w:t>
            </w:r>
            <w:r w:rsidRPr="00AF7F19">
              <w:rPr>
                <w:rFonts w:ascii="Sylfaen" w:hAnsi="Sylfaen"/>
                <w:sz w:val="22"/>
                <w:szCs w:val="22"/>
              </w:rPr>
              <w:t xml:space="preserve"> տրամադրելու նրա </w:t>
            </w:r>
            <w:r w:rsidRPr="00AF7F19">
              <w:rPr>
                <w:rFonts w:ascii="Sylfaen" w:hAnsi="Sylfaen"/>
                <w:sz w:val="22"/>
                <w:szCs w:val="22"/>
                <w:lang w:val="hy-AM"/>
              </w:rPr>
              <w:t>կարողության</w:t>
            </w:r>
            <w:r w:rsidRPr="00AF7F19">
              <w:rPr>
                <w:rFonts w:ascii="Sylfaen" w:hAnsi="Sylfaen"/>
                <w:sz w:val="22"/>
                <w:szCs w:val="22"/>
              </w:rPr>
              <w:t xml:space="preserve"> ցանկացած խա</w:t>
            </w:r>
            <w:r w:rsidRPr="00AF7F19">
              <w:rPr>
                <w:rFonts w:ascii="Sylfaen" w:hAnsi="Sylfaen"/>
                <w:sz w:val="22"/>
                <w:szCs w:val="22"/>
                <w:lang w:val="hy-AM"/>
              </w:rPr>
              <w:t>փան</w:t>
            </w:r>
            <w:r w:rsidRPr="00AF7F19">
              <w:rPr>
                <w:rFonts w:ascii="Sylfaen" w:hAnsi="Sylfaen"/>
                <w:sz w:val="22"/>
                <w:szCs w:val="22"/>
              </w:rPr>
              <w:t>ում</w:t>
            </w:r>
            <w:r w:rsidRPr="00AF7F19">
              <w:rPr>
                <w:rFonts w:ascii="Sylfaen" w:hAnsi="Sylfaen"/>
                <w:iCs/>
                <w:sz w:val="22"/>
                <w:szCs w:val="22"/>
                <w:lang w:val="hy-AM"/>
              </w:rPr>
              <w:t>, այնքանով, որքանով Կառուցապատողի համար խոչընդոտ է ստեղծվում մատակարարել Տնօրինելի Հզորությունը,</w:t>
            </w:r>
            <w:r w:rsidRPr="00AF7F19">
              <w:rPr>
                <w:rFonts w:ascii="Sylfaen" w:hAnsi="Sylfaen"/>
                <w:sz w:val="22"/>
                <w:szCs w:val="22"/>
                <w:lang w:val="hy-AM"/>
              </w:rPr>
              <w:t xml:space="preserve"> երբ դա պահանջվում է Համակարգի Օպերատորի և/կամ Գնորդի կողմից,</w:t>
            </w:r>
            <w:r w:rsidRPr="00AF7F19">
              <w:rPr>
                <w:rFonts w:ascii="Sylfaen" w:hAnsi="Sylfaen"/>
                <w:sz w:val="22"/>
                <w:szCs w:val="22"/>
              </w:rPr>
              <w:t xml:space="preserve"> որակավորվում է որպես</w:t>
            </w:r>
            <w:r w:rsidRPr="00AF7F19">
              <w:rPr>
                <w:rFonts w:ascii="Sylfaen" w:hAnsi="Sylfaen"/>
                <w:sz w:val="22"/>
                <w:szCs w:val="22"/>
                <w:lang w:val="hy-AM"/>
              </w:rPr>
              <w:t xml:space="preserve"> Գազի մատակարարման խափանում</w:t>
            </w:r>
            <w:r w:rsidRPr="00AF7F19">
              <w:rPr>
                <w:rFonts w:ascii="Sylfaen" w:hAnsi="Sylfaen"/>
                <w:sz w:val="22"/>
                <w:szCs w:val="22"/>
              </w:rPr>
              <w:t xml:space="preserve"> սույն </w:t>
            </w:r>
            <w:r w:rsidRPr="00AF7F19">
              <w:rPr>
                <w:rFonts w:ascii="Sylfaen" w:hAnsi="Sylfaen"/>
                <w:sz w:val="22"/>
                <w:szCs w:val="22"/>
                <w:lang w:val="hy-AM"/>
              </w:rPr>
              <w:t>Պայմանագրի</w:t>
            </w:r>
            <w:r w:rsidRPr="00AF7F19">
              <w:rPr>
                <w:rFonts w:ascii="Sylfaen" w:hAnsi="Sylfaen"/>
                <w:sz w:val="22"/>
                <w:szCs w:val="22"/>
              </w:rPr>
              <w:t xml:space="preserve"> </w:t>
            </w:r>
            <w:r w:rsidRPr="00AF7F19">
              <w:rPr>
                <w:rFonts w:ascii="Sylfaen" w:hAnsi="Sylfaen"/>
                <w:sz w:val="22"/>
                <w:szCs w:val="22"/>
                <w:lang w:val="hy-AM"/>
              </w:rPr>
              <w:t xml:space="preserve">ներքո </w:t>
            </w:r>
            <w:r w:rsidRPr="00AF7F19">
              <w:rPr>
                <w:rFonts w:ascii="Sylfaen" w:hAnsi="Sylfaen"/>
                <w:iCs/>
                <w:sz w:val="22"/>
                <w:szCs w:val="22"/>
              </w:rPr>
              <w:t>Գազ</w:t>
            </w:r>
            <w:r w:rsidRPr="00AF7F19">
              <w:rPr>
                <w:rFonts w:ascii="Sylfaen" w:hAnsi="Sylfaen"/>
                <w:iCs/>
                <w:sz w:val="22"/>
                <w:szCs w:val="22"/>
                <w:lang w:val="hy-AM"/>
              </w:rPr>
              <w:t>ի Մ</w:t>
            </w:r>
            <w:r w:rsidRPr="00AF7F19">
              <w:rPr>
                <w:rFonts w:ascii="Sylfaen" w:hAnsi="Sylfaen"/>
                <w:iCs/>
                <w:sz w:val="22"/>
                <w:szCs w:val="22"/>
              </w:rPr>
              <w:t>ատակարարման</w:t>
            </w:r>
            <w:r w:rsidRPr="00AF7F19">
              <w:rPr>
                <w:rFonts w:ascii="Sylfaen" w:hAnsi="Sylfaen"/>
                <w:sz w:val="22"/>
                <w:szCs w:val="22"/>
              </w:rPr>
              <w:t xml:space="preserve"> Անհաղթահարելի Ուժ</w:t>
            </w:r>
            <w:r w:rsidRPr="00AF7F19">
              <w:rPr>
                <w:rFonts w:ascii="Sylfaen" w:hAnsi="Sylfaen"/>
                <w:sz w:val="22"/>
                <w:szCs w:val="22"/>
                <w:lang w:val="hy-AM"/>
              </w:rPr>
              <w:t>ի ի հայտ գալու փաստի որոշման նպատակով</w:t>
            </w:r>
            <w:r w:rsidRPr="00AF7F19">
              <w:rPr>
                <w:rFonts w:ascii="Sylfaen" w:hAnsi="Sylfaen"/>
                <w:iCs/>
                <w:sz w:val="22"/>
                <w:szCs w:val="22"/>
                <w:lang w:val="en-US"/>
              </w:rPr>
              <w:t>`</w:t>
            </w:r>
            <w:r w:rsidRPr="00AF7F19">
              <w:rPr>
                <w:rFonts w:ascii="Sylfaen" w:hAnsi="Sylfaen"/>
                <w:iCs/>
                <w:sz w:val="22"/>
                <w:szCs w:val="22"/>
                <w:lang w:val="hy-AM"/>
              </w:rPr>
              <w:t xml:space="preserve"> Հոդված </w:t>
            </w:r>
            <w:r w:rsidR="001A6256">
              <w:fldChar w:fldCharType="begin"/>
            </w:r>
            <w:r w:rsidR="001A6256">
              <w:instrText xml:space="preserve"> REF _Ref478139717 \r \h  \* MERGEFORMAT </w:instrText>
            </w:r>
            <w:r w:rsidR="001A6256">
              <w:fldChar w:fldCharType="separate"/>
            </w:r>
            <w:r w:rsidRPr="00AF7F19">
              <w:rPr>
                <w:rFonts w:ascii="Sylfaen" w:hAnsi="Sylfaen"/>
                <w:iCs/>
                <w:sz w:val="22"/>
                <w:szCs w:val="22"/>
              </w:rPr>
              <w:t>10.3</w:t>
            </w:r>
            <w:r w:rsidR="001A6256">
              <w:fldChar w:fldCharType="end"/>
            </w:r>
            <w:r w:rsidRPr="00AF7F19">
              <w:rPr>
                <w:rFonts w:ascii="Sylfaen" w:hAnsi="Sylfaen"/>
                <w:iCs/>
                <w:sz w:val="22"/>
                <w:szCs w:val="22"/>
                <w:lang w:val="hy-AM"/>
              </w:rPr>
              <w:t>-ի պահանջների կատարման պայմանով</w:t>
            </w:r>
            <w:r w:rsidRPr="00AF7F19">
              <w:rPr>
                <w:rFonts w:ascii="Sylfaen" w:hAnsi="Sylfaen"/>
                <w:sz w:val="22"/>
                <w:szCs w:val="22"/>
              </w:rPr>
              <w:t xml:space="preserve">: </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Risk of Loss of Gas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Գազի Կորստի ռիսկ</w:t>
            </w:r>
          </w:p>
        </w:tc>
      </w:tr>
      <w:tr w:rsidR="008003F5" w:rsidRPr="00AF7F19" w:rsidTr="00AF7F19">
        <w:tc>
          <w:tcPr>
            <w:tcW w:w="4158" w:type="dxa"/>
          </w:tcPr>
          <w:p w:rsidR="008003F5" w:rsidRPr="00AF7F19" w:rsidRDefault="008003F5" w:rsidP="00AF7F19">
            <w:pPr>
              <w:spacing w:after="360" w:line="360" w:lineRule="atLeast"/>
              <w:jc w:val="both"/>
              <w:outlineLvl w:val="1"/>
              <w:rPr>
                <w:rFonts w:ascii="Sylfaen" w:hAnsi="Sylfaen"/>
                <w:b/>
                <w:bCs/>
                <w:iCs/>
                <w:sz w:val="22"/>
                <w:szCs w:val="22"/>
              </w:rPr>
            </w:pPr>
            <w:r w:rsidRPr="00AF7F19">
              <w:rPr>
                <w:rFonts w:ascii="Sylfaen" w:hAnsi="Sylfaen"/>
                <w:sz w:val="22"/>
                <w:szCs w:val="22"/>
              </w:rPr>
              <w:t xml:space="preserve">The Developer shall not be responsible for and shall not bear the risk of damage to or loss of Gas prior to the delivery of such Gas to the Developer at the Gas Delivery Point. The Developer shall be responsible for and shall bear the risk of damage to or loss of Gas, for whatever reason, at all times from and after the delivery of such Gas at the Gas Delivery Point. </w:t>
            </w:r>
          </w:p>
        </w:tc>
        <w:tc>
          <w:tcPr>
            <w:tcW w:w="5580" w:type="dxa"/>
          </w:tcPr>
          <w:p w:rsidR="008003F5" w:rsidRPr="00AF7F19" w:rsidRDefault="008003F5" w:rsidP="00AF7F19">
            <w:pPr>
              <w:spacing w:after="360" w:line="360" w:lineRule="atLeast"/>
              <w:jc w:val="both"/>
              <w:outlineLvl w:val="1"/>
              <w:rPr>
                <w:rFonts w:ascii="Sylfaen" w:hAnsi="Sylfaen"/>
                <w:sz w:val="22"/>
                <w:szCs w:val="22"/>
              </w:rPr>
            </w:pPr>
            <w:r w:rsidRPr="00AF7F19">
              <w:rPr>
                <w:rFonts w:ascii="Sylfaen" w:hAnsi="Sylfaen"/>
                <w:sz w:val="22"/>
                <w:szCs w:val="22"/>
                <w:lang w:val="hy-AM"/>
              </w:rPr>
              <w:t>Կառուցապատողը</w:t>
            </w:r>
            <w:r w:rsidRPr="00AF7F19">
              <w:rPr>
                <w:rFonts w:ascii="Sylfaen" w:hAnsi="Sylfaen"/>
                <w:sz w:val="22"/>
                <w:szCs w:val="22"/>
              </w:rPr>
              <w:t xml:space="preserve"> պատասխանատու </w:t>
            </w:r>
            <w:r w:rsidRPr="00AF7F19">
              <w:rPr>
                <w:rFonts w:ascii="Sylfaen" w:hAnsi="Sylfaen"/>
                <w:sz w:val="22"/>
                <w:szCs w:val="22"/>
                <w:lang w:val="hy-AM"/>
              </w:rPr>
              <w:t>չ</w:t>
            </w:r>
            <w:r w:rsidRPr="00AF7F19">
              <w:rPr>
                <w:rFonts w:ascii="Sylfaen" w:hAnsi="Sylfaen"/>
                <w:sz w:val="22"/>
                <w:szCs w:val="22"/>
              </w:rPr>
              <w:t xml:space="preserve">է </w:t>
            </w:r>
            <w:r w:rsidRPr="00AF7F19">
              <w:rPr>
                <w:rFonts w:ascii="Sylfaen" w:hAnsi="Sylfaen"/>
                <w:sz w:val="22"/>
                <w:szCs w:val="22"/>
                <w:lang w:val="hy-AM"/>
              </w:rPr>
              <w:t>և չի</w:t>
            </w:r>
            <w:r w:rsidRPr="00AF7F19">
              <w:rPr>
                <w:rFonts w:ascii="Sylfaen" w:hAnsi="Sylfaen"/>
                <w:sz w:val="22"/>
                <w:szCs w:val="22"/>
              </w:rPr>
              <w:t xml:space="preserve"> կրում Գազի կորստի </w:t>
            </w:r>
            <w:r w:rsidRPr="00AF7F19">
              <w:rPr>
                <w:rFonts w:ascii="Sylfaen" w:hAnsi="Sylfaen"/>
                <w:sz w:val="22"/>
                <w:szCs w:val="22"/>
                <w:lang w:val="hy-AM"/>
              </w:rPr>
              <w:t>և</w:t>
            </w:r>
            <w:r w:rsidRPr="00AF7F19">
              <w:rPr>
                <w:rFonts w:ascii="Sylfaen" w:hAnsi="Sylfaen"/>
                <w:sz w:val="22"/>
                <w:szCs w:val="22"/>
              </w:rPr>
              <w:t xml:space="preserve"> վնասման ռիսկը</w:t>
            </w:r>
            <w:r w:rsidRPr="00AF7F19">
              <w:rPr>
                <w:rFonts w:ascii="Sylfaen" w:hAnsi="Sylfaen"/>
                <w:sz w:val="22"/>
                <w:szCs w:val="22"/>
                <w:lang w:val="hy-AM"/>
              </w:rPr>
              <w:t xml:space="preserve"> </w:t>
            </w:r>
            <w:r w:rsidRPr="00AF7F19">
              <w:rPr>
                <w:rFonts w:ascii="Sylfaen" w:hAnsi="Sylfaen"/>
                <w:sz w:val="22"/>
                <w:szCs w:val="22"/>
              </w:rPr>
              <w:t>նախքան</w:t>
            </w:r>
            <w:r w:rsidRPr="00AF7F19">
              <w:rPr>
                <w:rFonts w:ascii="Sylfaen" w:hAnsi="Sylfaen"/>
                <w:sz w:val="22"/>
                <w:szCs w:val="22"/>
                <w:lang w:val="hy-AM"/>
              </w:rPr>
              <w:t xml:space="preserve"> այդ Գազը</w:t>
            </w:r>
            <w:r w:rsidRPr="00AF7F19">
              <w:rPr>
                <w:rFonts w:ascii="Sylfaen" w:hAnsi="Sylfaen"/>
                <w:sz w:val="22"/>
                <w:szCs w:val="22"/>
              </w:rPr>
              <w:t xml:space="preserve"> Կառուցապատողին Գազի Մատակարարման Կետ մատակարարելը: Կառուցապատողը մշտապես պատասխանատու է և կր</w:t>
            </w:r>
            <w:r w:rsidRPr="00AF7F19">
              <w:rPr>
                <w:rFonts w:ascii="Sylfaen" w:hAnsi="Sylfaen"/>
                <w:sz w:val="22"/>
                <w:szCs w:val="22"/>
                <w:lang w:val="hy-AM"/>
              </w:rPr>
              <w:t>ո</w:t>
            </w:r>
            <w:r w:rsidRPr="00AF7F19">
              <w:rPr>
                <w:rFonts w:ascii="Sylfaen" w:hAnsi="Sylfaen"/>
                <w:sz w:val="22"/>
                <w:szCs w:val="22"/>
              </w:rPr>
              <w:t xml:space="preserve">ւմ է Գազի կորստի </w:t>
            </w:r>
            <w:r w:rsidRPr="00AF7F19">
              <w:rPr>
                <w:rFonts w:ascii="Sylfaen" w:hAnsi="Sylfaen"/>
                <w:sz w:val="22"/>
                <w:szCs w:val="22"/>
                <w:lang w:val="hy-AM"/>
              </w:rPr>
              <w:t>և</w:t>
            </w:r>
            <w:r w:rsidRPr="00AF7F19">
              <w:rPr>
                <w:rFonts w:ascii="Sylfaen" w:hAnsi="Sylfaen"/>
                <w:sz w:val="22"/>
                <w:szCs w:val="22"/>
              </w:rPr>
              <w:t xml:space="preserve"> վնասման ռիսկ</w:t>
            </w:r>
            <w:r w:rsidRPr="00AF7F19">
              <w:rPr>
                <w:rFonts w:ascii="Sylfaen" w:hAnsi="Sylfaen"/>
                <w:sz w:val="22"/>
                <w:szCs w:val="22"/>
                <w:lang w:val="hy-AM"/>
              </w:rPr>
              <w:t>ը,</w:t>
            </w:r>
            <w:r w:rsidRPr="00AF7F19">
              <w:rPr>
                <w:rFonts w:ascii="Sylfaen" w:hAnsi="Sylfaen"/>
                <w:sz w:val="22"/>
                <w:szCs w:val="22"/>
              </w:rPr>
              <w:t xml:space="preserve"> </w:t>
            </w:r>
            <w:r w:rsidRPr="00AF7F19">
              <w:rPr>
                <w:rFonts w:ascii="Sylfaen" w:hAnsi="Sylfaen"/>
                <w:sz w:val="22"/>
                <w:szCs w:val="22"/>
                <w:lang w:val="hy-AM"/>
              </w:rPr>
              <w:t xml:space="preserve">անկախ </w:t>
            </w:r>
            <w:r w:rsidRPr="00AF7F19">
              <w:rPr>
                <w:rFonts w:ascii="Sylfaen" w:hAnsi="Sylfaen"/>
                <w:sz w:val="22"/>
                <w:szCs w:val="22"/>
              </w:rPr>
              <w:t>պատճառ</w:t>
            </w:r>
            <w:r w:rsidRPr="00AF7F19">
              <w:rPr>
                <w:rFonts w:ascii="Sylfaen" w:hAnsi="Sylfaen"/>
                <w:sz w:val="22"/>
                <w:szCs w:val="22"/>
                <w:lang w:val="hy-AM"/>
              </w:rPr>
              <w:t>ներից,</w:t>
            </w:r>
            <w:r w:rsidRPr="00AF7F19">
              <w:rPr>
                <w:rFonts w:ascii="Sylfaen" w:hAnsi="Sylfaen"/>
                <w:sz w:val="22"/>
                <w:szCs w:val="22"/>
              </w:rPr>
              <w:t xml:space="preserve"> Գազի </w:t>
            </w:r>
            <w:r w:rsidRPr="00AF7F19">
              <w:rPr>
                <w:rFonts w:ascii="Sylfaen" w:hAnsi="Sylfaen"/>
                <w:sz w:val="22"/>
                <w:szCs w:val="22"/>
                <w:lang w:val="hy-AM"/>
              </w:rPr>
              <w:t>Մատակարարման</w:t>
            </w:r>
            <w:r w:rsidRPr="00AF7F19">
              <w:rPr>
                <w:rFonts w:ascii="Sylfaen" w:hAnsi="Sylfaen"/>
                <w:sz w:val="22"/>
                <w:szCs w:val="22"/>
              </w:rPr>
              <w:t xml:space="preserve"> Կետ Գազի </w:t>
            </w:r>
            <w:r w:rsidRPr="00AF7F19">
              <w:rPr>
                <w:rFonts w:ascii="Sylfaen" w:hAnsi="Sylfaen"/>
                <w:sz w:val="22"/>
                <w:szCs w:val="22"/>
                <w:lang w:val="hy-AM"/>
              </w:rPr>
              <w:t>մատակարար</w:t>
            </w:r>
            <w:r w:rsidRPr="00AF7F19">
              <w:rPr>
                <w:rFonts w:ascii="Sylfaen" w:hAnsi="Sylfaen"/>
                <w:sz w:val="22"/>
                <w:szCs w:val="22"/>
              </w:rPr>
              <w:t>ման պահից</w:t>
            </w:r>
            <w:r w:rsidRPr="00AF7F19">
              <w:rPr>
                <w:rFonts w:ascii="Sylfaen" w:hAnsi="Sylfaen"/>
                <w:sz w:val="22"/>
                <w:szCs w:val="22"/>
                <w:lang w:val="hy-AM"/>
              </w:rPr>
              <w:t xml:space="preserve"> ի վեր</w:t>
            </w:r>
            <w:r w:rsidRPr="00AF7F19">
              <w:rPr>
                <w:rFonts w:ascii="Sylfaen" w:hAnsi="Sylfaen"/>
                <w:sz w:val="22"/>
                <w:szCs w:val="22"/>
              </w:rPr>
              <w:t>:</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lastRenderedPageBreak/>
              <w:t>Gas and Electricity Counter Delivery Scheme</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bookmarkStart w:id="270" w:name="_Ref478100961"/>
            <w:r w:rsidRPr="00AF7F19">
              <w:rPr>
                <w:rFonts w:ascii="Sylfaen" w:hAnsi="Sylfaen" w:cs="Sylfaen"/>
                <w:b/>
                <w:sz w:val="22"/>
                <w:szCs w:val="22"/>
                <w:lang w:val="hy-AM"/>
              </w:rPr>
              <w:t>Գազի և Էլեկտրական էներգիայի Փոխադարձ Մատակարարման Սխեմա</w:t>
            </w:r>
            <w:bookmarkEnd w:id="270"/>
          </w:p>
        </w:tc>
      </w:tr>
      <w:tr w:rsidR="008003F5" w:rsidRPr="00AF7F19" w:rsidTr="00AF7F19">
        <w:tc>
          <w:tcPr>
            <w:tcW w:w="4158" w:type="dxa"/>
          </w:tcPr>
          <w:p w:rsidR="008003F5" w:rsidRPr="00AF7F19" w:rsidRDefault="008003F5" w:rsidP="00AF7F19">
            <w:pPr>
              <w:spacing w:after="360" w:line="360" w:lineRule="atLeast"/>
              <w:jc w:val="both"/>
              <w:outlineLvl w:val="1"/>
              <w:rPr>
                <w:rFonts w:ascii="Sylfaen" w:hAnsi="Sylfaen"/>
                <w:sz w:val="22"/>
                <w:szCs w:val="22"/>
              </w:rPr>
            </w:pPr>
            <w:r w:rsidRPr="00AF7F19">
              <w:rPr>
                <w:rFonts w:ascii="Sylfaen" w:hAnsi="Sylfaen"/>
                <w:sz w:val="22"/>
                <w:szCs w:val="22"/>
              </w:rPr>
              <w:t xml:space="preserve">The Government may request and the Developer shall, subject to the remainder of this Article </w:t>
            </w:r>
            <w:r w:rsidR="001A6256">
              <w:fldChar w:fldCharType="begin"/>
            </w:r>
            <w:r w:rsidR="001A6256">
              <w:instrText xml:space="preserve"> REF _Ref478100961 \w \h  \* MERGEFORMAT </w:instrText>
            </w:r>
            <w:r w:rsidR="001A6256">
              <w:fldChar w:fldCharType="separate"/>
            </w:r>
            <w:r w:rsidRPr="00AF7F19">
              <w:rPr>
                <w:rFonts w:ascii="Sylfaen" w:hAnsi="Sylfaen"/>
                <w:sz w:val="22"/>
                <w:szCs w:val="22"/>
              </w:rPr>
              <w:t>8.5</w:t>
            </w:r>
            <w:r w:rsidR="001A6256">
              <w:fldChar w:fldCharType="end"/>
            </w:r>
            <w:r w:rsidRPr="00AF7F19">
              <w:rPr>
                <w:rFonts w:ascii="Sylfaen" w:hAnsi="Sylfaen"/>
                <w:sz w:val="22"/>
                <w:szCs w:val="22"/>
              </w:rPr>
              <w:t xml:space="preserve">, </w:t>
            </w:r>
            <w:bookmarkStart w:id="271" w:name="OLE_LINK183"/>
            <w:r w:rsidRPr="00AF7F19">
              <w:rPr>
                <w:rFonts w:ascii="Sylfaen" w:hAnsi="Sylfaen"/>
                <w:sz w:val="22"/>
                <w:szCs w:val="22"/>
              </w:rPr>
              <w:t>agree to enter into agreements with the Government or any party designated by the Government under which the Developer will be supplied with Gas (the value of which shall be calculated in accordance with the Gas tariff then in effect, including any adjustment relating to the condition of the Gas so supplied, which in any case shall comply with the standards set out in this Agreement) and will be obliged to deliver Net Electrical Energy (the value of which shall be calculated in accordance with the value attributed to the Net Electrical Energy in the Tariff Schedule). The Developer shall have the right to reasonably refuse the entry into or performance of or to terminate such agreements (in each case without any liability or adverse consequences for the Developer) if entry into or performance of such agreements</w:t>
            </w:r>
            <w:bookmarkEnd w:id="271"/>
            <w:r w:rsidRPr="00AF7F19">
              <w:rPr>
                <w:rFonts w:ascii="Sylfaen" w:hAnsi="Sylfaen"/>
                <w:sz w:val="22"/>
                <w:szCs w:val="22"/>
              </w:rPr>
              <w:t>:</w:t>
            </w:r>
          </w:p>
        </w:tc>
        <w:tc>
          <w:tcPr>
            <w:tcW w:w="5580" w:type="dxa"/>
          </w:tcPr>
          <w:p w:rsidR="008003F5" w:rsidRPr="00AF7F19" w:rsidRDefault="008003F5" w:rsidP="00AF7F19">
            <w:pPr>
              <w:pStyle w:val="definitionsub"/>
              <w:numPr>
                <w:ilvl w:val="0"/>
                <w:numId w:val="0"/>
              </w:numPr>
              <w:rPr>
                <w:rFonts w:ascii="Sylfaen" w:hAnsi="Sylfaen"/>
                <w:sz w:val="22"/>
                <w:szCs w:val="22"/>
                <w:lang w:val="en-US"/>
              </w:rPr>
            </w:pPr>
            <w:r w:rsidRPr="00AF7F19">
              <w:rPr>
                <w:rFonts w:ascii="Sylfaen" w:hAnsi="Sylfaen"/>
                <w:sz w:val="22"/>
                <w:szCs w:val="22"/>
                <w:lang w:val="hy-AM"/>
              </w:rPr>
              <w:t xml:space="preserve">Կառավարությունը կարող է պահանջել և Կառուցապատողը պարտավոր է համաձայնվել կնքել պայմանագրեր Կառավարության կամ Կառավարության կողմից նշված ցանկացած անձի հետ, որի համաձայն Կառուցապատողին կմատակարարվի Գազ </w:t>
            </w:r>
            <w:r w:rsidRPr="00AF7F19">
              <w:rPr>
                <w:rFonts w:ascii="Sylfaen" w:hAnsi="Sylfaen"/>
                <w:sz w:val="22"/>
                <w:szCs w:val="22"/>
              </w:rPr>
              <w:t>(</w:t>
            </w:r>
            <w:r w:rsidRPr="00AF7F19">
              <w:rPr>
                <w:rFonts w:ascii="Sylfaen" w:hAnsi="Sylfaen"/>
                <w:sz w:val="22"/>
                <w:szCs w:val="22"/>
                <w:lang w:val="hy-AM"/>
              </w:rPr>
              <w:t>որի արժեքը հաշվարկվում է այդ պահին գործող Գազի սակագնի համաձայն՝ կատարելով ճշգրտում կապված այդպիսի մատակարարված Գազի վիճակի հետ, որը ցանկացած դեպքում պետք է համապատասխանի սույն Պայմանագրում սահմանված մասնագրերին</w:t>
            </w:r>
            <w:r w:rsidRPr="00AF7F19">
              <w:rPr>
                <w:rFonts w:ascii="Sylfaen" w:hAnsi="Sylfaen"/>
                <w:sz w:val="22"/>
                <w:szCs w:val="22"/>
              </w:rPr>
              <w:t>)</w:t>
            </w:r>
            <w:r w:rsidRPr="00AF7F19">
              <w:rPr>
                <w:rFonts w:ascii="Sylfaen" w:hAnsi="Sylfaen"/>
                <w:sz w:val="22"/>
                <w:szCs w:val="22"/>
                <w:lang w:val="hy-AM"/>
              </w:rPr>
              <w:t xml:space="preserve"> և նա պարտավորված կլինի մատակարարել Զուտ Էլեկտրական Էներգիա</w:t>
            </w:r>
            <w:r w:rsidRPr="00AF7F19">
              <w:rPr>
                <w:rFonts w:ascii="Sylfaen" w:hAnsi="Sylfaen"/>
                <w:sz w:val="22"/>
                <w:szCs w:val="22"/>
                <w:lang w:val="en-US"/>
              </w:rPr>
              <w:t xml:space="preserve"> </w:t>
            </w:r>
            <w:r w:rsidRPr="00AF7F19">
              <w:rPr>
                <w:rFonts w:ascii="Sylfaen" w:hAnsi="Sylfaen"/>
                <w:sz w:val="22"/>
                <w:szCs w:val="22"/>
              </w:rPr>
              <w:t>(</w:t>
            </w:r>
            <w:r w:rsidRPr="00AF7F19">
              <w:rPr>
                <w:rFonts w:ascii="Sylfaen" w:hAnsi="Sylfaen"/>
                <w:sz w:val="22"/>
                <w:szCs w:val="22"/>
                <w:lang w:val="hy-AM"/>
              </w:rPr>
              <w:t>որի արժեքը հաշվարկվում է Սակագնային Պլանում Զուտ Էլեկտրական Էներգիային վերագրված արժեքին համապատասխան</w:t>
            </w:r>
            <w:r w:rsidRPr="00AF7F19">
              <w:rPr>
                <w:rFonts w:ascii="Sylfaen" w:hAnsi="Sylfaen"/>
                <w:sz w:val="22"/>
                <w:szCs w:val="22"/>
              </w:rPr>
              <w:t>)</w:t>
            </w:r>
            <w:r w:rsidRPr="00AF7F19">
              <w:rPr>
                <w:rFonts w:ascii="Sylfaen" w:hAnsi="Sylfaen"/>
                <w:sz w:val="22"/>
                <w:szCs w:val="22"/>
                <w:lang w:val="hy-AM"/>
              </w:rPr>
              <w:t xml:space="preserve">: Կառուցապատողն իրավունք ունի ողջամտորեն հրաժարվել նման պայմանագրեր կնքելուց կամ կատարելուց, կամ դադարեցնել նման պայմանագրերը </w:t>
            </w:r>
            <w:r w:rsidRPr="00AF7F19">
              <w:rPr>
                <w:rFonts w:ascii="Sylfaen" w:hAnsi="Sylfaen"/>
                <w:sz w:val="22"/>
                <w:szCs w:val="22"/>
              </w:rPr>
              <w:t>(</w:t>
            </w:r>
            <w:r w:rsidRPr="00AF7F19">
              <w:rPr>
                <w:rFonts w:ascii="Sylfaen" w:hAnsi="Sylfaen"/>
                <w:sz w:val="22"/>
                <w:szCs w:val="22"/>
                <w:lang w:val="hy-AM"/>
              </w:rPr>
              <w:t>բոլոր դեպքերում առանց Կառուցապատողի համար որևէ պատասխանատվության կամ բացասական հետևանքների</w:t>
            </w:r>
            <w:r w:rsidRPr="00AF7F19">
              <w:rPr>
                <w:rFonts w:ascii="Sylfaen" w:hAnsi="Sylfaen"/>
                <w:sz w:val="22"/>
                <w:szCs w:val="22"/>
              </w:rPr>
              <w:t>)</w:t>
            </w:r>
            <w:r w:rsidRPr="00AF7F19">
              <w:rPr>
                <w:rFonts w:ascii="Sylfaen" w:hAnsi="Sylfaen"/>
                <w:sz w:val="22"/>
                <w:szCs w:val="22"/>
                <w:lang w:val="hy-AM"/>
              </w:rPr>
              <w:t>, եթե նման պայմանագրեր կնքելը կամ կատարելը.</w:t>
            </w:r>
          </w:p>
          <w:p w:rsidR="008003F5" w:rsidRPr="00AF7F19" w:rsidRDefault="008003F5" w:rsidP="00AF7F19">
            <w:pPr>
              <w:pStyle w:val="Heading3"/>
              <w:widowControl/>
              <w:numPr>
                <w:ilvl w:val="0"/>
                <w:numId w:val="0"/>
              </w:numPr>
              <w:rPr>
                <w:rFonts w:ascii="Sylfaen" w:hAnsi="Sylfaen"/>
                <w:sz w:val="22"/>
                <w:szCs w:val="22"/>
              </w:rPr>
            </w:pPr>
          </w:p>
        </w:tc>
      </w:tr>
      <w:tr w:rsidR="008003F5" w:rsidRPr="00AF7F19" w:rsidDel="005E0461" w:rsidTr="00AF7F19">
        <w:tc>
          <w:tcPr>
            <w:tcW w:w="4158" w:type="dxa"/>
          </w:tcPr>
          <w:p w:rsidR="008003F5" w:rsidRPr="00AF7F19" w:rsidDel="005E0461" w:rsidRDefault="008003F5" w:rsidP="00AF7F19">
            <w:pPr>
              <w:pStyle w:val="Heading3"/>
              <w:widowControl/>
              <w:ind w:left="432" w:hanging="432"/>
              <w:rPr>
                <w:rFonts w:ascii="Sylfaen" w:hAnsi="Sylfaen"/>
                <w:sz w:val="22"/>
                <w:szCs w:val="22"/>
              </w:rPr>
            </w:pPr>
            <w:r w:rsidRPr="00AF7F19">
              <w:rPr>
                <w:rFonts w:ascii="Sylfaen" w:hAnsi="Sylfaen"/>
                <w:sz w:val="22"/>
                <w:szCs w:val="22"/>
              </w:rPr>
              <w:t>would result in breach of the Developer’s obligations under the Power Purchase Agreement;</w:t>
            </w:r>
          </w:p>
        </w:tc>
        <w:tc>
          <w:tcPr>
            <w:tcW w:w="5580" w:type="dxa"/>
          </w:tcPr>
          <w:p w:rsidR="008003F5" w:rsidRPr="00AF7F19" w:rsidDel="005E0461" w:rsidRDefault="008003F5" w:rsidP="00AF7F19">
            <w:pPr>
              <w:pStyle w:val="definitionsub"/>
              <w:numPr>
                <w:ilvl w:val="0"/>
                <w:numId w:val="56"/>
              </w:numPr>
              <w:ind w:left="432" w:hanging="432"/>
              <w:outlineLvl w:val="2"/>
              <w:rPr>
                <w:rFonts w:ascii="Sylfaen" w:hAnsi="Sylfaen"/>
                <w:sz w:val="22"/>
                <w:szCs w:val="22"/>
              </w:rPr>
            </w:pPr>
            <w:r w:rsidRPr="00AF7F19">
              <w:rPr>
                <w:rFonts w:ascii="Sylfaen" w:hAnsi="Sylfaen"/>
                <w:sz w:val="22"/>
                <w:szCs w:val="22"/>
                <w:lang w:val="hy-AM"/>
              </w:rPr>
              <w:t>կհանգեցնի Էլեկտրական էներգիայի Գնման Պայմանագրի ներքո Կառուցապատողի պարտավորությունների խախտման</w:t>
            </w:r>
            <w:r w:rsidRPr="00AF7F19">
              <w:rPr>
                <w:rFonts w:ascii="Sylfaen" w:hAnsi="Sylfaen"/>
                <w:b/>
                <w:sz w:val="22"/>
                <w:szCs w:val="22"/>
                <w:lang w:val="hy-AM"/>
              </w:rPr>
              <w:t>,</w:t>
            </w:r>
          </w:p>
        </w:tc>
      </w:tr>
      <w:tr w:rsidR="008003F5" w:rsidRPr="00AF7F19" w:rsidDel="005E0461" w:rsidTr="00AF7F19">
        <w:tc>
          <w:tcPr>
            <w:tcW w:w="4158" w:type="dxa"/>
          </w:tcPr>
          <w:p w:rsidR="008003F5" w:rsidRPr="00AF7F19" w:rsidDel="005E0461"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would put the Developer into a less favourable net (after-tax) economic position </w:t>
            </w:r>
            <w:r w:rsidRPr="00AF7F19">
              <w:rPr>
                <w:rFonts w:ascii="Sylfaen" w:hAnsi="Sylfaen"/>
                <w:sz w:val="22"/>
                <w:szCs w:val="22"/>
                <w:lang w:val="en-US"/>
              </w:rPr>
              <w:t>than</w:t>
            </w:r>
            <w:r w:rsidRPr="00AF7F19">
              <w:rPr>
                <w:rFonts w:ascii="Sylfaen" w:hAnsi="Sylfaen"/>
                <w:sz w:val="22"/>
                <w:szCs w:val="22"/>
              </w:rPr>
              <w:t xml:space="preserve"> if such agreements had not been entered into </w:t>
            </w:r>
            <w:r w:rsidRPr="00AF7F19">
              <w:rPr>
                <w:rFonts w:ascii="Sylfaen" w:hAnsi="Sylfaen"/>
                <w:sz w:val="22"/>
                <w:szCs w:val="22"/>
              </w:rPr>
              <w:lastRenderedPageBreak/>
              <w:t>or performed by the Developer, as applicable, and the relevant Net Electrical Energy was supplied by the Developer to the Offtaker; or</w:t>
            </w:r>
          </w:p>
        </w:tc>
        <w:tc>
          <w:tcPr>
            <w:tcW w:w="5580" w:type="dxa"/>
          </w:tcPr>
          <w:p w:rsidR="008003F5" w:rsidRPr="00AF7F19" w:rsidDel="005E0461" w:rsidRDefault="008003F5" w:rsidP="00AF7F19">
            <w:pPr>
              <w:pStyle w:val="definitionsub"/>
              <w:numPr>
                <w:ilvl w:val="0"/>
                <w:numId w:val="56"/>
              </w:numPr>
              <w:ind w:left="432" w:hanging="432"/>
              <w:outlineLvl w:val="2"/>
              <w:rPr>
                <w:rFonts w:ascii="Sylfaen" w:hAnsi="Sylfaen"/>
                <w:sz w:val="22"/>
                <w:szCs w:val="22"/>
              </w:rPr>
            </w:pPr>
            <w:r w:rsidRPr="00AF7F19">
              <w:rPr>
                <w:rFonts w:ascii="Sylfaen" w:hAnsi="Sylfaen"/>
                <w:sz w:val="22"/>
                <w:szCs w:val="22"/>
                <w:lang w:val="hy-AM"/>
              </w:rPr>
              <w:lastRenderedPageBreak/>
              <w:t>կդնի Կառուցապատողին նվազ նպաստավոր զուտ (հարկումից հետո) տնտեսական վիճակի մեջ,</w:t>
            </w:r>
            <w:r w:rsidRPr="00AF7F19">
              <w:rPr>
                <w:rFonts w:ascii="Sylfaen" w:hAnsi="Sylfaen" w:cs="Arial"/>
                <w:sz w:val="22"/>
                <w:szCs w:val="22"/>
                <w:lang w:val="hy-AM"/>
              </w:rPr>
              <w:t xml:space="preserve"> քան</w:t>
            </w:r>
            <w:r w:rsidRPr="00AF7F19">
              <w:rPr>
                <w:rFonts w:ascii="Sylfaen" w:hAnsi="Sylfaen"/>
                <w:sz w:val="22"/>
                <w:szCs w:val="22"/>
                <w:lang w:val="hy-AM"/>
              </w:rPr>
              <w:t xml:space="preserve"> որն առկա կլիներ, եթե նման պայմանագրերն </w:t>
            </w:r>
            <w:r w:rsidRPr="00AF7F19">
              <w:rPr>
                <w:rFonts w:ascii="Sylfaen" w:hAnsi="Sylfaen"/>
                <w:sz w:val="22"/>
                <w:szCs w:val="22"/>
              </w:rPr>
              <w:t>(</w:t>
            </w:r>
            <w:r w:rsidRPr="00AF7F19">
              <w:rPr>
                <w:rFonts w:ascii="Sylfaen" w:hAnsi="Sylfaen"/>
                <w:sz w:val="22"/>
                <w:szCs w:val="22"/>
                <w:lang w:val="hy-AM"/>
              </w:rPr>
              <w:t>համապատասխանաբար</w:t>
            </w:r>
            <w:r w:rsidRPr="00AF7F19">
              <w:rPr>
                <w:rFonts w:ascii="Sylfaen" w:hAnsi="Sylfaen"/>
                <w:sz w:val="22"/>
                <w:szCs w:val="22"/>
              </w:rPr>
              <w:t xml:space="preserve">) </w:t>
            </w:r>
            <w:r w:rsidRPr="00AF7F19">
              <w:rPr>
                <w:rFonts w:ascii="Sylfaen" w:hAnsi="Sylfaen"/>
                <w:sz w:val="22"/>
                <w:szCs w:val="22"/>
                <w:lang w:val="hy-AM"/>
              </w:rPr>
              <w:lastRenderedPageBreak/>
              <w:t>չկնքվեին կամ չկատարվեին Կառուցա</w:t>
            </w:r>
            <w:r w:rsidRPr="00AF7F19">
              <w:rPr>
                <w:rFonts w:ascii="Sylfaen" w:hAnsi="Sylfaen"/>
                <w:sz w:val="22"/>
                <w:szCs w:val="22"/>
                <w:lang w:val="hy-AM"/>
              </w:rPr>
              <w:softHyphen/>
              <w:t>պատողի կողմից և համապա</w:t>
            </w:r>
            <w:r w:rsidRPr="00AF7F19">
              <w:rPr>
                <w:rFonts w:ascii="Sylfaen" w:hAnsi="Sylfaen"/>
                <w:sz w:val="22"/>
                <w:szCs w:val="22"/>
                <w:lang w:val="hy-AM"/>
              </w:rPr>
              <w:softHyphen/>
              <w:t>տասխան Զուտ Էլեկտրական Էներգիան մատակարարվեր Կառուցապատողի կողմից Գնորդին, կամ</w:t>
            </w:r>
          </w:p>
        </w:tc>
      </w:tr>
      <w:tr w:rsidR="008003F5" w:rsidRPr="00AF7F19" w:rsidDel="005E0461" w:rsidTr="00AF7F19">
        <w:tc>
          <w:tcPr>
            <w:tcW w:w="4158" w:type="dxa"/>
          </w:tcPr>
          <w:p w:rsidR="008003F5" w:rsidRPr="00AF7F19" w:rsidDel="005E0461"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would be deemed as violation of any international sanctions.</w:t>
            </w:r>
          </w:p>
        </w:tc>
        <w:tc>
          <w:tcPr>
            <w:tcW w:w="5580" w:type="dxa"/>
          </w:tcPr>
          <w:p w:rsidR="008003F5" w:rsidRPr="00AF7F19" w:rsidDel="005E0461" w:rsidRDefault="008003F5" w:rsidP="00AF7F19">
            <w:pPr>
              <w:pStyle w:val="definitionsub"/>
              <w:numPr>
                <w:ilvl w:val="0"/>
                <w:numId w:val="56"/>
              </w:numPr>
              <w:ind w:left="432" w:hanging="432"/>
              <w:outlineLvl w:val="2"/>
              <w:rPr>
                <w:rFonts w:ascii="Sylfaen" w:hAnsi="Sylfaen"/>
                <w:sz w:val="22"/>
                <w:szCs w:val="22"/>
              </w:rPr>
            </w:pPr>
            <w:r w:rsidRPr="00AF7F19">
              <w:rPr>
                <w:rFonts w:ascii="Sylfaen" w:hAnsi="Sylfaen"/>
                <w:sz w:val="22"/>
                <w:szCs w:val="22"/>
                <w:lang w:val="hy-AM"/>
              </w:rPr>
              <w:t>կդիտարկվի որպես ցանկացած միջազգային սանկցիաների խախտում:</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Supply of Utilities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Կոմունալ Ծառայությունների Մատակարարում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272" w:name="OLE_LINK74"/>
            <w:bookmarkStart w:id="273" w:name="OLE_LINK75"/>
            <w:bookmarkStart w:id="274" w:name="OLE_LINK76"/>
            <w:bookmarkStart w:id="275" w:name="OLE_LINK3"/>
            <w:bookmarkStart w:id="276" w:name="OLE_LINK4"/>
            <w:r w:rsidRPr="00AF7F19">
              <w:rPr>
                <w:rFonts w:ascii="Sylfaen" w:hAnsi="Sylfaen"/>
                <w:sz w:val="22"/>
                <w:szCs w:val="22"/>
              </w:rPr>
              <w:t xml:space="preserve">It shall be the responsibility of the Government to procure, at no financial cost to the Government, all facilities required to supply power </w:t>
            </w:r>
            <w:r w:rsidRPr="00AF7F19">
              <w:rPr>
                <w:rFonts w:ascii="Sylfaen" w:hAnsi="Sylfaen"/>
                <w:sz w:val="22"/>
                <w:szCs w:val="22"/>
                <w:lang w:val="en-US"/>
              </w:rPr>
              <w:t>and</w:t>
            </w:r>
            <w:r w:rsidRPr="00AF7F19">
              <w:rPr>
                <w:rFonts w:ascii="Sylfaen" w:hAnsi="Sylfaen"/>
                <w:sz w:val="22"/>
                <w:szCs w:val="22"/>
              </w:rPr>
              <w:t xml:space="preserve"> any other utilities</w:t>
            </w:r>
            <w:r w:rsidRPr="00AF7F19">
              <w:rPr>
                <w:rFonts w:ascii="Sylfaen" w:hAnsi="Sylfaen"/>
                <w:sz w:val="22"/>
                <w:szCs w:val="22"/>
                <w:lang w:val="hy-AM"/>
              </w:rPr>
              <w:t>,</w:t>
            </w:r>
            <w:r w:rsidRPr="00AF7F19">
              <w:rPr>
                <w:rFonts w:ascii="Sylfaen" w:hAnsi="Sylfaen"/>
                <w:sz w:val="22"/>
                <w:szCs w:val="22"/>
              </w:rPr>
              <w:t xml:space="preserve"> as </w:t>
            </w:r>
            <w:r w:rsidRPr="00AF7F19">
              <w:rPr>
                <w:rFonts w:ascii="Sylfaen" w:hAnsi="Sylfaen"/>
                <w:sz w:val="22"/>
                <w:szCs w:val="22"/>
                <w:lang w:val="en-US"/>
              </w:rPr>
              <w:t xml:space="preserve">envisaged by the Plant Design Documentation and </w:t>
            </w:r>
            <w:r w:rsidRPr="00AF7F19">
              <w:rPr>
                <w:rFonts w:ascii="Sylfaen" w:hAnsi="Sylfaen"/>
                <w:sz w:val="22"/>
                <w:szCs w:val="22"/>
              </w:rPr>
              <w:t>requested by Developer in writing</w:t>
            </w:r>
            <w:r w:rsidRPr="00AF7F19">
              <w:rPr>
                <w:rFonts w:ascii="Sylfaen" w:hAnsi="Sylfaen"/>
                <w:sz w:val="22"/>
                <w:szCs w:val="22"/>
                <w:lang w:val="hy-AM"/>
              </w:rPr>
              <w:t>,</w:t>
            </w:r>
            <w:r w:rsidRPr="00AF7F19">
              <w:rPr>
                <w:rFonts w:ascii="Sylfaen" w:hAnsi="Sylfaen"/>
                <w:sz w:val="22"/>
                <w:szCs w:val="22"/>
              </w:rPr>
              <w:t xml:space="preserve"> are constructed, tested and completed in sufficient time and with sufficient capacity so that such utilities are capable of being delivered to the relevant Interface in order that the Developer can construct, test and commission and operate the Plant in accordance with the Project Schedule and meet the Scheduled Commercial Operation Date.</w:t>
            </w:r>
            <w:bookmarkEnd w:id="272"/>
            <w:bookmarkEnd w:id="273"/>
            <w:bookmarkEnd w:id="274"/>
          </w:p>
        </w:tc>
        <w:tc>
          <w:tcPr>
            <w:tcW w:w="5580" w:type="dxa"/>
          </w:tcPr>
          <w:p w:rsidR="008003F5" w:rsidRPr="00AF7F19" w:rsidRDefault="008003F5" w:rsidP="00AF7F19">
            <w:pPr>
              <w:pStyle w:val="definitionsub"/>
              <w:numPr>
                <w:ilvl w:val="0"/>
                <w:numId w:val="55"/>
              </w:numPr>
              <w:ind w:left="432" w:hanging="432"/>
              <w:outlineLvl w:val="2"/>
              <w:rPr>
                <w:rFonts w:ascii="Sylfaen" w:hAnsi="Sylfaen"/>
                <w:sz w:val="22"/>
                <w:szCs w:val="22"/>
              </w:rPr>
            </w:pPr>
            <w:r w:rsidRPr="00AF7F19">
              <w:rPr>
                <w:rFonts w:ascii="Sylfaen" w:hAnsi="Sylfaen"/>
                <w:sz w:val="22"/>
                <w:szCs w:val="22"/>
                <w:lang w:val="hy-AM"/>
              </w:rPr>
              <w:t>Կառավարության պատասխանատվությունն է ապահովել, առանց Կառավարության որևէ ֆինանսական ծախսի, էներգիայի և ցանկացած այլ</w:t>
            </w:r>
            <w:r w:rsidRPr="00AF7F19">
              <w:rPr>
                <w:rFonts w:ascii="Sylfaen" w:hAnsi="Sylfaen"/>
                <w:sz w:val="22"/>
                <w:szCs w:val="22"/>
              </w:rPr>
              <w:t xml:space="preserve"> կոմունալ ծառայությունների մատակարարման համար պահանջվող բոլոր ենթակառուցվածքները</w:t>
            </w:r>
            <w:r w:rsidRPr="00AF7F19">
              <w:rPr>
                <w:rFonts w:ascii="Sylfaen" w:hAnsi="Sylfaen"/>
                <w:sz w:val="22"/>
                <w:szCs w:val="22"/>
                <w:lang w:val="hy-AM"/>
              </w:rPr>
              <w:t xml:space="preserve"> </w:t>
            </w:r>
            <w:r w:rsidRPr="00AF7F19">
              <w:rPr>
                <w:rFonts w:ascii="Sylfaen" w:hAnsi="Sylfaen"/>
                <w:sz w:val="22"/>
                <w:szCs w:val="22"/>
              </w:rPr>
              <w:t xml:space="preserve">կառուցված, </w:t>
            </w:r>
            <w:r w:rsidRPr="00AF7F19">
              <w:rPr>
                <w:rFonts w:ascii="Sylfaen" w:hAnsi="Sylfaen"/>
                <w:sz w:val="22"/>
                <w:szCs w:val="22"/>
                <w:lang w:val="hy-AM"/>
              </w:rPr>
              <w:t>փորձարկված</w:t>
            </w:r>
            <w:r w:rsidRPr="00AF7F19">
              <w:rPr>
                <w:rFonts w:ascii="Sylfaen" w:hAnsi="Sylfaen"/>
                <w:sz w:val="22"/>
                <w:szCs w:val="22"/>
              </w:rPr>
              <w:t xml:space="preserve"> և ավարտված </w:t>
            </w:r>
            <w:r w:rsidRPr="00AF7F19">
              <w:rPr>
                <w:rFonts w:ascii="Sylfaen" w:hAnsi="Sylfaen"/>
                <w:sz w:val="22"/>
                <w:szCs w:val="22"/>
                <w:lang w:val="hy-AM"/>
              </w:rPr>
              <w:t>լինեն</w:t>
            </w:r>
            <w:r w:rsidRPr="00AF7F19">
              <w:rPr>
                <w:rFonts w:ascii="Sylfaen" w:hAnsi="Sylfaen"/>
                <w:sz w:val="22"/>
                <w:szCs w:val="22"/>
              </w:rPr>
              <w:t xml:space="preserve"> </w:t>
            </w:r>
            <w:r w:rsidRPr="00AF7F19">
              <w:rPr>
                <w:rFonts w:ascii="Sylfaen" w:hAnsi="Sylfaen"/>
                <w:sz w:val="22"/>
                <w:szCs w:val="22"/>
                <w:lang w:val="hy-AM"/>
              </w:rPr>
              <w:t>բավարար</w:t>
            </w:r>
            <w:r w:rsidRPr="00AF7F19">
              <w:rPr>
                <w:rFonts w:ascii="Sylfaen" w:hAnsi="Sylfaen"/>
                <w:sz w:val="22"/>
                <w:szCs w:val="22"/>
              </w:rPr>
              <w:t xml:space="preserve"> ժամկետում և </w:t>
            </w:r>
            <w:r w:rsidRPr="00AF7F19">
              <w:rPr>
                <w:rFonts w:ascii="Sylfaen" w:hAnsi="Sylfaen"/>
                <w:sz w:val="22"/>
                <w:szCs w:val="22"/>
                <w:lang w:val="hy-AM"/>
              </w:rPr>
              <w:t>բավարար</w:t>
            </w:r>
            <w:r w:rsidRPr="00AF7F19">
              <w:rPr>
                <w:rFonts w:ascii="Sylfaen" w:hAnsi="Sylfaen"/>
                <w:sz w:val="22"/>
                <w:szCs w:val="22"/>
              </w:rPr>
              <w:t xml:space="preserve"> հզորությամբ</w:t>
            </w:r>
            <w:r w:rsidRPr="00AF7F19">
              <w:rPr>
                <w:rFonts w:ascii="Sylfaen" w:hAnsi="Sylfaen"/>
                <w:sz w:val="22"/>
                <w:szCs w:val="22"/>
                <w:lang w:val="hy-AM"/>
              </w:rPr>
              <w:t>՝</w:t>
            </w:r>
            <w:r w:rsidRPr="00AF7F19">
              <w:rPr>
                <w:rFonts w:ascii="Sylfaen" w:hAnsi="Sylfaen"/>
                <w:sz w:val="22"/>
                <w:szCs w:val="22"/>
              </w:rPr>
              <w:t xml:space="preserve"> </w:t>
            </w:r>
            <w:r w:rsidRPr="00AF7F19">
              <w:rPr>
                <w:rFonts w:ascii="Sylfaen" w:hAnsi="Sylfaen"/>
                <w:sz w:val="22"/>
                <w:szCs w:val="22"/>
                <w:lang w:val="hy-AM"/>
              </w:rPr>
              <w:t xml:space="preserve">ինչպես որ նախատեսված է Կայանի Նախագծային Փաստաթղթերով և գրավոր պահանջվում է </w:t>
            </w:r>
            <w:r w:rsidRPr="00AF7F19">
              <w:rPr>
                <w:rFonts w:ascii="Sylfaen" w:hAnsi="Sylfaen"/>
                <w:sz w:val="22"/>
                <w:szCs w:val="22"/>
              </w:rPr>
              <w:t>Կառուցապատողի</w:t>
            </w:r>
            <w:r w:rsidRPr="00AF7F19">
              <w:rPr>
                <w:rFonts w:ascii="Sylfaen" w:hAnsi="Sylfaen"/>
                <w:sz w:val="22"/>
                <w:szCs w:val="22"/>
                <w:lang w:val="hy-AM"/>
              </w:rPr>
              <w:t xml:space="preserve"> կողմից՝</w:t>
            </w:r>
            <w:r w:rsidRPr="00AF7F19">
              <w:rPr>
                <w:rFonts w:ascii="Sylfaen" w:hAnsi="Sylfaen"/>
                <w:sz w:val="22"/>
                <w:szCs w:val="22"/>
              </w:rPr>
              <w:t xml:space="preserve"> </w:t>
            </w:r>
            <w:r w:rsidRPr="00AF7F19">
              <w:rPr>
                <w:rFonts w:ascii="Sylfaen" w:hAnsi="Sylfaen"/>
                <w:sz w:val="22"/>
                <w:szCs w:val="22"/>
                <w:lang w:val="hy-AM"/>
              </w:rPr>
              <w:t xml:space="preserve">այնպես, որ </w:t>
            </w:r>
            <w:r w:rsidRPr="00AF7F19">
              <w:rPr>
                <w:rFonts w:ascii="Sylfaen" w:hAnsi="Sylfaen"/>
                <w:sz w:val="22"/>
                <w:szCs w:val="22"/>
              </w:rPr>
              <w:t xml:space="preserve">նշված կոմունալ ծառայությունները հնարավոր լինի առաքել համապատասխան Միացման կետ՝ Կառուցապատողի կողմից Կայանը </w:t>
            </w:r>
            <w:r w:rsidRPr="00AF7F19">
              <w:rPr>
                <w:rFonts w:ascii="Sylfaen" w:hAnsi="Sylfaen"/>
                <w:sz w:val="22"/>
                <w:szCs w:val="22"/>
                <w:lang w:val="hy-AM"/>
              </w:rPr>
              <w:t>Ծրագրի</w:t>
            </w:r>
            <w:r w:rsidRPr="00AF7F19">
              <w:rPr>
                <w:rFonts w:ascii="Sylfaen" w:hAnsi="Sylfaen"/>
                <w:sz w:val="22"/>
                <w:szCs w:val="22"/>
              </w:rPr>
              <w:t xml:space="preserve"> Ժամանակացույցին համապատ</w:t>
            </w:r>
            <w:r w:rsidRPr="00AF7F19">
              <w:rPr>
                <w:rFonts w:ascii="Sylfaen" w:hAnsi="Sylfaen"/>
                <w:sz w:val="22"/>
                <w:szCs w:val="22"/>
                <w:lang w:val="hy-AM"/>
              </w:rPr>
              <w:t>ա</w:t>
            </w:r>
            <w:r w:rsidRPr="00AF7F19">
              <w:rPr>
                <w:rFonts w:ascii="Sylfaen" w:hAnsi="Sylfaen"/>
                <w:sz w:val="22"/>
                <w:szCs w:val="22"/>
              </w:rPr>
              <w:t>սխան փորձարկելու, շահագործման հանձնելու և շահագործելու</w:t>
            </w:r>
            <w:r w:rsidRPr="00AF7F19">
              <w:rPr>
                <w:rFonts w:ascii="Sylfaen" w:hAnsi="Sylfaen"/>
                <w:sz w:val="22"/>
                <w:szCs w:val="22"/>
                <w:lang w:val="hy-AM"/>
              </w:rPr>
              <w:t xml:space="preserve"> և Կոմերցիոն Շահագործման Ամսաթիվն ապահովելու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277" w:name="OLE_LINK77"/>
            <w:bookmarkStart w:id="278" w:name="OLE_LINK78"/>
            <w:r w:rsidRPr="00AF7F19">
              <w:rPr>
                <w:rFonts w:ascii="Sylfaen" w:hAnsi="Sylfaen"/>
                <w:sz w:val="22"/>
                <w:szCs w:val="22"/>
              </w:rPr>
              <w:t xml:space="preserve">It shall be the responsibility of the Government to use its </w:t>
            </w:r>
            <w:bookmarkStart w:id="279" w:name="OLE_LINK138"/>
            <w:r w:rsidRPr="00AF7F19">
              <w:rPr>
                <w:rFonts w:ascii="Sylfaen" w:hAnsi="Sylfaen"/>
                <w:sz w:val="22"/>
                <w:szCs w:val="22"/>
              </w:rPr>
              <w:t>best efforts to cause, at no financial cost to the Government, the supply of power and an</w:t>
            </w:r>
            <w:bookmarkEnd w:id="279"/>
            <w:r w:rsidRPr="00AF7F19">
              <w:rPr>
                <w:rFonts w:ascii="Sylfaen" w:hAnsi="Sylfaen"/>
                <w:sz w:val="22"/>
                <w:szCs w:val="22"/>
              </w:rPr>
              <w:t>y other utilities to the relevant Interface</w:t>
            </w:r>
            <w:r w:rsidRPr="00AF7F19">
              <w:rPr>
                <w:rFonts w:ascii="Sylfaen" w:hAnsi="Sylfaen"/>
                <w:sz w:val="22"/>
                <w:szCs w:val="22"/>
                <w:lang w:val="hy-AM"/>
              </w:rPr>
              <w:t xml:space="preserve"> </w:t>
            </w:r>
            <w:r w:rsidRPr="00AF7F19">
              <w:rPr>
                <w:rFonts w:ascii="Sylfaen" w:hAnsi="Sylfaen"/>
                <w:sz w:val="22"/>
                <w:szCs w:val="22"/>
              </w:rPr>
              <w:t xml:space="preserve">in </w:t>
            </w:r>
            <w:r w:rsidRPr="00AF7F19">
              <w:rPr>
                <w:rFonts w:ascii="Sylfaen" w:hAnsi="Sylfaen"/>
                <w:sz w:val="22"/>
                <w:szCs w:val="22"/>
              </w:rPr>
              <w:lastRenderedPageBreak/>
              <w:t xml:space="preserve">sufficient time and with sufficient capacity, as </w:t>
            </w:r>
            <w:r w:rsidRPr="00AF7F19">
              <w:rPr>
                <w:rFonts w:ascii="Sylfaen" w:hAnsi="Sylfaen"/>
                <w:sz w:val="22"/>
                <w:szCs w:val="22"/>
                <w:lang w:val="en-US"/>
              </w:rPr>
              <w:t xml:space="preserve">envisaged by the Plant Design Documentation and </w:t>
            </w:r>
            <w:r w:rsidRPr="00AF7F19">
              <w:rPr>
                <w:rFonts w:ascii="Sylfaen" w:hAnsi="Sylfaen"/>
                <w:sz w:val="22"/>
                <w:szCs w:val="22"/>
              </w:rPr>
              <w:t>requested by Developer in writing</w:t>
            </w:r>
            <w:r w:rsidRPr="00AF7F19">
              <w:rPr>
                <w:rFonts w:ascii="Sylfaen" w:hAnsi="Sylfaen"/>
                <w:sz w:val="22"/>
                <w:szCs w:val="22"/>
                <w:lang w:val="hy-AM"/>
              </w:rPr>
              <w:t>,</w:t>
            </w:r>
            <w:r w:rsidRPr="00AF7F19">
              <w:rPr>
                <w:rFonts w:ascii="Sylfaen" w:hAnsi="Sylfaen"/>
                <w:sz w:val="22"/>
                <w:szCs w:val="22"/>
              </w:rPr>
              <w:t xml:space="preserve"> so that the Developer operate the Plant at the Dispatchable Capacity.</w:t>
            </w:r>
            <w:bookmarkEnd w:id="277"/>
            <w:bookmarkEnd w:id="278"/>
          </w:p>
        </w:tc>
        <w:tc>
          <w:tcPr>
            <w:tcW w:w="5580" w:type="dxa"/>
          </w:tcPr>
          <w:p w:rsidR="008003F5" w:rsidRPr="00AF7F19" w:rsidRDefault="008003F5" w:rsidP="00AF7F19">
            <w:pPr>
              <w:pStyle w:val="definitionsub"/>
              <w:numPr>
                <w:ilvl w:val="0"/>
                <w:numId w:val="55"/>
              </w:numPr>
              <w:ind w:left="432" w:hanging="432"/>
              <w:outlineLvl w:val="2"/>
              <w:rPr>
                <w:rFonts w:ascii="Sylfaen" w:hAnsi="Sylfaen"/>
                <w:sz w:val="22"/>
                <w:szCs w:val="22"/>
              </w:rPr>
            </w:pPr>
            <w:r w:rsidRPr="00AF7F19">
              <w:rPr>
                <w:rFonts w:ascii="Sylfaen" w:hAnsi="Sylfaen"/>
                <w:sz w:val="22"/>
                <w:szCs w:val="22"/>
                <w:lang w:val="hy-AM"/>
              </w:rPr>
              <w:lastRenderedPageBreak/>
              <w:t>Կառավարության պատասխանատվությունն է գործադրել իր լավագույն ջանքերը, առանց Կառավարության որևէ ֆինանսական ծախսի, էներգիայի կամ ցանկացած այլ</w:t>
            </w:r>
            <w:r w:rsidRPr="00AF7F19">
              <w:rPr>
                <w:rFonts w:ascii="Sylfaen" w:hAnsi="Sylfaen"/>
                <w:sz w:val="22"/>
                <w:szCs w:val="22"/>
              </w:rPr>
              <w:t xml:space="preserve"> կոմունալ ծառայությունների մատակարար</w:t>
            </w:r>
            <w:r w:rsidRPr="00AF7F19">
              <w:rPr>
                <w:rFonts w:ascii="Sylfaen" w:hAnsi="Sylfaen"/>
                <w:sz w:val="22"/>
                <w:szCs w:val="22"/>
                <w:lang w:val="hy-AM"/>
              </w:rPr>
              <w:t xml:space="preserve">ումը </w:t>
            </w:r>
            <w:r w:rsidRPr="00AF7F19">
              <w:rPr>
                <w:rFonts w:ascii="Sylfaen" w:hAnsi="Sylfaen"/>
                <w:sz w:val="22"/>
                <w:szCs w:val="22"/>
              </w:rPr>
              <w:t>համապատասխան Միացման կետ</w:t>
            </w:r>
            <w:r w:rsidRPr="00AF7F19">
              <w:rPr>
                <w:rFonts w:ascii="Sylfaen" w:hAnsi="Sylfaen"/>
                <w:sz w:val="22"/>
                <w:szCs w:val="22"/>
                <w:lang w:val="hy-AM"/>
              </w:rPr>
              <w:t xml:space="preserve"> բավարար</w:t>
            </w:r>
            <w:r w:rsidRPr="00AF7F19">
              <w:rPr>
                <w:rFonts w:ascii="Sylfaen" w:hAnsi="Sylfaen"/>
                <w:sz w:val="22"/>
                <w:szCs w:val="22"/>
              </w:rPr>
              <w:t xml:space="preserve"> </w:t>
            </w:r>
            <w:r w:rsidRPr="00AF7F19">
              <w:rPr>
                <w:rFonts w:ascii="Sylfaen" w:hAnsi="Sylfaen"/>
                <w:sz w:val="22"/>
                <w:szCs w:val="22"/>
              </w:rPr>
              <w:lastRenderedPageBreak/>
              <w:t xml:space="preserve">ժամկետում և </w:t>
            </w:r>
            <w:r w:rsidRPr="00AF7F19">
              <w:rPr>
                <w:rFonts w:ascii="Sylfaen" w:hAnsi="Sylfaen"/>
                <w:sz w:val="22"/>
                <w:szCs w:val="22"/>
                <w:lang w:val="hy-AM"/>
              </w:rPr>
              <w:t>բավարար</w:t>
            </w:r>
            <w:r w:rsidRPr="00AF7F19">
              <w:rPr>
                <w:rFonts w:ascii="Sylfaen" w:hAnsi="Sylfaen"/>
                <w:sz w:val="22"/>
                <w:szCs w:val="22"/>
              </w:rPr>
              <w:t xml:space="preserve"> հզորությամբ </w:t>
            </w:r>
            <w:r w:rsidRPr="00AF7F19">
              <w:rPr>
                <w:rFonts w:ascii="Sylfaen" w:hAnsi="Sylfaen"/>
                <w:sz w:val="22"/>
                <w:szCs w:val="22"/>
                <w:lang w:val="hy-AM"/>
              </w:rPr>
              <w:t>ապահովելու</w:t>
            </w:r>
            <w:r w:rsidRPr="00AF7F19">
              <w:rPr>
                <w:rFonts w:ascii="Sylfaen" w:hAnsi="Sylfaen"/>
                <w:sz w:val="22"/>
                <w:szCs w:val="22"/>
              </w:rPr>
              <w:t xml:space="preserve"> համար</w:t>
            </w:r>
            <w:r w:rsidRPr="00AF7F19">
              <w:rPr>
                <w:rFonts w:ascii="Sylfaen" w:hAnsi="Sylfaen"/>
                <w:sz w:val="22"/>
                <w:szCs w:val="22"/>
                <w:lang w:val="hy-AM"/>
              </w:rPr>
              <w:t>, ինչպես որ նախատեսված է Կայանի Նախագծային Փաստաթղթերով և գրավոր պահանջվում</w:t>
            </w:r>
            <w:r w:rsidRPr="00AF7F19">
              <w:rPr>
                <w:rFonts w:ascii="Sylfaen" w:hAnsi="Sylfaen"/>
                <w:sz w:val="22"/>
                <w:szCs w:val="22"/>
                <w:lang w:val="en-US"/>
              </w:rPr>
              <w:t xml:space="preserve"> </w:t>
            </w:r>
            <w:r w:rsidRPr="00AF7F19">
              <w:rPr>
                <w:rFonts w:ascii="Sylfaen" w:hAnsi="Sylfaen"/>
                <w:sz w:val="22"/>
                <w:szCs w:val="22"/>
                <w:lang w:val="hy-AM"/>
              </w:rPr>
              <w:t xml:space="preserve">է </w:t>
            </w:r>
            <w:r w:rsidRPr="00AF7F19">
              <w:rPr>
                <w:rFonts w:ascii="Sylfaen" w:hAnsi="Sylfaen"/>
                <w:sz w:val="22"/>
                <w:szCs w:val="22"/>
              </w:rPr>
              <w:t>Կառուցապատողի</w:t>
            </w:r>
            <w:r w:rsidRPr="00AF7F19">
              <w:rPr>
                <w:rFonts w:ascii="Sylfaen" w:hAnsi="Sylfaen"/>
                <w:sz w:val="22"/>
                <w:szCs w:val="22"/>
                <w:lang w:val="hy-AM"/>
              </w:rPr>
              <w:t xml:space="preserve"> կողմից, </w:t>
            </w:r>
            <w:r w:rsidRPr="00AF7F19">
              <w:rPr>
                <w:rFonts w:ascii="Sylfaen" w:hAnsi="Sylfaen"/>
                <w:sz w:val="22"/>
                <w:szCs w:val="22"/>
              </w:rPr>
              <w:t xml:space="preserve">այնպես, որ Կառուցապատողը կարողանա </w:t>
            </w:r>
            <w:r w:rsidRPr="00AF7F19">
              <w:rPr>
                <w:rFonts w:ascii="Sylfaen" w:hAnsi="Sylfaen"/>
                <w:sz w:val="22"/>
                <w:szCs w:val="22"/>
                <w:lang w:val="hy-AM"/>
              </w:rPr>
              <w:t xml:space="preserve">շահագործել Կայանը Տնօրինելի Հզորությամբ: </w:t>
            </w:r>
          </w:p>
        </w:tc>
      </w:tr>
      <w:tr w:rsidR="008003F5" w:rsidRPr="00AF7F19" w:rsidTr="00AF7F19">
        <w:tc>
          <w:tcPr>
            <w:tcW w:w="4158" w:type="dxa"/>
          </w:tcPr>
          <w:p w:rsidR="008003F5" w:rsidRPr="00AF7F19" w:rsidRDefault="008003F5" w:rsidP="005E2963">
            <w:pPr>
              <w:pStyle w:val="Schedule1"/>
              <w:rPr>
                <w:rFonts w:ascii="Sylfaen" w:hAnsi="Sylfaen"/>
                <w:sz w:val="22"/>
                <w:szCs w:val="22"/>
                <w:lang w:val="en-US"/>
              </w:rPr>
            </w:pPr>
            <w:bookmarkStart w:id="280" w:name="_Toc408938688"/>
            <w:bookmarkStart w:id="281" w:name="_Toc408940682"/>
            <w:bookmarkStart w:id="282" w:name="_Toc408942675"/>
            <w:bookmarkStart w:id="283" w:name="_Toc408944663"/>
            <w:bookmarkStart w:id="284" w:name="_Toc409008600"/>
            <w:bookmarkStart w:id="285" w:name="_Ref413161127"/>
            <w:bookmarkStart w:id="286" w:name="_Toc413226648"/>
            <w:bookmarkStart w:id="287" w:name="_Toc413228881"/>
            <w:bookmarkStart w:id="288" w:name="_Toc413231114"/>
            <w:bookmarkStart w:id="289" w:name="_Toc413867001"/>
            <w:bookmarkStart w:id="290" w:name="_Toc413869317"/>
            <w:bookmarkStart w:id="291" w:name="_Toc413871633"/>
            <w:bookmarkStart w:id="292" w:name="_Toc414375460"/>
            <w:bookmarkStart w:id="293" w:name="_Toc420495779"/>
            <w:bookmarkStart w:id="294" w:name="_Ref424752104"/>
            <w:bookmarkStart w:id="295" w:name="_Toc436231577"/>
            <w:bookmarkEnd w:id="275"/>
            <w:bookmarkEnd w:id="276"/>
            <w:r w:rsidRPr="00AF7F19">
              <w:rPr>
                <w:rFonts w:ascii="Sylfaen" w:hAnsi="Sylfaen"/>
                <w:sz w:val="22"/>
                <w:szCs w:val="22"/>
                <w:lang w:val="en-US"/>
              </w:rPr>
              <w:lastRenderedPageBreak/>
              <w:t>ARTICLE 9</w:t>
            </w:r>
          </w:p>
        </w:tc>
        <w:tc>
          <w:tcPr>
            <w:tcW w:w="5580" w:type="dxa"/>
          </w:tcPr>
          <w:p w:rsidR="008003F5" w:rsidRPr="00AF7F19" w:rsidRDefault="008003F5" w:rsidP="005E2963">
            <w:pPr>
              <w:pStyle w:val="Schedule1"/>
              <w:rPr>
                <w:rFonts w:ascii="Sylfaen" w:hAnsi="Sylfaen"/>
                <w:sz w:val="22"/>
                <w:szCs w:val="22"/>
                <w:lang w:val="en-US"/>
              </w:rPr>
            </w:pPr>
            <w:r w:rsidRPr="00AF7F19">
              <w:rPr>
                <w:rFonts w:ascii="Sylfaen" w:hAnsi="Sylfaen"/>
                <w:sz w:val="22"/>
                <w:szCs w:val="22"/>
                <w:lang w:val="en-US"/>
              </w:rPr>
              <w:t>հոդված 9</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rPr>
            </w:pPr>
            <w:bookmarkStart w:id="296" w:name="_Ref471480631"/>
            <w:bookmarkStart w:id="297" w:name="_Toc471725933"/>
            <w:bookmarkStart w:id="298" w:name="_Toc473713702"/>
            <w:bookmarkStart w:id="299" w:name="_Toc473715549"/>
            <w:bookmarkStart w:id="300" w:name="_Toc477338259"/>
            <w:bookmarkStart w:id="301" w:name="_Toc477163717"/>
            <w:bookmarkStart w:id="302" w:name="_Toc474753478"/>
            <w:bookmarkStart w:id="303" w:name="_Toc477541852"/>
            <w:bookmarkStart w:id="304" w:name="_Toc478389664"/>
            <w:r w:rsidRPr="00AF7F19">
              <w:rPr>
                <w:rFonts w:ascii="Sylfaen" w:hAnsi="Sylfaen"/>
                <w:sz w:val="22"/>
                <w:szCs w:val="22"/>
              </w:rPr>
              <w:t>PAYMENT</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AF7F19">
              <w:rPr>
                <w:rFonts w:ascii="Sylfaen" w:hAnsi="Sylfaen"/>
                <w:sz w:val="22"/>
                <w:szCs w:val="22"/>
              </w:rPr>
              <w:t xml:space="preserve"> STATEMENTS AND INVOICING</w:t>
            </w:r>
            <w:bookmarkEnd w:id="296"/>
            <w:bookmarkEnd w:id="297"/>
            <w:bookmarkEnd w:id="298"/>
            <w:bookmarkEnd w:id="299"/>
            <w:bookmarkEnd w:id="300"/>
            <w:bookmarkEnd w:id="301"/>
            <w:bookmarkEnd w:id="302"/>
            <w:bookmarkEnd w:id="303"/>
            <w:bookmarkEnd w:id="304"/>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305" w:name="_Toc478389665"/>
            <w:r w:rsidRPr="00AF7F19">
              <w:rPr>
                <w:rFonts w:ascii="Sylfaen" w:hAnsi="Sylfaen"/>
                <w:sz w:val="22"/>
                <w:szCs w:val="22"/>
                <w:lang w:val="hy-AM"/>
              </w:rPr>
              <w:t>ՎՃԱՐՄԱՆ ԱՄՓՈՓԱԳՐԵՐ ԵՎ ՀԱՇԻՎՆԵՐԻ ԴՈՒՐՍԳՐՈՒՄ</w:t>
            </w:r>
            <w:bookmarkEnd w:id="305"/>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306" w:name="_Ref471472356"/>
            <w:r w:rsidRPr="00AF7F19">
              <w:rPr>
                <w:rFonts w:ascii="Sylfaen" w:hAnsi="Sylfaen"/>
                <w:b/>
                <w:sz w:val="22"/>
                <w:szCs w:val="22"/>
              </w:rPr>
              <w:t>Monthly Statement</w:t>
            </w:r>
            <w:bookmarkEnd w:id="306"/>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Ամսական Ամփոփագիր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From the Effective Date onwards until the end of the Term, the Developer shall submit a monthly statement to the Government stated in Drams for any amounts owing </w:t>
            </w:r>
            <w:r w:rsidRPr="00AF7F19">
              <w:rPr>
                <w:rFonts w:ascii="Sylfaen" w:hAnsi="Sylfaen"/>
                <w:sz w:val="22"/>
                <w:szCs w:val="22"/>
                <w:lang w:val="en-US"/>
              </w:rPr>
              <w:t xml:space="preserve">by either </w:t>
            </w:r>
            <w:r w:rsidRPr="00AF7F19">
              <w:rPr>
                <w:rFonts w:ascii="Sylfaen" w:hAnsi="Sylfaen"/>
                <w:sz w:val="22"/>
                <w:szCs w:val="22"/>
              </w:rPr>
              <w:t>under this Agreement, including:</w:t>
            </w:r>
          </w:p>
        </w:tc>
        <w:tc>
          <w:tcPr>
            <w:tcW w:w="5580" w:type="dxa"/>
          </w:tcPr>
          <w:p w:rsidR="008003F5" w:rsidRPr="00AF7F19" w:rsidRDefault="008003F5" w:rsidP="00AF7F19">
            <w:pPr>
              <w:pStyle w:val="definitionsub"/>
              <w:numPr>
                <w:ilvl w:val="0"/>
                <w:numId w:val="54"/>
              </w:numPr>
              <w:ind w:left="432" w:hanging="432"/>
              <w:outlineLvl w:val="2"/>
              <w:rPr>
                <w:rFonts w:ascii="Sylfaen" w:hAnsi="Sylfaen"/>
                <w:sz w:val="22"/>
                <w:szCs w:val="22"/>
              </w:rPr>
            </w:pPr>
            <w:r w:rsidRPr="00AF7F19">
              <w:rPr>
                <w:rFonts w:ascii="Sylfaen" w:hAnsi="Sylfaen"/>
                <w:sz w:val="22"/>
                <w:szCs w:val="22"/>
              </w:rPr>
              <w:t xml:space="preserve">Գործողության Ամսաթվից սկսած մինչև Ժամկետի ավարտը Կառուցապատողը պետք է ներկայացնի Կառավարությանը ՀՀ դրամով </w:t>
            </w:r>
            <w:r w:rsidRPr="00AF7F19">
              <w:rPr>
                <w:rFonts w:ascii="Sylfaen" w:hAnsi="Sylfaen"/>
                <w:sz w:val="22"/>
                <w:szCs w:val="22"/>
                <w:lang w:val="hy-AM"/>
              </w:rPr>
              <w:t xml:space="preserve">կազմված </w:t>
            </w:r>
            <w:r w:rsidRPr="00AF7F19">
              <w:rPr>
                <w:rFonts w:ascii="Sylfaen" w:hAnsi="Sylfaen"/>
                <w:sz w:val="22"/>
                <w:szCs w:val="22"/>
              </w:rPr>
              <w:t xml:space="preserve">ամսական ամփոփագիր ցանկացած գումարների համար, որոնք ենթակա են վճարման </w:t>
            </w:r>
            <w:r w:rsidRPr="00AF7F19">
              <w:rPr>
                <w:rFonts w:ascii="Sylfaen" w:hAnsi="Sylfaen"/>
                <w:sz w:val="22"/>
                <w:szCs w:val="22"/>
                <w:lang w:val="hy-AM"/>
              </w:rPr>
              <w:t xml:space="preserve">որևէ Կողմի </w:t>
            </w:r>
            <w:r w:rsidRPr="00AF7F19">
              <w:rPr>
                <w:rFonts w:ascii="Sylfaen" w:hAnsi="Sylfaen"/>
                <w:sz w:val="22"/>
                <w:szCs w:val="22"/>
              </w:rPr>
              <w:t xml:space="preserve">կողմից սույն </w:t>
            </w:r>
            <w:r w:rsidRPr="00AF7F19">
              <w:rPr>
                <w:rFonts w:ascii="Sylfaen" w:hAnsi="Sylfaen"/>
                <w:sz w:val="22"/>
                <w:szCs w:val="22"/>
                <w:lang w:val="hy-AM"/>
              </w:rPr>
              <w:t>Պայմանագրի ներքո</w:t>
            </w:r>
            <w:r w:rsidRPr="00AF7F19">
              <w:rPr>
                <w:rFonts w:ascii="Sylfaen" w:hAnsi="Sylfaen"/>
                <w:sz w:val="22"/>
                <w:szCs w:val="22"/>
              </w:rPr>
              <w:t xml:space="preserve">, </w:t>
            </w:r>
            <w:r w:rsidRPr="00AF7F19">
              <w:rPr>
                <w:rFonts w:ascii="Sylfaen" w:hAnsi="Sylfaen"/>
                <w:sz w:val="22"/>
                <w:szCs w:val="22"/>
                <w:lang w:val="hy-AM"/>
              </w:rPr>
              <w:t>ներառյալ.</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any Assigned Amount;</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t>(i)</w:t>
            </w:r>
            <w:r w:rsidRPr="00AF7F19">
              <w:rPr>
                <w:rFonts w:ascii="Sylfaen" w:hAnsi="Sylfaen"/>
                <w:sz w:val="22"/>
                <w:szCs w:val="22"/>
              </w:rPr>
              <w:tab/>
              <w:t>ցանկացած Զիջված Գումար</w:t>
            </w:r>
            <w:r w:rsidRPr="00AF7F19">
              <w:rPr>
                <w:rFonts w:ascii="Sylfaen" w:hAnsi="Sylfaen"/>
                <w:sz w:val="22"/>
                <w:szCs w:val="22"/>
                <w:lang w:val="hy-AM"/>
              </w:rPr>
              <w:t>ի,</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any amount owing to the Developer in accordance with Article </w:t>
            </w:r>
            <w:r w:rsidR="001A6256">
              <w:fldChar w:fldCharType="begin"/>
            </w:r>
            <w:r w:rsidR="001A6256">
              <w:instrText xml:space="preserve"> REF _Ref477925510 \r \h  \* MERGEFORMAT </w:instrText>
            </w:r>
            <w:r w:rsidR="001A6256">
              <w:fldChar w:fldCharType="separate"/>
            </w:r>
            <w:r w:rsidRPr="00AF7F19">
              <w:rPr>
                <w:rFonts w:ascii="Sylfaen" w:hAnsi="Sylfaen"/>
                <w:sz w:val="22"/>
                <w:szCs w:val="22"/>
              </w:rPr>
              <w:t>15</w:t>
            </w:r>
            <w:r w:rsidR="001A6256">
              <w:fldChar w:fldCharType="end"/>
            </w:r>
            <w:r w:rsidRPr="00AF7F19">
              <w:rPr>
                <w:rFonts w:ascii="Sylfaen" w:hAnsi="Sylfaen"/>
                <w:sz w:val="22"/>
                <w:szCs w:val="22"/>
              </w:rPr>
              <w:t>;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t>(ii)</w:t>
            </w:r>
            <w:r w:rsidRPr="00AF7F19">
              <w:rPr>
                <w:rFonts w:ascii="Sylfaen" w:hAnsi="Sylfaen"/>
                <w:sz w:val="22"/>
                <w:szCs w:val="22"/>
              </w:rPr>
              <w:tab/>
              <w:t xml:space="preserve">Կառուցապատողին Հոդվածի </w:t>
            </w:r>
            <w:r w:rsidR="001A6256">
              <w:fldChar w:fldCharType="begin"/>
            </w:r>
            <w:r w:rsidR="001A6256">
              <w:instrText xml:space="preserve"> REF _Ref471480313</w:instrText>
            </w:r>
            <w:r w:rsidR="001A6256">
              <w:instrText xml:space="preserve"> \w \h  \* MERGEFORMAT </w:instrText>
            </w:r>
            <w:r w:rsidR="001A6256">
              <w:fldChar w:fldCharType="separate"/>
            </w:r>
            <w:r w:rsidRPr="00AF7F19">
              <w:rPr>
                <w:rFonts w:ascii="Sylfaen" w:hAnsi="Sylfaen"/>
                <w:sz w:val="22"/>
                <w:szCs w:val="22"/>
              </w:rPr>
              <w:t>15</w:t>
            </w:r>
            <w:r w:rsidR="001A6256">
              <w:fldChar w:fldCharType="end"/>
            </w:r>
            <w:r w:rsidRPr="00AF7F19">
              <w:rPr>
                <w:rFonts w:ascii="Sylfaen" w:hAnsi="Sylfaen"/>
                <w:sz w:val="22"/>
                <w:szCs w:val="22"/>
                <w:lang w:val="hy-AM"/>
              </w:rPr>
              <w:t>-ի</w:t>
            </w:r>
            <w:r w:rsidRPr="00AF7F19">
              <w:rPr>
                <w:rFonts w:ascii="Sylfaen" w:hAnsi="Sylfaen"/>
                <w:sz w:val="22"/>
                <w:szCs w:val="22"/>
              </w:rPr>
              <w:t xml:space="preserve"> համաձայն </w:t>
            </w:r>
            <w:r w:rsidRPr="00AF7F19">
              <w:rPr>
                <w:rFonts w:ascii="Sylfaen" w:hAnsi="Sylfaen"/>
                <w:sz w:val="22"/>
                <w:szCs w:val="22"/>
                <w:lang w:val="hy-AM"/>
              </w:rPr>
              <w:t xml:space="preserve">վճարման ենթակա </w:t>
            </w:r>
            <w:r w:rsidRPr="00AF7F19">
              <w:rPr>
                <w:rFonts w:ascii="Sylfaen" w:hAnsi="Sylfaen"/>
                <w:sz w:val="22"/>
                <w:szCs w:val="22"/>
              </w:rPr>
              <w:t>ցանկացած գումար</w:t>
            </w:r>
            <w:r w:rsidRPr="00AF7F19">
              <w:rPr>
                <w:rFonts w:ascii="Sylfaen" w:hAnsi="Sylfaen"/>
                <w:sz w:val="22"/>
                <w:szCs w:val="22"/>
                <w:lang w:val="hy-AM"/>
              </w:rPr>
              <w:t>ի,</w:t>
            </w:r>
            <w:r w:rsidRPr="00AF7F19">
              <w:rPr>
                <w:rFonts w:ascii="Sylfaen" w:hAnsi="Sylfaen"/>
                <w:sz w:val="22"/>
                <w:szCs w:val="22"/>
              </w:rPr>
              <w:t xml:space="preserve">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any amount owing to the Developer in accordance with Article </w:t>
            </w:r>
            <w:r w:rsidR="001A6256">
              <w:fldChar w:fldCharType="begin"/>
            </w:r>
            <w:r w:rsidR="001A6256">
              <w:instrText xml:space="preserve"> REF _Ref471650012 \w \h  \* MERGEFORMAT </w:instrText>
            </w:r>
            <w:r w:rsidR="001A6256">
              <w:fldChar w:fldCharType="separate"/>
            </w:r>
            <w:r w:rsidRPr="00AF7F19">
              <w:rPr>
                <w:rFonts w:ascii="Sylfaen" w:hAnsi="Sylfaen"/>
                <w:sz w:val="22"/>
                <w:szCs w:val="22"/>
              </w:rPr>
              <w:t>10.1(b)</w:t>
            </w:r>
            <w:r w:rsidR="001A6256">
              <w:fldChar w:fldCharType="end"/>
            </w:r>
            <w:r w:rsidRPr="00AF7F19">
              <w:rPr>
                <w:rFonts w:ascii="Sylfaen" w:hAnsi="Sylfaen"/>
                <w:sz w:val="22"/>
                <w:szCs w:val="22"/>
              </w:rPr>
              <w:t xml:space="preserve">, </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rPr>
              <w:t>(iii)</w:t>
            </w:r>
            <w:r w:rsidRPr="00AF7F19">
              <w:rPr>
                <w:rFonts w:ascii="Sylfaen" w:hAnsi="Sylfaen"/>
                <w:sz w:val="22"/>
                <w:szCs w:val="22"/>
              </w:rPr>
              <w:tab/>
              <w:t>Կառուցապատողին Հոդված</w:t>
            </w:r>
            <w:r w:rsidRPr="00AF7F19">
              <w:rPr>
                <w:rFonts w:ascii="Sylfaen" w:hAnsi="Sylfaen"/>
                <w:sz w:val="22"/>
                <w:szCs w:val="22"/>
                <w:lang w:val="hy-AM"/>
              </w:rPr>
              <w:t xml:space="preserve"> </w:t>
            </w:r>
            <w:r w:rsidR="001A6256">
              <w:fldChar w:fldCharType="begin"/>
            </w:r>
            <w:r w:rsidR="001A6256">
              <w:instrText xml:space="preserve"> REF _Ref471650012 \w \h  \* MERGEFORMAT </w:instrText>
            </w:r>
            <w:r w:rsidR="001A6256">
              <w:fldChar w:fldCharType="separate"/>
            </w:r>
            <w:r w:rsidRPr="00AF7F19">
              <w:rPr>
                <w:rFonts w:ascii="Sylfaen" w:hAnsi="Sylfaen"/>
                <w:sz w:val="22"/>
                <w:szCs w:val="22"/>
              </w:rPr>
              <w:t>10.1(b)</w:t>
            </w:r>
            <w:r w:rsidR="001A6256">
              <w:fldChar w:fldCharType="end"/>
            </w:r>
            <w:r w:rsidRPr="00AF7F19">
              <w:rPr>
                <w:rFonts w:ascii="Sylfaen" w:hAnsi="Sylfaen"/>
                <w:sz w:val="22"/>
                <w:szCs w:val="22"/>
                <w:lang w:val="hy-AM"/>
              </w:rPr>
              <w:t>-</w:t>
            </w:r>
            <w:r w:rsidRPr="00AF7F19">
              <w:rPr>
                <w:rFonts w:ascii="Sylfaen" w:hAnsi="Sylfaen"/>
                <w:sz w:val="22"/>
                <w:szCs w:val="22"/>
              </w:rPr>
              <w:t xml:space="preserve">ի համաձայն </w:t>
            </w:r>
            <w:r w:rsidRPr="00AF7F19">
              <w:rPr>
                <w:rFonts w:ascii="Sylfaen" w:hAnsi="Sylfaen"/>
                <w:sz w:val="22"/>
                <w:szCs w:val="22"/>
                <w:lang w:val="hy-AM"/>
              </w:rPr>
              <w:t xml:space="preserve">վճարման ենթակա </w:t>
            </w:r>
            <w:r w:rsidRPr="00AF7F19">
              <w:rPr>
                <w:rFonts w:ascii="Sylfaen" w:hAnsi="Sylfaen"/>
                <w:sz w:val="22"/>
                <w:szCs w:val="22"/>
              </w:rPr>
              <w:t>ցանկացած գումար</w:t>
            </w:r>
            <w:r w:rsidRPr="00AF7F19">
              <w:rPr>
                <w:rFonts w:ascii="Sylfaen" w:hAnsi="Sylfaen"/>
                <w:sz w:val="22"/>
                <w:szCs w:val="22"/>
                <w:lang w:val="hy-AM"/>
              </w:rPr>
              <w:t>ի</w:t>
            </w:r>
            <w:r w:rsidRPr="00AF7F19">
              <w:rPr>
                <w:rFonts w:ascii="Sylfaen" w:hAnsi="Sylfaen"/>
                <w:sz w:val="22"/>
                <w:szCs w:val="22"/>
              </w:rPr>
              <w:t>,</w:t>
            </w:r>
          </w:p>
        </w:tc>
      </w:tr>
      <w:tr w:rsidR="008003F5" w:rsidRPr="00AF7F19" w:rsidTr="00AF7F19">
        <w:tc>
          <w:tcPr>
            <w:tcW w:w="4158" w:type="dxa"/>
          </w:tcPr>
          <w:p w:rsidR="008003F5" w:rsidRPr="00AF7F19" w:rsidRDefault="008003F5" w:rsidP="00AF7F19">
            <w:pPr>
              <w:pStyle w:val="Heading3"/>
              <w:widowControl/>
              <w:numPr>
                <w:ilvl w:val="0"/>
                <w:numId w:val="0"/>
              </w:numPr>
              <w:ind w:left="432" w:firstLine="18"/>
              <w:rPr>
                <w:rFonts w:ascii="Sylfaen" w:hAnsi="Sylfaen"/>
                <w:sz w:val="22"/>
                <w:szCs w:val="22"/>
              </w:rPr>
            </w:pPr>
            <w:r w:rsidRPr="00AF7F19">
              <w:rPr>
                <w:rFonts w:ascii="Sylfaen" w:hAnsi="Sylfaen"/>
                <w:sz w:val="22"/>
                <w:szCs w:val="22"/>
              </w:rPr>
              <w:t xml:space="preserve">less any amounts the Developer may owe to the Government in accordance with Article </w:t>
            </w:r>
            <w:r w:rsidR="001A6256">
              <w:fldChar w:fldCharType="begin"/>
            </w:r>
            <w:r w:rsidR="001A6256">
              <w:instrText xml:space="preserve"> REF _Ref471706060 \w \h  \* MERGEFORMAT </w:instrText>
            </w:r>
            <w:r w:rsidR="001A6256">
              <w:fldChar w:fldCharType="separate"/>
            </w:r>
            <w:r w:rsidRPr="00AF7F19">
              <w:rPr>
                <w:rFonts w:ascii="Sylfaen" w:hAnsi="Sylfaen"/>
                <w:sz w:val="22"/>
                <w:szCs w:val="22"/>
              </w:rPr>
              <w:t>6.2</w:t>
            </w:r>
            <w:r w:rsidR="001A6256">
              <w:fldChar w:fldCharType="end"/>
            </w:r>
            <w:r w:rsidRPr="00AF7F19">
              <w:rPr>
                <w:rFonts w:ascii="Sylfaen" w:hAnsi="Sylfaen"/>
                <w:sz w:val="22"/>
                <w:szCs w:val="22"/>
              </w:rPr>
              <w:t>, or any other provision of this Agreement, provided that the Developer shall not submit a monthly statement where neitհer Party is owed any amount for the relevant month.</w:t>
            </w:r>
          </w:p>
        </w:tc>
        <w:tc>
          <w:tcPr>
            <w:tcW w:w="5580" w:type="dxa"/>
          </w:tcPr>
          <w:p w:rsidR="008003F5" w:rsidRPr="00AF7F19" w:rsidRDefault="008003F5" w:rsidP="00AF7F19">
            <w:pPr>
              <w:pStyle w:val="Heading3"/>
              <w:widowControl/>
              <w:numPr>
                <w:ilvl w:val="0"/>
                <w:numId w:val="0"/>
              </w:numPr>
              <w:ind w:left="432" w:firstLine="18"/>
              <w:rPr>
                <w:rFonts w:ascii="Sylfaen" w:hAnsi="Sylfaen"/>
                <w:sz w:val="22"/>
                <w:szCs w:val="22"/>
              </w:rPr>
            </w:pPr>
            <w:r w:rsidRPr="00AF7F19">
              <w:rPr>
                <w:rFonts w:ascii="Sylfaen" w:hAnsi="Sylfaen"/>
                <w:sz w:val="22"/>
                <w:szCs w:val="22"/>
              </w:rPr>
              <w:t xml:space="preserve">հանած այն գումարները, որոնք Կառուցապատողը </w:t>
            </w:r>
            <w:r w:rsidRPr="00AF7F19">
              <w:rPr>
                <w:rFonts w:ascii="Sylfaen" w:hAnsi="Sylfaen"/>
                <w:sz w:val="22"/>
                <w:szCs w:val="22"/>
                <w:lang w:val="hy-AM"/>
              </w:rPr>
              <w:t xml:space="preserve">կարող է </w:t>
            </w:r>
            <w:r w:rsidRPr="00AF7F19">
              <w:rPr>
                <w:rFonts w:ascii="Sylfaen" w:hAnsi="Sylfaen"/>
                <w:sz w:val="22"/>
                <w:szCs w:val="22"/>
              </w:rPr>
              <w:t xml:space="preserve">պարտք լինել Կառավարությանը՝ </w:t>
            </w:r>
            <w:r w:rsidR="001A6256">
              <w:fldChar w:fldCharType="begin"/>
            </w:r>
            <w:r w:rsidR="001A6256">
              <w:instrText xml:space="preserve"> REF _Ref471706060 \w \h  \* MERGEFORMAT </w:instrText>
            </w:r>
            <w:r w:rsidR="001A6256">
              <w:fldChar w:fldCharType="separate"/>
            </w:r>
            <w:r w:rsidRPr="00AF7F19">
              <w:rPr>
                <w:rFonts w:ascii="Sylfaen" w:hAnsi="Sylfaen"/>
                <w:sz w:val="22"/>
                <w:szCs w:val="22"/>
              </w:rPr>
              <w:t>6.2</w:t>
            </w:r>
            <w:r w:rsidR="001A6256">
              <w:fldChar w:fldCharType="end"/>
            </w:r>
            <w:r w:rsidRPr="00AF7F19">
              <w:rPr>
                <w:rFonts w:ascii="Sylfaen" w:hAnsi="Sylfaen"/>
                <w:sz w:val="22"/>
                <w:szCs w:val="22"/>
              </w:rPr>
              <w:t xml:space="preserve"> Հոդվածի կամ սույն Պայմանագրի ցանկացած այլ դրույթի համաձայն</w:t>
            </w:r>
            <w:r w:rsidRPr="00AF7F19">
              <w:rPr>
                <w:rFonts w:ascii="Sylfaen" w:hAnsi="Sylfaen"/>
                <w:sz w:val="22"/>
                <w:szCs w:val="22"/>
                <w:lang w:val="hy-AM"/>
              </w:rPr>
              <w:t>՝</w:t>
            </w:r>
            <w:r w:rsidRPr="00AF7F19">
              <w:rPr>
                <w:rFonts w:ascii="Sylfaen" w:hAnsi="Sylfaen"/>
                <w:sz w:val="22"/>
                <w:szCs w:val="22"/>
              </w:rPr>
              <w:t xml:space="preserve"> պայմանով, որ Կառուցապատողը չպետք է ներկայացնի ամսական</w:t>
            </w:r>
            <w:r w:rsidRPr="00AF7F19">
              <w:rPr>
                <w:rFonts w:ascii="Sylfaen" w:hAnsi="Sylfaen"/>
                <w:sz w:val="22"/>
                <w:szCs w:val="22"/>
                <w:lang w:val="en-US"/>
              </w:rPr>
              <w:t xml:space="preserve"> </w:t>
            </w:r>
            <w:r w:rsidRPr="00AF7F19">
              <w:rPr>
                <w:rFonts w:ascii="Sylfaen" w:hAnsi="Sylfaen"/>
                <w:sz w:val="22"/>
                <w:szCs w:val="22"/>
                <w:lang w:val="ru-RU"/>
              </w:rPr>
              <w:t>ամփոփագիր</w:t>
            </w:r>
            <w:r w:rsidRPr="00AF7F19">
              <w:rPr>
                <w:rFonts w:ascii="Sylfaen" w:hAnsi="Sylfaen"/>
                <w:sz w:val="22"/>
                <w:szCs w:val="22"/>
                <w:lang w:val="en-US"/>
              </w:rPr>
              <w:t xml:space="preserve">, եթե այդ ամսվա համար </w:t>
            </w:r>
            <w:r w:rsidRPr="00AF7F19">
              <w:rPr>
                <w:rFonts w:ascii="Sylfaen" w:hAnsi="Sylfaen"/>
                <w:sz w:val="22"/>
                <w:szCs w:val="22"/>
                <w:lang w:val="hy-AM"/>
              </w:rPr>
              <w:t xml:space="preserve">առկա չէ որևէ </w:t>
            </w:r>
            <w:r w:rsidRPr="00AF7F19">
              <w:rPr>
                <w:rFonts w:ascii="Sylfaen" w:hAnsi="Sylfaen"/>
                <w:sz w:val="22"/>
                <w:szCs w:val="22"/>
                <w:lang w:val="en-US"/>
              </w:rPr>
              <w:t xml:space="preserve">պարտք որևէ </w:t>
            </w:r>
            <w:r w:rsidRPr="00AF7F19">
              <w:rPr>
                <w:rFonts w:ascii="Sylfaen" w:hAnsi="Sylfaen"/>
                <w:sz w:val="22"/>
                <w:szCs w:val="22"/>
                <w:lang w:val="hy-AM"/>
              </w:rPr>
              <w:t>Կողմի նկատմամբ</w:t>
            </w:r>
            <w:r w:rsidRPr="00AF7F19">
              <w:rPr>
                <w:rFonts w:ascii="Sylfaen" w:hAnsi="Sylfaen"/>
                <w:sz w:val="22"/>
                <w:szCs w:val="22"/>
                <w:lang w:val="en-US"/>
              </w:rPr>
              <w:t>:</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monthly statement shall contain reasonably detailed </w:t>
            </w:r>
            <w:r w:rsidRPr="00AF7F19">
              <w:rPr>
                <w:rFonts w:ascii="Sylfaen" w:hAnsi="Sylfaen"/>
                <w:sz w:val="22"/>
                <w:szCs w:val="22"/>
              </w:rPr>
              <w:lastRenderedPageBreak/>
              <w:t>calculations of the amounts payable under it, together with such further supporting documentation and information as the Parties may agree or as required by Applicable Laws.</w:t>
            </w:r>
          </w:p>
        </w:tc>
        <w:tc>
          <w:tcPr>
            <w:tcW w:w="5580" w:type="dxa"/>
          </w:tcPr>
          <w:p w:rsidR="008003F5" w:rsidRPr="00AF7F19" w:rsidRDefault="008003F5" w:rsidP="00AF7F19">
            <w:pPr>
              <w:pStyle w:val="definitionsub"/>
              <w:numPr>
                <w:ilvl w:val="0"/>
                <w:numId w:val="54"/>
              </w:numPr>
              <w:ind w:left="432" w:hanging="432"/>
              <w:outlineLvl w:val="2"/>
              <w:rPr>
                <w:rFonts w:ascii="Sylfaen" w:hAnsi="Sylfaen"/>
                <w:sz w:val="22"/>
                <w:szCs w:val="22"/>
              </w:rPr>
            </w:pPr>
            <w:r w:rsidRPr="00AF7F19">
              <w:rPr>
                <w:rFonts w:ascii="Sylfaen" w:hAnsi="Sylfaen"/>
                <w:sz w:val="22"/>
                <w:szCs w:val="22"/>
              </w:rPr>
              <w:lastRenderedPageBreak/>
              <w:t xml:space="preserve">Ամսական ամփոփագիրը պետք է պարունակի դրանցով վճարման ենթակա գումարների </w:t>
            </w:r>
            <w:r w:rsidRPr="00AF7F19">
              <w:rPr>
                <w:rFonts w:ascii="Sylfaen" w:hAnsi="Sylfaen"/>
                <w:sz w:val="22"/>
                <w:szCs w:val="22"/>
              </w:rPr>
              <w:lastRenderedPageBreak/>
              <w:t>ողջամտորեն մանրամասնած հաշվարկները՝ Կողմերի կողմից համաձայնեցված</w:t>
            </w:r>
            <w:r w:rsidRPr="00AF7F19">
              <w:rPr>
                <w:rFonts w:ascii="Sylfaen" w:hAnsi="Sylfaen"/>
                <w:sz w:val="22"/>
                <w:szCs w:val="22"/>
                <w:lang w:val="hy-AM"/>
              </w:rPr>
              <w:t xml:space="preserve"> կամ Կիրառելի Օրենքներով պահանջվող</w:t>
            </w:r>
            <w:r w:rsidRPr="00AF7F19">
              <w:rPr>
                <w:rFonts w:ascii="Sylfaen" w:hAnsi="Sylfaen"/>
                <w:sz w:val="22"/>
                <w:szCs w:val="22"/>
              </w:rPr>
              <w:t xml:space="preserve"> ցանկացած</w:t>
            </w:r>
            <w:r w:rsidRPr="00C47F0A">
              <w:rPr>
                <w:rFonts w:ascii="Sylfaen" w:hAnsi="Sylfaen"/>
                <w:sz w:val="22"/>
                <w:szCs w:val="22"/>
              </w:rPr>
              <w:t xml:space="preserve"> </w:t>
            </w:r>
            <w:r w:rsidRPr="00AF7F19">
              <w:rPr>
                <w:rFonts w:ascii="Sylfaen" w:hAnsi="Sylfaen"/>
                <w:sz w:val="22"/>
                <w:szCs w:val="22"/>
                <w:lang w:val="hy-AM"/>
              </w:rPr>
              <w:t xml:space="preserve">հիմնավորող </w:t>
            </w:r>
            <w:r w:rsidRPr="00AF7F19">
              <w:rPr>
                <w:rFonts w:ascii="Sylfaen" w:hAnsi="Sylfaen"/>
                <w:sz w:val="22"/>
                <w:szCs w:val="22"/>
              </w:rPr>
              <w:t>փաստաթղթերի և տեղեկատվության հետ</w:t>
            </w:r>
            <w:r w:rsidRPr="00AF7F19">
              <w:rPr>
                <w:rFonts w:ascii="Sylfaen" w:hAnsi="Sylfaen"/>
                <w:sz w:val="22"/>
                <w:szCs w:val="22"/>
                <w:lang w:val="hy-AM"/>
              </w:rPr>
              <w:t xml:space="preserve"> միասին</w:t>
            </w:r>
            <w:r w:rsidRPr="00AF7F19">
              <w:rPr>
                <w:rFonts w:ascii="Sylfaen" w:hAnsi="Sylfaen"/>
                <w:sz w:val="22"/>
                <w:szCs w:val="22"/>
              </w:rPr>
              <w:t xml:space="preserve">: </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307" w:name="_Ref392879694"/>
            <w:r w:rsidRPr="00AF7F19">
              <w:rPr>
                <w:rFonts w:ascii="Sylfaen" w:hAnsi="Sylfaen"/>
                <w:b/>
                <w:sz w:val="22"/>
                <w:szCs w:val="22"/>
                <w:lang w:val="en-GB"/>
              </w:rPr>
              <w:lastRenderedPageBreak/>
              <w:t>Invoicing, billing and payment</w:t>
            </w:r>
            <w:bookmarkEnd w:id="307"/>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ab/>
              <w:t>Հաշիվների դուրսգրում, ներկայացում և վճարում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If the monthly statement delivered in accordance with Article </w:t>
            </w:r>
            <w:r w:rsidR="001A6256">
              <w:fldChar w:fldCharType="begin"/>
            </w:r>
            <w:r w:rsidR="001A6256">
              <w:instrText xml:space="preserve"> REF _Ref471472356 \r \h  \* MERGEFORMAT </w:instrText>
            </w:r>
            <w:r w:rsidR="001A6256">
              <w:fldChar w:fldCharType="separate"/>
            </w:r>
            <w:r w:rsidRPr="00AF7F19">
              <w:rPr>
                <w:rFonts w:ascii="Sylfaen" w:hAnsi="Sylfaen"/>
                <w:sz w:val="22"/>
                <w:szCs w:val="22"/>
              </w:rPr>
              <w:t>9.1</w:t>
            </w:r>
            <w:r w:rsidR="001A6256">
              <w:fldChar w:fldCharType="end"/>
            </w:r>
            <w:r w:rsidRPr="00AF7F19">
              <w:rPr>
                <w:rFonts w:ascii="Sylfaen" w:hAnsi="Sylfaen"/>
                <w:sz w:val="22"/>
                <w:szCs w:val="22"/>
              </w:rPr>
              <w:t xml:space="preserve"> shows that an amount is due from the Government to the Developer, the Developer shall, together with the delivery of the monthly statement, submit an invoice for that amount to the Government.</w:t>
            </w:r>
          </w:p>
        </w:tc>
        <w:tc>
          <w:tcPr>
            <w:tcW w:w="5580" w:type="dxa"/>
          </w:tcPr>
          <w:p w:rsidR="008003F5" w:rsidRPr="00AF7F19" w:rsidRDefault="008003F5" w:rsidP="00AF7F19">
            <w:pPr>
              <w:pStyle w:val="definitionsub"/>
              <w:numPr>
                <w:ilvl w:val="0"/>
                <w:numId w:val="53"/>
              </w:numPr>
              <w:ind w:left="432" w:hanging="432"/>
              <w:outlineLvl w:val="2"/>
              <w:rPr>
                <w:rFonts w:ascii="Sylfaen" w:hAnsi="Sylfaen"/>
                <w:sz w:val="22"/>
                <w:szCs w:val="22"/>
              </w:rPr>
            </w:pPr>
            <w:r w:rsidRPr="00AF7F19">
              <w:rPr>
                <w:rFonts w:ascii="Sylfaen" w:hAnsi="Sylfaen"/>
                <w:sz w:val="22"/>
                <w:szCs w:val="22"/>
              </w:rPr>
              <w:t xml:space="preserve">Եթե </w:t>
            </w:r>
            <w:r w:rsidR="001A6256">
              <w:fldChar w:fldCharType="begin"/>
            </w:r>
            <w:r w:rsidR="001A6256">
              <w:instrText xml:space="preserve"> REF _Ref471472356 \r \h  \* MERGEFORMAT </w:instrText>
            </w:r>
            <w:r w:rsidR="001A6256">
              <w:fldChar w:fldCharType="separate"/>
            </w:r>
            <w:r w:rsidRPr="00AF7F19">
              <w:rPr>
                <w:rFonts w:ascii="Sylfaen" w:hAnsi="Sylfaen"/>
                <w:sz w:val="22"/>
                <w:szCs w:val="22"/>
              </w:rPr>
              <w:t>9.1</w:t>
            </w:r>
            <w:r w:rsidR="001A6256">
              <w:fldChar w:fldCharType="end"/>
            </w:r>
            <w:r w:rsidRPr="00AF7F19">
              <w:rPr>
                <w:rFonts w:ascii="Sylfaen" w:hAnsi="Sylfaen"/>
                <w:sz w:val="22"/>
                <w:szCs w:val="22"/>
              </w:rPr>
              <w:t xml:space="preserve"> Հոդվածին համապատասխան ուղարկված ամսական ամփոփագրի համաձայն, որևէ գումար ենթակա է վճարման Կառավարության կողմից Կառուցապատողին, Կառուցապատողն ամսական ամփոփագրի հետ միասին պետք է Կառավարությանը ներկայացնի նաև հաշիվ այդ գումարի համար:</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sz w:val="22"/>
                <w:szCs w:val="22"/>
              </w:rPr>
            </w:pPr>
            <w:bookmarkStart w:id="308" w:name="_Ref392065531"/>
            <w:r w:rsidRPr="00AF7F19">
              <w:rPr>
                <w:rFonts w:ascii="Sylfaen" w:hAnsi="Sylfaen"/>
                <w:sz w:val="22"/>
                <w:szCs w:val="22"/>
              </w:rPr>
              <w:t xml:space="preserve">If the monthly statement delivered in accordance with Article </w:t>
            </w:r>
            <w:r w:rsidR="001A6256">
              <w:fldChar w:fldCharType="begin"/>
            </w:r>
            <w:r w:rsidR="001A6256">
              <w:instrText xml:space="preserve"> REF _Ref471472356 \r \h  \* MERGEFORMAT </w:instrText>
            </w:r>
            <w:r w:rsidR="001A6256">
              <w:fldChar w:fldCharType="separate"/>
            </w:r>
            <w:r w:rsidRPr="00AF7F19">
              <w:rPr>
                <w:rFonts w:ascii="Sylfaen" w:hAnsi="Sylfaen"/>
                <w:sz w:val="22"/>
                <w:szCs w:val="22"/>
              </w:rPr>
              <w:t>9.1</w:t>
            </w:r>
            <w:r w:rsidR="001A6256">
              <w:fldChar w:fldCharType="end"/>
            </w:r>
            <w:r w:rsidRPr="00AF7F19">
              <w:rPr>
                <w:rFonts w:ascii="Sylfaen" w:hAnsi="Sylfaen"/>
                <w:sz w:val="22"/>
                <w:szCs w:val="22"/>
              </w:rPr>
              <w:t xml:space="preserve"> shows that an amount is due from the Developer to the Government, then the Government may submit an invoice to the Developer for that amount. </w:t>
            </w:r>
            <w:bookmarkEnd w:id="308"/>
          </w:p>
        </w:tc>
        <w:tc>
          <w:tcPr>
            <w:tcW w:w="5580" w:type="dxa"/>
          </w:tcPr>
          <w:p w:rsidR="008003F5" w:rsidRPr="00AF7F19" w:rsidRDefault="008003F5" w:rsidP="00AF7F19">
            <w:pPr>
              <w:pStyle w:val="definitionsub"/>
              <w:numPr>
                <w:ilvl w:val="0"/>
                <w:numId w:val="53"/>
              </w:numPr>
              <w:ind w:left="432" w:hanging="432"/>
              <w:outlineLvl w:val="2"/>
              <w:rPr>
                <w:rFonts w:ascii="Sylfaen" w:hAnsi="Sylfaen"/>
                <w:sz w:val="22"/>
                <w:szCs w:val="22"/>
              </w:rPr>
            </w:pPr>
            <w:r w:rsidRPr="00AF7F19">
              <w:rPr>
                <w:rFonts w:ascii="Sylfaen" w:hAnsi="Sylfaen"/>
                <w:sz w:val="22"/>
                <w:szCs w:val="22"/>
              </w:rPr>
              <w:t xml:space="preserve">Եթե </w:t>
            </w:r>
            <w:r w:rsidR="001A6256">
              <w:fldChar w:fldCharType="begin"/>
            </w:r>
            <w:r w:rsidR="001A6256">
              <w:instrText xml:space="preserve"> REF _Ref471472356 \r \h  \* MERGEFORMAT </w:instrText>
            </w:r>
            <w:r w:rsidR="001A6256">
              <w:fldChar w:fldCharType="separate"/>
            </w:r>
            <w:r w:rsidRPr="00AF7F19">
              <w:rPr>
                <w:rFonts w:ascii="Sylfaen" w:hAnsi="Sylfaen"/>
                <w:sz w:val="22"/>
                <w:szCs w:val="22"/>
              </w:rPr>
              <w:t>9.1</w:t>
            </w:r>
            <w:r w:rsidR="001A6256">
              <w:fldChar w:fldCharType="end"/>
            </w:r>
            <w:r w:rsidRPr="00AF7F19">
              <w:rPr>
                <w:rFonts w:ascii="Sylfaen" w:hAnsi="Sylfaen"/>
                <w:sz w:val="22"/>
                <w:szCs w:val="22"/>
              </w:rPr>
              <w:t xml:space="preserve"> Հոդվածին համապատասխան ուղարկված ամսական ամփոփագրի համաձայն, որևէ գումար է ենթակա վճարման Կառուցապատողի կողմից Կառավարությանը, Կառավարությունը կարող է ներկայացնել Կառուցապատողին հաշիվը այդ գումարի համար:</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sz w:val="22"/>
                <w:szCs w:val="22"/>
              </w:rPr>
            </w:pPr>
            <w:r w:rsidRPr="00AF7F19">
              <w:rPr>
                <w:rFonts w:ascii="Sylfaen" w:hAnsi="Sylfaen"/>
                <w:sz w:val="22"/>
                <w:szCs w:val="22"/>
              </w:rPr>
              <w:t>The relevant Party shall pay to the other Party the amount shown in the invoice as due on or before the date that is thirty (30) Days after the date the invoice was submitted to it</w:t>
            </w:r>
            <w:r w:rsidRPr="00AF7F19">
              <w:rPr>
                <w:rFonts w:ascii="Sylfaen" w:hAnsi="Sylfaen"/>
                <w:sz w:val="22"/>
                <w:szCs w:val="22"/>
                <w:lang w:val="hy-AM"/>
              </w:rPr>
              <w:t>,</w:t>
            </w:r>
            <w:r w:rsidRPr="00AF7F19">
              <w:rPr>
                <w:rFonts w:ascii="Sylfaen" w:hAnsi="Sylfaen"/>
                <w:sz w:val="22"/>
                <w:szCs w:val="22"/>
                <w:lang w:val="en-US"/>
              </w:rPr>
              <w:t xml:space="preserve"> unless otherwise provided for in this Agreement</w:t>
            </w:r>
            <w:r w:rsidRPr="00AF7F19">
              <w:rPr>
                <w:rFonts w:ascii="Sylfaen" w:hAnsi="Sylfaen"/>
                <w:sz w:val="22"/>
                <w:szCs w:val="22"/>
              </w:rPr>
              <w:t>.</w:t>
            </w:r>
          </w:p>
        </w:tc>
        <w:tc>
          <w:tcPr>
            <w:tcW w:w="5580" w:type="dxa"/>
          </w:tcPr>
          <w:p w:rsidR="008003F5" w:rsidRPr="00AF7F19" w:rsidRDefault="008003F5" w:rsidP="00AF7F19">
            <w:pPr>
              <w:pStyle w:val="definitionsub"/>
              <w:numPr>
                <w:ilvl w:val="0"/>
                <w:numId w:val="53"/>
              </w:numPr>
              <w:ind w:left="432" w:hanging="432"/>
              <w:outlineLvl w:val="2"/>
              <w:rPr>
                <w:rFonts w:ascii="Sylfaen" w:hAnsi="Sylfaen"/>
                <w:sz w:val="22"/>
                <w:szCs w:val="22"/>
              </w:rPr>
            </w:pPr>
            <w:r w:rsidRPr="00AF7F19">
              <w:rPr>
                <w:rFonts w:ascii="Sylfaen" w:hAnsi="Sylfaen"/>
                <w:sz w:val="22"/>
                <w:szCs w:val="22"/>
              </w:rPr>
              <w:t>Համապատասխան Կողմը վճարում է մյուս Կողմին հաշվ</w:t>
            </w:r>
            <w:r w:rsidRPr="00AF7F19">
              <w:rPr>
                <w:rFonts w:ascii="Sylfaen" w:hAnsi="Sylfaen"/>
                <w:sz w:val="22"/>
                <w:szCs w:val="22"/>
                <w:lang w:val="hy-AM"/>
              </w:rPr>
              <w:t>ի մեջ</w:t>
            </w:r>
            <w:r w:rsidRPr="00AF7F19">
              <w:rPr>
                <w:rFonts w:ascii="Sylfaen" w:hAnsi="Sylfaen"/>
                <w:sz w:val="22"/>
                <w:szCs w:val="22"/>
              </w:rPr>
              <w:t xml:space="preserve"> նշված գումարը՝ </w:t>
            </w:r>
            <w:r w:rsidRPr="00AF7F19">
              <w:rPr>
                <w:rFonts w:ascii="Sylfaen" w:hAnsi="Sylfaen"/>
                <w:sz w:val="22"/>
                <w:szCs w:val="22"/>
                <w:lang w:val="hy-AM"/>
              </w:rPr>
              <w:t xml:space="preserve">ոչ ուշ, քան </w:t>
            </w:r>
            <w:r w:rsidRPr="00AF7F19">
              <w:rPr>
                <w:rFonts w:ascii="Sylfaen" w:hAnsi="Sylfaen"/>
                <w:sz w:val="22"/>
                <w:szCs w:val="22"/>
              </w:rPr>
              <w:t xml:space="preserve">հաշիվը ներկայացնելու </w:t>
            </w:r>
            <w:r w:rsidRPr="00AF7F19">
              <w:rPr>
                <w:rFonts w:ascii="Sylfaen" w:hAnsi="Sylfaen"/>
                <w:sz w:val="22"/>
                <w:szCs w:val="22"/>
                <w:lang w:val="hy-AM"/>
              </w:rPr>
              <w:t>ամսաթվից</w:t>
            </w:r>
            <w:r w:rsidRPr="00AF7F19">
              <w:rPr>
                <w:rFonts w:ascii="Sylfaen" w:hAnsi="Sylfaen"/>
                <w:sz w:val="22"/>
                <w:szCs w:val="22"/>
              </w:rPr>
              <w:t xml:space="preserve"> 30 (երեսուն) </w:t>
            </w:r>
            <w:r w:rsidRPr="00AF7F19">
              <w:rPr>
                <w:rFonts w:ascii="Sylfaen" w:hAnsi="Sylfaen"/>
                <w:sz w:val="22"/>
                <w:szCs w:val="22"/>
                <w:lang w:val="hy-AM"/>
              </w:rPr>
              <w:t>Օ</w:t>
            </w:r>
            <w:r w:rsidRPr="00AF7F19">
              <w:rPr>
                <w:rFonts w:ascii="Sylfaen" w:hAnsi="Sylfaen"/>
                <w:sz w:val="22"/>
                <w:szCs w:val="22"/>
              </w:rPr>
              <w:t>ր</w:t>
            </w:r>
            <w:r w:rsidRPr="00AF7F19">
              <w:rPr>
                <w:rFonts w:ascii="Sylfaen" w:hAnsi="Sylfaen"/>
                <w:sz w:val="22"/>
                <w:szCs w:val="22"/>
                <w:lang w:val="hy-AM"/>
              </w:rPr>
              <w:t>վա ընթացքում</w:t>
            </w:r>
            <w:r w:rsidRPr="00C47F0A">
              <w:rPr>
                <w:rFonts w:ascii="Sylfaen" w:hAnsi="Sylfaen"/>
                <w:sz w:val="22"/>
                <w:szCs w:val="22"/>
              </w:rPr>
              <w:t xml:space="preserve">, </w:t>
            </w:r>
            <w:r w:rsidRPr="00AF7F19">
              <w:rPr>
                <w:rFonts w:ascii="Sylfaen" w:hAnsi="Sylfaen"/>
                <w:sz w:val="22"/>
                <w:szCs w:val="22"/>
                <w:lang w:val="hy-AM"/>
              </w:rPr>
              <w:t>եթե այլ բան նախատեսված չէ սույն Պայմանագրով</w:t>
            </w:r>
            <w:r w:rsidRPr="00AF7F19">
              <w:rPr>
                <w:rFonts w:ascii="Sylfaen" w:hAnsi="Sylfaen"/>
                <w:sz w:val="22"/>
                <w:szCs w:val="22"/>
              </w:rPr>
              <w:t>:</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sz w:val="22"/>
                <w:szCs w:val="22"/>
              </w:rPr>
            </w:pPr>
            <w:r w:rsidRPr="00AF7F19">
              <w:rPr>
                <w:rFonts w:ascii="Sylfaen" w:hAnsi="Sylfaen"/>
                <w:sz w:val="22"/>
                <w:szCs w:val="22"/>
              </w:rPr>
              <w:t xml:space="preserve">Any invoice delivered pursuant to this Article shall be paid in Drams. </w:t>
            </w:r>
          </w:p>
        </w:tc>
        <w:tc>
          <w:tcPr>
            <w:tcW w:w="5580" w:type="dxa"/>
          </w:tcPr>
          <w:p w:rsidR="008003F5" w:rsidRPr="00AF7F19" w:rsidRDefault="008003F5" w:rsidP="00AF7F19">
            <w:pPr>
              <w:pStyle w:val="definitionsub"/>
              <w:numPr>
                <w:ilvl w:val="0"/>
                <w:numId w:val="53"/>
              </w:numPr>
              <w:ind w:left="432" w:hanging="432"/>
              <w:outlineLvl w:val="2"/>
              <w:rPr>
                <w:rFonts w:ascii="Sylfaen" w:hAnsi="Sylfaen"/>
                <w:sz w:val="22"/>
                <w:szCs w:val="22"/>
              </w:rPr>
            </w:pPr>
            <w:r w:rsidRPr="00AF7F19">
              <w:rPr>
                <w:rFonts w:ascii="Sylfaen" w:hAnsi="Sylfaen"/>
                <w:sz w:val="22"/>
                <w:szCs w:val="22"/>
              </w:rPr>
              <w:t>Սույն Հոդվածի</w:t>
            </w:r>
            <w:r w:rsidRPr="00AF7F19">
              <w:rPr>
                <w:rFonts w:ascii="Sylfaen" w:hAnsi="Sylfaen"/>
                <w:sz w:val="22"/>
                <w:szCs w:val="22"/>
                <w:lang w:val="hy-AM"/>
              </w:rPr>
              <w:t xml:space="preserve"> համաձայ</w:t>
            </w:r>
            <w:r w:rsidRPr="00AF7F19">
              <w:rPr>
                <w:rFonts w:ascii="Sylfaen" w:hAnsi="Sylfaen"/>
                <w:sz w:val="22"/>
                <w:szCs w:val="22"/>
              </w:rPr>
              <w:t xml:space="preserve">ն ներկայացված ցանկացած հաշիվ վճարվում է </w:t>
            </w:r>
            <w:r w:rsidRPr="00AF7F19">
              <w:rPr>
                <w:rFonts w:ascii="Sylfaen" w:hAnsi="Sylfaen"/>
                <w:sz w:val="22"/>
                <w:szCs w:val="22"/>
                <w:lang w:val="hy-AM"/>
              </w:rPr>
              <w:t>Դ</w:t>
            </w:r>
            <w:r w:rsidRPr="00AF7F19">
              <w:rPr>
                <w:rFonts w:ascii="Sylfaen" w:hAnsi="Sylfaen"/>
                <w:sz w:val="22"/>
                <w:szCs w:val="22"/>
              </w:rPr>
              <w:t>րամով:</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sz w:val="22"/>
                <w:szCs w:val="22"/>
              </w:rPr>
            </w:pPr>
            <w:r w:rsidRPr="00AF7F19">
              <w:rPr>
                <w:rFonts w:ascii="Sylfaen" w:hAnsi="Sylfaen"/>
                <w:sz w:val="22"/>
                <w:szCs w:val="22"/>
              </w:rPr>
              <w:lastRenderedPageBreak/>
              <w:t>The payment of the net amount set out in the monthly statement shall be made without (and free and clear of any deduction for) set-off or counterclaim.</w:t>
            </w:r>
          </w:p>
        </w:tc>
        <w:tc>
          <w:tcPr>
            <w:tcW w:w="5580" w:type="dxa"/>
          </w:tcPr>
          <w:p w:rsidR="008003F5" w:rsidRPr="00AF7F19" w:rsidRDefault="008003F5" w:rsidP="00AF7F19">
            <w:pPr>
              <w:pStyle w:val="definitionsub"/>
              <w:numPr>
                <w:ilvl w:val="0"/>
                <w:numId w:val="53"/>
              </w:numPr>
              <w:ind w:left="432" w:hanging="432"/>
              <w:outlineLvl w:val="2"/>
              <w:rPr>
                <w:rFonts w:ascii="Sylfaen" w:hAnsi="Sylfaen"/>
                <w:sz w:val="22"/>
                <w:szCs w:val="22"/>
              </w:rPr>
            </w:pPr>
            <w:r w:rsidRPr="00AF7F19">
              <w:rPr>
                <w:rFonts w:ascii="Sylfaen" w:hAnsi="Sylfaen"/>
                <w:sz w:val="22"/>
                <w:szCs w:val="22"/>
                <w:lang w:val="hy-AM"/>
              </w:rPr>
              <w:t xml:space="preserve">Ամսական </w:t>
            </w:r>
            <w:r w:rsidRPr="00AF7F19">
              <w:rPr>
                <w:rFonts w:ascii="Sylfaen" w:hAnsi="Sylfaen"/>
                <w:sz w:val="22"/>
                <w:szCs w:val="22"/>
              </w:rPr>
              <w:t>ամփոփագրո</w:t>
            </w:r>
            <w:r w:rsidRPr="00AF7F19">
              <w:rPr>
                <w:rFonts w:ascii="Sylfaen" w:hAnsi="Sylfaen"/>
                <w:sz w:val="22"/>
                <w:szCs w:val="22"/>
                <w:lang w:val="hy-AM"/>
              </w:rPr>
              <w:t>ւ</w:t>
            </w:r>
            <w:r w:rsidRPr="00AF7F19">
              <w:rPr>
                <w:rFonts w:ascii="Sylfaen" w:hAnsi="Sylfaen"/>
                <w:sz w:val="22"/>
                <w:szCs w:val="22"/>
              </w:rPr>
              <w:t>մ</w:t>
            </w:r>
            <w:r w:rsidRPr="00AF7F19">
              <w:rPr>
                <w:rFonts w:ascii="Sylfaen" w:hAnsi="Sylfaen"/>
                <w:sz w:val="22"/>
                <w:szCs w:val="22"/>
                <w:lang w:val="hy-AM"/>
              </w:rPr>
              <w:t xml:space="preserve"> նշված զուտ գումարի վճարումը պետք է կատարվի առանց հաշվանցումների կամ հակընդդեմ պահանջների </w:t>
            </w:r>
            <w:r w:rsidRPr="00AF7F19">
              <w:rPr>
                <w:rFonts w:ascii="Sylfaen" w:hAnsi="Sylfaen"/>
                <w:sz w:val="22"/>
                <w:szCs w:val="22"/>
              </w:rPr>
              <w:t>(</w:t>
            </w:r>
            <w:r w:rsidRPr="00AF7F19">
              <w:rPr>
                <w:rFonts w:ascii="Sylfaen" w:hAnsi="Sylfaen"/>
                <w:sz w:val="22"/>
                <w:szCs w:val="22"/>
                <w:lang w:val="hy-AM"/>
              </w:rPr>
              <w:t>և առանց որևէ պահումների</w:t>
            </w:r>
            <w:r w:rsidRPr="00AF7F19">
              <w:rPr>
                <w:rFonts w:ascii="Sylfaen" w:hAnsi="Sylfaen"/>
                <w:sz w:val="22"/>
                <w:szCs w:val="22"/>
              </w:rPr>
              <w:t>)</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309" w:name="_Ref390948313"/>
            <w:r w:rsidRPr="00AF7F19">
              <w:rPr>
                <w:rFonts w:ascii="Sylfaen" w:hAnsi="Sylfaen"/>
                <w:b/>
                <w:sz w:val="22"/>
                <w:szCs w:val="22"/>
                <w:lang w:val="en-GB"/>
              </w:rPr>
              <w:t>Late Payments</w:t>
            </w:r>
            <w:bookmarkEnd w:id="309"/>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Ժամկետանց Վճարումներ</w:t>
            </w:r>
          </w:p>
        </w:tc>
      </w:tr>
      <w:tr w:rsidR="008003F5" w:rsidRPr="00AF7F19" w:rsidTr="00AF7F19">
        <w:tc>
          <w:tcPr>
            <w:tcW w:w="4158"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en-GB"/>
              </w:rPr>
              <w:t xml:space="preserve">Late payment of any amounts due pursuant to this Agreement (other than penalties incurred pursuant to Article </w:t>
            </w:r>
            <w:r w:rsidR="001A6256">
              <w:fldChar w:fldCharType="begin"/>
            </w:r>
            <w:r w:rsidR="001A6256">
              <w:instrText xml:space="preserve"> REF _Ref477926121 \r \h  \* MERGEFORMAT </w:instrText>
            </w:r>
            <w:r w:rsidR="001A6256">
              <w:fldChar w:fldCharType="separate"/>
            </w:r>
            <w:r w:rsidRPr="00AF7F19">
              <w:t>6</w:t>
            </w:r>
            <w:r w:rsidR="001A6256">
              <w:fldChar w:fldCharType="end"/>
            </w:r>
            <w:r w:rsidRPr="00AF7F19">
              <w:rPr>
                <w:rFonts w:ascii="Sylfaen" w:hAnsi="Sylfaen"/>
                <w:sz w:val="22"/>
                <w:szCs w:val="22"/>
                <w:lang w:val="en-GB"/>
              </w:rPr>
              <w:t>) shall bear interest at the Late Payment Rate.</w:t>
            </w:r>
          </w:p>
        </w:tc>
        <w:tc>
          <w:tcPr>
            <w:tcW w:w="5580" w:type="dxa"/>
          </w:tcPr>
          <w:p w:rsidR="008003F5" w:rsidRPr="00AF7F19" w:rsidRDefault="008003F5" w:rsidP="00AF7F19">
            <w:pPr>
              <w:pStyle w:val="Heading2"/>
              <w:widowControl/>
              <w:numPr>
                <w:ilvl w:val="0"/>
                <w:numId w:val="0"/>
              </w:numPr>
              <w:rPr>
                <w:rFonts w:ascii="Sylfaen" w:hAnsi="Sylfaen"/>
                <w:sz w:val="22"/>
                <w:szCs w:val="22"/>
                <w:lang w:val="hy-AM"/>
              </w:rPr>
            </w:pPr>
            <w:r w:rsidRPr="00AF7F19">
              <w:rPr>
                <w:rFonts w:ascii="Sylfaen" w:hAnsi="Sylfaen"/>
                <w:sz w:val="22"/>
                <w:szCs w:val="22"/>
                <w:lang w:val="hy-AM"/>
              </w:rPr>
              <w:t xml:space="preserve">Սույն Պայմանագրի համաձայն վճարման ենթակա ցանկացած ժամկետանց վճարումների գումարների վրա </w:t>
            </w:r>
            <w:r w:rsidRPr="00AF7F19">
              <w:rPr>
                <w:rFonts w:ascii="Sylfaen" w:hAnsi="Sylfaen"/>
                <w:sz w:val="22"/>
                <w:szCs w:val="22"/>
                <w:lang w:val="en-GB"/>
              </w:rPr>
              <w:t>(</w:t>
            </w:r>
            <w:r w:rsidRPr="00AF7F19">
              <w:rPr>
                <w:rFonts w:ascii="Sylfaen" w:hAnsi="Sylfaen"/>
                <w:sz w:val="22"/>
                <w:szCs w:val="22"/>
                <w:lang w:val="hy-AM"/>
              </w:rPr>
              <w:t>բացառությամբ Հոդված 6-ի համաձայն հաշվարկված տուգանքների</w:t>
            </w:r>
            <w:r w:rsidRPr="00AF7F19">
              <w:rPr>
                <w:rFonts w:ascii="Sylfaen" w:hAnsi="Sylfaen"/>
                <w:sz w:val="22"/>
                <w:szCs w:val="22"/>
                <w:lang w:val="en-GB"/>
              </w:rPr>
              <w:t>)</w:t>
            </w:r>
            <w:r w:rsidRPr="00AF7F19">
              <w:rPr>
                <w:rFonts w:ascii="Sylfaen" w:hAnsi="Sylfaen"/>
                <w:sz w:val="22"/>
                <w:szCs w:val="22"/>
                <w:lang w:val="hy-AM"/>
              </w:rPr>
              <w:t xml:space="preserve"> հաշվարկվում են </w:t>
            </w:r>
            <w:r w:rsidRPr="00AF7F19">
              <w:rPr>
                <w:rFonts w:ascii="Sylfaen" w:hAnsi="Sylfaen"/>
                <w:sz w:val="22"/>
                <w:szCs w:val="22"/>
                <w:lang w:val="en-GB"/>
              </w:rPr>
              <w:t>տոկոսներ Ժամկետանց Վճար</w:t>
            </w:r>
            <w:r w:rsidRPr="00AF7F19">
              <w:rPr>
                <w:rFonts w:ascii="Sylfaen" w:hAnsi="Sylfaen"/>
                <w:sz w:val="22"/>
                <w:szCs w:val="22"/>
                <w:lang w:val="hy-AM"/>
              </w:rPr>
              <w:t xml:space="preserve">ման </w:t>
            </w:r>
            <w:r w:rsidRPr="00AF7F19">
              <w:rPr>
                <w:rFonts w:ascii="Sylfaen" w:hAnsi="Sylfaen"/>
                <w:sz w:val="22"/>
                <w:szCs w:val="22"/>
                <w:lang w:val="en-GB"/>
              </w:rPr>
              <w:t>Դրույք</w:t>
            </w:r>
            <w:r w:rsidRPr="00AF7F19">
              <w:rPr>
                <w:rFonts w:ascii="Sylfaen" w:hAnsi="Sylfaen"/>
                <w:sz w:val="22"/>
                <w:szCs w:val="22"/>
                <w:lang w:val="hy-AM"/>
              </w:rPr>
              <w:t>ա</w:t>
            </w:r>
            <w:r w:rsidRPr="00AF7F19">
              <w:rPr>
                <w:rFonts w:ascii="Sylfaen" w:hAnsi="Sylfaen"/>
                <w:sz w:val="22"/>
                <w:szCs w:val="22"/>
                <w:lang w:val="en-GB"/>
              </w:rPr>
              <w:t>չափով:</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310" w:name="_Ref390943604"/>
            <w:r w:rsidRPr="00AF7F19">
              <w:rPr>
                <w:rFonts w:ascii="Sylfaen" w:hAnsi="Sylfaen"/>
                <w:b/>
                <w:sz w:val="22"/>
                <w:szCs w:val="22"/>
                <w:lang w:val="en-GB"/>
              </w:rPr>
              <w:t>Disputed payments</w:t>
            </w:r>
            <w:bookmarkEnd w:id="310"/>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Վիճարկվող վճարումներ</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sz w:val="22"/>
                <w:szCs w:val="22"/>
              </w:rPr>
            </w:pPr>
            <w:bookmarkStart w:id="311" w:name="_Ref390943017"/>
            <w:r w:rsidRPr="00AF7F19">
              <w:rPr>
                <w:rFonts w:ascii="Sylfaen" w:hAnsi="Sylfaen"/>
                <w:sz w:val="22"/>
                <w:szCs w:val="22"/>
              </w:rPr>
              <w:t xml:space="preserve">If at any time within thirty (30) Days from receipt by a Party of a monthly statement or invoice that Party disputes the monthly statement or invoice (in whole or in part) in good faith, that Party shall notify the other Party in writing of any disagreement with or exception to the calculation, including details of the monthly statement or invoice concerned, the amount in dispute and the basis for disputing the amount. In case a Party fails to dispute any invoice within the time period stated above, the amount of such invoice shall be deemed undisputed for the purposes of Articles </w:t>
            </w:r>
            <w:r w:rsidR="001A6256">
              <w:fldChar w:fldCharType="begin"/>
            </w:r>
            <w:r w:rsidR="001A6256">
              <w:instrText xml:space="preserve"> REF _Ref478144241 \r \h  \* MERGEFORMAT </w:instrText>
            </w:r>
            <w:r w:rsidR="001A6256">
              <w:fldChar w:fldCharType="separate"/>
            </w:r>
            <w:r w:rsidRPr="00AF7F19">
              <w:rPr>
                <w:rFonts w:ascii="Sylfaen" w:hAnsi="Sylfaen"/>
                <w:sz w:val="22"/>
                <w:szCs w:val="22"/>
              </w:rPr>
              <w:t>16.2(a)</w:t>
            </w:r>
            <w:r w:rsidR="001A6256">
              <w:fldChar w:fldCharType="end"/>
            </w:r>
            <w:r w:rsidRPr="00AF7F19">
              <w:rPr>
                <w:rFonts w:ascii="Sylfaen" w:hAnsi="Sylfaen"/>
                <w:sz w:val="22"/>
                <w:szCs w:val="22"/>
              </w:rPr>
              <w:t xml:space="preserve"> and </w:t>
            </w:r>
            <w:r w:rsidR="001A6256">
              <w:fldChar w:fldCharType="begin"/>
            </w:r>
            <w:r w:rsidR="001A6256">
              <w:instrText xml:space="preserve"> REF _Ref478144251 \r \h  \* MERGEFORMAT </w:instrText>
            </w:r>
            <w:r w:rsidR="001A6256">
              <w:fldChar w:fldCharType="separate"/>
            </w:r>
            <w:r w:rsidRPr="00AF7F19">
              <w:rPr>
                <w:rFonts w:ascii="Sylfaen" w:hAnsi="Sylfaen"/>
                <w:sz w:val="22"/>
                <w:szCs w:val="22"/>
              </w:rPr>
              <w:t>17.2(c)</w:t>
            </w:r>
            <w:r w:rsidR="001A6256">
              <w:fldChar w:fldCharType="end"/>
            </w:r>
            <w:r w:rsidRPr="00AF7F19">
              <w:rPr>
                <w:rFonts w:ascii="Sylfaen" w:hAnsi="Sylfaen"/>
                <w:sz w:val="22"/>
                <w:szCs w:val="22"/>
              </w:rPr>
              <w:t>.</w:t>
            </w:r>
            <w:bookmarkEnd w:id="311"/>
          </w:p>
        </w:tc>
        <w:tc>
          <w:tcPr>
            <w:tcW w:w="5580" w:type="dxa"/>
          </w:tcPr>
          <w:p w:rsidR="008003F5" w:rsidRPr="00AF7F19" w:rsidRDefault="008003F5" w:rsidP="00AF7F19">
            <w:pPr>
              <w:pStyle w:val="definitionsub"/>
              <w:numPr>
                <w:ilvl w:val="0"/>
                <w:numId w:val="52"/>
              </w:numPr>
              <w:ind w:left="432" w:hanging="432"/>
              <w:outlineLvl w:val="2"/>
              <w:rPr>
                <w:rFonts w:ascii="Sylfaen" w:hAnsi="Sylfaen"/>
                <w:sz w:val="22"/>
                <w:szCs w:val="22"/>
              </w:rPr>
            </w:pPr>
            <w:r w:rsidRPr="00AF7F19">
              <w:rPr>
                <w:rFonts w:ascii="Sylfaen" w:hAnsi="Sylfaen"/>
                <w:sz w:val="22"/>
                <w:szCs w:val="22"/>
              </w:rPr>
              <w:t xml:space="preserve">Եթե </w:t>
            </w:r>
            <w:r w:rsidRPr="00AF7F19">
              <w:rPr>
                <w:rFonts w:ascii="Sylfaen" w:hAnsi="Sylfaen"/>
                <w:sz w:val="22"/>
                <w:szCs w:val="22"/>
                <w:lang w:val="hy-AM"/>
              </w:rPr>
              <w:t xml:space="preserve">որևէ </w:t>
            </w:r>
            <w:r w:rsidRPr="00AF7F19">
              <w:rPr>
                <w:rFonts w:ascii="Sylfaen" w:hAnsi="Sylfaen"/>
                <w:sz w:val="22"/>
                <w:szCs w:val="22"/>
              </w:rPr>
              <w:t xml:space="preserve">Կողմի կողմից ամսական ամփոփագիրը կամ հաշիվը ստանալու պահից 30 (երեսուն) </w:t>
            </w:r>
            <w:r w:rsidRPr="00AF7F19">
              <w:rPr>
                <w:rFonts w:ascii="Sylfaen" w:hAnsi="Sylfaen"/>
                <w:sz w:val="22"/>
                <w:szCs w:val="22"/>
                <w:lang w:val="hy-AM"/>
              </w:rPr>
              <w:t>Օ</w:t>
            </w:r>
            <w:r w:rsidRPr="00AF7F19">
              <w:rPr>
                <w:rFonts w:ascii="Sylfaen" w:hAnsi="Sylfaen"/>
                <w:sz w:val="22"/>
                <w:szCs w:val="22"/>
              </w:rPr>
              <w:t>րվա ընթացքում այդ Կողմը բարեխղճորեն վիճարկում է ամսական ամփոփագիրը կամ հաշի</w:t>
            </w:r>
            <w:r w:rsidRPr="00AF7F19">
              <w:rPr>
                <w:rFonts w:ascii="Sylfaen" w:hAnsi="Sylfaen"/>
                <w:sz w:val="22"/>
                <w:szCs w:val="22"/>
                <w:lang w:val="hy-AM"/>
              </w:rPr>
              <w:t>վ</w:t>
            </w:r>
            <w:r w:rsidRPr="00AF7F19">
              <w:rPr>
                <w:rFonts w:ascii="Sylfaen" w:hAnsi="Sylfaen"/>
                <w:sz w:val="22"/>
                <w:szCs w:val="22"/>
              </w:rPr>
              <w:t xml:space="preserve">ը (ամբողջությամբ կամ մասամբ), </w:t>
            </w:r>
            <w:r w:rsidRPr="00AF7F19">
              <w:rPr>
                <w:rFonts w:ascii="Sylfaen" w:hAnsi="Sylfaen"/>
                <w:sz w:val="22"/>
                <w:szCs w:val="22"/>
                <w:lang w:val="hy-AM"/>
              </w:rPr>
              <w:t>այդ</w:t>
            </w:r>
            <w:r w:rsidRPr="00AF7F19">
              <w:rPr>
                <w:rFonts w:ascii="Sylfaen" w:hAnsi="Sylfaen"/>
                <w:sz w:val="22"/>
                <w:szCs w:val="22"/>
              </w:rPr>
              <w:t xml:space="preserve"> Կողմը պետք է գրավոր տեղեկացնի մյուս Կողմին հաշվարկի հետ նրա անհամաձայնության կամ </w:t>
            </w:r>
            <w:r w:rsidRPr="00AF7F19">
              <w:rPr>
                <w:rFonts w:ascii="Sylfaen" w:hAnsi="Sylfaen"/>
                <w:sz w:val="22"/>
                <w:szCs w:val="22"/>
                <w:lang w:val="hy-AM"/>
              </w:rPr>
              <w:t>հաշվարկից բացառության մասին</w:t>
            </w:r>
            <w:r w:rsidRPr="00AF7F19">
              <w:rPr>
                <w:rFonts w:ascii="Sylfaen" w:hAnsi="Sylfaen"/>
                <w:sz w:val="22"/>
                <w:szCs w:val="22"/>
              </w:rPr>
              <w:t>, ներառելով վիճարկվող ամսական ամփոփագրի կամ հաշվի մանրամասները, վիճարկվող գումարը և գումարի վիճարկման հիմ</w:t>
            </w:r>
            <w:r w:rsidRPr="00AF7F19">
              <w:rPr>
                <w:rFonts w:ascii="Sylfaen" w:hAnsi="Sylfaen"/>
                <w:sz w:val="22"/>
                <w:szCs w:val="22"/>
                <w:lang w:val="hy-AM"/>
              </w:rPr>
              <w:t>ք</w:t>
            </w:r>
            <w:r w:rsidRPr="00AF7F19">
              <w:rPr>
                <w:rFonts w:ascii="Sylfaen" w:hAnsi="Sylfaen"/>
                <w:sz w:val="22"/>
                <w:szCs w:val="22"/>
              </w:rPr>
              <w:t xml:space="preserve">երը: </w:t>
            </w:r>
            <w:r w:rsidRPr="00AF7F19">
              <w:rPr>
                <w:rFonts w:ascii="Sylfaen" w:hAnsi="Sylfaen"/>
                <w:sz w:val="22"/>
                <w:szCs w:val="22"/>
                <w:lang w:val="hy-AM"/>
              </w:rPr>
              <w:t>Եթե որևէ Կողմ վ</w:t>
            </w:r>
            <w:r w:rsidRPr="00AF7F19">
              <w:rPr>
                <w:rFonts w:ascii="Sylfaen" w:hAnsi="Sylfaen"/>
                <w:sz w:val="22"/>
                <w:szCs w:val="22"/>
              </w:rPr>
              <w:t xml:space="preserve">երը նշված ժամկետի ընթացքում </w:t>
            </w:r>
            <w:r w:rsidRPr="00AF7F19">
              <w:rPr>
                <w:rFonts w:ascii="Sylfaen" w:hAnsi="Sylfaen"/>
                <w:sz w:val="22"/>
                <w:szCs w:val="22"/>
                <w:lang w:val="hy-AM"/>
              </w:rPr>
              <w:t>չի վիճարկում որևէ</w:t>
            </w:r>
            <w:r w:rsidRPr="00AF7F19">
              <w:rPr>
                <w:rFonts w:ascii="Sylfaen" w:hAnsi="Sylfaen"/>
                <w:sz w:val="22"/>
                <w:szCs w:val="22"/>
              </w:rPr>
              <w:t xml:space="preserve"> հաշիվ</w:t>
            </w:r>
            <w:r w:rsidRPr="00AF7F19">
              <w:rPr>
                <w:rFonts w:ascii="Sylfaen" w:hAnsi="Sylfaen"/>
                <w:sz w:val="22"/>
                <w:szCs w:val="22"/>
                <w:lang w:val="hy-AM"/>
              </w:rPr>
              <w:t xml:space="preserve">, ապա այդ հաշվի մեջ նշված գումարը </w:t>
            </w:r>
            <w:r w:rsidRPr="00AF7F19">
              <w:rPr>
                <w:rFonts w:ascii="Sylfaen" w:hAnsi="Sylfaen"/>
                <w:sz w:val="22"/>
                <w:szCs w:val="22"/>
              </w:rPr>
              <w:t xml:space="preserve"> համարվում է </w:t>
            </w:r>
            <w:r w:rsidRPr="00AF7F19">
              <w:rPr>
                <w:rFonts w:ascii="Sylfaen" w:hAnsi="Sylfaen"/>
                <w:sz w:val="22"/>
                <w:szCs w:val="22"/>
                <w:lang w:val="hy-AM"/>
              </w:rPr>
              <w:t xml:space="preserve">անվիճելի </w:t>
            </w:r>
            <w:r w:rsidR="001A6256">
              <w:fldChar w:fldCharType="begin"/>
            </w:r>
            <w:r w:rsidR="001A6256">
              <w:instrText xml:space="preserve"> REF _Ref478144241 \r \h  \* MERGEFORMAT </w:instrText>
            </w:r>
            <w:r w:rsidR="001A6256">
              <w:fldChar w:fldCharType="separate"/>
            </w:r>
            <w:r w:rsidRPr="00AF7F19">
              <w:rPr>
                <w:rFonts w:ascii="Sylfaen" w:hAnsi="Sylfaen"/>
                <w:sz w:val="22"/>
                <w:szCs w:val="22"/>
              </w:rPr>
              <w:t>16.2(a)</w:t>
            </w:r>
            <w:r w:rsidR="001A6256">
              <w:fldChar w:fldCharType="end"/>
            </w:r>
            <w:r w:rsidRPr="00AF7F19">
              <w:rPr>
                <w:rFonts w:ascii="Sylfaen" w:hAnsi="Sylfaen"/>
                <w:sz w:val="22"/>
                <w:szCs w:val="22"/>
              </w:rPr>
              <w:t xml:space="preserve"> </w:t>
            </w:r>
            <w:r w:rsidRPr="00AF7F19">
              <w:rPr>
                <w:rFonts w:ascii="Sylfaen" w:hAnsi="Sylfaen"/>
                <w:sz w:val="22"/>
                <w:szCs w:val="22"/>
                <w:lang w:val="hy-AM"/>
              </w:rPr>
              <w:t xml:space="preserve">և </w:t>
            </w:r>
            <w:r w:rsidR="001A6256">
              <w:fldChar w:fldCharType="begin"/>
            </w:r>
            <w:r w:rsidR="001A6256">
              <w:instrText xml:space="preserve"> REF _Ref478144251 \r \h  \* MERGEFORMAT </w:instrText>
            </w:r>
            <w:r w:rsidR="001A6256">
              <w:fldChar w:fldCharType="separate"/>
            </w:r>
            <w:r w:rsidRPr="00AF7F19">
              <w:rPr>
                <w:rFonts w:ascii="Sylfaen" w:hAnsi="Sylfaen"/>
                <w:sz w:val="22"/>
                <w:szCs w:val="22"/>
              </w:rPr>
              <w:t>17.2(c)</w:t>
            </w:r>
            <w:r w:rsidR="001A6256">
              <w:fldChar w:fldCharType="end"/>
            </w:r>
            <w:r w:rsidRPr="00AF7F19">
              <w:rPr>
                <w:rFonts w:ascii="Sylfaen" w:hAnsi="Sylfaen"/>
                <w:sz w:val="22"/>
                <w:szCs w:val="22"/>
              </w:rPr>
              <w:t xml:space="preserve"> </w:t>
            </w:r>
            <w:r w:rsidRPr="00AF7F19">
              <w:rPr>
                <w:rFonts w:ascii="Sylfaen" w:hAnsi="Sylfaen"/>
                <w:sz w:val="22"/>
                <w:szCs w:val="22"/>
                <w:lang w:val="hy-AM"/>
              </w:rPr>
              <w:t>Հոդվածների նպատակով</w:t>
            </w:r>
            <w:r w:rsidRPr="00AF7F19">
              <w:rPr>
                <w:rFonts w:ascii="Sylfaen" w:hAnsi="Sylfaen"/>
                <w:sz w:val="22"/>
                <w:szCs w:val="22"/>
              </w:rPr>
              <w:t xml:space="preserve">: </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sz w:val="22"/>
                <w:szCs w:val="22"/>
              </w:rPr>
            </w:pPr>
            <w:bookmarkStart w:id="312" w:name="_Ref392789884"/>
            <w:r w:rsidRPr="00AF7F19">
              <w:rPr>
                <w:rFonts w:ascii="Sylfaen" w:hAnsi="Sylfaen"/>
                <w:sz w:val="22"/>
                <w:szCs w:val="22"/>
              </w:rPr>
              <w:t xml:space="preserve">Where a Party disputes a payment pursuant to Article </w:t>
            </w:r>
            <w:r w:rsidR="001A6256">
              <w:fldChar w:fldCharType="begin"/>
            </w:r>
            <w:r w:rsidR="001A6256">
              <w:instrText xml:space="preserve"> REF _Ref390943017 \w \h  \* MERGEFORMAT </w:instrText>
            </w:r>
            <w:r w:rsidR="001A6256">
              <w:fldChar w:fldCharType="separate"/>
            </w:r>
            <w:r w:rsidRPr="00AF7F19">
              <w:rPr>
                <w:rFonts w:ascii="Sylfaen" w:hAnsi="Sylfaen"/>
                <w:sz w:val="22"/>
                <w:szCs w:val="22"/>
              </w:rPr>
              <w:t>9.4(a)</w:t>
            </w:r>
            <w:r w:rsidR="001A6256">
              <w:fldChar w:fldCharType="end"/>
            </w:r>
            <w:r w:rsidRPr="00AF7F19">
              <w:rPr>
                <w:rFonts w:ascii="Sylfaen" w:hAnsi="Sylfaen"/>
                <w:sz w:val="22"/>
                <w:szCs w:val="22"/>
              </w:rPr>
              <w:t xml:space="preserve"> the Parties </w:t>
            </w:r>
            <w:r w:rsidRPr="00AF7F19">
              <w:rPr>
                <w:rFonts w:ascii="Sylfaen" w:hAnsi="Sylfaen"/>
                <w:sz w:val="22"/>
                <w:szCs w:val="22"/>
              </w:rPr>
              <w:lastRenderedPageBreak/>
              <w:t xml:space="preserve">shall confer within thirty (30) Days thereafter to resolve in good faith any such exceptions and disputes, in accordance with Article </w:t>
            </w:r>
            <w:r w:rsidR="001A6256">
              <w:fldChar w:fldCharType="begin"/>
            </w:r>
            <w:r w:rsidR="001A6256">
              <w:instrText xml:space="preserve"> REF _Ref471706093 \w \h  \* MERGEFORMAT </w:instrText>
            </w:r>
            <w:r w:rsidR="001A6256">
              <w:fldChar w:fldCharType="separate"/>
            </w:r>
            <w:r w:rsidRPr="00AF7F19">
              <w:rPr>
                <w:rFonts w:ascii="Sylfaen" w:hAnsi="Sylfaen"/>
                <w:sz w:val="22"/>
                <w:szCs w:val="22"/>
              </w:rPr>
              <w:t>18</w:t>
            </w:r>
            <w:r w:rsidR="001A6256">
              <w:fldChar w:fldCharType="end"/>
            </w:r>
            <w:r w:rsidRPr="00AF7F19">
              <w:rPr>
                <w:rFonts w:ascii="Sylfaen" w:hAnsi="Sylfaen"/>
                <w:sz w:val="22"/>
                <w:szCs w:val="22"/>
              </w:rPr>
              <w:t>, if possible before the relevant due date of the disputed payment.</w:t>
            </w:r>
            <w:bookmarkEnd w:id="312"/>
            <w:r w:rsidRPr="00AF7F19">
              <w:rPr>
                <w:rFonts w:ascii="Sylfaen" w:hAnsi="Sylfaen"/>
                <w:sz w:val="22"/>
                <w:szCs w:val="22"/>
              </w:rPr>
              <w:t xml:space="preserve"> If the attempt to resolve the dispute amicably and in good faith fails, the remained of Article </w:t>
            </w:r>
            <w:r w:rsidR="001A6256">
              <w:fldChar w:fldCharType="begin"/>
            </w:r>
            <w:r w:rsidR="001A6256">
              <w:instrText xml:space="preserve"> REF _Ref471706103 \w \h  \* MERGEFORMAT </w:instrText>
            </w:r>
            <w:r w:rsidR="001A6256">
              <w:fldChar w:fldCharType="separate"/>
            </w:r>
            <w:r w:rsidRPr="00AF7F19">
              <w:rPr>
                <w:rFonts w:ascii="Sylfaen" w:hAnsi="Sylfaen"/>
                <w:sz w:val="22"/>
                <w:szCs w:val="22"/>
              </w:rPr>
              <w:t>18</w:t>
            </w:r>
            <w:r w:rsidR="001A6256">
              <w:fldChar w:fldCharType="end"/>
            </w:r>
            <w:r w:rsidRPr="00AF7F19">
              <w:rPr>
                <w:rFonts w:ascii="Sylfaen" w:hAnsi="Sylfaen"/>
                <w:sz w:val="22"/>
                <w:szCs w:val="22"/>
              </w:rPr>
              <w:t xml:space="preserve"> shall apply to any continuing dispute.</w:t>
            </w:r>
          </w:p>
        </w:tc>
        <w:tc>
          <w:tcPr>
            <w:tcW w:w="5580" w:type="dxa"/>
          </w:tcPr>
          <w:p w:rsidR="008003F5" w:rsidRPr="00AF7F19" w:rsidRDefault="008003F5" w:rsidP="00AF7F19">
            <w:pPr>
              <w:pStyle w:val="definitionsub"/>
              <w:numPr>
                <w:ilvl w:val="0"/>
                <w:numId w:val="52"/>
              </w:numPr>
              <w:ind w:left="432" w:hanging="432"/>
              <w:outlineLvl w:val="2"/>
              <w:rPr>
                <w:rFonts w:ascii="Sylfaen" w:hAnsi="Sylfaen"/>
                <w:sz w:val="22"/>
                <w:szCs w:val="22"/>
              </w:rPr>
            </w:pPr>
            <w:r w:rsidRPr="00AF7F19">
              <w:rPr>
                <w:rFonts w:ascii="Sylfaen" w:hAnsi="Sylfaen"/>
                <w:sz w:val="22"/>
                <w:szCs w:val="22"/>
              </w:rPr>
              <w:lastRenderedPageBreak/>
              <w:t xml:space="preserve">Եթե Կողմը վիճարկում է վճարումը համաձայն </w:t>
            </w:r>
            <w:r w:rsidR="001A6256">
              <w:fldChar w:fldCharType="begin"/>
            </w:r>
            <w:r w:rsidR="001A6256">
              <w:instrText xml:space="preserve"> REF _Ref390943017 \w \h  \* MERGEFORMAT </w:instrText>
            </w:r>
            <w:r w:rsidR="001A6256">
              <w:fldChar w:fldCharType="separate"/>
            </w:r>
            <w:r w:rsidRPr="00AF7F19">
              <w:rPr>
                <w:rFonts w:ascii="Sylfaen" w:hAnsi="Sylfaen"/>
                <w:sz w:val="22"/>
                <w:szCs w:val="22"/>
              </w:rPr>
              <w:t>9.4(a)</w:t>
            </w:r>
            <w:r w:rsidR="001A6256">
              <w:fldChar w:fldCharType="end"/>
            </w:r>
            <w:r w:rsidRPr="00AF7F19">
              <w:rPr>
                <w:rFonts w:ascii="Sylfaen" w:hAnsi="Sylfaen"/>
                <w:sz w:val="22"/>
                <w:szCs w:val="22"/>
              </w:rPr>
              <w:t xml:space="preserve"> Հոդվածի, </w:t>
            </w:r>
            <w:r w:rsidRPr="00AF7F19">
              <w:rPr>
                <w:rFonts w:ascii="Sylfaen" w:hAnsi="Sylfaen"/>
                <w:sz w:val="22"/>
                <w:szCs w:val="22"/>
                <w:lang w:val="hy-AM"/>
              </w:rPr>
              <w:t xml:space="preserve">ապա </w:t>
            </w:r>
            <w:r w:rsidRPr="00AF7F19">
              <w:rPr>
                <w:rFonts w:ascii="Sylfaen" w:hAnsi="Sylfaen"/>
                <w:sz w:val="22"/>
                <w:szCs w:val="22"/>
              </w:rPr>
              <w:t xml:space="preserve">այդ պահից 30 (երեսուն) </w:t>
            </w:r>
            <w:r w:rsidRPr="00AF7F19">
              <w:rPr>
                <w:rFonts w:ascii="Sylfaen" w:hAnsi="Sylfaen"/>
                <w:sz w:val="22"/>
                <w:szCs w:val="22"/>
              </w:rPr>
              <w:lastRenderedPageBreak/>
              <w:t>Օրվա ըն</w:t>
            </w:r>
            <w:r w:rsidRPr="00AF7F19">
              <w:rPr>
                <w:rFonts w:ascii="Sylfaen" w:hAnsi="Sylfaen"/>
                <w:sz w:val="22"/>
                <w:szCs w:val="22"/>
                <w:lang w:val="hy-AM"/>
              </w:rPr>
              <w:t>թ</w:t>
            </w:r>
            <w:r w:rsidRPr="00AF7F19">
              <w:rPr>
                <w:rFonts w:ascii="Sylfaen" w:hAnsi="Sylfaen"/>
                <w:sz w:val="22"/>
                <w:szCs w:val="22"/>
              </w:rPr>
              <w:t>ացքում Կողմերը պետք է բարեխղճորեն բանակցեն վերոգրյալ վեճերը լուծելու համար՝ Հոդված</w:t>
            </w:r>
            <w:r w:rsidRPr="00AF7F19">
              <w:rPr>
                <w:rFonts w:ascii="Sylfaen" w:hAnsi="Sylfaen"/>
                <w:sz w:val="22"/>
                <w:szCs w:val="22"/>
                <w:lang w:val="hy-AM"/>
              </w:rPr>
              <w:t xml:space="preserve"> </w:t>
            </w:r>
            <w:r w:rsidR="001A6256">
              <w:fldChar w:fldCharType="begin"/>
            </w:r>
            <w:r w:rsidR="001A6256">
              <w:instrText xml:space="preserve"> REF _Ref471706093 \w \h  \* MERGEFORMAT </w:instrText>
            </w:r>
            <w:r w:rsidR="001A6256">
              <w:fldChar w:fldCharType="separate"/>
            </w:r>
            <w:r w:rsidRPr="00AF7F19">
              <w:rPr>
                <w:rFonts w:ascii="Sylfaen" w:hAnsi="Sylfaen"/>
                <w:sz w:val="22"/>
                <w:szCs w:val="22"/>
              </w:rPr>
              <w:t>18</w:t>
            </w:r>
            <w:r w:rsidR="001A6256">
              <w:fldChar w:fldCharType="end"/>
            </w:r>
            <w:r w:rsidRPr="00AF7F19">
              <w:rPr>
                <w:rFonts w:ascii="Sylfaen" w:hAnsi="Sylfaen"/>
                <w:sz w:val="22"/>
                <w:szCs w:val="22"/>
                <w:lang w:val="hy-AM"/>
              </w:rPr>
              <w:t>-ով սահմանված կարգով</w:t>
            </w:r>
            <w:r w:rsidRPr="00AF7F19">
              <w:rPr>
                <w:rFonts w:ascii="Sylfaen" w:hAnsi="Sylfaen"/>
                <w:sz w:val="22"/>
                <w:szCs w:val="22"/>
              </w:rPr>
              <w:t>, հնարավոր</w:t>
            </w:r>
            <w:r w:rsidRPr="00AF7F19">
              <w:rPr>
                <w:rFonts w:ascii="Sylfaen" w:hAnsi="Sylfaen"/>
                <w:sz w:val="22"/>
                <w:szCs w:val="22"/>
                <w:lang w:val="hy-AM"/>
              </w:rPr>
              <w:t>ության դեպքում՝ նախքան</w:t>
            </w:r>
            <w:r w:rsidRPr="00AF7F19">
              <w:rPr>
                <w:rFonts w:ascii="Sylfaen" w:hAnsi="Sylfaen"/>
                <w:sz w:val="22"/>
                <w:szCs w:val="22"/>
              </w:rPr>
              <w:t xml:space="preserve"> համապատ</w:t>
            </w:r>
            <w:r w:rsidRPr="00AF7F19">
              <w:rPr>
                <w:rFonts w:ascii="Sylfaen" w:hAnsi="Sylfaen"/>
                <w:sz w:val="22"/>
                <w:szCs w:val="22"/>
                <w:lang w:val="hy-AM"/>
              </w:rPr>
              <w:t>ա</w:t>
            </w:r>
            <w:r w:rsidRPr="00AF7F19">
              <w:rPr>
                <w:rFonts w:ascii="Sylfaen" w:hAnsi="Sylfaen"/>
                <w:sz w:val="22"/>
                <w:szCs w:val="22"/>
              </w:rPr>
              <w:t>սխան</w:t>
            </w:r>
            <w:r w:rsidRPr="00AF7F19">
              <w:rPr>
                <w:rFonts w:ascii="Sylfaen" w:hAnsi="Sylfaen"/>
                <w:sz w:val="22"/>
                <w:szCs w:val="22"/>
                <w:lang w:val="hy-AM"/>
              </w:rPr>
              <w:t xml:space="preserve"> վիճարկվող վճարման կատարման ամսաթիվը</w:t>
            </w:r>
            <w:r w:rsidRPr="00AF7F19">
              <w:rPr>
                <w:rFonts w:ascii="Sylfaen" w:hAnsi="Sylfaen"/>
                <w:sz w:val="22"/>
                <w:szCs w:val="22"/>
              </w:rPr>
              <w:t>: Եթե վեճ</w:t>
            </w:r>
            <w:r w:rsidRPr="00AF7F19">
              <w:rPr>
                <w:rFonts w:ascii="Sylfaen" w:hAnsi="Sylfaen"/>
                <w:sz w:val="22"/>
                <w:szCs w:val="22"/>
                <w:lang w:val="hy-AM"/>
              </w:rPr>
              <w:t xml:space="preserve">ը </w:t>
            </w:r>
            <w:r w:rsidRPr="00AF7F19">
              <w:rPr>
                <w:rFonts w:ascii="Sylfaen" w:hAnsi="Sylfaen"/>
                <w:sz w:val="22"/>
                <w:szCs w:val="22"/>
              </w:rPr>
              <w:t xml:space="preserve">հաշտությամբ և բարեխղճորեն լուծելու փորձը ձախողվում է, ապա </w:t>
            </w:r>
            <w:r w:rsidRPr="00AF7F19">
              <w:rPr>
                <w:rFonts w:ascii="Sylfaen" w:hAnsi="Sylfaen"/>
                <w:sz w:val="22"/>
                <w:szCs w:val="22"/>
                <w:lang w:val="hy-AM"/>
              </w:rPr>
              <w:t xml:space="preserve">շարունակվող </w:t>
            </w:r>
            <w:r w:rsidRPr="00AF7F19">
              <w:rPr>
                <w:rFonts w:ascii="Sylfaen" w:hAnsi="Sylfaen"/>
                <w:sz w:val="22"/>
                <w:szCs w:val="22"/>
              </w:rPr>
              <w:t>վեճի նկատմամբ կիրառվում է Հոդվածի</w:t>
            </w:r>
            <w:r w:rsidRPr="00AF7F19">
              <w:rPr>
                <w:rFonts w:ascii="Sylfaen" w:hAnsi="Sylfaen"/>
                <w:sz w:val="22"/>
                <w:szCs w:val="22"/>
                <w:lang w:val="hy-AM"/>
              </w:rPr>
              <w:t xml:space="preserve"> </w:t>
            </w:r>
            <w:r w:rsidR="001A6256">
              <w:fldChar w:fldCharType="begin"/>
            </w:r>
            <w:r w:rsidR="001A6256">
              <w:instrText xml:space="preserve"> REF _Ref471706093 \w \h  \* MERGEFORMAT </w:instrText>
            </w:r>
            <w:r w:rsidR="001A6256">
              <w:fldChar w:fldCharType="separate"/>
            </w:r>
            <w:r w:rsidRPr="00AF7F19">
              <w:rPr>
                <w:rFonts w:ascii="Sylfaen" w:hAnsi="Sylfaen"/>
                <w:sz w:val="22"/>
                <w:szCs w:val="22"/>
              </w:rPr>
              <w:t>18</w:t>
            </w:r>
            <w:r w:rsidR="001A6256">
              <w:fldChar w:fldCharType="end"/>
            </w:r>
            <w:r w:rsidRPr="00AF7F19">
              <w:rPr>
                <w:rFonts w:ascii="Sylfaen" w:hAnsi="Sylfaen"/>
                <w:sz w:val="22"/>
                <w:szCs w:val="22"/>
                <w:lang w:val="hy-AM"/>
              </w:rPr>
              <w:t>-ի</w:t>
            </w:r>
            <w:r w:rsidRPr="00AF7F19">
              <w:rPr>
                <w:rFonts w:ascii="Sylfaen" w:hAnsi="Sylfaen"/>
                <w:sz w:val="22"/>
                <w:szCs w:val="22"/>
              </w:rPr>
              <w:t xml:space="preserve"> մնացած մասը: </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sz w:val="22"/>
                <w:szCs w:val="22"/>
              </w:rPr>
            </w:pPr>
            <w:r w:rsidRPr="00AF7F19">
              <w:rPr>
                <w:rFonts w:ascii="Sylfaen" w:hAnsi="Sylfaen"/>
                <w:sz w:val="22"/>
                <w:szCs w:val="22"/>
              </w:rPr>
              <w:lastRenderedPageBreak/>
              <w:t xml:space="preserve">Upon settlement or determination of the disputed amount, any amount agreed or determined to be owed to either Party shall be paid by the relevant Party within 30 Days, together with interest thereon at the Late Payment Rate. Such agreed or determined to be owed amounts shall be deemed undisputed for the purposes of Articles </w:t>
            </w:r>
            <w:r w:rsidR="001A6256">
              <w:fldChar w:fldCharType="begin"/>
            </w:r>
            <w:r w:rsidR="001A6256">
              <w:instrText xml:space="preserve"> REF _Ref478144241 \r \h  \* MERGEFORMAT </w:instrText>
            </w:r>
            <w:r w:rsidR="001A6256">
              <w:fldChar w:fldCharType="separate"/>
            </w:r>
            <w:r w:rsidRPr="00AF7F19">
              <w:rPr>
                <w:rFonts w:ascii="Sylfaen" w:hAnsi="Sylfaen"/>
                <w:sz w:val="22"/>
                <w:szCs w:val="22"/>
              </w:rPr>
              <w:t>16.2(a)</w:t>
            </w:r>
            <w:r w:rsidR="001A6256">
              <w:fldChar w:fldCharType="end"/>
            </w:r>
            <w:r w:rsidRPr="00AF7F19">
              <w:rPr>
                <w:rFonts w:ascii="Sylfaen" w:hAnsi="Sylfaen"/>
                <w:sz w:val="22"/>
                <w:szCs w:val="22"/>
              </w:rPr>
              <w:t xml:space="preserve"> and </w:t>
            </w:r>
            <w:r w:rsidR="001A6256">
              <w:fldChar w:fldCharType="begin"/>
            </w:r>
            <w:r w:rsidR="001A6256">
              <w:instrText xml:space="preserve"> REF _Ref478144251 \r \h  \* MERGEF</w:instrText>
            </w:r>
            <w:r w:rsidR="001A6256">
              <w:instrText xml:space="preserve">ORMAT </w:instrText>
            </w:r>
            <w:r w:rsidR="001A6256">
              <w:fldChar w:fldCharType="separate"/>
            </w:r>
            <w:r w:rsidRPr="00AF7F19">
              <w:rPr>
                <w:rFonts w:ascii="Sylfaen" w:hAnsi="Sylfaen"/>
                <w:sz w:val="22"/>
                <w:szCs w:val="22"/>
              </w:rPr>
              <w:t>17.2(c)</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definitionsub"/>
              <w:numPr>
                <w:ilvl w:val="0"/>
                <w:numId w:val="52"/>
              </w:numPr>
              <w:ind w:left="432" w:hanging="432"/>
              <w:outlineLvl w:val="2"/>
              <w:rPr>
                <w:rFonts w:ascii="Sylfaen" w:hAnsi="Sylfaen"/>
                <w:sz w:val="22"/>
                <w:szCs w:val="22"/>
              </w:rPr>
            </w:pPr>
            <w:r w:rsidRPr="00AF7F19">
              <w:rPr>
                <w:rFonts w:ascii="Sylfaen" w:hAnsi="Sylfaen"/>
                <w:sz w:val="22"/>
                <w:szCs w:val="22"/>
                <w:lang w:val="hy-AM"/>
              </w:rPr>
              <w:t>Վիճարկված գումարի կարգավորման կամ որոշման պահից</w:t>
            </w:r>
            <w:r w:rsidRPr="00AF7F19">
              <w:rPr>
                <w:rFonts w:ascii="Sylfaen" w:hAnsi="Sylfaen"/>
                <w:sz w:val="22"/>
                <w:szCs w:val="22"/>
              </w:rPr>
              <w:t xml:space="preserve">, Կողմերից որևէ մեկին վճարվելիք համաձայնեցված </w:t>
            </w:r>
            <w:r w:rsidRPr="00AF7F19">
              <w:rPr>
                <w:rFonts w:ascii="Sylfaen" w:hAnsi="Sylfaen"/>
                <w:sz w:val="22"/>
                <w:szCs w:val="22"/>
                <w:lang w:val="hy-AM"/>
              </w:rPr>
              <w:t xml:space="preserve">կամ որոշված </w:t>
            </w:r>
            <w:r w:rsidRPr="00AF7F19">
              <w:rPr>
                <w:rFonts w:ascii="Sylfaen" w:hAnsi="Sylfaen"/>
                <w:sz w:val="22"/>
                <w:szCs w:val="22"/>
              </w:rPr>
              <w:t xml:space="preserve">գումարը պետք է վճարվի համապատասխան Կողմի կողմից 30 </w:t>
            </w:r>
            <w:r w:rsidRPr="00AF7F19">
              <w:rPr>
                <w:rFonts w:ascii="Sylfaen" w:hAnsi="Sylfaen"/>
                <w:sz w:val="22"/>
                <w:szCs w:val="22"/>
                <w:lang w:val="hy-AM"/>
              </w:rPr>
              <w:t>Օ</w:t>
            </w:r>
            <w:r w:rsidRPr="00AF7F19">
              <w:rPr>
                <w:rFonts w:ascii="Sylfaen" w:hAnsi="Sylfaen"/>
                <w:sz w:val="22"/>
                <w:szCs w:val="22"/>
              </w:rPr>
              <w:t>րվա ընթացքում՝ Ժամկետանց Վճարման Դրույք</w:t>
            </w:r>
            <w:r w:rsidRPr="00AF7F19">
              <w:rPr>
                <w:rFonts w:ascii="Sylfaen" w:hAnsi="Sylfaen"/>
                <w:sz w:val="22"/>
                <w:szCs w:val="22"/>
                <w:lang w:val="hy-AM"/>
              </w:rPr>
              <w:t>ա</w:t>
            </w:r>
            <w:r w:rsidRPr="00AF7F19">
              <w:rPr>
                <w:rFonts w:ascii="Sylfaen" w:hAnsi="Sylfaen"/>
                <w:sz w:val="22"/>
                <w:szCs w:val="22"/>
              </w:rPr>
              <w:t>չափով հաշվարկված տոկոսների հետ միասին:</w:t>
            </w:r>
            <w:r w:rsidRPr="00AF7F19">
              <w:rPr>
                <w:rFonts w:ascii="Sylfaen" w:hAnsi="Sylfaen"/>
                <w:sz w:val="22"/>
                <w:szCs w:val="22"/>
                <w:lang w:val="hy-AM"/>
              </w:rPr>
              <w:t xml:space="preserve"> Այդպիսի վճարվելիք համաձայնեցված կամ որոշված գումարները համարվում են անվիճելի </w:t>
            </w:r>
            <w:r w:rsidR="001A6256">
              <w:fldChar w:fldCharType="begin"/>
            </w:r>
            <w:r w:rsidR="001A6256">
              <w:instrText xml:space="preserve"> REF _Ref478144241 \r \h  \* MERGEFORMAT </w:instrText>
            </w:r>
            <w:r w:rsidR="001A6256">
              <w:fldChar w:fldCharType="separate"/>
            </w:r>
            <w:r w:rsidRPr="00AF7F19">
              <w:rPr>
                <w:rFonts w:ascii="Sylfaen" w:hAnsi="Sylfaen"/>
                <w:sz w:val="22"/>
                <w:szCs w:val="22"/>
              </w:rPr>
              <w:t>16.2(a)</w:t>
            </w:r>
            <w:r w:rsidR="001A6256">
              <w:fldChar w:fldCharType="end"/>
            </w:r>
            <w:r w:rsidRPr="00AF7F19">
              <w:rPr>
                <w:rFonts w:ascii="Sylfaen" w:hAnsi="Sylfaen"/>
                <w:sz w:val="22"/>
                <w:szCs w:val="22"/>
              </w:rPr>
              <w:t xml:space="preserve"> </w:t>
            </w:r>
            <w:r w:rsidRPr="00AF7F19">
              <w:rPr>
                <w:rFonts w:ascii="Sylfaen" w:hAnsi="Sylfaen"/>
                <w:sz w:val="22"/>
                <w:szCs w:val="22"/>
                <w:lang w:val="hy-AM"/>
              </w:rPr>
              <w:t xml:space="preserve">և </w:t>
            </w:r>
            <w:r w:rsidR="001A6256">
              <w:fldChar w:fldCharType="begin"/>
            </w:r>
            <w:r w:rsidR="001A6256">
              <w:instrText xml:space="preserve"> REF _Ref478144251 \r \h  \* MERGEFORMAT </w:instrText>
            </w:r>
            <w:r w:rsidR="001A6256">
              <w:fldChar w:fldCharType="separate"/>
            </w:r>
            <w:r w:rsidRPr="00AF7F19">
              <w:rPr>
                <w:rFonts w:ascii="Sylfaen" w:hAnsi="Sylfaen"/>
                <w:sz w:val="22"/>
                <w:szCs w:val="22"/>
              </w:rPr>
              <w:t>17.2(c)</w:t>
            </w:r>
            <w:r w:rsidR="001A6256">
              <w:fldChar w:fldCharType="end"/>
            </w:r>
            <w:r w:rsidRPr="00AF7F19">
              <w:rPr>
                <w:rFonts w:ascii="Sylfaen" w:hAnsi="Sylfaen"/>
                <w:sz w:val="22"/>
                <w:szCs w:val="22"/>
                <w:lang w:val="hy-AM"/>
              </w:rPr>
              <w:t xml:space="preserve"> Հոդվածների նպատակով:</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10</w:t>
            </w:r>
          </w:p>
        </w:tc>
        <w:tc>
          <w:tcPr>
            <w:tcW w:w="5580" w:type="dxa"/>
          </w:tcPr>
          <w:p w:rsidR="008003F5" w:rsidRPr="00AF7F19" w:rsidRDefault="008003F5" w:rsidP="005E2963">
            <w:pPr>
              <w:pStyle w:val="Schedule1"/>
              <w:rPr>
                <w:rFonts w:ascii="Sylfaen" w:hAnsi="Sylfaen"/>
                <w:sz w:val="22"/>
                <w:szCs w:val="22"/>
                <w:lang w:val="hy-AM"/>
              </w:rPr>
            </w:pPr>
            <w:r w:rsidRPr="00AF7F19">
              <w:rPr>
                <w:rFonts w:ascii="Sylfaen" w:hAnsi="Sylfaen"/>
                <w:sz w:val="22"/>
                <w:szCs w:val="22"/>
                <w:lang w:val="hy-AM"/>
              </w:rPr>
              <w:t>ՀՈԴՎԱԾ 10</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313" w:name="_Toc471725934"/>
            <w:bookmarkStart w:id="314" w:name="_Toc473713703"/>
            <w:bookmarkStart w:id="315" w:name="_Toc473715550"/>
            <w:bookmarkStart w:id="316" w:name="_Toc477338260"/>
            <w:bookmarkStart w:id="317" w:name="_Toc477163718"/>
            <w:bookmarkStart w:id="318" w:name="_Toc474753479"/>
            <w:bookmarkStart w:id="319" w:name="_Toc477541853"/>
            <w:bookmarkStart w:id="320" w:name="_Toc478389666"/>
            <w:r w:rsidRPr="00AF7F19">
              <w:rPr>
                <w:rFonts w:ascii="Sylfaen" w:hAnsi="Sylfaen"/>
                <w:sz w:val="22"/>
                <w:szCs w:val="22"/>
                <w:lang w:val="en-GB"/>
              </w:rPr>
              <w:t>SALE AND PURCHASE OF ELECTRICITY AND CONTRACTED CAPACITY</w:t>
            </w:r>
            <w:bookmarkEnd w:id="313"/>
            <w:bookmarkEnd w:id="314"/>
            <w:bookmarkEnd w:id="315"/>
            <w:bookmarkEnd w:id="316"/>
            <w:bookmarkEnd w:id="317"/>
            <w:bookmarkEnd w:id="318"/>
            <w:bookmarkEnd w:id="319"/>
            <w:bookmarkEnd w:id="320"/>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321" w:name="_Toc478389667"/>
            <w:r w:rsidRPr="00AF7F19">
              <w:rPr>
                <w:rFonts w:ascii="Sylfaen" w:hAnsi="Sylfaen"/>
                <w:sz w:val="22"/>
                <w:szCs w:val="22"/>
                <w:lang w:val="hy-AM"/>
              </w:rPr>
              <w:t>ԷԼԵԿՏՐԱԿԱՆ ԷՆԵՐԳԻԱՅԻ ԵՎ պայմանագրային հզորության առուվաճառք</w:t>
            </w:r>
            <w:bookmarkEnd w:id="321"/>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322" w:name="_Ref471470471"/>
            <w:r w:rsidRPr="00AF7F19">
              <w:rPr>
                <w:rFonts w:ascii="Sylfaen" w:hAnsi="Sylfaen"/>
                <w:b/>
                <w:sz w:val="22"/>
                <w:szCs w:val="22"/>
                <w:lang w:val="en-GB"/>
              </w:rPr>
              <w:t>Sale and Purchase</w:t>
            </w:r>
            <w:bookmarkEnd w:id="322"/>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Առուվաճառք</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From the Commercial Operation Date onwards until the end of the Committed Offtake Term: </w:t>
            </w:r>
          </w:p>
        </w:tc>
        <w:tc>
          <w:tcPr>
            <w:tcW w:w="5580" w:type="dxa"/>
          </w:tcPr>
          <w:p w:rsidR="008003F5" w:rsidRPr="00AF7F19" w:rsidRDefault="008003F5" w:rsidP="00AF7F19">
            <w:pPr>
              <w:pStyle w:val="definitionsub"/>
              <w:numPr>
                <w:ilvl w:val="0"/>
                <w:numId w:val="51"/>
              </w:numPr>
              <w:ind w:left="432" w:hanging="432"/>
              <w:outlineLvl w:val="2"/>
              <w:rPr>
                <w:rFonts w:ascii="Sylfaen" w:hAnsi="Sylfaen"/>
                <w:sz w:val="22"/>
                <w:szCs w:val="22"/>
              </w:rPr>
            </w:pPr>
            <w:r w:rsidRPr="00AF7F19">
              <w:rPr>
                <w:rFonts w:ascii="Sylfaen" w:hAnsi="Sylfaen"/>
                <w:sz w:val="22"/>
                <w:szCs w:val="22"/>
              </w:rPr>
              <w:t xml:space="preserve">Կոմերցիոն Շահագործման Ամսաթվից սկսած մինչև </w:t>
            </w:r>
            <w:r w:rsidRPr="00AF7F19">
              <w:rPr>
                <w:rFonts w:ascii="Sylfaen" w:hAnsi="Sylfaen"/>
                <w:sz w:val="22"/>
                <w:szCs w:val="22"/>
                <w:lang w:val="hy-AM"/>
              </w:rPr>
              <w:t>Երաշխավորված Գնման</w:t>
            </w:r>
            <w:r w:rsidRPr="00AF7F19">
              <w:rPr>
                <w:rFonts w:ascii="Sylfaen" w:hAnsi="Sylfaen"/>
                <w:sz w:val="22"/>
                <w:szCs w:val="22"/>
              </w:rPr>
              <w:t xml:space="preserve"> Ժամկետի ավարտը</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the Developer shall sell and the Government shall </w:t>
            </w:r>
            <w:bookmarkStart w:id="323" w:name="OLE_LINK5"/>
            <w:bookmarkStart w:id="324" w:name="OLE_LINK6"/>
            <w:r w:rsidRPr="00AF7F19">
              <w:rPr>
                <w:rFonts w:ascii="Sylfaen" w:hAnsi="Sylfaen"/>
                <w:sz w:val="22"/>
                <w:szCs w:val="22"/>
              </w:rPr>
              <w:t xml:space="preserve">use its </w:t>
            </w:r>
            <w:bookmarkEnd w:id="323"/>
            <w:bookmarkEnd w:id="324"/>
            <w:r w:rsidRPr="00AF7F19">
              <w:rPr>
                <w:rFonts w:ascii="Sylfaen" w:hAnsi="Sylfaen"/>
                <w:sz w:val="22"/>
                <w:szCs w:val="22"/>
              </w:rPr>
              <w:t xml:space="preserve">best efforts to cause, at no financial cost to the Government, the Offtaker to purchase from the Developer, the Net Electrical Energy </w:t>
            </w:r>
            <w:bookmarkStart w:id="325" w:name="OLE_LINK176"/>
            <w:bookmarkStart w:id="326" w:name="OLE_LINK177"/>
            <w:bookmarkStart w:id="327" w:name="OLE_LINK178"/>
            <w:r w:rsidRPr="00AF7F19">
              <w:rPr>
                <w:rFonts w:ascii="Sylfaen" w:hAnsi="Sylfaen"/>
                <w:sz w:val="22"/>
                <w:szCs w:val="22"/>
              </w:rPr>
              <w:t xml:space="preserve">despatched </w:t>
            </w:r>
            <w:bookmarkEnd w:id="325"/>
            <w:bookmarkEnd w:id="326"/>
            <w:bookmarkEnd w:id="327"/>
            <w:r w:rsidRPr="00AF7F19">
              <w:rPr>
                <w:rFonts w:ascii="Sylfaen" w:hAnsi="Sylfaen"/>
                <w:sz w:val="22"/>
                <w:szCs w:val="22"/>
              </w:rPr>
              <w:t>by the Offtaker pursuant to the Power Purchase Agreement;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rPr>
              <w:t>Կառուցապատողը վաճառում է, իսկ Կառավարություն</w:t>
            </w:r>
            <w:r w:rsidRPr="00AF7F19">
              <w:rPr>
                <w:rFonts w:ascii="Sylfaen" w:hAnsi="Sylfaen"/>
                <w:sz w:val="22"/>
                <w:szCs w:val="22"/>
                <w:lang w:val="hy-AM"/>
              </w:rPr>
              <w:t xml:space="preserve">ը գործադրում է իր լավագույն ջանքերը, առանց Կառավարության որևէ ֆինանսական ծախսի, որպեսզի Գնորդը Կառուցապատողից գնի </w:t>
            </w:r>
            <w:r w:rsidRPr="00AF7F19">
              <w:rPr>
                <w:rFonts w:ascii="Sylfaen" w:hAnsi="Sylfaen"/>
                <w:sz w:val="22"/>
                <w:szCs w:val="22"/>
              </w:rPr>
              <w:t>Էլեկտրական էներգիայի Գնման Պայմանագրին համապ</w:t>
            </w:r>
            <w:r w:rsidRPr="00AF7F19">
              <w:rPr>
                <w:rFonts w:ascii="Sylfaen" w:hAnsi="Sylfaen"/>
                <w:sz w:val="22"/>
                <w:szCs w:val="22"/>
                <w:lang w:val="hy-AM"/>
              </w:rPr>
              <w:t>ա</w:t>
            </w:r>
            <w:r w:rsidRPr="00AF7F19">
              <w:rPr>
                <w:rFonts w:ascii="Sylfaen" w:hAnsi="Sylfaen"/>
                <w:sz w:val="22"/>
                <w:szCs w:val="22"/>
              </w:rPr>
              <w:t>տասխան</w:t>
            </w:r>
            <w:r w:rsidRPr="00AF7F19">
              <w:rPr>
                <w:rFonts w:ascii="Sylfaen" w:hAnsi="Sylfaen"/>
                <w:sz w:val="22"/>
                <w:szCs w:val="22"/>
                <w:lang w:val="hy-AM"/>
              </w:rPr>
              <w:t xml:space="preserve"> Գնորդի կողմից պահանջված Էլեկտրական Էներգիան, </w:t>
            </w:r>
            <w:r w:rsidRPr="00AF7F19">
              <w:rPr>
                <w:rFonts w:ascii="Sylfaen" w:hAnsi="Sylfaen"/>
                <w:sz w:val="22"/>
                <w:szCs w:val="22"/>
              </w:rPr>
              <w:t>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the Developer shall make available the Dispatchable Capacity, and the Government shall use its best efforts to cause, at no financial cost to the Government, the Offtaker to purchase from the Developer the Con</w:t>
            </w:r>
            <w:r w:rsidRPr="00AF7F19">
              <w:rPr>
                <w:rFonts w:ascii="Sylfaen" w:hAnsi="Sylfaen"/>
                <w:sz w:val="22"/>
                <w:szCs w:val="22"/>
                <w:lang w:val="en-US"/>
              </w:rPr>
              <w:t>t</w:t>
            </w:r>
            <w:r w:rsidRPr="00AF7F19">
              <w:rPr>
                <w:rFonts w:ascii="Sylfaen" w:hAnsi="Sylfaen"/>
                <w:sz w:val="22"/>
                <w:szCs w:val="22"/>
              </w:rPr>
              <w:t>racted Capacity pursuant to the Power Purchase Agreement.</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w:t>
            </w:r>
            <w:r w:rsidRPr="00AF7F19">
              <w:rPr>
                <w:rFonts w:ascii="Sylfaen" w:hAnsi="Sylfaen"/>
                <w:sz w:val="22"/>
                <w:szCs w:val="22"/>
                <w:lang w:val="en-US"/>
              </w:rPr>
              <w:tab/>
            </w:r>
            <w:r w:rsidRPr="00AF7F19">
              <w:rPr>
                <w:rFonts w:ascii="Sylfaen" w:hAnsi="Sylfaen"/>
                <w:sz w:val="22"/>
                <w:szCs w:val="22"/>
              </w:rPr>
              <w:t>Կառուցապատողը</w:t>
            </w:r>
            <w:r w:rsidRPr="00AF7F19">
              <w:rPr>
                <w:rFonts w:ascii="Sylfaen" w:hAnsi="Sylfaen"/>
                <w:sz w:val="22"/>
                <w:szCs w:val="22"/>
                <w:lang w:val="hy-AM"/>
              </w:rPr>
              <w:t xml:space="preserve"> հասանելի է դարձնում Տնօրինելի Հզորությունը</w:t>
            </w:r>
            <w:r w:rsidRPr="00AF7F19">
              <w:rPr>
                <w:rFonts w:ascii="Sylfaen" w:hAnsi="Sylfaen"/>
                <w:sz w:val="22"/>
                <w:szCs w:val="22"/>
              </w:rPr>
              <w:t>, իսկ Կառավարություն</w:t>
            </w:r>
            <w:r w:rsidRPr="00AF7F19">
              <w:rPr>
                <w:rFonts w:ascii="Sylfaen" w:hAnsi="Sylfaen"/>
                <w:sz w:val="22"/>
                <w:szCs w:val="22"/>
                <w:lang w:val="hy-AM"/>
              </w:rPr>
              <w:t xml:space="preserve">ը գործադրում է իր լավագույն ջանքերը, առանց Կառավարության որևէ ֆինանսական ծախսի, որպեսզի Գնորդը Կառուցապատողից գնի Պայմանագրային Հզորությունը համաձայն </w:t>
            </w:r>
            <w:r w:rsidRPr="00AF7F19">
              <w:rPr>
                <w:rFonts w:ascii="Sylfaen" w:hAnsi="Sylfaen"/>
                <w:sz w:val="22"/>
                <w:szCs w:val="22"/>
              </w:rPr>
              <w:t>Էլեկտրական էներգիայի Գնման Պայմանագրի</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328" w:name="_Ref471650012"/>
            <w:r w:rsidRPr="00AF7F19">
              <w:rPr>
                <w:rFonts w:ascii="Sylfaen" w:hAnsi="Sylfaen"/>
                <w:b/>
                <w:bCs w:val="0"/>
                <w:sz w:val="22"/>
                <w:szCs w:val="22"/>
              </w:rPr>
              <w:t>Tariff</w:t>
            </w:r>
            <w:bookmarkEnd w:id="328"/>
          </w:p>
        </w:tc>
        <w:tc>
          <w:tcPr>
            <w:tcW w:w="5580" w:type="dxa"/>
          </w:tcPr>
          <w:p w:rsidR="008003F5" w:rsidRPr="00AF7F19" w:rsidRDefault="008003F5" w:rsidP="00AF7F19">
            <w:pPr>
              <w:pStyle w:val="definitionsub"/>
              <w:numPr>
                <w:ilvl w:val="0"/>
                <w:numId w:val="51"/>
              </w:numPr>
              <w:ind w:left="432" w:hanging="432"/>
              <w:outlineLvl w:val="2"/>
              <w:rPr>
                <w:rFonts w:ascii="Sylfaen" w:hAnsi="Sylfaen"/>
                <w:b/>
                <w:sz w:val="22"/>
                <w:szCs w:val="22"/>
              </w:rPr>
            </w:pPr>
            <w:r w:rsidRPr="00AF7F19">
              <w:rPr>
                <w:rFonts w:ascii="Sylfaen" w:hAnsi="Sylfaen"/>
                <w:b/>
                <w:sz w:val="22"/>
                <w:szCs w:val="22"/>
              </w:rPr>
              <w:t>Սակագին</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b/>
                <w:sz w:val="22"/>
                <w:szCs w:val="22"/>
              </w:rPr>
            </w:pPr>
            <w:r w:rsidRPr="00AF7F19">
              <w:rPr>
                <w:rFonts w:ascii="Sylfaen" w:hAnsi="Sylfaen"/>
                <w:sz w:val="22"/>
                <w:szCs w:val="22"/>
              </w:rPr>
              <w:t xml:space="preserve">The Government shall use its best efforts to cause, at no financial cost to the </w:t>
            </w:r>
            <w:r w:rsidRPr="00AF7F19">
              <w:rPr>
                <w:rFonts w:ascii="Sylfaen" w:hAnsi="Sylfaen"/>
                <w:sz w:val="22"/>
                <w:szCs w:val="22"/>
              </w:rPr>
              <w:lastRenderedPageBreak/>
              <w:t xml:space="preserve">Government, the incorporation of the Tariff Schedule, without amendment, into the Licence, and shall procure that it is used to calculate the Tariffs to be paid by the Offtaker to the Developer as consideration for the Net Electrical Energy delivered to the Delivery Point and the Dispatchable Capacity made available under the Power Purchase Agreement, as described at Article </w:t>
            </w:r>
            <w:r w:rsidR="001A6256">
              <w:fldChar w:fldCharType="begin"/>
            </w:r>
            <w:r w:rsidR="001A6256">
              <w:instrText xml:space="preserve"> REF _Ref471470471 \r \h  \* MERGEFORMAT </w:instrText>
            </w:r>
            <w:r w:rsidR="001A6256">
              <w:fldChar w:fldCharType="separate"/>
            </w:r>
            <w:r w:rsidRPr="00AF7F19">
              <w:rPr>
                <w:rFonts w:ascii="Sylfaen" w:hAnsi="Sylfaen"/>
                <w:sz w:val="22"/>
                <w:szCs w:val="22"/>
              </w:rPr>
              <w:t>10.1</w:t>
            </w:r>
            <w:r w:rsidR="001A6256">
              <w:fldChar w:fldCharType="end"/>
            </w:r>
            <w:r w:rsidRPr="00AF7F19">
              <w:rPr>
                <w:rFonts w:ascii="Sylfaen" w:hAnsi="Sylfaen"/>
                <w:sz w:val="22"/>
                <w:szCs w:val="22"/>
              </w:rPr>
              <w:t xml:space="preserve"> above.</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lastRenderedPageBreak/>
              <w:t>(i)</w:t>
            </w:r>
            <w:r w:rsidRPr="00AF7F19">
              <w:rPr>
                <w:rFonts w:ascii="Sylfaen" w:hAnsi="Sylfaen"/>
                <w:sz w:val="22"/>
                <w:szCs w:val="22"/>
                <w:lang w:val="en-US"/>
              </w:rPr>
              <w:tab/>
            </w:r>
            <w:r w:rsidRPr="00AF7F19">
              <w:rPr>
                <w:rFonts w:ascii="Sylfaen" w:hAnsi="Sylfaen"/>
                <w:sz w:val="22"/>
                <w:szCs w:val="22"/>
              </w:rPr>
              <w:t>Կառավարություն</w:t>
            </w:r>
            <w:r w:rsidRPr="00AF7F19">
              <w:rPr>
                <w:rFonts w:ascii="Sylfaen" w:hAnsi="Sylfaen"/>
                <w:sz w:val="22"/>
                <w:szCs w:val="22"/>
                <w:lang w:val="hy-AM"/>
              </w:rPr>
              <w:t>ը</w:t>
            </w:r>
            <w:r w:rsidRPr="00AF7F19">
              <w:rPr>
                <w:rFonts w:ascii="Sylfaen" w:hAnsi="Sylfaen"/>
                <w:sz w:val="22"/>
                <w:szCs w:val="22"/>
              </w:rPr>
              <w:t xml:space="preserve"> </w:t>
            </w:r>
            <w:r w:rsidRPr="00AF7F19">
              <w:rPr>
                <w:rFonts w:ascii="Sylfaen" w:hAnsi="Sylfaen"/>
                <w:sz w:val="22"/>
                <w:szCs w:val="22"/>
                <w:lang w:val="hy-AM"/>
              </w:rPr>
              <w:t xml:space="preserve">գործադրում է իր լավագույն ջանքերը, առանց Կառավարության որևէ ֆինանսական </w:t>
            </w:r>
            <w:r w:rsidRPr="00AF7F19">
              <w:rPr>
                <w:rFonts w:ascii="Sylfaen" w:hAnsi="Sylfaen"/>
                <w:sz w:val="22"/>
                <w:szCs w:val="22"/>
                <w:lang w:val="hy-AM"/>
              </w:rPr>
              <w:lastRenderedPageBreak/>
              <w:t xml:space="preserve">ծախսի, որպեսզի </w:t>
            </w:r>
            <w:r w:rsidRPr="00AF7F19">
              <w:rPr>
                <w:rFonts w:ascii="Sylfaen" w:hAnsi="Sylfaen"/>
                <w:sz w:val="22"/>
                <w:szCs w:val="22"/>
              </w:rPr>
              <w:t>Սակագնային Պլան</w:t>
            </w:r>
            <w:r w:rsidRPr="00AF7F19">
              <w:rPr>
                <w:rFonts w:ascii="Sylfaen" w:hAnsi="Sylfaen"/>
                <w:sz w:val="22"/>
                <w:szCs w:val="22"/>
                <w:lang w:val="hy-AM"/>
              </w:rPr>
              <w:t xml:space="preserve">ը </w:t>
            </w:r>
            <w:r w:rsidRPr="00AF7F19">
              <w:rPr>
                <w:rFonts w:ascii="Sylfaen" w:hAnsi="Sylfaen"/>
                <w:sz w:val="22"/>
                <w:szCs w:val="22"/>
              </w:rPr>
              <w:t>ներառ</w:t>
            </w:r>
            <w:r w:rsidRPr="00AF7F19">
              <w:rPr>
                <w:rFonts w:ascii="Sylfaen" w:hAnsi="Sylfaen"/>
                <w:sz w:val="22"/>
                <w:szCs w:val="22"/>
                <w:lang w:val="hy-AM"/>
              </w:rPr>
              <w:t>վի Լիցենզիայում</w:t>
            </w:r>
            <w:r w:rsidRPr="00AF7F19">
              <w:rPr>
                <w:rFonts w:ascii="Sylfaen" w:hAnsi="Sylfaen"/>
                <w:sz w:val="22"/>
                <w:szCs w:val="22"/>
              </w:rPr>
              <w:t xml:space="preserve"> </w:t>
            </w:r>
            <w:r w:rsidRPr="00AF7F19">
              <w:rPr>
                <w:rFonts w:ascii="Sylfaen" w:hAnsi="Sylfaen"/>
                <w:sz w:val="22"/>
                <w:szCs w:val="22"/>
                <w:lang w:val="hy-AM"/>
              </w:rPr>
              <w:t>ան</w:t>
            </w:r>
            <w:r w:rsidRPr="00AF7F19">
              <w:rPr>
                <w:rFonts w:ascii="Sylfaen" w:hAnsi="Sylfaen"/>
                <w:sz w:val="22"/>
                <w:szCs w:val="22"/>
              </w:rPr>
              <w:t>փոփոխ</w:t>
            </w:r>
            <w:r w:rsidRPr="00AF7F19">
              <w:rPr>
                <w:rFonts w:ascii="Sylfaen" w:hAnsi="Sylfaen"/>
                <w:sz w:val="22"/>
                <w:szCs w:val="22"/>
                <w:lang w:val="hy-AM"/>
              </w:rPr>
              <w:t xml:space="preserve"> տեսքով</w:t>
            </w:r>
            <w:r w:rsidRPr="00AF7F19">
              <w:rPr>
                <w:rFonts w:ascii="Sylfaen" w:hAnsi="Sylfaen"/>
                <w:sz w:val="22"/>
                <w:szCs w:val="22"/>
              </w:rPr>
              <w:t xml:space="preserve">, և </w:t>
            </w:r>
            <w:r w:rsidRPr="00AF7F19">
              <w:rPr>
                <w:rFonts w:ascii="Sylfaen" w:hAnsi="Sylfaen"/>
                <w:sz w:val="22"/>
                <w:szCs w:val="22"/>
                <w:lang w:val="hy-AM"/>
              </w:rPr>
              <w:t xml:space="preserve">ապահովում է, որ այն օգտագործվի </w:t>
            </w:r>
            <w:r w:rsidRPr="00AF7F19">
              <w:rPr>
                <w:rFonts w:ascii="Sylfaen" w:hAnsi="Sylfaen"/>
                <w:sz w:val="22"/>
                <w:szCs w:val="22"/>
              </w:rPr>
              <w:t>հաշվարկ</w:t>
            </w:r>
            <w:r w:rsidRPr="00AF7F19">
              <w:rPr>
                <w:rFonts w:ascii="Sylfaen" w:hAnsi="Sylfaen"/>
                <w:sz w:val="22"/>
                <w:szCs w:val="22"/>
                <w:lang w:val="hy-AM"/>
              </w:rPr>
              <w:t>ելու համար</w:t>
            </w:r>
            <w:r w:rsidRPr="00AF7F19">
              <w:rPr>
                <w:rFonts w:ascii="Sylfaen" w:hAnsi="Sylfaen"/>
                <w:sz w:val="22"/>
                <w:szCs w:val="22"/>
              </w:rPr>
              <w:t xml:space="preserve"> Սակագ</w:t>
            </w:r>
            <w:r w:rsidRPr="00AF7F19">
              <w:rPr>
                <w:rFonts w:ascii="Sylfaen" w:hAnsi="Sylfaen"/>
                <w:sz w:val="22"/>
                <w:szCs w:val="22"/>
                <w:lang w:val="hy-AM"/>
              </w:rPr>
              <w:t xml:space="preserve">ները, որոնք </w:t>
            </w:r>
            <w:r w:rsidRPr="00AF7F19">
              <w:rPr>
                <w:rFonts w:ascii="Sylfaen" w:hAnsi="Sylfaen"/>
                <w:sz w:val="22"/>
                <w:szCs w:val="22"/>
              </w:rPr>
              <w:t>Գնորդ</w:t>
            </w:r>
            <w:r w:rsidRPr="00AF7F19">
              <w:rPr>
                <w:rFonts w:ascii="Sylfaen" w:hAnsi="Sylfaen"/>
                <w:sz w:val="22"/>
                <w:szCs w:val="22"/>
                <w:lang w:val="hy-AM"/>
              </w:rPr>
              <w:t xml:space="preserve">ը պետք է վճարի </w:t>
            </w:r>
            <w:r w:rsidRPr="00AF7F19">
              <w:rPr>
                <w:rFonts w:ascii="Sylfaen" w:hAnsi="Sylfaen"/>
                <w:sz w:val="22"/>
                <w:szCs w:val="22"/>
              </w:rPr>
              <w:t>Կառուցապատողին</w:t>
            </w:r>
            <w:r w:rsidRPr="00AF7F19">
              <w:rPr>
                <w:rFonts w:ascii="Sylfaen" w:hAnsi="Sylfaen"/>
                <w:sz w:val="22"/>
                <w:szCs w:val="22"/>
                <w:lang w:val="hy-AM"/>
              </w:rPr>
              <w:t xml:space="preserve"> որպես հատուցում՝ </w:t>
            </w:r>
            <w:r w:rsidRPr="00AF7F19">
              <w:rPr>
                <w:rFonts w:ascii="Sylfaen" w:hAnsi="Sylfaen"/>
                <w:sz w:val="22"/>
                <w:szCs w:val="22"/>
              </w:rPr>
              <w:t>Կառուցապատողի կողմից Էլեկտրա</w:t>
            </w:r>
            <w:r w:rsidRPr="00AF7F19">
              <w:rPr>
                <w:rFonts w:ascii="Sylfaen" w:hAnsi="Sylfaen"/>
                <w:sz w:val="22"/>
                <w:szCs w:val="22"/>
                <w:lang w:val="hy-AM"/>
              </w:rPr>
              <w:t>կան Է</w:t>
            </w:r>
            <w:r w:rsidRPr="00AF7F19">
              <w:rPr>
                <w:rFonts w:ascii="Sylfaen" w:hAnsi="Sylfaen"/>
                <w:sz w:val="22"/>
                <w:szCs w:val="22"/>
              </w:rPr>
              <w:t>ներգիայի</w:t>
            </w:r>
            <w:r w:rsidRPr="00AF7F19">
              <w:rPr>
                <w:rFonts w:ascii="Sylfaen" w:hAnsi="Sylfaen"/>
                <w:sz w:val="22"/>
                <w:szCs w:val="22"/>
                <w:lang w:val="hy-AM"/>
              </w:rPr>
              <w:t xml:space="preserve"> Գնման Պայմանագրի համաձայն Մատակարարման Կետ </w:t>
            </w:r>
            <w:r w:rsidRPr="00AF7F19">
              <w:rPr>
                <w:rFonts w:ascii="Sylfaen" w:hAnsi="Sylfaen"/>
                <w:sz w:val="22"/>
                <w:szCs w:val="22"/>
              </w:rPr>
              <w:t>մատակարարվող</w:t>
            </w:r>
            <w:r w:rsidRPr="00AF7F19">
              <w:rPr>
                <w:rFonts w:ascii="Sylfaen" w:hAnsi="Sylfaen"/>
                <w:sz w:val="22"/>
                <w:szCs w:val="22"/>
                <w:lang w:val="hy-AM"/>
              </w:rPr>
              <w:t xml:space="preserve"> Զուտ Էլեկտրական Էներգիայի և ապահովված Տնօրինելի Հզորության</w:t>
            </w:r>
            <w:r w:rsidRPr="00AF7F19">
              <w:rPr>
                <w:rFonts w:ascii="Sylfaen" w:hAnsi="Sylfaen"/>
                <w:sz w:val="22"/>
                <w:szCs w:val="22"/>
              </w:rPr>
              <w:t xml:space="preserve"> դիմաց</w:t>
            </w:r>
            <w:r w:rsidRPr="00AF7F19">
              <w:rPr>
                <w:rFonts w:ascii="Sylfaen" w:hAnsi="Sylfaen"/>
                <w:sz w:val="22"/>
                <w:szCs w:val="22"/>
                <w:lang w:val="hy-AM"/>
              </w:rPr>
              <w:t>,</w:t>
            </w:r>
            <w:r w:rsidRPr="00AF7F19">
              <w:rPr>
                <w:rFonts w:ascii="Sylfaen" w:hAnsi="Sylfaen"/>
                <w:sz w:val="22"/>
                <w:szCs w:val="22"/>
              </w:rPr>
              <w:t xml:space="preserve"> </w:t>
            </w:r>
            <w:r w:rsidRPr="00AF7F19">
              <w:rPr>
                <w:rFonts w:ascii="Sylfaen" w:hAnsi="Sylfaen"/>
                <w:sz w:val="22"/>
                <w:szCs w:val="22"/>
                <w:lang w:val="hy-AM"/>
              </w:rPr>
              <w:t>ինչպես նկարագրված է</w:t>
            </w:r>
            <w:r w:rsidRPr="00AF7F19">
              <w:rPr>
                <w:rFonts w:ascii="Sylfaen" w:hAnsi="Sylfaen"/>
                <w:sz w:val="22"/>
                <w:szCs w:val="22"/>
              </w:rPr>
              <w:t xml:space="preserve"> վեր</w:t>
            </w:r>
            <w:r w:rsidRPr="00AF7F19">
              <w:rPr>
                <w:rFonts w:ascii="Sylfaen" w:hAnsi="Sylfaen"/>
                <w:sz w:val="22"/>
                <w:szCs w:val="22"/>
                <w:lang w:val="hy-AM"/>
              </w:rPr>
              <w:t xml:space="preserve">ը՝ </w:t>
            </w:r>
            <w:r w:rsidR="001A6256">
              <w:fldChar w:fldCharType="begin"/>
            </w:r>
            <w:r w:rsidR="001A6256">
              <w:instrText xml:space="preserve"> REF _Ref471470471 \r \h  \* MERGEFORMAT </w:instrText>
            </w:r>
            <w:r w:rsidR="001A6256">
              <w:fldChar w:fldCharType="separate"/>
            </w:r>
            <w:r w:rsidRPr="00AF7F19">
              <w:rPr>
                <w:rFonts w:ascii="Sylfaen" w:hAnsi="Sylfaen"/>
                <w:sz w:val="22"/>
                <w:szCs w:val="22"/>
              </w:rPr>
              <w:t>10.1</w:t>
            </w:r>
            <w:r w:rsidR="001A6256">
              <w:fldChar w:fldCharType="end"/>
            </w:r>
            <w:r w:rsidRPr="00AF7F19">
              <w:rPr>
                <w:rFonts w:ascii="Sylfaen" w:hAnsi="Sylfaen"/>
                <w:sz w:val="22"/>
                <w:szCs w:val="22"/>
                <w:lang w:val="hy-AM"/>
              </w:rPr>
              <w:t xml:space="preserve"> </w:t>
            </w:r>
            <w:r w:rsidRPr="00AF7F19">
              <w:rPr>
                <w:rFonts w:ascii="Sylfaen" w:hAnsi="Sylfaen"/>
                <w:sz w:val="22"/>
                <w:szCs w:val="22"/>
              </w:rPr>
              <w:t>Հոդված</w:t>
            </w:r>
            <w:r w:rsidRPr="00AF7F19">
              <w:rPr>
                <w:rFonts w:ascii="Sylfaen" w:hAnsi="Sylfaen"/>
                <w:sz w:val="22"/>
                <w:szCs w:val="22"/>
                <w:lang w:val="hy-AM"/>
              </w:rPr>
              <w:t>ում</w:t>
            </w:r>
            <w:r w:rsidRPr="00AF7F19">
              <w:rPr>
                <w:rFonts w:ascii="Sylfaen" w:hAnsi="Sylfaen"/>
                <w:sz w:val="22"/>
                <w:szCs w:val="22"/>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 xml:space="preserve">Should the Tariff Schedule not be fully incorporated into the Licence and resulting, at any point during the Committed Offtake Period, in the Developer receiving from the Offtaker a lesser payment for Net Electrical Energy and/or Contracted Capacity than it would have otherwise received had the Tariff Schedule been fully incorporated, the Government shall pay to the Developer an amount equivalent to the difference between the amount actually paid by the Offtaker, and the amount that would have been payable to the Developer had the Tariff Schedule been fully incorporated into the Licence. </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w:t>
            </w:r>
            <w:r w:rsidRPr="00AF7F19">
              <w:rPr>
                <w:rFonts w:ascii="Sylfaen" w:hAnsi="Sylfaen"/>
                <w:sz w:val="22"/>
                <w:szCs w:val="22"/>
                <w:lang w:val="en-US"/>
              </w:rPr>
              <w:tab/>
            </w:r>
            <w:r w:rsidRPr="00AF7F19">
              <w:rPr>
                <w:rFonts w:ascii="Sylfaen" w:hAnsi="Sylfaen"/>
                <w:sz w:val="22"/>
                <w:szCs w:val="22"/>
              </w:rPr>
              <w:t xml:space="preserve">Եթե </w:t>
            </w:r>
            <w:r w:rsidRPr="00AF7F19">
              <w:rPr>
                <w:rFonts w:ascii="Sylfaen" w:hAnsi="Sylfaen"/>
                <w:sz w:val="22"/>
                <w:szCs w:val="22"/>
                <w:lang w:val="hy-AM"/>
              </w:rPr>
              <w:t>Սակագնային Պլանն ամբողջությամբ չներառվի Լիցենզիայում</w:t>
            </w:r>
            <w:r w:rsidRPr="00AF7F19">
              <w:rPr>
                <w:rFonts w:ascii="Sylfaen" w:hAnsi="Sylfaen"/>
                <w:sz w:val="22"/>
                <w:szCs w:val="22"/>
              </w:rPr>
              <w:t xml:space="preserve"> և դրա հետևանքով </w:t>
            </w:r>
            <w:r w:rsidRPr="00AF7F19">
              <w:rPr>
                <w:rFonts w:ascii="Sylfaen" w:hAnsi="Sylfaen"/>
                <w:sz w:val="22"/>
                <w:szCs w:val="22"/>
                <w:lang w:val="hy-AM"/>
              </w:rPr>
              <w:t xml:space="preserve">Երաշխավորված Գնման </w:t>
            </w:r>
            <w:r w:rsidRPr="00AF7F19">
              <w:rPr>
                <w:rFonts w:ascii="Sylfaen" w:hAnsi="Sylfaen"/>
                <w:sz w:val="22"/>
                <w:szCs w:val="22"/>
              </w:rPr>
              <w:t xml:space="preserve">Ժամկետի ընթացքում </w:t>
            </w:r>
            <w:r w:rsidRPr="00AF7F19">
              <w:rPr>
                <w:rFonts w:ascii="Sylfaen" w:hAnsi="Sylfaen"/>
                <w:sz w:val="22"/>
                <w:szCs w:val="22"/>
                <w:lang w:val="hy-AM"/>
              </w:rPr>
              <w:t xml:space="preserve">որևէ պահին </w:t>
            </w:r>
            <w:r w:rsidRPr="00AF7F19">
              <w:rPr>
                <w:rFonts w:ascii="Sylfaen" w:hAnsi="Sylfaen"/>
                <w:sz w:val="22"/>
                <w:szCs w:val="22"/>
              </w:rPr>
              <w:t xml:space="preserve">Կառուցապատողը Գնորդից </w:t>
            </w:r>
            <w:r w:rsidRPr="00AF7F19">
              <w:rPr>
                <w:rFonts w:ascii="Sylfaen" w:hAnsi="Sylfaen"/>
                <w:sz w:val="22"/>
                <w:szCs w:val="22"/>
                <w:lang w:val="hy-AM"/>
              </w:rPr>
              <w:t>Էլեկտրական Էներգիայի</w:t>
            </w:r>
            <w:r w:rsidRPr="00AF7F19">
              <w:rPr>
                <w:rFonts w:ascii="Sylfaen" w:hAnsi="Sylfaen"/>
                <w:sz w:val="22"/>
                <w:szCs w:val="22"/>
              </w:rPr>
              <w:t xml:space="preserve"> և/կամ </w:t>
            </w:r>
            <w:r w:rsidRPr="00AF7F19">
              <w:rPr>
                <w:rFonts w:ascii="Sylfaen" w:hAnsi="Sylfaen"/>
                <w:sz w:val="22"/>
                <w:szCs w:val="22"/>
                <w:lang w:val="hy-AM"/>
              </w:rPr>
              <w:t>Պայմանագրային Հզորության</w:t>
            </w:r>
            <w:r w:rsidRPr="00AF7F19">
              <w:rPr>
                <w:rFonts w:ascii="Sylfaen" w:hAnsi="Sylfaen"/>
                <w:sz w:val="22"/>
                <w:szCs w:val="22"/>
              </w:rPr>
              <w:t xml:space="preserve"> դիմաց ստան</w:t>
            </w:r>
            <w:r w:rsidRPr="00AF7F19">
              <w:rPr>
                <w:rFonts w:ascii="Sylfaen" w:hAnsi="Sylfaen"/>
                <w:sz w:val="22"/>
                <w:szCs w:val="22"/>
                <w:lang w:val="hy-AM"/>
              </w:rPr>
              <w:t xml:space="preserve">ա </w:t>
            </w:r>
            <w:r w:rsidRPr="00AF7F19">
              <w:rPr>
                <w:rFonts w:ascii="Sylfaen" w:hAnsi="Sylfaen"/>
                <w:sz w:val="22"/>
                <w:szCs w:val="22"/>
              </w:rPr>
              <w:t xml:space="preserve">ավելի </w:t>
            </w:r>
            <w:r w:rsidRPr="00AF7F19">
              <w:rPr>
                <w:rFonts w:ascii="Sylfaen" w:hAnsi="Sylfaen"/>
                <w:sz w:val="22"/>
                <w:szCs w:val="22"/>
                <w:lang w:val="hy-AM"/>
              </w:rPr>
              <w:t xml:space="preserve">փոքր </w:t>
            </w:r>
            <w:r w:rsidRPr="00AF7F19">
              <w:rPr>
                <w:rFonts w:ascii="Sylfaen" w:hAnsi="Sylfaen"/>
                <w:sz w:val="22"/>
                <w:szCs w:val="22"/>
              </w:rPr>
              <w:t xml:space="preserve">վճար, քան կստանար, եթե </w:t>
            </w:r>
            <w:r w:rsidRPr="00AF7F19">
              <w:rPr>
                <w:rFonts w:ascii="Sylfaen" w:hAnsi="Sylfaen"/>
                <w:sz w:val="22"/>
                <w:szCs w:val="22"/>
                <w:lang w:val="hy-AM"/>
              </w:rPr>
              <w:t>Սակագնային</w:t>
            </w:r>
            <w:r w:rsidRPr="00AF7F19">
              <w:rPr>
                <w:rFonts w:ascii="Sylfaen" w:hAnsi="Sylfaen"/>
                <w:sz w:val="22"/>
                <w:szCs w:val="22"/>
              </w:rPr>
              <w:t xml:space="preserve"> Պլան</w:t>
            </w:r>
            <w:r w:rsidRPr="00AF7F19">
              <w:rPr>
                <w:rFonts w:ascii="Sylfaen" w:hAnsi="Sylfaen"/>
                <w:sz w:val="22"/>
                <w:szCs w:val="22"/>
                <w:lang w:val="hy-AM"/>
              </w:rPr>
              <w:t>ն</w:t>
            </w:r>
            <w:r w:rsidRPr="00AF7F19">
              <w:rPr>
                <w:rFonts w:ascii="Sylfaen" w:hAnsi="Sylfaen"/>
                <w:sz w:val="22"/>
                <w:szCs w:val="22"/>
              </w:rPr>
              <w:t xml:space="preserve"> ամբողջությամբ ներառվեր, Կառավարությունը Կառուցա</w:t>
            </w:r>
            <w:r w:rsidRPr="00AF7F19">
              <w:rPr>
                <w:rFonts w:ascii="Sylfaen" w:hAnsi="Sylfaen"/>
                <w:sz w:val="22"/>
                <w:szCs w:val="22"/>
                <w:lang w:val="hy-AM"/>
              </w:rPr>
              <w:softHyphen/>
            </w:r>
            <w:r w:rsidRPr="00AF7F19">
              <w:rPr>
                <w:rFonts w:ascii="Sylfaen" w:hAnsi="Sylfaen"/>
                <w:sz w:val="22"/>
                <w:szCs w:val="22"/>
              </w:rPr>
              <w:t>պատողին վճարում է գումար, որը հավաս</w:t>
            </w:r>
            <w:r w:rsidRPr="00AF7F19">
              <w:rPr>
                <w:rFonts w:ascii="Sylfaen" w:hAnsi="Sylfaen"/>
                <w:sz w:val="22"/>
                <w:szCs w:val="22"/>
                <w:lang w:val="hy-AM"/>
              </w:rPr>
              <w:t>ա</w:t>
            </w:r>
            <w:r w:rsidRPr="00AF7F19">
              <w:rPr>
                <w:rFonts w:ascii="Sylfaen" w:hAnsi="Sylfaen"/>
                <w:sz w:val="22"/>
                <w:szCs w:val="22"/>
              </w:rPr>
              <w:t>ր է Գնորդի կողմից փաստացի վճարված գումարի և Սակագնային Պլան</w:t>
            </w:r>
            <w:r w:rsidRPr="00AF7F19">
              <w:rPr>
                <w:rFonts w:ascii="Sylfaen" w:hAnsi="Sylfaen"/>
                <w:sz w:val="22"/>
                <w:szCs w:val="22"/>
                <w:lang w:val="hy-AM"/>
              </w:rPr>
              <w:t>ը Լիցենզիայում</w:t>
            </w:r>
            <w:r w:rsidRPr="00AF7F19">
              <w:rPr>
                <w:rFonts w:ascii="Sylfaen" w:hAnsi="Sylfaen"/>
                <w:sz w:val="22"/>
                <w:szCs w:val="22"/>
              </w:rPr>
              <w:t xml:space="preserve"> ամբողջությամբ ներառ</w:t>
            </w:r>
            <w:r w:rsidRPr="00AF7F19">
              <w:rPr>
                <w:rFonts w:ascii="Sylfaen" w:hAnsi="Sylfaen"/>
                <w:sz w:val="22"/>
                <w:szCs w:val="22"/>
                <w:lang w:val="hy-AM"/>
              </w:rPr>
              <w:t xml:space="preserve">ելու </w:t>
            </w:r>
            <w:r w:rsidRPr="00AF7F19">
              <w:rPr>
                <w:rFonts w:ascii="Sylfaen" w:hAnsi="Sylfaen"/>
                <w:sz w:val="22"/>
                <w:szCs w:val="22"/>
              </w:rPr>
              <w:t xml:space="preserve">դեպքում </w:t>
            </w:r>
            <w:r w:rsidRPr="00AF7F19">
              <w:rPr>
                <w:rFonts w:ascii="Sylfaen" w:hAnsi="Sylfaen"/>
                <w:sz w:val="22"/>
                <w:szCs w:val="22"/>
                <w:lang w:val="hy-AM"/>
              </w:rPr>
              <w:t xml:space="preserve">Կառուցապատողին </w:t>
            </w:r>
            <w:r w:rsidRPr="00AF7F19">
              <w:rPr>
                <w:rFonts w:ascii="Sylfaen" w:hAnsi="Sylfaen"/>
                <w:sz w:val="22"/>
                <w:szCs w:val="22"/>
              </w:rPr>
              <w:t>վճարվելիք գումարի միջև տարբերությանը:</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Such payments will be made directly to the Developer </w:t>
            </w:r>
            <w:r w:rsidRPr="00AF7F19">
              <w:rPr>
                <w:rFonts w:ascii="Sylfaen" w:hAnsi="Sylfaen"/>
                <w:sz w:val="22"/>
                <w:szCs w:val="22"/>
              </w:rPr>
              <w:lastRenderedPageBreak/>
              <w:t xml:space="preserve">by the Government within 60 Days of the Government receiving written notification of the shortfall, and relevant statement and invoice in accordance with Articles </w:t>
            </w:r>
            <w:r w:rsidR="001A6256">
              <w:fldChar w:fldCharType="begin"/>
            </w:r>
            <w:r w:rsidR="001A6256">
              <w:instrText xml:space="preserve"> REF _Ref471472356 \r \h  \* MERGEFORMAT </w:instrText>
            </w:r>
            <w:r w:rsidR="001A6256">
              <w:fldChar w:fldCharType="separate"/>
            </w:r>
            <w:r w:rsidRPr="00AF7F19">
              <w:rPr>
                <w:rFonts w:ascii="Sylfaen" w:hAnsi="Sylfaen"/>
                <w:sz w:val="22"/>
                <w:szCs w:val="22"/>
              </w:rPr>
              <w:t>9.1</w:t>
            </w:r>
            <w:r w:rsidR="001A6256">
              <w:fldChar w:fldCharType="end"/>
            </w:r>
            <w:r w:rsidRPr="00AF7F19">
              <w:rPr>
                <w:rFonts w:ascii="Sylfaen" w:hAnsi="Sylfaen"/>
                <w:sz w:val="22"/>
                <w:szCs w:val="22"/>
              </w:rPr>
              <w:t xml:space="preserve"> and </w:t>
            </w:r>
            <w:r w:rsidR="001A6256">
              <w:fldChar w:fldCharType="begin"/>
            </w:r>
            <w:r w:rsidR="001A6256">
              <w:instrText xml:space="preserve"> REF _Ref392879694 \r \h  \* MERGEFORMAT </w:instrText>
            </w:r>
            <w:r w:rsidR="001A6256">
              <w:fldChar w:fldCharType="separate"/>
            </w:r>
            <w:r w:rsidRPr="00AF7F19">
              <w:rPr>
                <w:rFonts w:ascii="Sylfaen" w:hAnsi="Sylfaen"/>
                <w:sz w:val="22"/>
                <w:szCs w:val="22"/>
              </w:rPr>
              <w:t>9.2</w:t>
            </w:r>
            <w:r w:rsidR="001A6256">
              <w:fldChar w:fldCharType="end"/>
            </w:r>
            <w:r w:rsidRPr="00AF7F19">
              <w:rPr>
                <w:rFonts w:ascii="Sylfaen" w:hAnsi="Sylfaen"/>
                <w:sz w:val="22"/>
                <w:szCs w:val="22"/>
              </w:rPr>
              <w:t xml:space="preserve">. </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lastRenderedPageBreak/>
              <w:t>(iii)</w:t>
            </w:r>
            <w:r w:rsidRPr="00AF7F19">
              <w:rPr>
                <w:rFonts w:ascii="Sylfaen" w:hAnsi="Sylfaen"/>
                <w:sz w:val="22"/>
                <w:szCs w:val="22"/>
                <w:lang w:val="en-US"/>
              </w:rPr>
              <w:tab/>
            </w:r>
            <w:r w:rsidRPr="00AF7F19">
              <w:rPr>
                <w:rFonts w:ascii="Sylfaen" w:hAnsi="Sylfaen"/>
                <w:sz w:val="22"/>
                <w:szCs w:val="22"/>
              </w:rPr>
              <w:t>Նման վճարումները Կառավարության կողմից Կառուցա</w:t>
            </w:r>
            <w:r w:rsidRPr="00AF7F19">
              <w:rPr>
                <w:rFonts w:ascii="Sylfaen" w:hAnsi="Sylfaen"/>
                <w:sz w:val="22"/>
                <w:szCs w:val="22"/>
                <w:lang w:val="hy-AM"/>
              </w:rPr>
              <w:softHyphen/>
            </w:r>
            <w:r w:rsidRPr="00AF7F19">
              <w:rPr>
                <w:rFonts w:ascii="Sylfaen" w:hAnsi="Sylfaen"/>
                <w:sz w:val="22"/>
                <w:szCs w:val="22"/>
              </w:rPr>
              <w:t xml:space="preserve">պատողին կատարվում են </w:t>
            </w:r>
            <w:r w:rsidRPr="00AF7F19">
              <w:rPr>
                <w:rFonts w:ascii="Sylfaen" w:hAnsi="Sylfaen"/>
                <w:sz w:val="22"/>
                <w:szCs w:val="22"/>
                <w:lang w:val="hy-AM"/>
              </w:rPr>
              <w:lastRenderedPageBreak/>
              <w:t>ուղղակիորեն</w:t>
            </w:r>
            <w:r w:rsidRPr="00AF7F19">
              <w:rPr>
                <w:rFonts w:ascii="Sylfaen" w:hAnsi="Sylfaen"/>
                <w:sz w:val="22"/>
                <w:szCs w:val="22"/>
              </w:rPr>
              <w:t xml:space="preserve">՝ պակասորդի մասին </w:t>
            </w:r>
            <w:r w:rsidRPr="00AF7F19">
              <w:rPr>
                <w:rFonts w:ascii="Sylfaen" w:hAnsi="Sylfaen"/>
                <w:sz w:val="22"/>
                <w:szCs w:val="22"/>
                <w:lang w:val="hy-AM"/>
              </w:rPr>
              <w:t>Կառավարության կողմից</w:t>
            </w:r>
            <w:r w:rsidRPr="00AF7F19">
              <w:rPr>
                <w:rFonts w:ascii="Sylfaen" w:hAnsi="Sylfaen"/>
                <w:sz w:val="22"/>
                <w:szCs w:val="22"/>
              </w:rPr>
              <w:t xml:space="preserve"> գրավոր ծանուցումը և </w:t>
            </w:r>
            <w:r w:rsidR="001A6256">
              <w:fldChar w:fldCharType="begin"/>
            </w:r>
            <w:r w:rsidR="001A6256">
              <w:instrText xml:space="preserve"> REF _Ref471472356 \r \h  \* MERGEFORMAT </w:instrText>
            </w:r>
            <w:r w:rsidR="001A6256">
              <w:fldChar w:fldCharType="separate"/>
            </w:r>
            <w:r w:rsidRPr="00AF7F19">
              <w:rPr>
                <w:rFonts w:ascii="Sylfaen" w:hAnsi="Sylfaen"/>
                <w:sz w:val="22"/>
                <w:szCs w:val="22"/>
              </w:rPr>
              <w:t>9.1</w:t>
            </w:r>
            <w:r w:rsidR="001A6256">
              <w:fldChar w:fldCharType="end"/>
            </w:r>
            <w:r w:rsidRPr="00AF7F19">
              <w:rPr>
                <w:rFonts w:ascii="Sylfaen" w:hAnsi="Sylfaen"/>
                <w:sz w:val="22"/>
                <w:szCs w:val="22"/>
              </w:rPr>
              <w:t xml:space="preserve"> </w:t>
            </w:r>
            <w:r w:rsidRPr="00AF7F19">
              <w:rPr>
                <w:rFonts w:ascii="Sylfaen" w:hAnsi="Sylfaen"/>
                <w:sz w:val="22"/>
                <w:szCs w:val="22"/>
                <w:lang w:val="hy-AM"/>
              </w:rPr>
              <w:t xml:space="preserve">և </w:t>
            </w:r>
            <w:r w:rsidR="001A6256">
              <w:fldChar w:fldCharType="begin"/>
            </w:r>
            <w:r w:rsidR="001A6256">
              <w:instrText xml:space="preserve"> REF _Ref392879694 \r \h  \* MERGEFORMAT </w:instrText>
            </w:r>
            <w:r w:rsidR="001A6256">
              <w:fldChar w:fldCharType="separate"/>
            </w:r>
            <w:r w:rsidRPr="00AF7F19">
              <w:rPr>
                <w:rFonts w:ascii="Sylfaen" w:hAnsi="Sylfaen"/>
                <w:sz w:val="22"/>
                <w:szCs w:val="22"/>
              </w:rPr>
              <w:t>9.2</w:t>
            </w:r>
            <w:r w:rsidR="001A6256">
              <w:fldChar w:fldCharType="end"/>
            </w:r>
            <w:r w:rsidRPr="00AF7F19">
              <w:rPr>
                <w:rFonts w:ascii="Sylfaen" w:hAnsi="Sylfaen"/>
                <w:sz w:val="22"/>
                <w:szCs w:val="22"/>
                <w:lang w:val="hy-AM"/>
              </w:rPr>
              <w:t xml:space="preserve"> Հոդվածների համաձայն համապատասխան վճարման ամփոփագիրը և հաշիվը </w:t>
            </w:r>
            <w:r w:rsidRPr="00AF7F19">
              <w:rPr>
                <w:rFonts w:ascii="Sylfaen" w:hAnsi="Sylfaen"/>
                <w:sz w:val="22"/>
                <w:szCs w:val="22"/>
              </w:rPr>
              <w:t>ստանալու</w:t>
            </w:r>
            <w:r w:rsidRPr="00AF7F19">
              <w:rPr>
                <w:rFonts w:ascii="Sylfaen" w:hAnsi="Sylfaen"/>
                <w:sz w:val="22"/>
                <w:szCs w:val="22"/>
                <w:lang w:val="hy-AM"/>
              </w:rPr>
              <w:t>ց</w:t>
            </w:r>
            <w:r w:rsidRPr="00AF7F19">
              <w:rPr>
                <w:rFonts w:ascii="Sylfaen" w:hAnsi="Sylfaen"/>
                <w:sz w:val="22"/>
                <w:szCs w:val="22"/>
              </w:rPr>
              <w:t xml:space="preserve"> 60 </w:t>
            </w:r>
            <w:r w:rsidRPr="00AF7F19">
              <w:rPr>
                <w:rFonts w:ascii="Sylfaen" w:hAnsi="Sylfaen"/>
                <w:sz w:val="22"/>
                <w:szCs w:val="22"/>
                <w:lang w:val="hy-AM"/>
              </w:rPr>
              <w:t>Օ</w:t>
            </w:r>
            <w:r w:rsidRPr="00AF7F19">
              <w:rPr>
                <w:rFonts w:ascii="Sylfaen" w:hAnsi="Sylfaen"/>
                <w:sz w:val="22"/>
                <w:szCs w:val="22"/>
              </w:rPr>
              <w:t>րվա ընթացքում: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rPr>
            </w:pPr>
            <w:bookmarkStart w:id="329" w:name="_Ref471649471"/>
            <w:r w:rsidRPr="00AF7F19">
              <w:rPr>
                <w:rFonts w:ascii="Sylfaen" w:hAnsi="Sylfaen"/>
                <w:b/>
                <w:bCs w:val="0"/>
                <w:sz w:val="22"/>
                <w:szCs w:val="22"/>
              </w:rPr>
              <w:lastRenderedPageBreak/>
              <w:t>Offtaker Failure to pay the Tariff</w:t>
            </w:r>
            <w:bookmarkEnd w:id="329"/>
            <w:r w:rsidRPr="00AF7F19">
              <w:rPr>
                <w:rFonts w:ascii="Sylfaen" w:hAnsi="Sylfaen"/>
                <w:b/>
                <w:bCs w:val="0"/>
                <w:sz w:val="22"/>
                <w:szCs w:val="22"/>
              </w:rPr>
              <w:t>s</w:t>
            </w:r>
          </w:p>
        </w:tc>
        <w:tc>
          <w:tcPr>
            <w:tcW w:w="5580" w:type="dxa"/>
          </w:tcPr>
          <w:p w:rsidR="008003F5" w:rsidRPr="00AF7F19" w:rsidRDefault="008003F5" w:rsidP="00AF7F19">
            <w:pPr>
              <w:pStyle w:val="definitionsub"/>
              <w:numPr>
                <w:ilvl w:val="0"/>
                <w:numId w:val="51"/>
              </w:numPr>
              <w:ind w:left="432" w:hanging="432"/>
              <w:outlineLvl w:val="2"/>
              <w:rPr>
                <w:rFonts w:ascii="Sylfaen" w:hAnsi="Sylfaen"/>
                <w:b/>
                <w:sz w:val="22"/>
                <w:szCs w:val="22"/>
              </w:rPr>
            </w:pPr>
            <w:r w:rsidRPr="00AF7F19">
              <w:rPr>
                <w:rFonts w:ascii="Sylfaen" w:hAnsi="Sylfaen"/>
                <w:b/>
                <w:sz w:val="22"/>
                <w:szCs w:val="22"/>
              </w:rPr>
              <w:t>Սակագները Գնորդի Կողմի</w:t>
            </w:r>
            <w:r w:rsidRPr="00AF7F19">
              <w:rPr>
                <w:rFonts w:ascii="Sylfaen" w:hAnsi="Sylfaen"/>
                <w:b/>
                <w:sz w:val="22"/>
                <w:szCs w:val="22"/>
                <w:lang w:val="hy-AM"/>
              </w:rPr>
              <w:t>ց</w:t>
            </w:r>
            <w:r w:rsidRPr="00AF7F19">
              <w:rPr>
                <w:rFonts w:ascii="Sylfaen" w:hAnsi="Sylfaen"/>
                <w:b/>
                <w:sz w:val="22"/>
                <w:szCs w:val="22"/>
              </w:rPr>
              <w:t xml:space="preserve"> Չվճարելը</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Should the Offtaker fail to pay any amount properly due and payable in accordance with the Power Purchase Agreement within 60 Days of the payment due date, then, upon notification by the Developer, the Developer shall assign to the Government, and the Government shall purchase, the Developer's right of claim against the Offtaker as such rights relate to the outstanding payment, for a price equivalent to ninety nine (99) per cent of the value of the outstanding principal payment (the </w:t>
            </w:r>
            <w:r w:rsidRPr="00AF7F19">
              <w:rPr>
                <w:rFonts w:ascii="Sylfaen" w:hAnsi="Sylfaen"/>
                <w:b/>
                <w:bCs/>
                <w:sz w:val="22"/>
                <w:szCs w:val="22"/>
              </w:rPr>
              <w:t>"Assigned Amount"</w:t>
            </w:r>
            <w:r w:rsidRPr="00AF7F19">
              <w:rPr>
                <w:rFonts w:ascii="Sylfaen" w:hAnsi="Sylfaen"/>
                <w:sz w:val="22"/>
                <w:szCs w:val="22"/>
              </w:rPr>
              <w:t xml:space="preserve">). </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 xml:space="preserve">Եթե </w:t>
            </w:r>
            <w:r w:rsidRPr="00AF7F19">
              <w:rPr>
                <w:rFonts w:ascii="Sylfaen" w:hAnsi="Sylfaen"/>
                <w:sz w:val="22"/>
                <w:szCs w:val="22"/>
              </w:rPr>
              <w:t>Գնորդը չ</w:t>
            </w:r>
            <w:r w:rsidRPr="00AF7F19">
              <w:rPr>
                <w:rFonts w:ascii="Sylfaen" w:hAnsi="Sylfaen"/>
                <w:sz w:val="22"/>
                <w:szCs w:val="22"/>
                <w:lang w:val="hy-AM"/>
              </w:rPr>
              <w:t>ի</w:t>
            </w:r>
            <w:r w:rsidRPr="00AF7F19">
              <w:rPr>
                <w:rFonts w:ascii="Sylfaen" w:hAnsi="Sylfaen"/>
                <w:sz w:val="22"/>
                <w:szCs w:val="22"/>
              </w:rPr>
              <w:t xml:space="preserve"> վճարում Էլեկտրական էներգիայի Գնման Պայմանագրի համաձայն պատշաճ ներկայացված </w:t>
            </w:r>
            <w:r w:rsidRPr="00AF7F19">
              <w:rPr>
                <w:rFonts w:ascii="Sylfaen" w:hAnsi="Sylfaen"/>
                <w:sz w:val="22"/>
                <w:szCs w:val="22"/>
                <w:lang w:val="hy-AM"/>
              </w:rPr>
              <w:t xml:space="preserve">և </w:t>
            </w:r>
            <w:r w:rsidRPr="00AF7F19">
              <w:rPr>
                <w:rFonts w:ascii="Sylfaen" w:hAnsi="Sylfaen"/>
                <w:sz w:val="22"/>
                <w:szCs w:val="22"/>
              </w:rPr>
              <w:t>վճարման ենթակա</w:t>
            </w:r>
            <w:r w:rsidRPr="00AF7F19">
              <w:rPr>
                <w:rFonts w:ascii="Sylfaen" w:hAnsi="Sylfaen"/>
                <w:sz w:val="22"/>
                <w:szCs w:val="22"/>
                <w:lang w:val="hy-AM"/>
              </w:rPr>
              <w:t xml:space="preserve"> </w:t>
            </w:r>
            <w:r w:rsidRPr="00AF7F19">
              <w:rPr>
                <w:rFonts w:ascii="Sylfaen" w:hAnsi="Sylfaen"/>
                <w:sz w:val="22"/>
                <w:szCs w:val="22"/>
              </w:rPr>
              <w:t xml:space="preserve">որևէ գումար վճարման </w:t>
            </w:r>
            <w:r w:rsidRPr="00AF7F19">
              <w:rPr>
                <w:rFonts w:ascii="Sylfaen" w:hAnsi="Sylfaen"/>
                <w:sz w:val="22"/>
                <w:szCs w:val="22"/>
                <w:lang w:val="hy-AM"/>
              </w:rPr>
              <w:t>վերջնաժամկետի</w:t>
            </w:r>
            <w:r w:rsidRPr="00AF7F19">
              <w:rPr>
                <w:rFonts w:ascii="Sylfaen" w:hAnsi="Sylfaen"/>
                <w:sz w:val="22"/>
                <w:szCs w:val="22"/>
              </w:rPr>
              <w:t xml:space="preserve"> ամսաթվից 60 </w:t>
            </w:r>
            <w:r w:rsidRPr="00AF7F19">
              <w:rPr>
                <w:rFonts w:ascii="Sylfaen" w:hAnsi="Sylfaen"/>
                <w:sz w:val="22"/>
                <w:szCs w:val="22"/>
                <w:lang w:val="hy-AM"/>
              </w:rPr>
              <w:t>Օ</w:t>
            </w:r>
            <w:r w:rsidRPr="00AF7F19">
              <w:rPr>
                <w:rFonts w:ascii="Sylfaen" w:hAnsi="Sylfaen"/>
                <w:sz w:val="22"/>
                <w:szCs w:val="22"/>
              </w:rPr>
              <w:t>րվա ընթացքում</w:t>
            </w:r>
            <w:r w:rsidRPr="00AF7F19">
              <w:rPr>
                <w:rFonts w:ascii="Sylfaen" w:hAnsi="Sylfaen"/>
                <w:sz w:val="22"/>
                <w:szCs w:val="22"/>
                <w:lang w:val="hy-AM"/>
              </w:rPr>
              <w:t xml:space="preserve">, ապա </w:t>
            </w:r>
            <w:r w:rsidRPr="00AF7F19">
              <w:rPr>
                <w:rFonts w:ascii="Sylfaen" w:hAnsi="Sylfaen"/>
                <w:sz w:val="22"/>
                <w:szCs w:val="22"/>
              </w:rPr>
              <w:t>Կառուցապատողի ծանուցմամբ Կառուցապատողը զիջում է Կառավարությանը, իսկ Կառավարությունը գնում է Կառուցապատողի</w:t>
            </w:r>
            <w:r w:rsidRPr="00AF7F19">
              <w:rPr>
                <w:rFonts w:ascii="Sylfaen" w:hAnsi="Sylfaen"/>
                <w:sz w:val="22"/>
                <w:szCs w:val="22"/>
                <w:lang w:val="hy-AM"/>
              </w:rPr>
              <w:t>՝ Գնորդի դեմ</w:t>
            </w:r>
            <w:r w:rsidRPr="00AF7F19">
              <w:rPr>
                <w:rFonts w:ascii="Sylfaen" w:hAnsi="Sylfaen"/>
                <w:sz w:val="22"/>
                <w:szCs w:val="22"/>
              </w:rPr>
              <w:t xml:space="preserve"> </w:t>
            </w:r>
            <w:r w:rsidRPr="00AF7F19">
              <w:rPr>
                <w:rFonts w:ascii="Sylfaen" w:hAnsi="Sylfaen"/>
                <w:sz w:val="22"/>
                <w:szCs w:val="22"/>
                <w:lang w:val="hy-AM"/>
              </w:rPr>
              <w:t>պահանջի իրավունքը</w:t>
            </w:r>
            <w:r w:rsidRPr="00AF7F19">
              <w:rPr>
                <w:rFonts w:ascii="Sylfaen" w:hAnsi="Sylfaen"/>
                <w:sz w:val="22"/>
                <w:szCs w:val="22"/>
              </w:rPr>
              <w:t>, որ</w:t>
            </w:r>
            <w:r w:rsidRPr="00AF7F19">
              <w:rPr>
                <w:rFonts w:ascii="Sylfaen" w:hAnsi="Sylfaen"/>
                <w:sz w:val="22"/>
                <w:szCs w:val="22"/>
                <w:lang w:val="hy-AM"/>
              </w:rPr>
              <w:t>ը</w:t>
            </w:r>
            <w:r w:rsidRPr="00AF7F19">
              <w:rPr>
                <w:rFonts w:ascii="Sylfaen" w:hAnsi="Sylfaen"/>
                <w:sz w:val="22"/>
                <w:szCs w:val="22"/>
              </w:rPr>
              <w:t xml:space="preserve"> վերաբերում </w:t>
            </w:r>
            <w:r w:rsidRPr="00AF7F19">
              <w:rPr>
                <w:rFonts w:ascii="Sylfaen" w:hAnsi="Sylfaen"/>
                <w:sz w:val="22"/>
                <w:szCs w:val="22"/>
                <w:lang w:val="hy-AM"/>
              </w:rPr>
              <w:t>է</w:t>
            </w:r>
            <w:r w:rsidRPr="00AF7F19">
              <w:rPr>
                <w:rFonts w:ascii="Sylfaen" w:hAnsi="Sylfaen"/>
                <w:sz w:val="22"/>
                <w:szCs w:val="22"/>
              </w:rPr>
              <w:t xml:space="preserve"> </w:t>
            </w:r>
            <w:r w:rsidRPr="00AF7F19">
              <w:rPr>
                <w:rFonts w:ascii="Sylfaen" w:hAnsi="Sylfaen"/>
                <w:sz w:val="22"/>
                <w:szCs w:val="22"/>
                <w:lang w:val="hy-AM"/>
              </w:rPr>
              <w:t>պարտք մնացած գումարին՝</w:t>
            </w:r>
            <w:r w:rsidRPr="00AF7F19">
              <w:rPr>
                <w:rFonts w:ascii="Sylfaen" w:hAnsi="Sylfaen"/>
                <w:sz w:val="22"/>
                <w:szCs w:val="22"/>
              </w:rPr>
              <w:t xml:space="preserve"> </w:t>
            </w:r>
            <w:r w:rsidRPr="00AF7F19">
              <w:rPr>
                <w:rFonts w:ascii="Sylfaen" w:hAnsi="Sylfaen"/>
                <w:sz w:val="22"/>
                <w:szCs w:val="22"/>
                <w:lang w:val="hy-AM"/>
              </w:rPr>
              <w:t>այդ պարտքի մնացորդի մայր գումարի արժեքի</w:t>
            </w:r>
            <w:r w:rsidRPr="00AF7F19">
              <w:rPr>
                <w:rFonts w:ascii="Sylfaen" w:hAnsi="Sylfaen"/>
                <w:sz w:val="22"/>
                <w:szCs w:val="22"/>
              </w:rPr>
              <w:t xml:space="preserve"> 99 (իննսունինը) տոկոսին </w:t>
            </w:r>
            <w:r w:rsidRPr="00AF7F19">
              <w:rPr>
                <w:rFonts w:ascii="Sylfaen" w:hAnsi="Sylfaen"/>
                <w:sz w:val="22"/>
                <w:szCs w:val="22"/>
                <w:lang w:val="hy-AM"/>
              </w:rPr>
              <w:t xml:space="preserve">համապատասխանող </w:t>
            </w:r>
            <w:r w:rsidRPr="00AF7F19">
              <w:rPr>
                <w:rFonts w:ascii="Sylfaen" w:hAnsi="Sylfaen"/>
                <w:sz w:val="22"/>
                <w:szCs w:val="22"/>
              </w:rPr>
              <w:t>գնով («</w:t>
            </w:r>
            <w:r w:rsidRPr="00AF7F19">
              <w:rPr>
                <w:rFonts w:ascii="Sylfaen" w:hAnsi="Sylfaen"/>
                <w:b/>
                <w:sz w:val="22"/>
                <w:szCs w:val="22"/>
              </w:rPr>
              <w:t>Զիջված Գումար</w:t>
            </w:r>
            <w:r w:rsidRPr="00AF7F19">
              <w:rPr>
                <w:rFonts w:ascii="Sylfaen" w:hAnsi="Sylfaen"/>
                <w:sz w:val="22"/>
                <w:szCs w:val="22"/>
              </w:rPr>
              <w:t>»):</w:t>
            </w:r>
          </w:p>
        </w:tc>
      </w:tr>
      <w:tr w:rsidR="008003F5" w:rsidRPr="00AF7F19" w:rsidTr="00AF7F19">
        <w:tc>
          <w:tcPr>
            <w:tcW w:w="4158" w:type="dxa"/>
          </w:tcPr>
          <w:p w:rsidR="008003F5" w:rsidRPr="00AF7F19" w:rsidRDefault="008003F5" w:rsidP="00AF7F19">
            <w:pPr>
              <w:pStyle w:val="Heading2"/>
              <w:keepNext/>
              <w:widowControl/>
              <w:jc w:val="left"/>
              <w:rPr>
                <w:rFonts w:ascii="Sylfaen" w:hAnsi="Sylfaen"/>
                <w:sz w:val="22"/>
                <w:szCs w:val="22"/>
                <w:lang w:val="en-GB"/>
              </w:rPr>
            </w:pPr>
            <w:bookmarkStart w:id="330" w:name="_Ref471470631"/>
            <w:bookmarkStart w:id="331" w:name="_Ref473713730"/>
            <w:r w:rsidRPr="00AF7F19">
              <w:rPr>
                <w:rFonts w:ascii="Sylfaen" w:hAnsi="Sylfaen"/>
                <w:b/>
                <w:sz w:val="22"/>
                <w:szCs w:val="22"/>
                <w:lang w:val="en-GB"/>
              </w:rPr>
              <w:t xml:space="preserve">Inability to </w:t>
            </w:r>
            <w:bookmarkEnd w:id="330"/>
            <w:r w:rsidRPr="00AF7F19">
              <w:rPr>
                <w:rFonts w:ascii="Sylfaen" w:hAnsi="Sylfaen"/>
                <w:b/>
                <w:sz w:val="22"/>
                <w:szCs w:val="22"/>
                <w:lang w:val="en-GB"/>
              </w:rPr>
              <w:t>Achieve the Commercial Operation Date</w:t>
            </w:r>
            <w:bookmarkEnd w:id="331"/>
            <w:r w:rsidRPr="00AF7F19">
              <w:rPr>
                <w:rFonts w:ascii="Sylfaen" w:hAnsi="Sylfaen"/>
                <w:b/>
                <w:sz w:val="22"/>
                <w:szCs w:val="22"/>
                <w:lang w:val="en-GB"/>
              </w:rPr>
              <w:t xml:space="preserve"> </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Կոմերցիոն Շահագործման Ամսաթվի պահպանման անկարողություն</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 xml:space="preserve">In the event the Developer shall be unable to achieve the Commercial Operation Date by a date that is on or after the Scheduled Commercial Operation Date directly as a result of (a) any action or failure to act without justifiable cause by the Government; or (b) due to any Adverse Condition Event, then the Plant </w:t>
            </w:r>
            <w:r w:rsidRPr="00AF7F19">
              <w:rPr>
                <w:rFonts w:ascii="Sylfaen" w:hAnsi="Sylfaen"/>
                <w:sz w:val="22"/>
                <w:szCs w:val="22"/>
              </w:rPr>
              <w:lastRenderedPageBreak/>
              <w:t>shall be deemed to be providing Dispatchable</w:t>
            </w:r>
            <w:r w:rsidRPr="00AF7F19">
              <w:rPr>
                <w:rFonts w:ascii="Sylfaen" w:hAnsi="Sylfaen"/>
                <w:b/>
                <w:sz w:val="22"/>
                <w:szCs w:val="22"/>
              </w:rPr>
              <w:t xml:space="preserve"> </w:t>
            </w:r>
            <w:r w:rsidRPr="00AF7F19">
              <w:rPr>
                <w:rFonts w:ascii="Sylfaen" w:hAnsi="Sylfaen"/>
                <w:sz w:val="22"/>
                <w:szCs w:val="22"/>
              </w:rPr>
              <w:t xml:space="preserve">Capacity equivalent to </w:t>
            </w:r>
            <w:bookmarkStart w:id="332" w:name="OLE_LINK11"/>
            <w:bookmarkStart w:id="333" w:name="OLE_LINK12"/>
            <w:r w:rsidRPr="00AF7F19">
              <w:rPr>
                <w:rFonts w:ascii="Sylfaen" w:hAnsi="Sylfaen"/>
                <w:sz w:val="22"/>
                <w:szCs w:val="22"/>
              </w:rPr>
              <w:t>the Contracted Capacity</w:t>
            </w:r>
            <w:bookmarkEnd w:id="332"/>
            <w:bookmarkEnd w:id="333"/>
            <w:r w:rsidRPr="00AF7F19">
              <w:rPr>
                <w:rFonts w:ascii="Sylfaen" w:hAnsi="Sylfaen"/>
                <w:sz w:val="22"/>
                <w:szCs w:val="22"/>
              </w:rPr>
              <w:t xml:space="preserve"> adjusted for the Ambient Conditions, as confirmed by the Independent Engineer, and the Government shall compensate the Developer </w:t>
            </w:r>
            <w:bookmarkStart w:id="334" w:name="OLE_LINK7"/>
            <w:bookmarkStart w:id="335" w:name="OLE_LINK8"/>
            <w:bookmarkStart w:id="336" w:name="OLE_LINK9"/>
            <w:bookmarkStart w:id="337" w:name="OLE_LINK10"/>
            <w:r w:rsidRPr="00AF7F19">
              <w:rPr>
                <w:rFonts w:ascii="Sylfaen" w:hAnsi="Sylfaen"/>
                <w:sz w:val="22"/>
                <w:szCs w:val="22"/>
                <w:lang w:val="en-US"/>
              </w:rPr>
              <w:t xml:space="preserve">in the amount </w:t>
            </w:r>
            <w:r w:rsidRPr="00AF7F19">
              <w:rPr>
                <w:rFonts w:ascii="Sylfaen" w:hAnsi="Sylfaen"/>
                <w:sz w:val="22"/>
                <w:szCs w:val="22"/>
              </w:rPr>
              <w:t xml:space="preserve">equivalent to 0.0212USD per KWh for the period commencing on the date </w:t>
            </w:r>
            <w:bookmarkEnd w:id="334"/>
            <w:bookmarkEnd w:id="335"/>
            <w:r w:rsidRPr="00AF7F19">
              <w:rPr>
                <w:rFonts w:ascii="Sylfaen" w:hAnsi="Sylfaen"/>
                <w:sz w:val="22"/>
                <w:szCs w:val="22"/>
              </w:rPr>
              <w:t>which is sixty (60) Days after the date on which the Commercial Operation Date would have been achieved, as assessed by the Independent Engineer, but for such action or failure to act on behalf of the Government or Adverse Condition Event</w:t>
            </w:r>
            <w:bookmarkEnd w:id="336"/>
            <w:bookmarkEnd w:id="337"/>
            <w:r w:rsidRPr="00AF7F19">
              <w:rPr>
                <w:rFonts w:ascii="Sylfaen" w:hAnsi="Sylfaen"/>
                <w:sz w:val="22"/>
                <w:szCs w:val="22"/>
              </w:rPr>
              <w:t>; until the date on which the Commercial Operation Date has been achieved (the "</w:t>
            </w:r>
            <w:r w:rsidRPr="00AF7F19">
              <w:rPr>
                <w:rFonts w:ascii="Sylfaen" w:hAnsi="Sylfaen"/>
                <w:b/>
                <w:sz w:val="22"/>
                <w:szCs w:val="22"/>
              </w:rPr>
              <w:t>Deemed Period</w:t>
            </w:r>
            <w:r w:rsidRPr="00AF7F19">
              <w:rPr>
                <w:rFonts w:ascii="Sylfaen" w:hAnsi="Sylfaen"/>
                <w:sz w:val="22"/>
                <w:szCs w:val="22"/>
              </w:rPr>
              <w:t xml:space="preserve">") provided, however: </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lastRenderedPageBreak/>
              <w:t xml:space="preserve">Այն դեպքում, եթե Կառուցապատողը չի կարող </w:t>
            </w:r>
            <w:r w:rsidRPr="00AF7F19">
              <w:rPr>
                <w:rFonts w:ascii="Sylfaen" w:hAnsi="Sylfaen"/>
                <w:sz w:val="22"/>
                <w:szCs w:val="22"/>
                <w:lang w:val="hy-AM"/>
              </w:rPr>
              <w:t xml:space="preserve">ապահովել </w:t>
            </w:r>
            <w:r w:rsidRPr="00AF7F19">
              <w:rPr>
                <w:rFonts w:ascii="Sylfaen" w:hAnsi="Sylfaen"/>
                <w:sz w:val="22"/>
                <w:szCs w:val="22"/>
              </w:rPr>
              <w:t>Կոմերցիոն Շահագործման Ամսաթ</w:t>
            </w:r>
            <w:r w:rsidRPr="00AF7F19">
              <w:rPr>
                <w:rFonts w:ascii="Sylfaen" w:hAnsi="Sylfaen"/>
                <w:sz w:val="22"/>
                <w:szCs w:val="22"/>
                <w:lang w:val="hy-AM"/>
              </w:rPr>
              <w:t xml:space="preserve">իվը մինչև </w:t>
            </w:r>
            <w:r w:rsidRPr="00AF7F19">
              <w:rPr>
                <w:rFonts w:ascii="Sylfaen" w:hAnsi="Sylfaen"/>
                <w:sz w:val="22"/>
                <w:szCs w:val="22"/>
              </w:rPr>
              <w:t>Նախատեսված Կոմերցիոն Շահագործման Ամսաթ</w:t>
            </w:r>
            <w:r w:rsidRPr="00AF7F19">
              <w:rPr>
                <w:rFonts w:ascii="Sylfaen" w:hAnsi="Sylfaen"/>
                <w:sz w:val="22"/>
                <w:szCs w:val="22"/>
                <w:lang w:val="hy-AM"/>
              </w:rPr>
              <w:t>իվը կամ դրանից հետո՝ ուղղակիորեն (</w:t>
            </w:r>
            <w:r w:rsidRPr="00AF7F19">
              <w:rPr>
                <w:rFonts w:ascii="Sylfaen" w:hAnsi="Sylfaen"/>
                <w:sz w:val="22"/>
                <w:szCs w:val="22"/>
                <w:lang w:val="en-US"/>
              </w:rPr>
              <w:t>a) </w:t>
            </w:r>
            <w:r w:rsidRPr="00AF7F19">
              <w:rPr>
                <w:rFonts w:ascii="Sylfaen" w:hAnsi="Sylfaen"/>
                <w:sz w:val="22"/>
                <w:szCs w:val="22"/>
                <w:lang w:val="hy-AM"/>
              </w:rPr>
              <w:t xml:space="preserve">առանց որևէ արդարացված պատճառի  Կառավարության որևէ գործողության կամ անգործության արդյունքում, կամ </w:t>
            </w:r>
            <w:r w:rsidRPr="00AF7F19">
              <w:rPr>
                <w:rFonts w:ascii="Sylfaen" w:hAnsi="Sylfaen"/>
                <w:sz w:val="22"/>
                <w:szCs w:val="22"/>
              </w:rPr>
              <w:t>(b)</w:t>
            </w:r>
            <w:r w:rsidRPr="00AF7F19">
              <w:rPr>
                <w:rFonts w:ascii="Sylfaen" w:hAnsi="Sylfaen"/>
                <w:sz w:val="22"/>
                <w:szCs w:val="22"/>
                <w:lang w:val="hy-AM"/>
              </w:rPr>
              <w:t xml:space="preserve"> որևէ Անբարենպաստ Պայմանի Դեպքի պատճառով, ապա </w:t>
            </w:r>
            <w:r w:rsidRPr="00AF7F19">
              <w:rPr>
                <w:rFonts w:ascii="Sylfaen" w:hAnsi="Sylfaen"/>
                <w:sz w:val="22"/>
                <w:szCs w:val="22"/>
              </w:rPr>
              <w:lastRenderedPageBreak/>
              <w:t xml:space="preserve">համարվում է, որ </w:t>
            </w:r>
            <w:r w:rsidRPr="00AF7F19">
              <w:rPr>
                <w:rFonts w:ascii="Sylfaen" w:hAnsi="Sylfaen"/>
                <w:sz w:val="22"/>
                <w:szCs w:val="22"/>
                <w:lang w:val="hy-AM"/>
              </w:rPr>
              <w:t>Կ</w:t>
            </w:r>
            <w:r w:rsidRPr="00AF7F19">
              <w:rPr>
                <w:rFonts w:ascii="Sylfaen" w:hAnsi="Sylfaen"/>
                <w:sz w:val="22"/>
                <w:szCs w:val="22"/>
              </w:rPr>
              <w:t xml:space="preserve">այանը տրամադրում է Պայմանագրային Հզորությանը հավասար </w:t>
            </w:r>
            <w:r w:rsidRPr="00AF7F19">
              <w:rPr>
                <w:rFonts w:ascii="Sylfaen" w:hAnsi="Sylfaen"/>
                <w:sz w:val="22"/>
                <w:szCs w:val="22"/>
                <w:lang w:val="hy-AM"/>
              </w:rPr>
              <w:t xml:space="preserve">Տնօրինելի </w:t>
            </w:r>
            <w:r w:rsidRPr="00AF7F19">
              <w:rPr>
                <w:rFonts w:ascii="Sylfaen" w:hAnsi="Sylfaen"/>
                <w:sz w:val="22"/>
                <w:szCs w:val="22"/>
              </w:rPr>
              <w:t xml:space="preserve">Հզորություն, </w:t>
            </w:r>
            <w:r w:rsidRPr="00AF7F19">
              <w:rPr>
                <w:rFonts w:ascii="Sylfaen" w:hAnsi="Sylfaen"/>
                <w:sz w:val="22"/>
                <w:szCs w:val="22"/>
                <w:lang w:val="hy-AM"/>
              </w:rPr>
              <w:t>որը ճշգրտված է հաշվի առնելով Շրջակա Միջավայրի Պայմանների, ինչպես հաստատվում է Անկախ Ինժեների կողմից,</w:t>
            </w:r>
            <w:r w:rsidRPr="00AF7F19">
              <w:rPr>
                <w:rFonts w:ascii="Sylfaen" w:hAnsi="Sylfaen"/>
                <w:sz w:val="22"/>
                <w:szCs w:val="22"/>
              </w:rPr>
              <w:t xml:space="preserve"> </w:t>
            </w:r>
            <w:r w:rsidRPr="00AF7F19">
              <w:rPr>
                <w:rFonts w:ascii="Sylfaen" w:hAnsi="Sylfaen"/>
                <w:sz w:val="22"/>
                <w:szCs w:val="22"/>
                <w:lang w:val="hy-AM"/>
              </w:rPr>
              <w:t>և</w:t>
            </w:r>
            <w:r w:rsidRPr="00AF7F19">
              <w:rPr>
                <w:rFonts w:ascii="Sylfaen" w:hAnsi="Sylfaen"/>
                <w:sz w:val="22"/>
                <w:szCs w:val="22"/>
              </w:rPr>
              <w:t xml:space="preserve"> Կառավարությունը</w:t>
            </w:r>
            <w:r w:rsidRPr="00AF7F19">
              <w:rPr>
                <w:rFonts w:ascii="Sylfaen" w:hAnsi="Sylfaen"/>
                <w:sz w:val="22"/>
                <w:szCs w:val="22"/>
                <w:lang w:val="hy-AM"/>
              </w:rPr>
              <w:t xml:space="preserve"> կետանցի յուրաքանչյուր լրացուցիչ օրվա համար </w:t>
            </w:r>
            <w:r w:rsidRPr="00AF7F19">
              <w:rPr>
                <w:rFonts w:ascii="Sylfaen" w:hAnsi="Sylfaen"/>
                <w:sz w:val="22"/>
                <w:szCs w:val="22"/>
              </w:rPr>
              <w:t>փոխհատուցում է Կառուցապատողին 1 կՎտ/ժ</w:t>
            </w:r>
            <w:r w:rsidRPr="00AF7F19">
              <w:rPr>
                <w:rFonts w:ascii="Sylfaen" w:hAnsi="Sylfaen"/>
                <w:sz w:val="22"/>
                <w:szCs w:val="22"/>
                <w:lang w:val="hy-AM"/>
              </w:rPr>
              <w:t>-ի</w:t>
            </w:r>
            <w:r w:rsidRPr="00AF7F19">
              <w:rPr>
                <w:rFonts w:ascii="Sylfaen" w:hAnsi="Sylfaen"/>
                <w:sz w:val="22"/>
                <w:szCs w:val="22"/>
              </w:rPr>
              <w:t xml:space="preserve"> դիմաց 0.0212 ԱՄՆ դոլար</w:t>
            </w:r>
            <w:r w:rsidRPr="00AF7F19">
              <w:rPr>
                <w:rFonts w:ascii="Sylfaen" w:hAnsi="Sylfaen"/>
                <w:sz w:val="22"/>
                <w:szCs w:val="22"/>
                <w:lang w:val="hy-AM"/>
              </w:rPr>
              <w:t>ին համարժեք չափով՝</w:t>
            </w:r>
            <w:r w:rsidRPr="00AF7F19">
              <w:rPr>
                <w:rFonts w:ascii="Sylfaen" w:hAnsi="Sylfaen"/>
                <w:sz w:val="22"/>
                <w:szCs w:val="22"/>
              </w:rPr>
              <w:t xml:space="preserve"> այն ժամանակահատվածի համար, որը սկսվում է 60 (վաթսուն) </w:t>
            </w:r>
            <w:r w:rsidRPr="00AF7F19">
              <w:rPr>
                <w:rFonts w:ascii="Sylfaen" w:hAnsi="Sylfaen"/>
                <w:sz w:val="22"/>
                <w:szCs w:val="22"/>
                <w:lang w:val="hy-AM"/>
              </w:rPr>
              <w:t>Օ</w:t>
            </w:r>
            <w:r w:rsidRPr="00AF7F19">
              <w:rPr>
                <w:rFonts w:ascii="Sylfaen" w:hAnsi="Sylfaen"/>
                <w:sz w:val="22"/>
                <w:szCs w:val="22"/>
              </w:rPr>
              <w:t>ր անց այն օրվանից, երբ Կոմերցիոն Շահագործման Ամսաթ</w:t>
            </w:r>
            <w:r w:rsidRPr="00AF7F19">
              <w:rPr>
                <w:rFonts w:ascii="Sylfaen" w:hAnsi="Sylfaen"/>
                <w:sz w:val="22"/>
                <w:szCs w:val="22"/>
                <w:lang w:val="hy-AM"/>
              </w:rPr>
              <w:t>իվը կապահոովվեր, ինչպես գնահատված է Անկախ Ինժեների կողմից</w:t>
            </w:r>
            <w:r w:rsidRPr="00AF7F19">
              <w:rPr>
                <w:rFonts w:ascii="Sylfaen" w:hAnsi="Sylfaen"/>
                <w:sz w:val="22"/>
                <w:szCs w:val="22"/>
              </w:rPr>
              <w:t xml:space="preserve">, եթե </w:t>
            </w:r>
            <w:r w:rsidRPr="00AF7F19">
              <w:rPr>
                <w:rFonts w:ascii="Sylfaen" w:hAnsi="Sylfaen"/>
                <w:sz w:val="22"/>
                <w:szCs w:val="22"/>
                <w:lang w:val="hy-AM"/>
              </w:rPr>
              <w:t>տեղի չունենար</w:t>
            </w:r>
            <w:r w:rsidRPr="00AF7F19">
              <w:rPr>
                <w:rFonts w:ascii="Sylfaen" w:hAnsi="Sylfaen"/>
                <w:sz w:val="22"/>
                <w:szCs w:val="22"/>
              </w:rPr>
              <w:t xml:space="preserve"> </w:t>
            </w:r>
            <w:r w:rsidRPr="00AF7F19">
              <w:rPr>
                <w:rFonts w:ascii="Sylfaen" w:hAnsi="Sylfaen"/>
                <w:sz w:val="22"/>
                <w:szCs w:val="22"/>
                <w:lang w:val="hy-AM"/>
              </w:rPr>
              <w:t>Կառավարության այդ գործողությունը կամ անգործությունը կամ Անբարենպաստ Պայմանի Դեպքը,</w:t>
            </w:r>
            <w:r w:rsidRPr="00AF7F19">
              <w:rPr>
                <w:rFonts w:ascii="Sylfaen" w:hAnsi="Sylfaen"/>
                <w:sz w:val="22"/>
                <w:szCs w:val="22"/>
              </w:rPr>
              <w:t xml:space="preserve"> մինչև Կոմերցիոն Շահագործման Ամսաթվի </w:t>
            </w:r>
            <w:r w:rsidRPr="00AF7F19">
              <w:rPr>
                <w:rFonts w:ascii="Sylfaen" w:hAnsi="Sylfaen"/>
                <w:sz w:val="22"/>
                <w:szCs w:val="22"/>
                <w:lang w:val="hy-AM"/>
              </w:rPr>
              <w:t xml:space="preserve">ապահովման օրը </w:t>
            </w:r>
            <w:r w:rsidRPr="00AF7F19">
              <w:rPr>
                <w:rFonts w:ascii="Sylfaen" w:hAnsi="Sylfaen"/>
                <w:sz w:val="22"/>
                <w:szCs w:val="22"/>
              </w:rPr>
              <w:t>(«</w:t>
            </w:r>
            <w:r w:rsidRPr="00AF7F19">
              <w:rPr>
                <w:rFonts w:ascii="Sylfaen" w:hAnsi="Sylfaen"/>
                <w:b/>
                <w:sz w:val="22"/>
                <w:szCs w:val="22"/>
              </w:rPr>
              <w:t>Ենթադրյալ Ժամանակա</w:t>
            </w:r>
            <w:r w:rsidRPr="00AF7F19">
              <w:rPr>
                <w:rFonts w:ascii="Sylfaen" w:hAnsi="Sylfaen"/>
                <w:b/>
                <w:sz w:val="22"/>
                <w:szCs w:val="22"/>
                <w:lang w:val="hy-AM"/>
              </w:rPr>
              <w:softHyphen/>
            </w:r>
            <w:r w:rsidRPr="00AF7F19">
              <w:rPr>
                <w:rFonts w:ascii="Sylfaen" w:hAnsi="Sylfaen"/>
                <w:b/>
                <w:sz w:val="22"/>
                <w:szCs w:val="22"/>
              </w:rPr>
              <w:t>հատված</w:t>
            </w:r>
            <w:r w:rsidRPr="00AF7F19">
              <w:rPr>
                <w:rFonts w:ascii="Sylfaen" w:hAnsi="Sylfaen"/>
                <w:sz w:val="22"/>
                <w:szCs w:val="22"/>
              </w:rPr>
              <w:t xml:space="preserve">»), </w:t>
            </w:r>
            <w:r w:rsidRPr="00AF7F19">
              <w:rPr>
                <w:rFonts w:ascii="Sylfaen" w:hAnsi="Sylfaen"/>
                <w:sz w:val="22"/>
                <w:szCs w:val="22"/>
                <w:lang w:val="hy-AM"/>
              </w:rPr>
              <w:t>պայմանով,սակայն, որ.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 xml:space="preserve">that if upon completion of the Commissioning Tests, the </w:t>
            </w:r>
            <w:bookmarkStart w:id="338" w:name="OLE_LINK187"/>
            <w:r w:rsidRPr="00AF7F19">
              <w:rPr>
                <w:rFonts w:ascii="Sylfaen" w:hAnsi="Sylfaen"/>
                <w:sz w:val="22"/>
                <w:szCs w:val="22"/>
              </w:rPr>
              <w:t>Dispatchable</w:t>
            </w:r>
            <w:bookmarkEnd w:id="338"/>
            <w:r w:rsidRPr="00AF7F19">
              <w:rPr>
                <w:rFonts w:ascii="Sylfaen" w:hAnsi="Sylfaen"/>
                <w:sz w:val="22"/>
                <w:szCs w:val="22"/>
              </w:rPr>
              <w:t xml:space="preserve"> Capacity demonstrated by the Commissioning Tests shall be less than the Contracted Capacity adjusted to take into account the Ambient Conditions (which shall include where the Developer is unable to achieve the Commissioning Tests), then the amounts paid by the Government during the Deemed Period in excess of the amounts that the Government would have had to pay if the Plant had been deemed to be providing the Dispatchable</w:t>
            </w:r>
            <w:r w:rsidRPr="00AF7F19" w:rsidDel="00725527">
              <w:rPr>
                <w:rFonts w:ascii="Sylfaen" w:hAnsi="Sylfaen"/>
                <w:sz w:val="22"/>
                <w:szCs w:val="22"/>
              </w:rPr>
              <w:t xml:space="preserve"> </w:t>
            </w:r>
            <w:r w:rsidRPr="00AF7F19">
              <w:rPr>
                <w:rFonts w:ascii="Sylfaen" w:hAnsi="Sylfaen"/>
                <w:sz w:val="22"/>
                <w:szCs w:val="22"/>
              </w:rPr>
              <w:t xml:space="preserve">Capacity as so determined by the Commissioning Tests, shall be repaid by the Developer. If the </w:t>
            </w:r>
            <w:r w:rsidRPr="00AF7F19">
              <w:rPr>
                <w:rFonts w:ascii="Sylfaen" w:hAnsi="Sylfaen"/>
                <w:sz w:val="22"/>
                <w:szCs w:val="22"/>
              </w:rPr>
              <w:lastRenderedPageBreak/>
              <w:t>Commissioning Tests are not completed due to the Developer’s fault by the Scheduled Commercial Operation Date, as extended pursuant to Article 4, then in addition to any other remedy provided for in this Agreement, repay to the Government for each Day of delay an amount equivalent to USD 0.0212 per KWh x 24 hours x the Contracted Capacity adjusted for the Ambient Conditions, as confirmed by the Independent Engineer;</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hy-AM"/>
              </w:rPr>
              <w:lastRenderedPageBreak/>
              <w:t>(a)</w:t>
            </w:r>
            <w:r w:rsidRPr="00AF7F19">
              <w:rPr>
                <w:rFonts w:ascii="Sylfaen" w:hAnsi="Sylfaen"/>
                <w:sz w:val="22"/>
                <w:szCs w:val="22"/>
                <w:lang w:val="hy-AM"/>
              </w:rPr>
              <w:tab/>
              <w:t xml:space="preserve">եթե Շահագործման Հանձնելու Փորձարկումների ավարտից հետո Շահագործման Հանձնելու Փորձարկումներով հաստատված Տնօրինելի Հզորությունը պակաս լինի Պայմանագրային Հզորությունից՝ ճշգրտված հաշվի առնելով Շրջակա Միջավայրի Պայմանները, (այդ թվում, եթե Կառուցապատողը չէ կարող ապահովել Շահագործման Հանձնելու Փորձարկումները), ապա այն գումարները, որոնք Ենթադրյալ Ժամանակահատվածի ընթացքում Կառավարության կողմից վճարվել են այն գումարներից ավել, որոնք Կառավարությունը կվճարեր, եթե համարվեր, որ Կայանն ապահովում է Շահագործման Հանձնելու Փորձարկումներով հաստատված Տնօրինելի Հզորությունը, ենթակա են վերադարձման Կառուցապատողի կողմից: Եթե Շահագործման Հանձնելու Փորձարկումները չեն ավարտվել </w:t>
            </w:r>
            <w:r w:rsidRPr="00AF7F19">
              <w:rPr>
                <w:rFonts w:ascii="Sylfaen" w:hAnsi="Sylfaen"/>
                <w:sz w:val="22"/>
                <w:szCs w:val="22"/>
                <w:lang w:val="hy-AM"/>
              </w:rPr>
              <w:lastRenderedPageBreak/>
              <w:t>Կառուցապատողի մեղքով մինչ Նախատեսված Կոմերցիոն Շահագործման Ամսաթիվը՝ երկարաձգված համաձայն Հոդված 4-ի, ապա ի հավելումն սույն Պանամաներով տրամադրվող իրավական պաշտպանության ցանկացած այլ միջոցի, Կառուցապատողը Կառավարությանը վճարում է կետանցի յուրաքանչյուր Օրվա համար գումար, որը համարժեք է՝ 1 կՎտ/ժ-ի դիմաց 0.0212 ԱՄՆ դոլարին բազմապատկած 24 ժամով և բազմապատկած Պայմանագրային Հզորությամբ՝ ճշգրտված հաշվի առնելով Միջավայրի Պայմանները, ինչպես հաստատվում է Անկախ Ինժեների կողմից.</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 xml:space="preserve">for each Day that compensation is due and payable to the Developer and actually paid by the Government, in accordance with this Article, the Committed Offtake Term shall reduce by one Day.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en-US"/>
              </w:rPr>
              <w:t>(b)</w:t>
            </w:r>
            <w:r w:rsidRPr="00AF7F19">
              <w:rPr>
                <w:rFonts w:ascii="Sylfaen" w:hAnsi="Sylfaen"/>
                <w:sz w:val="22"/>
                <w:szCs w:val="22"/>
                <w:lang w:val="en-US"/>
              </w:rPr>
              <w:tab/>
            </w:r>
            <w:r w:rsidRPr="00AF7F19">
              <w:rPr>
                <w:rFonts w:ascii="Sylfaen" w:hAnsi="Sylfaen"/>
                <w:sz w:val="22"/>
                <w:szCs w:val="22"/>
                <w:lang w:val="hy-AM"/>
              </w:rPr>
              <w:t>յուրաքանչյուր Օրվա համար, որի համար Կառուցապատողին վճարման ենթակա և Կառավարության կողմից փաստացի վճարվել է փոխհատուցում համաձայն սույն Հոդվածի, Երաշխավորված Գնման Ժամկետը նվազում է մեկ Օրով:</w:t>
            </w:r>
          </w:p>
        </w:tc>
      </w:tr>
      <w:tr w:rsidR="008003F5" w:rsidRPr="00AF7F19" w:rsidTr="00AF7F19">
        <w:tc>
          <w:tcPr>
            <w:tcW w:w="4158" w:type="dxa"/>
          </w:tcPr>
          <w:p w:rsidR="008003F5" w:rsidRPr="00AF7F19" w:rsidRDefault="008003F5" w:rsidP="00AF7F19">
            <w:pPr>
              <w:pStyle w:val="Heading2"/>
              <w:keepNext/>
              <w:widowControl/>
              <w:jc w:val="left"/>
              <w:rPr>
                <w:rFonts w:ascii="Sylfaen" w:hAnsi="Sylfaen"/>
                <w:b/>
                <w:sz w:val="22"/>
                <w:szCs w:val="22"/>
                <w:lang w:val="en-GB"/>
              </w:rPr>
            </w:pPr>
            <w:bookmarkStart w:id="339" w:name="_Ref478139717"/>
            <w:r w:rsidRPr="00AF7F19">
              <w:rPr>
                <w:rFonts w:ascii="Sylfaen" w:hAnsi="Sylfaen"/>
                <w:b/>
                <w:sz w:val="22"/>
                <w:szCs w:val="22"/>
                <w:lang w:val="en-GB"/>
              </w:rPr>
              <w:t>Assignment of Claims</w:t>
            </w:r>
            <w:bookmarkEnd w:id="339"/>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Պահանջների Զիջում</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 xml:space="preserve">If the Government is obliged to compensate the Developer under Articles </w:t>
            </w:r>
            <w:r w:rsidR="001A6256">
              <w:fldChar w:fldCharType="begin"/>
            </w:r>
            <w:r w:rsidR="001A6256">
              <w:instrText xml:space="preserve"> REF _Ref478145819 \r \h  \* MERGEFORMAT </w:instrText>
            </w:r>
            <w:r w:rsidR="001A6256">
              <w:fldChar w:fldCharType="separate"/>
            </w:r>
            <w:r w:rsidRPr="00AF7F19">
              <w:rPr>
                <w:rFonts w:ascii="Sylfaen" w:hAnsi="Sylfaen"/>
                <w:sz w:val="22"/>
                <w:szCs w:val="22"/>
              </w:rPr>
              <w:t>8.3</w:t>
            </w:r>
            <w:r w:rsidR="001A6256">
              <w:fldChar w:fldCharType="end"/>
            </w:r>
            <w:r w:rsidRPr="00AF7F19">
              <w:rPr>
                <w:rFonts w:ascii="Sylfaen" w:hAnsi="Sylfaen"/>
                <w:sz w:val="22"/>
                <w:szCs w:val="22"/>
              </w:rPr>
              <w:t xml:space="preserve">, </w:t>
            </w:r>
            <w:r w:rsidR="001A6256">
              <w:fldChar w:fldCharType="begin"/>
            </w:r>
            <w:r w:rsidR="001A6256">
              <w:instrText xml:space="preserve"> REF _Ref473713730 \r \h  \* MERGEFORMAT </w:instrText>
            </w:r>
            <w:r w:rsidR="001A6256">
              <w:fldChar w:fldCharType="separate"/>
            </w:r>
            <w:r w:rsidRPr="00AF7F19">
              <w:rPr>
                <w:rFonts w:ascii="Sylfaen" w:hAnsi="Sylfaen"/>
                <w:sz w:val="22"/>
                <w:szCs w:val="22"/>
              </w:rPr>
              <w:t>10.2</w:t>
            </w:r>
            <w:r w:rsidR="001A6256">
              <w:fldChar w:fldCharType="end"/>
            </w:r>
            <w:r w:rsidRPr="00AF7F19">
              <w:rPr>
                <w:rFonts w:ascii="Sylfaen" w:hAnsi="Sylfaen"/>
                <w:sz w:val="22"/>
                <w:szCs w:val="22"/>
              </w:rPr>
              <w:t xml:space="preserve"> </w:t>
            </w:r>
            <w:r w:rsidRPr="00AF7F19">
              <w:rPr>
                <w:rFonts w:ascii="Sylfaen" w:hAnsi="Sylfaen"/>
                <w:sz w:val="22"/>
                <w:szCs w:val="22"/>
                <w:lang w:val="en-US"/>
              </w:rPr>
              <w:t>or</w:t>
            </w:r>
            <w:r w:rsidRPr="00AF7F19">
              <w:rPr>
                <w:rFonts w:ascii="Sylfaen" w:hAnsi="Sylfaen"/>
                <w:sz w:val="22"/>
                <w:szCs w:val="22"/>
              </w:rPr>
              <w:t xml:space="preserve"> </w:t>
            </w:r>
            <w:r w:rsidR="001A6256">
              <w:fldChar w:fldCharType="begin"/>
            </w:r>
            <w:r w:rsidR="001A6256">
              <w:instrText xml:space="preserve"> REF _Ref478145841 \r \h  \* MERGEFORMAT </w:instrText>
            </w:r>
            <w:r w:rsidR="001A6256">
              <w:fldChar w:fldCharType="separate"/>
            </w:r>
            <w:r w:rsidRPr="00AF7F19">
              <w:rPr>
                <w:rFonts w:ascii="Sylfaen" w:hAnsi="Sylfaen"/>
                <w:sz w:val="22"/>
                <w:szCs w:val="22"/>
              </w:rPr>
              <w:t>14.4(b)</w:t>
            </w:r>
            <w:r w:rsidR="001A6256">
              <w:fldChar w:fldCharType="end"/>
            </w:r>
            <w:r w:rsidRPr="00AF7F19">
              <w:rPr>
                <w:rFonts w:ascii="Sylfaen" w:hAnsi="Sylfaen"/>
                <w:sz w:val="22"/>
                <w:szCs w:val="22"/>
              </w:rPr>
              <w:t xml:space="preserve">, the Developer shall assign to the Government any rights it has, if any, to claim damages against a Project Agreement counterparty or any other party in relation to the circumstances that has given rise to the Government's obligation to pay compensation to the Developer pursuant to provisions referred to above, and shall provide reasonable support to the Government if it seeks to claim such amounts from such Project </w:t>
            </w:r>
            <w:r w:rsidRPr="00AF7F19">
              <w:rPr>
                <w:rFonts w:ascii="Sylfaen" w:hAnsi="Sylfaen"/>
                <w:sz w:val="22"/>
                <w:szCs w:val="22"/>
              </w:rPr>
              <w:lastRenderedPageBreak/>
              <w:t>Agreement counterparty or other party.</w:t>
            </w:r>
          </w:p>
        </w:tc>
        <w:tc>
          <w:tcPr>
            <w:tcW w:w="5580" w:type="dxa"/>
          </w:tcPr>
          <w:p w:rsidR="008003F5" w:rsidRPr="00AF7F19" w:rsidRDefault="008003F5" w:rsidP="00AF7F19">
            <w:pPr>
              <w:pStyle w:val="Heading3"/>
              <w:widowControl/>
              <w:numPr>
                <w:ilvl w:val="0"/>
                <w:numId w:val="0"/>
              </w:numPr>
              <w:rPr>
                <w:rFonts w:ascii="Sylfaen" w:hAnsi="Sylfaen"/>
                <w:sz w:val="22"/>
                <w:szCs w:val="22"/>
                <w:lang w:val="hy-AM"/>
              </w:rPr>
            </w:pPr>
            <w:r w:rsidRPr="00AF7F19">
              <w:rPr>
                <w:rFonts w:ascii="Sylfaen" w:hAnsi="Sylfaen"/>
                <w:sz w:val="22"/>
                <w:szCs w:val="22"/>
                <w:lang w:val="hy-AM"/>
              </w:rPr>
              <w:lastRenderedPageBreak/>
              <w:t xml:space="preserve">Եթե </w:t>
            </w:r>
            <w:r w:rsidRPr="00AF7F19">
              <w:rPr>
                <w:rFonts w:ascii="Sylfaen" w:hAnsi="Sylfaen"/>
                <w:sz w:val="22"/>
                <w:szCs w:val="22"/>
              </w:rPr>
              <w:t xml:space="preserve">Կառավարությունը պարտավոր է փոխհատուցել Կառուցապատողին </w:t>
            </w:r>
            <w:r w:rsidR="001A6256">
              <w:fldChar w:fldCharType="begin"/>
            </w:r>
            <w:r w:rsidR="001A6256">
              <w:instrText xml:space="preserve"> REF _Ref478145819 \r \h  \* MERGEFORMAT </w:instrText>
            </w:r>
            <w:r w:rsidR="001A6256">
              <w:fldChar w:fldCharType="separate"/>
            </w:r>
            <w:r w:rsidRPr="00AF7F19">
              <w:rPr>
                <w:rFonts w:ascii="Sylfaen" w:hAnsi="Sylfaen"/>
                <w:sz w:val="22"/>
                <w:szCs w:val="22"/>
              </w:rPr>
              <w:t>8.3</w:t>
            </w:r>
            <w:r w:rsidR="001A6256">
              <w:fldChar w:fldCharType="end"/>
            </w:r>
            <w:r w:rsidRPr="00AF7F19">
              <w:rPr>
                <w:rFonts w:ascii="Sylfaen" w:hAnsi="Sylfaen"/>
                <w:sz w:val="22"/>
                <w:szCs w:val="22"/>
              </w:rPr>
              <w:t xml:space="preserve">, </w:t>
            </w:r>
            <w:r w:rsidR="001A6256">
              <w:fldChar w:fldCharType="begin"/>
            </w:r>
            <w:r w:rsidR="001A6256">
              <w:instrText xml:space="preserve"> REF _Ref473713730 \r \h  \* MERGEFORMAT </w:instrText>
            </w:r>
            <w:r w:rsidR="001A6256">
              <w:fldChar w:fldCharType="separate"/>
            </w:r>
            <w:r w:rsidRPr="00AF7F19">
              <w:rPr>
                <w:rFonts w:ascii="Sylfaen" w:hAnsi="Sylfaen"/>
                <w:sz w:val="22"/>
                <w:szCs w:val="22"/>
              </w:rPr>
              <w:t>10.2</w:t>
            </w:r>
            <w:r w:rsidR="001A6256">
              <w:fldChar w:fldCharType="end"/>
            </w:r>
            <w:r w:rsidRPr="00AF7F19">
              <w:rPr>
                <w:rFonts w:ascii="Sylfaen" w:hAnsi="Sylfaen"/>
                <w:sz w:val="22"/>
                <w:szCs w:val="22"/>
              </w:rPr>
              <w:t xml:space="preserve"> </w:t>
            </w:r>
            <w:r w:rsidRPr="00AF7F19">
              <w:rPr>
                <w:rFonts w:ascii="Sylfaen" w:hAnsi="Sylfaen"/>
                <w:sz w:val="22"/>
                <w:szCs w:val="22"/>
                <w:lang w:val="hy-AM"/>
              </w:rPr>
              <w:t xml:space="preserve">կամ </w:t>
            </w:r>
            <w:r w:rsidR="001A6256">
              <w:fldChar w:fldCharType="begin"/>
            </w:r>
            <w:r w:rsidR="001A6256">
              <w:instrText xml:space="preserve"> REF _Ref478145841 \r \h  \* MERGEFORMAT </w:instrText>
            </w:r>
            <w:r w:rsidR="001A6256">
              <w:fldChar w:fldCharType="separate"/>
            </w:r>
            <w:r w:rsidRPr="00AF7F19">
              <w:rPr>
                <w:rFonts w:ascii="Sylfaen" w:hAnsi="Sylfaen"/>
                <w:sz w:val="22"/>
                <w:szCs w:val="22"/>
              </w:rPr>
              <w:t>14.4(b)</w:t>
            </w:r>
            <w:r w:rsidR="001A6256">
              <w:fldChar w:fldCharType="end"/>
            </w:r>
            <w:r w:rsidRPr="00AF7F19">
              <w:rPr>
                <w:rFonts w:ascii="Sylfaen" w:hAnsi="Sylfaen"/>
                <w:sz w:val="22"/>
                <w:szCs w:val="22"/>
                <w:lang w:val="hy-AM"/>
              </w:rPr>
              <w:t xml:space="preserve"> Հոդվածների համաձայն, Կառուցապատողը զիջում է Կառավարությանը Ծրագրի Պայմանագրի կոնտրագենտից կամ որևէ այլ անձից վնասների հատուցում պահանջելու իր իրավունքները (առկայության դեպքում)՝ կապված կետանցի հետ, որը հիմք է հանդիսացել վերը նշված դրույթների համաձայն Կառուցապատողին փոխհատուցում վճարելու Կառավարության պարտավորության առաջացման համար, և տրամադրում է Կառավարությանը ողջամիտ աջակցություն, եթե այն մտադրվում է համապատասխան Ծրագրի Պայմանագրի կոնտրագենտից կամ այլ անձից </w:t>
            </w:r>
            <w:r w:rsidRPr="00AF7F19">
              <w:rPr>
                <w:rFonts w:ascii="Sylfaen" w:hAnsi="Sylfaen"/>
                <w:sz w:val="22"/>
                <w:szCs w:val="22"/>
                <w:lang w:val="hy-AM"/>
              </w:rPr>
              <w:lastRenderedPageBreak/>
              <w:t>պահանջել նշված գումարները:</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bookmarkStart w:id="340" w:name="_Ref403061548"/>
            <w:bookmarkStart w:id="341" w:name="_Toc408938684"/>
            <w:bookmarkStart w:id="342" w:name="_Toc408940679"/>
            <w:bookmarkStart w:id="343" w:name="_Toc408942672"/>
            <w:bookmarkStart w:id="344" w:name="_Toc408944660"/>
            <w:r w:rsidRPr="00AF7F19">
              <w:rPr>
                <w:rFonts w:ascii="Sylfaen" w:hAnsi="Sylfaen"/>
                <w:sz w:val="22"/>
                <w:szCs w:val="22"/>
              </w:rPr>
              <w:lastRenderedPageBreak/>
              <w:t>Article 11</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t>հոդված 11</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345" w:name="_Toc462667252"/>
            <w:bookmarkStart w:id="346" w:name="_Toc462671910"/>
            <w:bookmarkStart w:id="347" w:name="_Toc462672960"/>
            <w:bookmarkStart w:id="348" w:name="_Toc462674035"/>
            <w:bookmarkStart w:id="349" w:name="_Toc462672501"/>
            <w:bookmarkStart w:id="350" w:name="_Toc471725935"/>
            <w:bookmarkStart w:id="351" w:name="_Toc473713704"/>
            <w:bookmarkStart w:id="352" w:name="_Toc473715551"/>
            <w:bookmarkStart w:id="353" w:name="_Toc477338261"/>
            <w:bookmarkStart w:id="354" w:name="_Toc477163719"/>
            <w:bookmarkStart w:id="355" w:name="_Toc474753480"/>
            <w:bookmarkStart w:id="356" w:name="_Toc477541854"/>
            <w:bookmarkStart w:id="357" w:name="_Toc478389668"/>
            <w:r w:rsidRPr="00AF7F19">
              <w:rPr>
                <w:rFonts w:ascii="Sylfaen" w:hAnsi="Sylfaen"/>
                <w:sz w:val="22"/>
                <w:szCs w:val="22"/>
                <w:lang w:val="en-GB"/>
              </w:rPr>
              <w:t>foreign exchange</w:t>
            </w:r>
            <w:bookmarkEnd w:id="345"/>
            <w:bookmarkEnd w:id="346"/>
            <w:bookmarkEnd w:id="347"/>
            <w:bookmarkEnd w:id="348"/>
            <w:bookmarkEnd w:id="349"/>
            <w:bookmarkEnd w:id="350"/>
            <w:bookmarkEnd w:id="351"/>
            <w:bookmarkEnd w:id="352"/>
            <w:bookmarkEnd w:id="353"/>
            <w:bookmarkEnd w:id="354"/>
            <w:bookmarkEnd w:id="355"/>
            <w:bookmarkEnd w:id="356"/>
            <w:bookmarkEnd w:id="357"/>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358" w:name="_Toc478389669"/>
            <w:r w:rsidRPr="00AF7F19">
              <w:rPr>
                <w:rFonts w:ascii="Sylfaen" w:hAnsi="Sylfaen"/>
                <w:sz w:val="22"/>
                <w:szCs w:val="22"/>
                <w:lang w:val="hy-AM"/>
              </w:rPr>
              <w:t>ԱՐՏԱՐԺՈՒՅԹԻ ՓՈԽԱՆԱԿՈՒՄ</w:t>
            </w:r>
            <w:bookmarkEnd w:id="358"/>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Foreign Exchange and Bank Accounts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Արտարժույթի Փոխանակում և Բանկային Հաշիվներ</w:t>
            </w:r>
          </w:p>
        </w:tc>
      </w:tr>
      <w:tr w:rsidR="008003F5" w:rsidRPr="00AF7F19" w:rsidTr="00AF7F19">
        <w:tc>
          <w:tcPr>
            <w:tcW w:w="4158" w:type="dxa"/>
          </w:tcPr>
          <w:p w:rsidR="008003F5" w:rsidRPr="00AF7F19" w:rsidRDefault="008003F5" w:rsidP="00AF7F19">
            <w:pPr>
              <w:pStyle w:val="Body1"/>
              <w:ind w:left="0"/>
              <w:rPr>
                <w:rFonts w:ascii="Sylfaen" w:hAnsi="Sylfaen"/>
                <w:sz w:val="22"/>
                <w:szCs w:val="22"/>
              </w:rPr>
            </w:pPr>
            <w:r w:rsidRPr="00AF7F19">
              <w:rPr>
                <w:rFonts w:ascii="Sylfaen" w:hAnsi="Sylfaen"/>
                <w:sz w:val="22"/>
                <w:szCs w:val="22"/>
              </w:rPr>
              <w:t>The Parties hereby acknowledge and agree that, in accordance with all Applicable Laws, the Developer shall have the right to:</w:t>
            </w:r>
          </w:p>
        </w:tc>
        <w:tc>
          <w:tcPr>
            <w:tcW w:w="5580" w:type="dxa"/>
          </w:tcPr>
          <w:p w:rsidR="008003F5" w:rsidRPr="00AF7F19" w:rsidRDefault="008003F5" w:rsidP="00AF7F19">
            <w:pPr>
              <w:pStyle w:val="Body1"/>
              <w:ind w:left="0"/>
              <w:rPr>
                <w:rFonts w:ascii="Sylfaen" w:hAnsi="Sylfaen"/>
                <w:sz w:val="22"/>
                <w:szCs w:val="22"/>
              </w:rPr>
            </w:pPr>
            <w:r w:rsidRPr="00AF7F19">
              <w:rPr>
                <w:rFonts w:ascii="Sylfaen" w:hAnsi="Sylfaen"/>
                <w:sz w:val="22"/>
                <w:szCs w:val="22"/>
              </w:rPr>
              <w:t xml:space="preserve">Կողմերը սույնով ընդունում </w:t>
            </w:r>
            <w:r w:rsidRPr="00AF7F19">
              <w:rPr>
                <w:rFonts w:ascii="Sylfaen" w:hAnsi="Sylfaen"/>
                <w:sz w:val="22"/>
                <w:szCs w:val="22"/>
                <w:lang w:val="hy-AM"/>
              </w:rPr>
              <w:t xml:space="preserve">և համաձայնվում </w:t>
            </w:r>
            <w:r w:rsidRPr="00AF7F19">
              <w:rPr>
                <w:rFonts w:ascii="Sylfaen" w:hAnsi="Sylfaen"/>
                <w:sz w:val="22"/>
                <w:szCs w:val="22"/>
              </w:rPr>
              <w:t>են, որ համաձայն բոլոր Կիրառելի Օրենքների, Կառուցապատողն իրավունք ունի՝</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open any foreign or local bank account in any currency; and</w:t>
            </w:r>
          </w:p>
        </w:tc>
        <w:tc>
          <w:tcPr>
            <w:tcW w:w="5580" w:type="dxa"/>
          </w:tcPr>
          <w:p w:rsidR="008003F5" w:rsidRPr="00AF7F19" w:rsidRDefault="008003F5" w:rsidP="00AF7F19">
            <w:pPr>
              <w:pStyle w:val="definitionsub"/>
              <w:numPr>
                <w:ilvl w:val="0"/>
                <w:numId w:val="50"/>
              </w:numPr>
              <w:ind w:left="432" w:hanging="432"/>
              <w:outlineLvl w:val="2"/>
              <w:rPr>
                <w:rFonts w:ascii="Sylfaen" w:hAnsi="Sylfaen"/>
                <w:sz w:val="22"/>
                <w:szCs w:val="22"/>
              </w:rPr>
            </w:pPr>
            <w:r w:rsidRPr="00AF7F19">
              <w:rPr>
                <w:rFonts w:ascii="Sylfaen" w:hAnsi="Sylfaen"/>
                <w:sz w:val="22"/>
                <w:szCs w:val="22"/>
              </w:rPr>
              <w:t>բացել ցանկացած արժույթով օտարերկրյա կամ տեղական բանկային հաշիվներ</w:t>
            </w:r>
            <w:r w:rsidRPr="00AF7F19">
              <w:rPr>
                <w:rFonts w:ascii="Sylfaen" w:hAnsi="Sylfaen"/>
                <w:sz w:val="22"/>
                <w:szCs w:val="22"/>
                <w:lang w:val="hy-AM"/>
              </w:rPr>
              <w:t>.</w:t>
            </w:r>
            <w:r w:rsidRPr="00AF7F19">
              <w:rPr>
                <w:rFonts w:ascii="Sylfaen" w:hAnsi="Sylfaen"/>
                <w:sz w:val="22"/>
                <w:szCs w:val="22"/>
              </w:rPr>
              <w:t xml:space="preserve"> և</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freely convert any amount in Drams into any other currency and to transfer any such amount abroad.</w:t>
            </w:r>
          </w:p>
        </w:tc>
        <w:tc>
          <w:tcPr>
            <w:tcW w:w="5580" w:type="dxa"/>
          </w:tcPr>
          <w:p w:rsidR="008003F5" w:rsidRPr="00AF7F19" w:rsidRDefault="008003F5" w:rsidP="00AF7F19">
            <w:pPr>
              <w:pStyle w:val="definitionsub"/>
              <w:numPr>
                <w:ilvl w:val="0"/>
                <w:numId w:val="50"/>
              </w:numPr>
              <w:ind w:left="432" w:hanging="432"/>
              <w:outlineLvl w:val="2"/>
              <w:rPr>
                <w:rFonts w:ascii="Sylfaen" w:hAnsi="Sylfaen"/>
                <w:sz w:val="22"/>
                <w:szCs w:val="22"/>
              </w:rPr>
            </w:pPr>
            <w:r w:rsidRPr="00AF7F19">
              <w:rPr>
                <w:rFonts w:ascii="Sylfaen" w:hAnsi="Sylfaen"/>
                <w:sz w:val="22"/>
                <w:szCs w:val="22"/>
              </w:rPr>
              <w:t xml:space="preserve">Դրամով ցանկացած գումար </w:t>
            </w:r>
            <w:r w:rsidRPr="00AF7F19">
              <w:rPr>
                <w:rFonts w:ascii="Sylfaen" w:hAnsi="Sylfaen"/>
                <w:sz w:val="22"/>
                <w:szCs w:val="22"/>
                <w:lang w:val="hy-AM"/>
              </w:rPr>
              <w:t>ա</w:t>
            </w:r>
            <w:r w:rsidRPr="00AF7F19">
              <w:rPr>
                <w:rFonts w:ascii="Sylfaen" w:hAnsi="Sylfaen"/>
                <w:sz w:val="22"/>
                <w:szCs w:val="22"/>
              </w:rPr>
              <w:t>զատ</w:t>
            </w:r>
            <w:r w:rsidRPr="00AF7F19">
              <w:rPr>
                <w:rFonts w:ascii="Sylfaen" w:hAnsi="Sylfaen"/>
                <w:sz w:val="22"/>
                <w:szCs w:val="22"/>
                <w:lang w:val="hy-AM"/>
              </w:rPr>
              <w:t xml:space="preserve"> </w:t>
            </w:r>
            <w:r w:rsidRPr="00AF7F19">
              <w:rPr>
                <w:rFonts w:ascii="Sylfaen" w:hAnsi="Sylfaen"/>
                <w:sz w:val="22"/>
                <w:szCs w:val="22"/>
              </w:rPr>
              <w:t>փոխանակել այլ արժույթ</w:t>
            </w:r>
            <w:r w:rsidRPr="00AF7F19">
              <w:rPr>
                <w:rFonts w:ascii="Sylfaen" w:hAnsi="Sylfaen"/>
                <w:sz w:val="22"/>
                <w:szCs w:val="22"/>
                <w:lang w:val="hy-AM"/>
              </w:rPr>
              <w:t>ի</w:t>
            </w:r>
            <w:r w:rsidRPr="00AF7F19">
              <w:rPr>
                <w:rFonts w:ascii="Sylfaen" w:hAnsi="Sylfaen"/>
                <w:sz w:val="22"/>
                <w:szCs w:val="22"/>
              </w:rPr>
              <w:t xml:space="preserve"> և փոխանց</w:t>
            </w:r>
            <w:r w:rsidRPr="00AF7F19">
              <w:rPr>
                <w:rFonts w:ascii="Sylfaen" w:hAnsi="Sylfaen"/>
                <w:sz w:val="22"/>
                <w:szCs w:val="22"/>
                <w:lang w:val="hy-AM"/>
              </w:rPr>
              <w:t>ել</w:t>
            </w:r>
            <w:r w:rsidRPr="00AF7F19">
              <w:rPr>
                <w:rFonts w:ascii="Sylfaen" w:hAnsi="Sylfaen"/>
                <w:sz w:val="22"/>
                <w:szCs w:val="22"/>
              </w:rPr>
              <w:t xml:space="preserve"> ցանկացած նման գումար արտասահման:</w:t>
            </w:r>
          </w:p>
        </w:tc>
      </w:tr>
      <w:bookmarkEnd w:id="340"/>
      <w:bookmarkEnd w:id="341"/>
      <w:bookmarkEnd w:id="342"/>
      <w:bookmarkEnd w:id="343"/>
      <w:bookmarkEnd w:id="344"/>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12</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lang w:val="hy-AM"/>
              </w:rPr>
              <w:t>ՀՈԴՎԱԾ 12</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359" w:name="_Toc398917911"/>
            <w:bookmarkStart w:id="360" w:name="_Toc398919759"/>
            <w:bookmarkStart w:id="361" w:name="_Toc398919910"/>
            <w:bookmarkStart w:id="362" w:name="_Toc398922336"/>
            <w:bookmarkStart w:id="363" w:name="_Toc398924259"/>
            <w:bookmarkStart w:id="364" w:name="_Toc398929206"/>
            <w:bookmarkStart w:id="365" w:name="_Toc471725936"/>
            <w:bookmarkStart w:id="366" w:name="_Toc473713705"/>
            <w:bookmarkStart w:id="367" w:name="_Toc473715552"/>
            <w:bookmarkStart w:id="368" w:name="_Toc477338262"/>
            <w:bookmarkStart w:id="369" w:name="_Toc477163720"/>
            <w:bookmarkStart w:id="370" w:name="_Toc474753481"/>
            <w:bookmarkStart w:id="371" w:name="_Toc477541855"/>
            <w:bookmarkStart w:id="372" w:name="_Toc478389670"/>
            <w:bookmarkStart w:id="373" w:name="_Toc398932242"/>
            <w:bookmarkStart w:id="374" w:name="_Toc402552806"/>
            <w:bookmarkEnd w:id="359"/>
            <w:bookmarkEnd w:id="360"/>
            <w:bookmarkEnd w:id="361"/>
            <w:bookmarkEnd w:id="362"/>
            <w:bookmarkEnd w:id="363"/>
            <w:bookmarkEnd w:id="364"/>
            <w:r w:rsidRPr="00AF7F19">
              <w:rPr>
                <w:rFonts w:ascii="Sylfaen" w:hAnsi="Sylfaen"/>
                <w:sz w:val="22"/>
                <w:szCs w:val="22"/>
                <w:lang w:val="en-GB"/>
              </w:rPr>
              <w:t>Government Support</w:t>
            </w:r>
            <w:bookmarkEnd w:id="365"/>
            <w:bookmarkEnd w:id="366"/>
            <w:bookmarkEnd w:id="367"/>
            <w:bookmarkEnd w:id="368"/>
            <w:bookmarkEnd w:id="369"/>
            <w:bookmarkEnd w:id="370"/>
            <w:bookmarkEnd w:id="371"/>
            <w:bookmarkEnd w:id="372"/>
            <w:r w:rsidRPr="00AF7F19">
              <w:rPr>
                <w:rFonts w:ascii="Sylfaen" w:hAnsi="Sylfaen"/>
                <w:sz w:val="22"/>
                <w:szCs w:val="22"/>
                <w:lang w:val="en-GB"/>
              </w:rPr>
              <w:t xml:space="preserve"> </w:t>
            </w:r>
          </w:p>
        </w:tc>
        <w:tc>
          <w:tcPr>
            <w:tcW w:w="5580" w:type="dxa"/>
          </w:tcPr>
          <w:p w:rsidR="008003F5" w:rsidRPr="00AF7F19" w:rsidRDefault="008003F5" w:rsidP="00AF7F19">
            <w:pPr>
              <w:pStyle w:val="Heading1"/>
              <w:numPr>
                <w:ilvl w:val="0"/>
                <w:numId w:val="63"/>
              </w:numPr>
              <w:jc w:val="left"/>
              <w:rPr>
                <w:rFonts w:ascii="Sylfaen" w:hAnsi="Sylfaen"/>
                <w:sz w:val="22"/>
                <w:szCs w:val="22"/>
                <w:lang w:val="en-GB"/>
              </w:rPr>
            </w:pPr>
            <w:bookmarkStart w:id="375" w:name="_Toc478389671"/>
            <w:r w:rsidRPr="00AF7F19">
              <w:rPr>
                <w:rFonts w:ascii="Sylfaen" w:hAnsi="Sylfaen"/>
                <w:sz w:val="22"/>
                <w:szCs w:val="22"/>
                <w:lang w:val="hy-AM"/>
              </w:rPr>
              <w:t>ԿԱՌԱՎԱՐՈՒԹՅԱՆ ԱՋԱԿՑՈՒԹՅՈՒՆԸ</w:t>
            </w:r>
            <w:bookmarkEnd w:id="375"/>
          </w:p>
        </w:tc>
      </w:tr>
      <w:tr w:rsidR="008003F5" w:rsidRPr="00AF7F19" w:rsidTr="00AF7F19">
        <w:tc>
          <w:tcPr>
            <w:tcW w:w="4158" w:type="dxa"/>
          </w:tcPr>
          <w:p w:rsidR="008003F5" w:rsidRPr="00AF7F19" w:rsidRDefault="008003F5" w:rsidP="00AF7F19">
            <w:pPr>
              <w:pStyle w:val="Heading2"/>
              <w:widowControl/>
              <w:numPr>
                <w:ilvl w:val="0"/>
                <w:numId w:val="0"/>
              </w:numPr>
              <w:rPr>
                <w:rFonts w:ascii="Sylfaen" w:hAnsi="Sylfaen"/>
                <w:sz w:val="22"/>
                <w:szCs w:val="22"/>
                <w:lang w:val="en-GB"/>
              </w:rPr>
            </w:pPr>
            <w:bookmarkStart w:id="376" w:name="_Toc404933709"/>
            <w:bookmarkStart w:id="377" w:name="_Toc404942073"/>
            <w:bookmarkStart w:id="378" w:name="_Toc404943897"/>
            <w:bookmarkStart w:id="379" w:name="_Toc404945729"/>
            <w:bookmarkStart w:id="380" w:name="_Toc404947549"/>
            <w:bookmarkStart w:id="381" w:name="_Toc404949362"/>
            <w:bookmarkStart w:id="382" w:name="_Toc404951177"/>
            <w:r w:rsidRPr="00AF7F19">
              <w:rPr>
                <w:rFonts w:ascii="Sylfaen" w:hAnsi="Sylfaen"/>
                <w:sz w:val="22"/>
                <w:szCs w:val="22"/>
                <w:lang w:val="en-GB"/>
              </w:rPr>
              <w:t xml:space="preserve">In addition to any obligations identified elsewhere in this Agreement, the Government will provide the following support to the Developer, so that the Developer may successfully implement the Project. </w:t>
            </w:r>
          </w:p>
        </w:tc>
        <w:tc>
          <w:tcPr>
            <w:tcW w:w="5580"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hy-AM"/>
              </w:rPr>
              <w:t>Ի հավելումն սույն Պայմանագրի այլ մասերում սահմանված այլ պարտավորությունների, Կառավարությունը Կառուցապատողին տրամա</w:t>
            </w:r>
            <w:r w:rsidRPr="00AF7F19">
              <w:rPr>
                <w:rFonts w:ascii="Sylfaen" w:hAnsi="Sylfaen"/>
                <w:sz w:val="22"/>
                <w:szCs w:val="22"/>
                <w:lang w:val="hy-AM"/>
              </w:rPr>
              <w:softHyphen/>
              <w:t>դրելու է հետևյալ աջակցությունը, որպեսզի Կառուցա</w:t>
            </w:r>
            <w:r w:rsidRPr="00AF7F19">
              <w:rPr>
                <w:rFonts w:ascii="Sylfaen" w:hAnsi="Sylfaen"/>
                <w:sz w:val="22"/>
                <w:szCs w:val="22"/>
                <w:lang w:val="hy-AM"/>
              </w:rPr>
              <w:softHyphen/>
              <w:t>պատողը կարողանա հաջողությամբ իրականացնել Ծրագիրը:</w:t>
            </w:r>
          </w:p>
        </w:tc>
      </w:tr>
      <w:bookmarkEnd w:id="376"/>
      <w:bookmarkEnd w:id="377"/>
      <w:bookmarkEnd w:id="378"/>
      <w:bookmarkEnd w:id="379"/>
      <w:bookmarkEnd w:id="380"/>
      <w:bookmarkEnd w:id="381"/>
      <w:bookmarkEnd w:id="382"/>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b/>
                <w:sz w:val="22"/>
                <w:szCs w:val="22"/>
              </w:rPr>
            </w:pPr>
            <w:r w:rsidRPr="00AF7F19">
              <w:rPr>
                <w:rFonts w:ascii="Sylfaen" w:hAnsi="Sylfaen"/>
                <w:b/>
                <w:sz w:val="22"/>
                <w:szCs w:val="22"/>
              </w:rPr>
              <w:t>Approvals, Permits and Licences</w:t>
            </w:r>
          </w:p>
        </w:tc>
        <w:tc>
          <w:tcPr>
            <w:tcW w:w="5580" w:type="dxa"/>
          </w:tcPr>
          <w:p w:rsidR="008003F5" w:rsidRPr="00AF7F19" w:rsidRDefault="008003F5" w:rsidP="00AF7F19">
            <w:pPr>
              <w:pStyle w:val="definitionsub"/>
              <w:numPr>
                <w:ilvl w:val="0"/>
                <w:numId w:val="60"/>
              </w:numPr>
              <w:ind w:left="432" w:hanging="432"/>
              <w:outlineLvl w:val="2"/>
              <w:rPr>
                <w:rFonts w:ascii="Sylfaen" w:hAnsi="Sylfaen"/>
                <w:b/>
                <w:sz w:val="22"/>
                <w:szCs w:val="22"/>
              </w:rPr>
            </w:pPr>
            <w:r w:rsidRPr="00AF7F19">
              <w:rPr>
                <w:rFonts w:ascii="Sylfaen" w:hAnsi="Sylfaen"/>
                <w:b/>
                <w:sz w:val="22"/>
                <w:szCs w:val="22"/>
              </w:rPr>
              <w:t>Հաստատումներ</w:t>
            </w:r>
            <w:r w:rsidRPr="00AF7F19">
              <w:rPr>
                <w:rFonts w:ascii="Sylfaen" w:hAnsi="Sylfaen"/>
                <w:b/>
                <w:sz w:val="22"/>
                <w:szCs w:val="22"/>
                <w:lang w:val="hy-AM"/>
              </w:rPr>
              <w:t>, Թույլտվություններ և Արտոնագրեր</w:t>
            </w:r>
          </w:p>
        </w:tc>
      </w:tr>
      <w:tr w:rsidR="008003F5" w:rsidRPr="00AF7F19" w:rsidTr="00AF7F19">
        <w:tc>
          <w:tcPr>
            <w:tcW w:w="4158" w:type="dxa"/>
          </w:tcPr>
          <w:p w:rsidR="008003F5" w:rsidRPr="00AF7F19" w:rsidRDefault="008003F5" w:rsidP="00AF7F19">
            <w:pPr>
              <w:pStyle w:val="Heading4"/>
              <w:widowControl/>
              <w:numPr>
                <w:ilvl w:val="0"/>
                <w:numId w:val="0"/>
              </w:numPr>
              <w:rPr>
                <w:rFonts w:ascii="Sylfaen" w:hAnsi="Sylfaen"/>
                <w:sz w:val="22"/>
                <w:szCs w:val="22"/>
              </w:rPr>
            </w:pPr>
            <w:r w:rsidRPr="00AF7F19">
              <w:rPr>
                <w:rFonts w:ascii="Sylfaen" w:hAnsi="Sylfaen"/>
                <w:sz w:val="22"/>
                <w:szCs w:val="22"/>
              </w:rPr>
              <w:t xml:space="preserve">The Government shall: </w:t>
            </w:r>
          </w:p>
        </w:tc>
        <w:tc>
          <w:tcPr>
            <w:tcW w:w="5580" w:type="dxa"/>
          </w:tcPr>
          <w:p w:rsidR="008003F5" w:rsidRPr="00AF7F19" w:rsidRDefault="008003F5" w:rsidP="00AF7F19">
            <w:pPr>
              <w:pStyle w:val="Heading4"/>
              <w:widowControl/>
              <w:numPr>
                <w:ilvl w:val="0"/>
                <w:numId w:val="0"/>
              </w:numPr>
              <w:rPr>
                <w:rFonts w:ascii="Sylfaen" w:hAnsi="Sylfaen"/>
                <w:sz w:val="22"/>
                <w:szCs w:val="22"/>
              </w:rPr>
            </w:pPr>
            <w:r w:rsidRPr="00AF7F19">
              <w:rPr>
                <w:rFonts w:ascii="Sylfaen" w:hAnsi="Sylfaen"/>
                <w:sz w:val="22"/>
                <w:szCs w:val="22"/>
                <w:lang w:val="hy-AM"/>
              </w:rPr>
              <w:t>Կառավարությունը՝</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assist and facilitate the Developer to obtain all Applicable Permits as may be required by the Developer, provided that the Developer meets the requirements of all Applicable Laws, including the provision of the architectural-planning assignment, adoption of a resolution on conducting a special complex expert examination, appointment of the Expert Commission and the Acceptance Commission, approval of the Plant Design Documentation, granting of construction permits, the Acceptance Act, the Completion Act and the License, the License Revision, incorporation of the Tariff Schedule into the Licence, </w:t>
            </w:r>
            <w:r w:rsidRPr="00AF7F19">
              <w:rPr>
                <w:rFonts w:ascii="Sylfaen" w:hAnsi="Sylfaen"/>
                <w:sz w:val="22"/>
                <w:szCs w:val="22"/>
              </w:rPr>
              <w:lastRenderedPageBreak/>
              <w:t>registration by PSRC of the Power Purchase Agreement, including by sending an official letter to PSRC supporting the granting of the License, the License Revision, registration of the Power Purchase Agreement, approval of Tariffs in accordance with the Tariff Schedule;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lastRenderedPageBreak/>
              <w:t>(i)</w:t>
            </w:r>
            <w:r w:rsidRPr="00AF7F19">
              <w:rPr>
                <w:rFonts w:ascii="Sylfaen" w:hAnsi="Sylfaen"/>
                <w:sz w:val="22"/>
                <w:szCs w:val="22"/>
                <w:lang w:val="en-US"/>
              </w:rPr>
              <w:tab/>
            </w:r>
            <w:r w:rsidRPr="00AF7F19">
              <w:rPr>
                <w:rFonts w:ascii="Sylfaen" w:hAnsi="Sylfaen"/>
                <w:sz w:val="22"/>
                <w:szCs w:val="22"/>
                <w:lang w:val="hy-AM"/>
              </w:rPr>
              <w:t xml:space="preserve">աջակցում և օժանդակում է Կառուցապատողին նրան պահանջվող բոլոր Կիրառելի Թույլտվությունները ստանալու հարցում, պայմանով, որ Կառուցապատողը համապատասխանում է բոլոր Կիրառելի Օրենքների պահանջներին, այդ թվում՝ ճարտարապետահատակագծային առաջադրանքի տրամադրման, հատուկ համալիր փորձաքննություն անցկացնելու մասին որոշման ընդունման, Փորձաքննական Հանձնաժողովի և Ընդունող Հանձնաժողովի նշանակման, Կայանի Նախագծային Փաստաթղթերի հաստատման, շինարարական թույլտվությունների, Ընդունման Ակտի, Ավարտական Ակտի և Լիցենզիայի տրամադրման, Լիցենզիայի Վերանայման, Լիցենզիայում Սակագնային Պլանի ներառման, ՀԾԿՀ կողմից Էլեկտրական էներգիայի Գնման Պայմանագրի գրանցման, այդ թվում ի սատարումն Լիցենզիայի տրամադրման, </w:t>
            </w:r>
            <w:r w:rsidRPr="00AF7F19">
              <w:rPr>
                <w:rFonts w:ascii="Sylfaen" w:hAnsi="Sylfaen"/>
                <w:sz w:val="22"/>
                <w:szCs w:val="22"/>
                <w:lang w:val="hy-AM"/>
              </w:rPr>
              <w:lastRenderedPageBreak/>
              <w:t>Լիցենզիայի Վերանայման, Էլեկտրական էներգիայի Գնման Պայմանագրի գրանցման և Սակագնային Պլանի համաձայն Սակագների հաստատման՝ ՀԾԿՀ-ին պաշտոնական գրություն ուղարկելու միջոցով,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 xml:space="preserve">from the Signing Date onwards, grant and maintain or cause to be granted and maintained those Applicable Permits or do such other thing required for the Project which only the Government or another Government Authority can grant or do, provided that the Developer has met the requirements of all Applicable Laws. </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w:t>
            </w:r>
            <w:r w:rsidRPr="00AF7F19">
              <w:rPr>
                <w:rFonts w:ascii="Sylfaen" w:hAnsi="Sylfaen"/>
                <w:sz w:val="22"/>
                <w:szCs w:val="22"/>
                <w:lang w:val="en-US"/>
              </w:rPr>
              <w:tab/>
            </w:r>
            <w:r w:rsidRPr="00AF7F19">
              <w:rPr>
                <w:rFonts w:ascii="Sylfaen" w:hAnsi="Sylfaen"/>
                <w:sz w:val="22"/>
                <w:szCs w:val="22"/>
                <w:lang w:val="hy-AM"/>
              </w:rPr>
              <w:t>Ստորագրման Ամսաթվից սկսած տրամադրել և պահպանել այնպիսի Կիրառելի Թույլտվություններ կամ առաջացնել դրանց տրամադրումը և պահպանումը կամ կատարել Ծրագրի համար պահանջվող այնպիսի այլ գործողություններ, որոնք կարող են տրամադրվել կամ կատարվել միայն Կառավարության կամ այլ Պետական Մարմնի կողմից՝ պայմանով, որ Կառուցապատողը բավարարել է բոլոր Կիրառելի Օրենքների պահանջները:</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b/>
                <w:sz w:val="22"/>
                <w:szCs w:val="22"/>
              </w:rPr>
            </w:pPr>
            <w:r w:rsidRPr="00AF7F19">
              <w:rPr>
                <w:rFonts w:ascii="Sylfaen" w:hAnsi="Sylfaen"/>
                <w:b/>
                <w:sz w:val="22"/>
                <w:szCs w:val="22"/>
              </w:rPr>
              <w:t xml:space="preserve">Utilities, Access </w:t>
            </w:r>
          </w:p>
        </w:tc>
        <w:tc>
          <w:tcPr>
            <w:tcW w:w="5580" w:type="dxa"/>
          </w:tcPr>
          <w:p w:rsidR="008003F5" w:rsidRPr="00AF7F19" w:rsidRDefault="008003F5" w:rsidP="00AF7F19">
            <w:pPr>
              <w:pStyle w:val="definitionsub"/>
              <w:numPr>
                <w:ilvl w:val="0"/>
                <w:numId w:val="60"/>
              </w:numPr>
              <w:rPr>
                <w:rFonts w:ascii="Sylfaen" w:hAnsi="Sylfaen"/>
                <w:b/>
                <w:sz w:val="22"/>
                <w:szCs w:val="22"/>
              </w:rPr>
            </w:pPr>
            <w:r w:rsidRPr="00AF7F19">
              <w:rPr>
                <w:rFonts w:ascii="Sylfaen" w:hAnsi="Sylfaen"/>
                <w:b/>
                <w:sz w:val="22"/>
                <w:szCs w:val="22"/>
                <w:lang w:val="hy-AM"/>
              </w:rPr>
              <w:t xml:space="preserve">Կոմունալ Ծառայություններ, Հասանելիություն </w:t>
            </w:r>
          </w:p>
        </w:tc>
      </w:tr>
      <w:tr w:rsidR="008003F5" w:rsidRPr="00AF7F19" w:rsidTr="00AF7F19">
        <w:tc>
          <w:tcPr>
            <w:tcW w:w="4158" w:type="dxa"/>
          </w:tcPr>
          <w:p w:rsidR="008003F5" w:rsidRPr="00AF7F19" w:rsidRDefault="008003F5" w:rsidP="00AF7F19">
            <w:pPr>
              <w:pStyle w:val="Body1"/>
              <w:keepNext/>
              <w:ind w:left="0"/>
              <w:rPr>
                <w:rFonts w:ascii="Sylfaen" w:hAnsi="Sylfaen"/>
                <w:sz w:val="22"/>
                <w:szCs w:val="22"/>
              </w:rPr>
            </w:pPr>
            <w:r w:rsidRPr="00AF7F19">
              <w:rPr>
                <w:rFonts w:ascii="Sylfaen" w:hAnsi="Sylfaen"/>
                <w:sz w:val="22"/>
                <w:szCs w:val="22"/>
              </w:rPr>
              <w:t>The Government shall:</w:t>
            </w:r>
          </w:p>
        </w:tc>
        <w:tc>
          <w:tcPr>
            <w:tcW w:w="5580" w:type="dxa"/>
          </w:tcPr>
          <w:p w:rsidR="008003F5" w:rsidRPr="00AF7F19" w:rsidRDefault="008003F5" w:rsidP="00AF7F19">
            <w:pPr>
              <w:pStyle w:val="Body1"/>
              <w:keepNext/>
              <w:ind w:left="0"/>
              <w:rPr>
                <w:rFonts w:ascii="Sylfaen" w:hAnsi="Sylfaen"/>
                <w:sz w:val="22"/>
                <w:szCs w:val="22"/>
              </w:rPr>
            </w:pPr>
            <w:r w:rsidRPr="00AF7F19">
              <w:rPr>
                <w:rFonts w:ascii="Sylfaen" w:hAnsi="Sylfaen"/>
                <w:sz w:val="22"/>
                <w:szCs w:val="22"/>
                <w:lang w:val="hy-AM"/>
              </w:rPr>
              <w:t>Կառավարությունը՝</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use its best efforts to cause, at no financial cost to the Government, the provision of access at the Interfaces determined in accordance with the ToR to suppliers of utilities (Gas in accordance with the GSA, water in accordance with the WSA, and electricity in </w:t>
            </w:r>
            <w:r w:rsidRPr="00AF7F19">
              <w:rPr>
                <w:rFonts w:ascii="Sylfaen" w:hAnsi="Sylfaen"/>
                <w:sz w:val="22"/>
                <w:szCs w:val="22"/>
              </w:rPr>
              <w:lastRenderedPageBreak/>
              <w:t>accordance with the PSA), as are necessary for the Developer to construct, commission and operate the Plant (at the Dispatchable Capacity), at rates and on terms no less favourable to the Developer than those generally available to other similar commercial customers;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lastRenderedPageBreak/>
              <w:t>(i)</w:t>
            </w:r>
            <w:r w:rsidRPr="00AF7F19">
              <w:rPr>
                <w:rFonts w:ascii="Sylfaen" w:hAnsi="Sylfaen"/>
                <w:sz w:val="22"/>
                <w:szCs w:val="22"/>
                <w:lang w:val="en-US"/>
              </w:rPr>
              <w:tab/>
            </w:r>
            <w:r w:rsidRPr="00AF7F19">
              <w:rPr>
                <w:rFonts w:ascii="Sylfaen" w:hAnsi="Sylfaen"/>
                <w:sz w:val="22"/>
                <w:szCs w:val="22"/>
                <w:lang w:val="hy-AM"/>
              </w:rPr>
              <w:t xml:space="preserve">գործադրում է իր լավագույն ջանքերը, առանց Կառավարության որևէ ֆինանսական ծախսի, ՏԱ-ի համաձայն սահմանված Միացման կետերում կոմունալ ծառայություններ մատուցողներին հասանելիության տրամադրումն ապահովելու համար </w:t>
            </w:r>
            <w:r w:rsidRPr="00AF7F19">
              <w:rPr>
                <w:rFonts w:ascii="Sylfaen" w:hAnsi="Sylfaen"/>
                <w:sz w:val="22"/>
                <w:szCs w:val="22"/>
              </w:rPr>
              <w:t>(</w:t>
            </w:r>
            <w:r w:rsidRPr="00AF7F19">
              <w:rPr>
                <w:rFonts w:ascii="Sylfaen" w:hAnsi="Sylfaen"/>
                <w:sz w:val="22"/>
                <w:szCs w:val="22"/>
                <w:lang w:val="hy-AM"/>
              </w:rPr>
              <w:t>Գազը՝ համաձայն ԳՄՊ-ի, ջուրը՝ համաձայն ՋՄՊ-ի և էլեկտրականությունը՝ համաձայն ԷՄՊ-ի</w:t>
            </w:r>
            <w:r w:rsidRPr="00AF7F19">
              <w:rPr>
                <w:rFonts w:ascii="Sylfaen" w:hAnsi="Sylfaen"/>
                <w:sz w:val="22"/>
                <w:szCs w:val="22"/>
              </w:rPr>
              <w:t>)</w:t>
            </w:r>
            <w:r w:rsidRPr="00AF7F19">
              <w:rPr>
                <w:rFonts w:ascii="Sylfaen" w:hAnsi="Sylfaen"/>
                <w:sz w:val="22"/>
                <w:szCs w:val="22"/>
                <w:lang w:val="hy-AM"/>
              </w:rPr>
              <w:t xml:space="preserve">, </w:t>
            </w:r>
            <w:r w:rsidRPr="00AF7F19">
              <w:rPr>
                <w:rFonts w:ascii="Sylfaen" w:hAnsi="Sylfaen"/>
                <w:sz w:val="22"/>
                <w:szCs w:val="22"/>
                <w:lang w:val="hy-AM"/>
              </w:rPr>
              <w:lastRenderedPageBreak/>
              <w:t xml:space="preserve">որոնք անհրաժեշտ են Կառուցապատողին Կայանը կառուցելու, շահագործման հանձնելու և շահագործելու համար </w:t>
            </w:r>
            <w:r w:rsidRPr="00AF7F19">
              <w:rPr>
                <w:rFonts w:ascii="Sylfaen" w:hAnsi="Sylfaen"/>
                <w:sz w:val="22"/>
                <w:szCs w:val="22"/>
                <w:lang w:val="en-US"/>
              </w:rPr>
              <w:t>(</w:t>
            </w:r>
            <w:r w:rsidRPr="00AF7F19">
              <w:rPr>
                <w:rFonts w:ascii="Sylfaen" w:hAnsi="Sylfaen"/>
                <w:sz w:val="22"/>
                <w:szCs w:val="22"/>
                <w:lang w:val="hy-AM"/>
              </w:rPr>
              <w:t>Տնօրինելի Հզորությամբ</w:t>
            </w:r>
            <w:r w:rsidRPr="00AF7F19">
              <w:rPr>
                <w:rFonts w:ascii="Sylfaen" w:hAnsi="Sylfaen"/>
                <w:sz w:val="22"/>
                <w:szCs w:val="22"/>
                <w:lang w:val="en-US"/>
              </w:rPr>
              <w:t>)</w:t>
            </w:r>
            <w:r w:rsidRPr="00AF7F19">
              <w:rPr>
                <w:rFonts w:ascii="Sylfaen" w:hAnsi="Sylfaen"/>
                <w:sz w:val="22"/>
                <w:szCs w:val="22"/>
                <w:lang w:val="hy-AM"/>
              </w:rPr>
              <w:t>, այնպիսի դրույքներով և պայմաններով, որոնք ոչ պակաս բարենպաստ են Կառուցապատողի համար, որքան այլ նմանատիպ կոմերցիոն հաճախորդների համար սովորաբար հասանելի դրույքները և պայմանները.</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 xml:space="preserve">use its best efforts to cause, at no financial cost to the Government, the provision of sufficient access at the boundary of the Project Site in accordance to the ToR to allow the Developer to evacuate power to the Delivery Point in accordance with Article </w:t>
            </w:r>
            <w:r w:rsidR="001A6256">
              <w:fldChar w:fldCharType="begin"/>
            </w:r>
            <w:r w:rsidR="001A6256">
              <w:instrText xml:space="preserve"> REF _Ref471655092 \w \h  \* MERGEFORMAT </w:instrText>
            </w:r>
            <w:r w:rsidR="001A6256">
              <w:fldChar w:fldCharType="separate"/>
            </w:r>
            <w:r w:rsidRPr="00AF7F19">
              <w:t>5</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w:t>
            </w:r>
            <w:r w:rsidRPr="00AF7F19">
              <w:rPr>
                <w:rFonts w:ascii="Sylfaen" w:hAnsi="Sylfaen"/>
                <w:sz w:val="22"/>
                <w:szCs w:val="22"/>
                <w:lang w:val="en-US"/>
              </w:rPr>
              <w:tab/>
            </w:r>
            <w:r w:rsidRPr="00AF7F19">
              <w:rPr>
                <w:rFonts w:ascii="Sylfaen" w:hAnsi="Sylfaen"/>
                <w:sz w:val="22"/>
                <w:szCs w:val="22"/>
                <w:lang w:val="hy-AM"/>
              </w:rPr>
              <w:t xml:space="preserve">գործադրում է իր լավագույն ջանքերը, առանց Կառավարության որևէ ֆինանսական ծախսի, ապահովելու համար բավարար հասանելիության հնարավորություն Ծրագրի Տարածքի սահմանում, ինչպես սահմանված է համաձայն ՏԱ-ի, որպեսզի Կառուցապատողը կարողանա հասցնել էլեկտրական էներգիան Մատակարարման Կետ՝ համաձայն Հոդված </w:t>
            </w:r>
            <w:r w:rsidR="001A6256">
              <w:fldChar w:fldCharType="begin"/>
            </w:r>
            <w:r w:rsidR="001A6256">
              <w:instrText xml:space="preserve"> REF _Ref47165</w:instrText>
            </w:r>
            <w:r w:rsidR="001A6256">
              <w:instrText xml:space="preserve">5092 \w \h  \* MERGEFORMAT </w:instrText>
            </w:r>
            <w:r w:rsidR="001A6256">
              <w:fldChar w:fldCharType="separate"/>
            </w:r>
            <w:r w:rsidRPr="00AF7F19">
              <w:t>5</w:t>
            </w:r>
            <w:r w:rsidR="001A6256">
              <w:fldChar w:fldCharType="end"/>
            </w:r>
            <w:r w:rsidRPr="00AF7F19">
              <w:rPr>
                <w:rFonts w:ascii="Sylfaen" w:hAnsi="Sylfaen"/>
                <w:sz w:val="22"/>
                <w:szCs w:val="22"/>
                <w:lang w:val="hy-AM"/>
              </w:rPr>
              <w:t>-ի:</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b/>
                <w:sz w:val="22"/>
                <w:szCs w:val="22"/>
              </w:rPr>
            </w:pPr>
            <w:r w:rsidRPr="00AF7F19">
              <w:rPr>
                <w:rFonts w:ascii="Sylfaen" w:hAnsi="Sylfaen"/>
                <w:b/>
                <w:sz w:val="22"/>
                <w:szCs w:val="22"/>
              </w:rPr>
              <w:t>Investment and Tax Incentives</w:t>
            </w:r>
          </w:p>
        </w:tc>
        <w:tc>
          <w:tcPr>
            <w:tcW w:w="5580" w:type="dxa"/>
          </w:tcPr>
          <w:p w:rsidR="008003F5" w:rsidRPr="00AF7F19" w:rsidRDefault="008003F5" w:rsidP="00AF7F19">
            <w:pPr>
              <w:pStyle w:val="Heading3"/>
              <w:keepNext/>
              <w:widowControl/>
              <w:numPr>
                <w:ilvl w:val="0"/>
                <w:numId w:val="0"/>
              </w:numPr>
              <w:rPr>
                <w:rFonts w:ascii="Sylfaen" w:hAnsi="Sylfaen"/>
                <w:b/>
                <w:sz w:val="22"/>
                <w:szCs w:val="22"/>
              </w:rPr>
            </w:pPr>
            <w:r w:rsidRPr="00AF7F19">
              <w:rPr>
                <w:rFonts w:ascii="Sylfaen" w:hAnsi="Sylfaen"/>
                <w:b/>
                <w:sz w:val="22"/>
                <w:szCs w:val="22"/>
                <w:lang w:val="hy-AM"/>
              </w:rPr>
              <w:t>Ներդրումային և Հարկային Արտոնություններ</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The Government shall use its best endeavours to ensure that all applicable investment and tax incentives available in Armenia in accordance with all Applicable Laws (including those that become available after the Effective Date), are granted by the applicable Government Authorities to the Developer, when duly requested by the Developer, and that all such incentives are valid for their </w:t>
            </w:r>
            <w:r w:rsidRPr="00AF7F19">
              <w:rPr>
                <w:rFonts w:ascii="Sylfaen" w:hAnsi="Sylfaen"/>
                <w:sz w:val="22"/>
                <w:szCs w:val="22"/>
              </w:rPr>
              <w:lastRenderedPageBreak/>
              <w:t xml:space="preserve">maximum applicable period, provided the Developer meets the requirements of such Applicable Laws. </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lastRenderedPageBreak/>
              <w:t>(i)</w:t>
            </w:r>
            <w:r w:rsidRPr="00AF7F19">
              <w:rPr>
                <w:rFonts w:ascii="Sylfaen" w:hAnsi="Sylfaen"/>
                <w:sz w:val="22"/>
                <w:szCs w:val="22"/>
                <w:lang w:val="en-US"/>
              </w:rPr>
              <w:tab/>
            </w:r>
            <w:r w:rsidRPr="00AF7F19">
              <w:rPr>
                <w:rFonts w:ascii="Sylfaen" w:hAnsi="Sylfaen"/>
                <w:sz w:val="22"/>
                <w:szCs w:val="22"/>
                <w:lang w:val="hy-AM"/>
              </w:rPr>
              <w:t>Կառավարությունը գործադրում է բոլոր ջանքերն ապահովելու համար, որ համապատասխան Պետական Մարմինների կողմից Կառուցապատողին տրամադրվեն Հայաստանում Կիրառելի Օրենքների համաձայն հասանելի բոլոր ներդրումային և հարկային արտոնությունները</w:t>
            </w:r>
            <w:r w:rsidRPr="00AF7F19">
              <w:rPr>
                <w:rFonts w:ascii="Sylfaen" w:hAnsi="Sylfaen"/>
                <w:sz w:val="22"/>
                <w:szCs w:val="22"/>
                <w:lang w:val="en-US"/>
              </w:rPr>
              <w:t xml:space="preserve"> </w:t>
            </w:r>
            <w:r w:rsidRPr="00C47F0A">
              <w:rPr>
                <w:rFonts w:ascii="Sylfaen" w:hAnsi="Sylfaen"/>
                <w:sz w:val="22"/>
                <w:szCs w:val="22"/>
              </w:rPr>
              <w:t>(</w:t>
            </w:r>
            <w:r w:rsidRPr="00AF7F19">
              <w:rPr>
                <w:rFonts w:ascii="Sylfaen" w:hAnsi="Sylfaen"/>
                <w:sz w:val="22"/>
                <w:szCs w:val="22"/>
                <w:lang w:val="hy-AM"/>
              </w:rPr>
              <w:t>այդ թվում նրանք, որ հասու կդառնան Գործողութան Ամսաթվից հետո</w:t>
            </w:r>
            <w:r w:rsidRPr="00C47F0A">
              <w:rPr>
                <w:rFonts w:ascii="Sylfaen" w:hAnsi="Sylfaen"/>
                <w:sz w:val="22"/>
                <w:szCs w:val="22"/>
              </w:rPr>
              <w:t>)</w:t>
            </w:r>
            <w:r w:rsidRPr="00AF7F19">
              <w:rPr>
                <w:rFonts w:ascii="Sylfaen" w:hAnsi="Sylfaen"/>
                <w:sz w:val="22"/>
                <w:szCs w:val="22"/>
                <w:lang w:val="hy-AM"/>
              </w:rPr>
              <w:t xml:space="preserve">, երբ պատշաճ կերպով կպահանջվեն Կառուցապատողի կողմից, և որ բոլոր նման արտոնությունները ուժի մեջ կլինեն իրենց կիրառելիության առավելագույն ժամկետով՝ պայմանով, որ Կառուցապատողը բավարարում է այդ </w:t>
            </w:r>
            <w:r w:rsidRPr="00AF7F19">
              <w:rPr>
                <w:rFonts w:ascii="Sylfaen" w:hAnsi="Sylfaen"/>
                <w:sz w:val="22"/>
                <w:szCs w:val="22"/>
                <w:lang w:val="hy-AM"/>
              </w:rPr>
              <w:lastRenderedPageBreak/>
              <w:t>Կիրառելի Օրենքների բոլոր պահանջները:</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In particular, the Government shall use its best endeavours to ensure that the Developer is granted the fullest exemption or deferral possible, pursuant to all Applicable Laws, from any import tax, levy, customs duties for the goods imported for the Project, provided that the Developer has complied with all criteria necessary to benefit from the relevant incentives and exemptions.</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w:t>
            </w:r>
            <w:r w:rsidRPr="00AF7F19">
              <w:rPr>
                <w:rFonts w:ascii="Sylfaen" w:hAnsi="Sylfaen"/>
                <w:sz w:val="22"/>
                <w:szCs w:val="22"/>
                <w:lang w:val="en-US"/>
              </w:rPr>
              <w:tab/>
            </w:r>
            <w:r w:rsidRPr="00AF7F19">
              <w:rPr>
                <w:rFonts w:ascii="Sylfaen" w:hAnsi="Sylfaen"/>
                <w:sz w:val="22"/>
                <w:szCs w:val="22"/>
                <w:lang w:val="hy-AM"/>
              </w:rPr>
              <w:t>Մասնավորապես, Կառավարությունը գործադրում է բոլոր ջանքերն՝ ապահովելու, որ Կառուցապատողին՝ համաձայն բոլոր Կիրառելի Օրենքների, տրամադրվի Ծրագրի համար ներմուծվող ցանկացած ներմուծման հարկերից, գանձումներից, մաքսային տուրքերից առավելագույն հնարավոր ազատումը կամ դրանց տարաժամկետումը՝ պայմանով, որ</w:t>
            </w:r>
            <w:r w:rsidRPr="00AF7F19">
              <w:rPr>
                <w:rFonts w:ascii="Sylfaen" w:hAnsi="Sylfaen"/>
                <w:sz w:val="22"/>
                <w:szCs w:val="22"/>
                <w:lang w:val="en-US"/>
              </w:rPr>
              <w:t xml:space="preserve"> </w:t>
            </w:r>
            <w:r w:rsidRPr="00AF7F19">
              <w:rPr>
                <w:rFonts w:ascii="Sylfaen" w:hAnsi="Sylfaen"/>
                <w:sz w:val="22"/>
                <w:szCs w:val="22"/>
                <w:lang w:val="hy-AM"/>
              </w:rPr>
              <w:t>Կառուցապատողը համապատասխանում է նշված արտոնություններից և ազատումներից օգտվելու համար անհրաժեշտ բոլոր չափանիշներին:</w:t>
            </w:r>
          </w:p>
        </w:tc>
      </w:tr>
      <w:tr w:rsidR="008003F5" w:rsidRPr="00AF7F19" w:rsidTr="00AF7F19">
        <w:tc>
          <w:tcPr>
            <w:tcW w:w="4158" w:type="dxa"/>
          </w:tcPr>
          <w:p w:rsidR="008003F5" w:rsidRPr="00AF7F19" w:rsidRDefault="008003F5" w:rsidP="00AF7F19">
            <w:pPr>
              <w:pStyle w:val="Heading3"/>
              <w:widowControl/>
              <w:tabs>
                <w:tab w:val="clear" w:pos="1418"/>
                <w:tab w:val="num" w:pos="720"/>
              </w:tabs>
              <w:ind w:left="432" w:hanging="432"/>
              <w:rPr>
                <w:rFonts w:ascii="Sylfaen" w:hAnsi="Sylfaen"/>
                <w:b/>
                <w:sz w:val="22"/>
                <w:szCs w:val="22"/>
              </w:rPr>
            </w:pPr>
            <w:r w:rsidRPr="00AF7F19">
              <w:rPr>
                <w:rFonts w:ascii="Sylfaen" w:hAnsi="Sylfaen"/>
                <w:b/>
                <w:sz w:val="22"/>
                <w:szCs w:val="22"/>
              </w:rPr>
              <w:t xml:space="preserve">Import, Export </w:t>
            </w:r>
          </w:p>
        </w:tc>
        <w:tc>
          <w:tcPr>
            <w:tcW w:w="5580" w:type="dxa"/>
          </w:tcPr>
          <w:p w:rsidR="008003F5" w:rsidRPr="00AF7F19" w:rsidRDefault="008003F5" w:rsidP="00AF7F19">
            <w:pPr>
              <w:pStyle w:val="Heading3"/>
              <w:keepNext/>
              <w:widowControl/>
              <w:numPr>
                <w:ilvl w:val="0"/>
                <w:numId w:val="0"/>
              </w:numPr>
              <w:rPr>
                <w:rFonts w:ascii="Sylfaen" w:hAnsi="Sylfaen"/>
                <w:b/>
                <w:sz w:val="22"/>
                <w:szCs w:val="22"/>
              </w:rPr>
            </w:pPr>
            <w:r w:rsidRPr="00AF7F19">
              <w:rPr>
                <w:rFonts w:ascii="Sylfaen" w:hAnsi="Sylfaen"/>
                <w:b/>
                <w:sz w:val="22"/>
                <w:szCs w:val="22"/>
                <w:lang w:val="hy-AM"/>
              </w:rPr>
              <w:t xml:space="preserve">Ներմուծում, Արտահանում </w:t>
            </w:r>
          </w:p>
        </w:tc>
      </w:tr>
      <w:tr w:rsidR="008003F5" w:rsidRPr="00AF7F19" w:rsidTr="00AF7F19">
        <w:tc>
          <w:tcPr>
            <w:tcW w:w="4158" w:type="dxa"/>
          </w:tcPr>
          <w:p w:rsidR="008003F5" w:rsidRPr="00AF7F19" w:rsidRDefault="008003F5" w:rsidP="00AF7F19">
            <w:pPr>
              <w:pStyle w:val="Heading4"/>
              <w:widowControl/>
              <w:numPr>
                <w:ilvl w:val="0"/>
                <w:numId w:val="0"/>
              </w:numPr>
              <w:rPr>
                <w:rFonts w:ascii="Sylfaen" w:hAnsi="Sylfaen"/>
                <w:sz w:val="22"/>
                <w:szCs w:val="22"/>
              </w:rPr>
            </w:pPr>
            <w:r w:rsidRPr="00AF7F19">
              <w:rPr>
                <w:rFonts w:ascii="Sylfaen" w:hAnsi="Sylfaen"/>
                <w:sz w:val="22"/>
                <w:szCs w:val="22"/>
              </w:rPr>
              <w:t>From the Signing Date onwards, upon the written request of the Developer, the Government shall use its reasonable endeavours to:</w:t>
            </w:r>
          </w:p>
        </w:tc>
        <w:tc>
          <w:tcPr>
            <w:tcW w:w="5580" w:type="dxa"/>
          </w:tcPr>
          <w:p w:rsidR="008003F5" w:rsidRPr="00AF7F19" w:rsidRDefault="008003F5" w:rsidP="00AF7F19">
            <w:pPr>
              <w:pStyle w:val="Heading4"/>
              <w:widowControl/>
              <w:numPr>
                <w:ilvl w:val="0"/>
                <w:numId w:val="0"/>
              </w:numPr>
              <w:rPr>
                <w:rFonts w:ascii="Sylfaen" w:hAnsi="Sylfaen"/>
                <w:sz w:val="22"/>
                <w:szCs w:val="22"/>
              </w:rPr>
            </w:pPr>
            <w:r w:rsidRPr="00AF7F19">
              <w:rPr>
                <w:rFonts w:ascii="Sylfaen" w:hAnsi="Sylfaen"/>
                <w:sz w:val="22"/>
                <w:szCs w:val="22"/>
                <w:lang w:val="hy-AM"/>
              </w:rPr>
              <w:t>Ստորագրման Ամսաթվից սկսած՝ Կառուցապատողի գրավոր պահանջով Կառավարությունը գործադրում է բոլոր ողջամիտ ջանքերը հետևյալի համար՝</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subject to the Developer complying with the requirements under all Applicable Laws, facilitate with formalities for importing into Armenia items of equipment and materials required for the Project;</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lang w:val="hy-AM"/>
              </w:rPr>
              <w:t>Կառուցապատողի կողմից բոլոր Կիրառելի Օրենքների պահանջներին համապատասխանելու պայմանով՝ օժանդակել Ծրագրի համար պահանջվող սարքավորումները և նյութերը Հայաստան ներմուծելու ձևականությունների հարցում.</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subject to the Developer complying with all </w:t>
            </w:r>
            <w:r w:rsidRPr="00AF7F19">
              <w:rPr>
                <w:rFonts w:ascii="Sylfaen" w:hAnsi="Sylfaen"/>
                <w:sz w:val="22"/>
                <w:szCs w:val="22"/>
              </w:rPr>
              <w:lastRenderedPageBreak/>
              <w:t>Applicable Laws, facilitate the formalities with Armenia Revenue Authority for the provision of services by the Armenia Revenue Authority that may be required for the success of the Project, including:</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lastRenderedPageBreak/>
              <w:t>(ii)</w:t>
            </w:r>
            <w:r w:rsidRPr="00AF7F19">
              <w:rPr>
                <w:rFonts w:ascii="Sylfaen" w:hAnsi="Sylfaen"/>
                <w:sz w:val="22"/>
                <w:szCs w:val="22"/>
                <w:lang w:val="en-US"/>
              </w:rPr>
              <w:tab/>
            </w:r>
            <w:r w:rsidRPr="00AF7F19">
              <w:rPr>
                <w:rFonts w:ascii="Sylfaen" w:hAnsi="Sylfaen"/>
                <w:sz w:val="22"/>
                <w:szCs w:val="22"/>
                <w:lang w:val="hy-AM"/>
              </w:rPr>
              <w:t xml:space="preserve">Կառուցապատողի կողմից բոլոր Կիրառելի Օրենքներին համապատասխանելու </w:t>
            </w:r>
            <w:r w:rsidRPr="00AF7F19">
              <w:rPr>
                <w:rFonts w:ascii="Sylfaen" w:hAnsi="Sylfaen"/>
                <w:sz w:val="22"/>
                <w:szCs w:val="22"/>
                <w:lang w:val="hy-AM"/>
              </w:rPr>
              <w:lastRenderedPageBreak/>
              <w:t>պայմանով՝ օժանդակել Հայաստանի Պետական Եկամուտների Մարմնի հետ կապված ձևականությունների հարցում, որպեսզի Հայաստանի Պետական Եկամուտների Մարմինը տրամադրի այն ծառայությունները, որոնք կարող են պահանջվել Ծրագրի հաջողության համար, այդ թվում.</w:t>
            </w:r>
          </w:p>
        </w:tc>
      </w:tr>
      <w:tr w:rsidR="008003F5" w:rsidRPr="00AF7F19" w:rsidTr="00AF7F19">
        <w:tc>
          <w:tcPr>
            <w:tcW w:w="4158" w:type="dxa"/>
          </w:tcPr>
          <w:p w:rsidR="008003F5" w:rsidRPr="00AF7F19" w:rsidRDefault="008003F5" w:rsidP="00AF7F19">
            <w:pPr>
              <w:pStyle w:val="Heading5"/>
              <w:widowControl/>
              <w:tabs>
                <w:tab w:val="clear" w:pos="2835"/>
              </w:tabs>
              <w:ind w:left="810" w:firstLine="0"/>
              <w:rPr>
                <w:rFonts w:ascii="Sylfaen" w:hAnsi="Sylfaen"/>
                <w:sz w:val="22"/>
                <w:szCs w:val="22"/>
              </w:rPr>
            </w:pPr>
            <w:r w:rsidRPr="00AF7F19">
              <w:rPr>
                <w:rFonts w:ascii="Sylfaen" w:hAnsi="Sylfaen"/>
                <w:sz w:val="22"/>
                <w:szCs w:val="22"/>
              </w:rPr>
              <w:lastRenderedPageBreak/>
              <w:t>examining and valuating cargo;</w:t>
            </w:r>
          </w:p>
        </w:tc>
        <w:tc>
          <w:tcPr>
            <w:tcW w:w="5580" w:type="dxa"/>
          </w:tcPr>
          <w:p w:rsidR="008003F5" w:rsidRPr="00AF7F19" w:rsidRDefault="008003F5" w:rsidP="00AF7F19">
            <w:pPr>
              <w:pStyle w:val="Heading5"/>
              <w:widowControl/>
              <w:numPr>
                <w:ilvl w:val="0"/>
                <w:numId w:val="0"/>
              </w:numPr>
              <w:rPr>
                <w:rFonts w:ascii="Sylfaen" w:hAnsi="Sylfaen"/>
                <w:sz w:val="22"/>
                <w:szCs w:val="22"/>
              </w:rPr>
            </w:pPr>
            <w:r w:rsidRPr="00AF7F19">
              <w:rPr>
                <w:rFonts w:ascii="Sylfaen" w:hAnsi="Sylfaen"/>
                <w:sz w:val="22"/>
                <w:szCs w:val="22"/>
                <w:lang w:val="hy-AM"/>
              </w:rPr>
              <w:t>բեռների զննում և գնահատում,</w:t>
            </w:r>
          </w:p>
        </w:tc>
      </w:tr>
      <w:tr w:rsidR="008003F5" w:rsidRPr="00AF7F19" w:rsidTr="00AF7F19">
        <w:tc>
          <w:tcPr>
            <w:tcW w:w="4158" w:type="dxa"/>
          </w:tcPr>
          <w:p w:rsidR="008003F5" w:rsidRPr="00AF7F19" w:rsidRDefault="008003F5" w:rsidP="00AF7F19">
            <w:pPr>
              <w:pStyle w:val="Heading5"/>
              <w:widowControl/>
              <w:tabs>
                <w:tab w:val="clear" w:pos="2835"/>
              </w:tabs>
              <w:ind w:left="810" w:firstLine="0"/>
              <w:rPr>
                <w:rFonts w:ascii="Sylfaen" w:hAnsi="Sylfaen"/>
                <w:sz w:val="22"/>
                <w:szCs w:val="22"/>
              </w:rPr>
            </w:pPr>
            <w:r w:rsidRPr="00AF7F19">
              <w:rPr>
                <w:rFonts w:ascii="Sylfaen" w:hAnsi="Sylfaen"/>
                <w:sz w:val="22"/>
                <w:szCs w:val="22"/>
              </w:rPr>
              <w:t>facilitating electronic data interchange;</w:t>
            </w:r>
          </w:p>
        </w:tc>
        <w:tc>
          <w:tcPr>
            <w:tcW w:w="5580" w:type="dxa"/>
          </w:tcPr>
          <w:p w:rsidR="008003F5" w:rsidRPr="00AF7F19" w:rsidRDefault="008003F5" w:rsidP="00AF7F19">
            <w:pPr>
              <w:pStyle w:val="Heading5"/>
              <w:widowControl/>
              <w:numPr>
                <w:ilvl w:val="0"/>
                <w:numId w:val="0"/>
              </w:numPr>
              <w:rPr>
                <w:rFonts w:ascii="Sylfaen" w:hAnsi="Sylfaen"/>
                <w:sz w:val="22"/>
                <w:szCs w:val="22"/>
              </w:rPr>
            </w:pPr>
            <w:r w:rsidRPr="00AF7F19">
              <w:rPr>
                <w:rFonts w:ascii="Sylfaen" w:hAnsi="Sylfaen"/>
                <w:sz w:val="22"/>
                <w:szCs w:val="22"/>
                <w:lang w:val="hy-AM"/>
              </w:rPr>
              <w:t>տվյալների էլեկտրոնային փոխանակման օժանդակում,</w:t>
            </w:r>
          </w:p>
        </w:tc>
      </w:tr>
      <w:tr w:rsidR="008003F5" w:rsidRPr="00AF7F19" w:rsidTr="00AF7F19">
        <w:tc>
          <w:tcPr>
            <w:tcW w:w="4158" w:type="dxa"/>
          </w:tcPr>
          <w:p w:rsidR="008003F5" w:rsidRPr="00AF7F19" w:rsidRDefault="008003F5" w:rsidP="00AF7F19">
            <w:pPr>
              <w:pStyle w:val="Heading5"/>
              <w:widowControl/>
              <w:tabs>
                <w:tab w:val="clear" w:pos="2835"/>
              </w:tabs>
              <w:ind w:left="810" w:firstLine="0"/>
              <w:rPr>
                <w:rFonts w:ascii="Sylfaen" w:hAnsi="Sylfaen"/>
                <w:sz w:val="22"/>
                <w:szCs w:val="22"/>
              </w:rPr>
            </w:pPr>
            <w:r w:rsidRPr="00AF7F19">
              <w:rPr>
                <w:rFonts w:ascii="Sylfaen" w:hAnsi="Sylfaen"/>
                <w:sz w:val="22"/>
                <w:szCs w:val="22"/>
              </w:rPr>
              <w:t>processing bills of entry and shipping; and</w:t>
            </w:r>
          </w:p>
        </w:tc>
        <w:tc>
          <w:tcPr>
            <w:tcW w:w="5580" w:type="dxa"/>
          </w:tcPr>
          <w:p w:rsidR="008003F5" w:rsidRPr="00AF7F19" w:rsidRDefault="008003F5" w:rsidP="00AF7F19">
            <w:pPr>
              <w:pStyle w:val="Heading5"/>
              <w:widowControl/>
              <w:numPr>
                <w:ilvl w:val="0"/>
                <w:numId w:val="0"/>
              </w:numPr>
              <w:rPr>
                <w:rFonts w:ascii="Sylfaen" w:hAnsi="Sylfaen"/>
                <w:sz w:val="22"/>
                <w:szCs w:val="22"/>
              </w:rPr>
            </w:pPr>
            <w:r w:rsidRPr="00AF7F19">
              <w:rPr>
                <w:rFonts w:ascii="Sylfaen" w:hAnsi="Sylfaen"/>
                <w:sz w:val="22"/>
                <w:szCs w:val="22"/>
                <w:lang w:val="hy-AM"/>
              </w:rPr>
              <w:t>մուտքի հայտարարագրերի և բեռնագրերի մշակում, և</w:t>
            </w:r>
          </w:p>
        </w:tc>
      </w:tr>
      <w:tr w:rsidR="008003F5" w:rsidRPr="00AF7F19" w:rsidTr="00AF7F19">
        <w:tc>
          <w:tcPr>
            <w:tcW w:w="4158" w:type="dxa"/>
          </w:tcPr>
          <w:p w:rsidR="008003F5" w:rsidRPr="00AF7F19" w:rsidRDefault="008003F5" w:rsidP="00AF7F19">
            <w:pPr>
              <w:pStyle w:val="Heading5"/>
              <w:widowControl/>
              <w:tabs>
                <w:tab w:val="clear" w:pos="2835"/>
              </w:tabs>
              <w:ind w:left="810" w:firstLine="0"/>
              <w:rPr>
                <w:rFonts w:ascii="Sylfaen" w:hAnsi="Sylfaen"/>
                <w:sz w:val="22"/>
                <w:szCs w:val="22"/>
              </w:rPr>
            </w:pPr>
            <w:r w:rsidRPr="00AF7F19">
              <w:rPr>
                <w:rFonts w:ascii="Sylfaen" w:hAnsi="Sylfaen"/>
                <w:sz w:val="22"/>
                <w:szCs w:val="22"/>
              </w:rPr>
              <w:t>collecting customs duty.</w:t>
            </w:r>
          </w:p>
        </w:tc>
        <w:tc>
          <w:tcPr>
            <w:tcW w:w="5580" w:type="dxa"/>
          </w:tcPr>
          <w:p w:rsidR="008003F5" w:rsidRPr="00AF7F19" w:rsidRDefault="008003F5" w:rsidP="00AF7F19">
            <w:pPr>
              <w:pStyle w:val="Heading5"/>
              <w:widowControl/>
              <w:numPr>
                <w:ilvl w:val="0"/>
                <w:numId w:val="0"/>
              </w:numPr>
              <w:rPr>
                <w:rFonts w:ascii="Sylfaen" w:hAnsi="Sylfaen"/>
                <w:sz w:val="22"/>
                <w:szCs w:val="22"/>
              </w:rPr>
            </w:pPr>
            <w:r w:rsidRPr="00AF7F19">
              <w:rPr>
                <w:rFonts w:ascii="Sylfaen" w:hAnsi="Sylfaen"/>
                <w:sz w:val="22"/>
                <w:szCs w:val="22"/>
                <w:lang w:val="hy-AM"/>
              </w:rPr>
              <w:t>մաքսային տուրքերի գանձում:</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Project Finance</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Ծրագրի Ֆինանսավորում</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The Parties hereby acknowledge and agree that:</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Կողմերը սույնով ընդունում և համաձայնվում են, որ.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the Government shall, reasonably co-operate and assist the Developer, without undertaking any obligations outside this Agreement, in obtaining financing for the Project;</w:t>
            </w:r>
          </w:p>
        </w:tc>
        <w:tc>
          <w:tcPr>
            <w:tcW w:w="5580" w:type="dxa"/>
          </w:tcPr>
          <w:p w:rsidR="008003F5" w:rsidRPr="00AF7F19" w:rsidRDefault="008003F5" w:rsidP="00AF7F19">
            <w:pPr>
              <w:pStyle w:val="definitionsub"/>
              <w:numPr>
                <w:ilvl w:val="0"/>
                <w:numId w:val="49"/>
              </w:numPr>
              <w:rPr>
                <w:rFonts w:ascii="Sylfaen" w:hAnsi="Sylfaen"/>
                <w:sz w:val="22"/>
                <w:szCs w:val="22"/>
              </w:rPr>
            </w:pPr>
            <w:r w:rsidRPr="00AF7F19">
              <w:rPr>
                <w:rFonts w:ascii="Sylfaen" w:hAnsi="Sylfaen"/>
                <w:sz w:val="22"/>
                <w:szCs w:val="22"/>
                <w:lang w:val="hy-AM"/>
              </w:rPr>
              <w:t xml:space="preserve">Կառավարությունը, առանց սույն Պայմանագրի շրջանակներից դուրս որևէ պարտավորություն հանձն առնելու, </w:t>
            </w:r>
            <w:r w:rsidRPr="00AF7F19">
              <w:rPr>
                <w:rFonts w:ascii="Sylfaen" w:hAnsi="Sylfaen"/>
                <w:sz w:val="22"/>
                <w:szCs w:val="22"/>
              </w:rPr>
              <w:t>ողջամտորեն</w:t>
            </w:r>
            <w:r w:rsidRPr="00AF7F19">
              <w:rPr>
                <w:rFonts w:ascii="Sylfaen" w:hAnsi="Sylfaen"/>
                <w:sz w:val="22"/>
                <w:szCs w:val="22"/>
                <w:lang w:val="hy-AM"/>
              </w:rPr>
              <w:t xml:space="preserve"> համագործակցում է Կառուցապատողի հետ և աջակցում նրան Ծրագրի համար ֆինանսավորում ստանալու հարցում,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Developer intends to develop and implement the Project on a project financed basis utilising debt from a variety of potential </w:t>
            </w:r>
            <w:r w:rsidRPr="00AF7F19">
              <w:rPr>
                <w:rFonts w:ascii="Sylfaen" w:hAnsi="Sylfaen"/>
                <w:sz w:val="22"/>
                <w:szCs w:val="22"/>
              </w:rPr>
              <w:lastRenderedPageBreak/>
              <w:t>Financing Parties who may include national, international and multi-lateral lenders; and</w:t>
            </w:r>
          </w:p>
        </w:tc>
        <w:tc>
          <w:tcPr>
            <w:tcW w:w="5580" w:type="dxa"/>
          </w:tcPr>
          <w:p w:rsidR="008003F5" w:rsidRPr="00AF7F19" w:rsidRDefault="008003F5" w:rsidP="00AF7F19">
            <w:pPr>
              <w:pStyle w:val="definitionsub"/>
              <w:numPr>
                <w:ilvl w:val="0"/>
                <w:numId w:val="49"/>
              </w:numPr>
              <w:rPr>
                <w:rFonts w:ascii="Sylfaen" w:hAnsi="Sylfaen"/>
                <w:sz w:val="22"/>
                <w:szCs w:val="22"/>
              </w:rPr>
            </w:pPr>
            <w:r w:rsidRPr="00AF7F19">
              <w:rPr>
                <w:rFonts w:ascii="Sylfaen" w:hAnsi="Sylfaen"/>
                <w:sz w:val="22"/>
                <w:szCs w:val="22"/>
                <w:lang w:val="hy-AM"/>
              </w:rPr>
              <w:lastRenderedPageBreak/>
              <w:t xml:space="preserve">Կառուցապատողը պլանավորում է մշակել և իրականացնել Ծրագիրը ծրագրային ֆինանսավորման հիմունքներով՝ օգտագործելով փոխառու միջոցներ տարբեր </w:t>
            </w:r>
            <w:r w:rsidRPr="00AF7F19">
              <w:rPr>
                <w:rFonts w:ascii="Sylfaen" w:hAnsi="Sylfaen"/>
                <w:sz w:val="22"/>
                <w:szCs w:val="22"/>
                <w:lang w:val="hy-AM"/>
              </w:rPr>
              <w:lastRenderedPageBreak/>
              <w:t>հնարավոր Ֆինանսավորման Կողմերից, այդ թվում՝ ազգային, միջազգային կամ բազմակողմ վարկատուներից, և</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on that basis the Government agrees, and where relevant, shall use its best efforts to cause, at no financial cost to the Government, the agreement of the relevant counterparty to each Project Agreement</w:t>
            </w:r>
            <w:r w:rsidRPr="00AF7F19">
              <w:rPr>
                <w:rFonts w:ascii="Sylfaen" w:hAnsi="Sylfaen"/>
                <w:sz w:val="22"/>
                <w:szCs w:val="22"/>
                <w:lang w:val="hy-AM"/>
              </w:rPr>
              <w:t>,</w:t>
            </w:r>
            <w:r w:rsidRPr="00AF7F19">
              <w:rPr>
                <w:rFonts w:ascii="Sylfaen" w:hAnsi="Sylfaen"/>
                <w:sz w:val="22"/>
                <w:szCs w:val="22"/>
              </w:rPr>
              <w:t xml:space="preserve"> that:</w:t>
            </w:r>
          </w:p>
        </w:tc>
        <w:tc>
          <w:tcPr>
            <w:tcW w:w="5580" w:type="dxa"/>
          </w:tcPr>
          <w:p w:rsidR="008003F5" w:rsidRPr="00AF7F19" w:rsidRDefault="008003F5" w:rsidP="00AF7F19">
            <w:pPr>
              <w:pStyle w:val="definitionsub"/>
              <w:numPr>
                <w:ilvl w:val="0"/>
                <w:numId w:val="49"/>
              </w:numPr>
              <w:rPr>
                <w:rFonts w:ascii="Sylfaen" w:hAnsi="Sylfaen"/>
                <w:sz w:val="22"/>
                <w:szCs w:val="22"/>
              </w:rPr>
            </w:pPr>
            <w:r w:rsidRPr="00AF7F19">
              <w:rPr>
                <w:rFonts w:ascii="Sylfaen" w:hAnsi="Sylfaen"/>
                <w:sz w:val="22"/>
                <w:szCs w:val="22"/>
                <w:lang w:val="hy-AM"/>
              </w:rPr>
              <w:t xml:space="preserve">դրա հիման վրա Կառավարությունը համաձայնվում է, իսկ անհրաժեշտ դեպքերում՝ գործադրում է իր լավագույն ջանքերը, առանց Կառավարության որևէ ֆինանսական ծախսի, ապահովելու համար, որ </w:t>
            </w:r>
            <w:r w:rsidRPr="00AF7F19">
              <w:rPr>
                <w:rFonts w:ascii="Sylfaen" w:hAnsi="Sylfaen"/>
                <w:sz w:val="22"/>
                <w:szCs w:val="22"/>
              </w:rPr>
              <w:t>յուրաքանչյուր</w:t>
            </w:r>
            <w:r w:rsidRPr="00AF7F19">
              <w:rPr>
                <w:rFonts w:ascii="Sylfaen" w:hAnsi="Sylfaen"/>
                <w:sz w:val="22"/>
                <w:szCs w:val="22"/>
                <w:lang w:val="hy-AM"/>
              </w:rPr>
              <w:t xml:space="preserve"> Ծրագրի Պայմանագրի համապատասխան կողմ համաձայնվի, որ.</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on receipt of the written consent of the Government, the Developer shall, subject to Applicable Laws, have the right to pledge or assign to the Financing Parties by way of security the benefit of its rights, title or interests in this Agreement, provided that such consent is not unreasonably delayed and can only be withheld by the Government should it reasonably believe that such a pledge or assignment is prejudicial to the national security of Armenia;</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rPr>
              <w:t>Կառավարության գրավոր համաձայնություն</w:t>
            </w:r>
            <w:r w:rsidRPr="00AF7F19">
              <w:rPr>
                <w:rFonts w:ascii="Sylfaen" w:hAnsi="Sylfaen"/>
                <w:sz w:val="22"/>
                <w:szCs w:val="22"/>
                <w:lang w:val="hy-AM"/>
              </w:rPr>
              <w:t>ը</w:t>
            </w:r>
            <w:r w:rsidRPr="00AF7F19">
              <w:rPr>
                <w:rFonts w:ascii="Sylfaen" w:hAnsi="Sylfaen"/>
                <w:sz w:val="22"/>
                <w:szCs w:val="22"/>
              </w:rPr>
              <w:t xml:space="preserve"> ստանալուն պես, Կառուցապատող</w:t>
            </w:r>
            <w:r w:rsidRPr="00AF7F19">
              <w:rPr>
                <w:rFonts w:ascii="Sylfaen" w:hAnsi="Sylfaen"/>
                <w:sz w:val="22"/>
                <w:szCs w:val="22"/>
                <w:lang w:val="hy-AM"/>
              </w:rPr>
              <w:t>ը՝ Կիրառելի Օրենքների պահպանման պայմանով,</w:t>
            </w:r>
            <w:r w:rsidRPr="00AF7F19">
              <w:rPr>
                <w:rFonts w:ascii="Sylfaen" w:hAnsi="Sylfaen"/>
                <w:sz w:val="22"/>
                <w:szCs w:val="22"/>
              </w:rPr>
              <w:t xml:space="preserve"> </w:t>
            </w:r>
            <w:r w:rsidRPr="00AF7F19">
              <w:rPr>
                <w:rFonts w:ascii="Sylfaen" w:hAnsi="Sylfaen"/>
                <w:sz w:val="22"/>
                <w:szCs w:val="22"/>
                <w:lang w:val="hy-AM"/>
              </w:rPr>
              <w:t xml:space="preserve">պետք է </w:t>
            </w:r>
            <w:r w:rsidRPr="00AF7F19">
              <w:rPr>
                <w:rFonts w:ascii="Sylfaen" w:hAnsi="Sylfaen"/>
                <w:sz w:val="22"/>
                <w:szCs w:val="22"/>
              </w:rPr>
              <w:t>իրավունք ուն</w:t>
            </w:r>
            <w:r w:rsidRPr="00AF7F19">
              <w:rPr>
                <w:rFonts w:ascii="Sylfaen" w:hAnsi="Sylfaen"/>
                <w:sz w:val="22"/>
                <w:szCs w:val="22"/>
                <w:lang w:val="hy-AM"/>
              </w:rPr>
              <w:t xml:space="preserve">ենա </w:t>
            </w:r>
            <w:r w:rsidRPr="00AF7F19">
              <w:rPr>
                <w:rFonts w:ascii="Sylfaen" w:hAnsi="Sylfaen"/>
                <w:sz w:val="22"/>
                <w:szCs w:val="22"/>
              </w:rPr>
              <w:t xml:space="preserve">Ֆինանսավորման Կողմերին գրավադրել կամ զիջել որպես ապահովման միջոց սույն </w:t>
            </w:r>
            <w:r w:rsidRPr="00AF7F19">
              <w:rPr>
                <w:rFonts w:ascii="Sylfaen" w:hAnsi="Sylfaen"/>
                <w:sz w:val="22"/>
                <w:szCs w:val="22"/>
                <w:lang w:val="hy-AM"/>
              </w:rPr>
              <w:t>Պայմանագրով</w:t>
            </w:r>
            <w:r w:rsidRPr="00AF7F19">
              <w:rPr>
                <w:rFonts w:ascii="Sylfaen" w:hAnsi="Sylfaen"/>
                <w:sz w:val="22"/>
                <w:szCs w:val="22"/>
              </w:rPr>
              <w:t xml:space="preserve"> իր իրավունքներ</w:t>
            </w:r>
            <w:r w:rsidRPr="00AF7F19">
              <w:rPr>
                <w:rFonts w:ascii="Sylfaen" w:hAnsi="Sylfaen"/>
                <w:sz w:val="22"/>
                <w:szCs w:val="22"/>
                <w:lang w:val="hy-AM"/>
              </w:rPr>
              <w:t>ը</w:t>
            </w:r>
            <w:r w:rsidRPr="00AF7F19">
              <w:rPr>
                <w:rFonts w:ascii="Sylfaen" w:hAnsi="Sylfaen"/>
                <w:sz w:val="22"/>
                <w:szCs w:val="22"/>
              </w:rPr>
              <w:t>, սեփականության իրավունք</w:t>
            </w:r>
            <w:r w:rsidRPr="00AF7F19">
              <w:rPr>
                <w:rFonts w:ascii="Sylfaen" w:hAnsi="Sylfaen"/>
                <w:sz w:val="22"/>
                <w:szCs w:val="22"/>
                <w:lang w:val="hy-AM"/>
              </w:rPr>
              <w:t>ը</w:t>
            </w:r>
            <w:r w:rsidRPr="00AF7F19">
              <w:rPr>
                <w:rFonts w:ascii="Sylfaen" w:hAnsi="Sylfaen"/>
                <w:sz w:val="22"/>
                <w:szCs w:val="22"/>
              </w:rPr>
              <w:t xml:space="preserve"> կամ շահերը</w:t>
            </w:r>
            <w:r w:rsidRPr="00AF7F19">
              <w:rPr>
                <w:rFonts w:ascii="Sylfaen" w:hAnsi="Sylfaen"/>
                <w:sz w:val="22"/>
                <w:szCs w:val="22"/>
                <w:lang w:val="hy-AM"/>
              </w:rPr>
              <w:t>՝</w:t>
            </w:r>
            <w:r w:rsidRPr="00AF7F19">
              <w:rPr>
                <w:rFonts w:ascii="Sylfaen" w:hAnsi="Sylfaen"/>
                <w:sz w:val="22"/>
                <w:szCs w:val="22"/>
              </w:rPr>
              <w:t xml:space="preserve"> </w:t>
            </w:r>
            <w:r w:rsidRPr="00AF7F19">
              <w:rPr>
                <w:rFonts w:ascii="Sylfaen" w:hAnsi="Sylfaen"/>
                <w:sz w:val="22"/>
                <w:szCs w:val="22"/>
                <w:lang w:val="hy-AM"/>
              </w:rPr>
              <w:t>պայմանով, որ</w:t>
            </w:r>
            <w:r w:rsidRPr="00AF7F19">
              <w:rPr>
                <w:rFonts w:ascii="Sylfaen" w:hAnsi="Sylfaen"/>
                <w:sz w:val="22"/>
                <w:szCs w:val="22"/>
              </w:rPr>
              <w:t xml:space="preserve"> նշված համաձայնությ</w:t>
            </w:r>
            <w:r w:rsidRPr="00AF7F19">
              <w:rPr>
                <w:rFonts w:ascii="Sylfaen" w:hAnsi="Sylfaen"/>
                <w:sz w:val="22"/>
                <w:szCs w:val="22"/>
                <w:lang w:val="hy-AM"/>
              </w:rPr>
              <w:t xml:space="preserve">ան տրամադրումը </w:t>
            </w:r>
            <w:r w:rsidRPr="00AF7F19">
              <w:rPr>
                <w:rFonts w:ascii="Sylfaen" w:hAnsi="Sylfaen"/>
                <w:sz w:val="22"/>
                <w:szCs w:val="22"/>
              </w:rPr>
              <w:t>անհիմն չի ձգձգվ</w:t>
            </w:r>
            <w:r w:rsidRPr="00AF7F19">
              <w:rPr>
                <w:rFonts w:ascii="Sylfaen" w:hAnsi="Sylfaen"/>
                <w:sz w:val="22"/>
                <w:szCs w:val="22"/>
                <w:lang w:val="hy-AM"/>
              </w:rPr>
              <w:t>ի</w:t>
            </w:r>
            <w:r w:rsidRPr="00AF7F19">
              <w:rPr>
                <w:rFonts w:ascii="Sylfaen" w:hAnsi="Sylfaen"/>
                <w:sz w:val="22"/>
                <w:szCs w:val="22"/>
              </w:rPr>
              <w:t xml:space="preserve"> և կարող է մերժվել Կառավարության կողմից միայն այն դեպքում, եթե նա հիմնավոր</w:t>
            </w:r>
            <w:r w:rsidRPr="00AF7F19">
              <w:rPr>
                <w:rFonts w:ascii="Sylfaen" w:hAnsi="Sylfaen"/>
                <w:sz w:val="22"/>
                <w:szCs w:val="22"/>
                <w:lang w:val="hy-AM"/>
              </w:rPr>
              <w:t xml:space="preserve"> կերպով </w:t>
            </w:r>
            <w:r w:rsidRPr="00AF7F19">
              <w:rPr>
                <w:rFonts w:ascii="Sylfaen" w:hAnsi="Sylfaen"/>
                <w:sz w:val="22"/>
                <w:szCs w:val="22"/>
              </w:rPr>
              <w:t>համարում է, որ նման գրավը կամ զիջումը սպառնում է</w:t>
            </w:r>
            <w:r w:rsidRPr="00AF7F19">
              <w:rPr>
                <w:rFonts w:ascii="Sylfaen" w:hAnsi="Sylfaen"/>
                <w:sz w:val="22"/>
                <w:szCs w:val="22"/>
                <w:lang w:val="hy-AM"/>
              </w:rPr>
              <w:t xml:space="preserve"> </w:t>
            </w:r>
            <w:r w:rsidRPr="00AF7F19">
              <w:rPr>
                <w:rFonts w:ascii="Sylfaen" w:hAnsi="Sylfaen"/>
                <w:sz w:val="22"/>
                <w:szCs w:val="22"/>
              </w:rPr>
              <w:t xml:space="preserve">Հայաստանի </w:t>
            </w:r>
            <w:r w:rsidRPr="00AF7F19">
              <w:rPr>
                <w:rFonts w:ascii="Sylfaen" w:hAnsi="Sylfaen"/>
                <w:sz w:val="22"/>
                <w:szCs w:val="22"/>
                <w:lang w:val="hy-AM"/>
              </w:rPr>
              <w:t>ազգային անվտանգության շահերին.</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the Developer shall, subject to the terms of this Agreement, have the right to pledge or assign to the Financing Parties by way of security the benefit of its right title or interests in the Project Agreements and Preliminary </w:t>
            </w:r>
            <w:r w:rsidRPr="00AF7F19">
              <w:rPr>
                <w:rFonts w:ascii="Sylfaen" w:hAnsi="Sylfaen"/>
                <w:sz w:val="22"/>
                <w:szCs w:val="22"/>
              </w:rPr>
              <w:lastRenderedPageBreak/>
              <w:t>Land Agreement;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lastRenderedPageBreak/>
              <w:t>(ii)</w:t>
            </w:r>
            <w:r w:rsidRPr="00AF7F19">
              <w:rPr>
                <w:rFonts w:ascii="Sylfaen" w:hAnsi="Sylfaen"/>
                <w:sz w:val="22"/>
                <w:szCs w:val="22"/>
                <w:lang w:val="en-US"/>
              </w:rPr>
              <w:tab/>
            </w:r>
            <w:r w:rsidRPr="00AF7F19">
              <w:rPr>
                <w:rFonts w:ascii="Sylfaen" w:hAnsi="Sylfaen"/>
                <w:sz w:val="22"/>
                <w:szCs w:val="22"/>
              </w:rPr>
              <w:t>Կառուցապատող</w:t>
            </w:r>
            <w:r w:rsidRPr="00AF7F19">
              <w:rPr>
                <w:rFonts w:ascii="Sylfaen" w:hAnsi="Sylfaen"/>
                <w:sz w:val="22"/>
                <w:szCs w:val="22"/>
                <w:lang w:val="hy-AM"/>
              </w:rPr>
              <w:t>ը, սույն Պայմանագրի պայմանների պահպանման պայմանով,</w:t>
            </w:r>
            <w:r w:rsidRPr="00AF7F19">
              <w:rPr>
                <w:rFonts w:ascii="Sylfaen" w:hAnsi="Sylfaen"/>
                <w:sz w:val="22"/>
                <w:szCs w:val="22"/>
              </w:rPr>
              <w:t xml:space="preserve"> </w:t>
            </w:r>
            <w:r w:rsidRPr="00AF7F19">
              <w:rPr>
                <w:rFonts w:ascii="Sylfaen" w:hAnsi="Sylfaen"/>
                <w:sz w:val="22"/>
                <w:szCs w:val="22"/>
                <w:lang w:val="hy-AM"/>
              </w:rPr>
              <w:t xml:space="preserve">պետք է </w:t>
            </w:r>
            <w:r w:rsidRPr="00AF7F19">
              <w:rPr>
                <w:rFonts w:ascii="Sylfaen" w:hAnsi="Sylfaen"/>
                <w:sz w:val="22"/>
                <w:szCs w:val="22"/>
              </w:rPr>
              <w:t>իրավունք ուն</w:t>
            </w:r>
            <w:r w:rsidRPr="00AF7F19">
              <w:rPr>
                <w:rFonts w:ascii="Sylfaen" w:hAnsi="Sylfaen"/>
                <w:sz w:val="22"/>
                <w:szCs w:val="22"/>
                <w:lang w:val="hy-AM"/>
              </w:rPr>
              <w:t xml:space="preserve">ենա </w:t>
            </w:r>
            <w:r w:rsidRPr="00AF7F19">
              <w:rPr>
                <w:rFonts w:ascii="Sylfaen" w:hAnsi="Sylfaen"/>
                <w:sz w:val="22"/>
                <w:szCs w:val="22"/>
              </w:rPr>
              <w:t xml:space="preserve">Ֆինանսավորման Կողմերին գրավադրել կամ զիջել որպես ապահովման միջոց </w:t>
            </w:r>
            <w:r w:rsidRPr="00AF7F19">
              <w:rPr>
                <w:rFonts w:ascii="Sylfaen" w:hAnsi="Sylfaen"/>
                <w:sz w:val="22"/>
                <w:szCs w:val="22"/>
                <w:lang w:val="hy-AM"/>
              </w:rPr>
              <w:t>Ծրագրի</w:t>
            </w:r>
            <w:r w:rsidRPr="00AF7F19">
              <w:rPr>
                <w:rFonts w:ascii="Sylfaen" w:hAnsi="Sylfaen"/>
                <w:sz w:val="22"/>
                <w:szCs w:val="22"/>
              </w:rPr>
              <w:t xml:space="preserve"> Պայմանա</w:t>
            </w:r>
            <w:r w:rsidRPr="00AF7F19">
              <w:rPr>
                <w:rFonts w:ascii="Sylfaen" w:hAnsi="Sylfaen"/>
                <w:sz w:val="22"/>
                <w:szCs w:val="22"/>
              </w:rPr>
              <w:softHyphen/>
              <w:t>գրերով և Հողամասի Նախնական Պայմանագրով իր իրավունքներ</w:t>
            </w:r>
            <w:r w:rsidRPr="00AF7F19">
              <w:rPr>
                <w:rFonts w:ascii="Sylfaen" w:hAnsi="Sylfaen"/>
                <w:sz w:val="22"/>
                <w:szCs w:val="22"/>
                <w:lang w:val="hy-AM"/>
              </w:rPr>
              <w:t>ը</w:t>
            </w:r>
            <w:r w:rsidRPr="00AF7F19">
              <w:rPr>
                <w:rFonts w:ascii="Sylfaen" w:hAnsi="Sylfaen"/>
                <w:sz w:val="22"/>
                <w:szCs w:val="22"/>
              </w:rPr>
              <w:t xml:space="preserve">, </w:t>
            </w:r>
            <w:r w:rsidRPr="00AF7F19">
              <w:rPr>
                <w:rFonts w:ascii="Sylfaen" w:hAnsi="Sylfaen"/>
                <w:sz w:val="22"/>
                <w:szCs w:val="22"/>
              </w:rPr>
              <w:lastRenderedPageBreak/>
              <w:t>սեփականության իրավունք</w:t>
            </w:r>
            <w:r w:rsidRPr="00AF7F19">
              <w:rPr>
                <w:rFonts w:ascii="Sylfaen" w:hAnsi="Sylfaen"/>
                <w:sz w:val="22"/>
                <w:szCs w:val="22"/>
                <w:lang w:val="hy-AM"/>
              </w:rPr>
              <w:t>ը</w:t>
            </w:r>
            <w:r w:rsidRPr="00AF7F19">
              <w:rPr>
                <w:rFonts w:ascii="Sylfaen" w:hAnsi="Sylfaen"/>
                <w:sz w:val="22"/>
                <w:szCs w:val="22"/>
              </w:rPr>
              <w:t xml:space="preserve"> կամ շահերը</w:t>
            </w:r>
            <w:r w:rsidRPr="00AF7F19">
              <w:rPr>
                <w:rFonts w:ascii="Sylfaen" w:hAnsi="Sylfaen"/>
                <w:sz w:val="22"/>
                <w:szCs w:val="22"/>
                <w:lang w:val="hy-AM"/>
              </w:rPr>
              <w:t>.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the Government (subject to having a right to object to the proposed direct agreement), will enter into a direct agreement with the Financing Parties in relation to the Project, reasonably in a form reflective of common practice in international project financed power projects similar to the Project, pursuant to which the Financing Parties will, amongst other rights, have the right to be notified of any impending termination of this Agreement, and as applicable, a Project Agreement, and allow the Financing Parties or a nominee the right to step in and remedy any default that has given rise to such termination, and/or nominate an approved substitute (in accordance with an approval process to be set out in the direct agreement (and including Government approval)</w:t>
            </w:r>
            <w:r w:rsidRPr="00AF7F19">
              <w:rPr>
                <w:rFonts w:ascii="Sylfaen" w:hAnsi="Sylfaen"/>
                <w:sz w:val="22"/>
                <w:szCs w:val="22"/>
                <w:lang w:val="hy-AM"/>
              </w:rPr>
              <w:t>)</w:t>
            </w:r>
            <w:r w:rsidRPr="00AF7F19">
              <w:rPr>
                <w:rFonts w:ascii="Sylfaen" w:hAnsi="Sylfaen"/>
                <w:sz w:val="22"/>
                <w:szCs w:val="22"/>
              </w:rPr>
              <w:t xml:space="preserve"> to assume responsibility for the Developer's rights and obligations pursuant to this Agreement, or any Project Agreement, as applicable, subject to Applicable Law.</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(iii)</w:t>
            </w:r>
            <w:r w:rsidRPr="00AF7F19">
              <w:rPr>
                <w:rFonts w:ascii="Sylfaen" w:hAnsi="Sylfaen"/>
                <w:sz w:val="22"/>
                <w:szCs w:val="22"/>
                <w:lang w:val="en-US"/>
              </w:rPr>
              <w:tab/>
            </w:r>
            <w:r w:rsidRPr="00AF7F19">
              <w:rPr>
                <w:rFonts w:ascii="Sylfaen" w:hAnsi="Sylfaen"/>
                <w:sz w:val="22"/>
                <w:szCs w:val="22"/>
              </w:rPr>
              <w:t>Կառավարությունը (</w:t>
            </w:r>
            <w:r w:rsidRPr="00AF7F19">
              <w:rPr>
                <w:rFonts w:ascii="Sylfaen" w:hAnsi="Sylfaen"/>
                <w:sz w:val="22"/>
                <w:szCs w:val="22"/>
                <w:lang w:val="hy-AM"/>
              </w:rPr>
              <w:t>առաջարկված ուղղակի պայմանագրին առարկելու իրավունքի պահպանման պայմանով</w:t>
            </w:r>
            <w:r w:rsidRPr="00AF7F19">
              <w:rPr>
                <w:rFonts w:ascii="Sylfaen" w:hAnsi="Sylfaen"/>
                <w:sz w:val="22"/>
                <w:szCs w:val="22"/>
              </w:rPr>
              <w:t xml:space="preserve">) Ֆինանսավորման Կողմերի հետ </w:t>
            </w:r>
            <w:r w:rsidRPr="00AF7F19">
              <w:rPr>
                <w:rFonts w:ascii="Sylfaen" w:hAnsi="Sylfaen"/>
                <w:sz w:val="22"/>
                <w:szCs w:val="22"/>
                <w:lang w:val="hy-AM"/>
              </w:rPr>
              <w:t>Ծրագրի կապակցությամբ կնքում</w:t>
            </w:r>
            <w:r w:rsidRPr="00AF7F19">
              <w:rPr>
                <w:rFonts w:ascii="Sylfaen" w:hAnsi="Sylfaen"/>
                <w:sz w:val="22"/>
                <w:szCs w:val="22"/>
              </w:rPr>
              <w:t xml:space="preserve"> </w:t>
            </w:r>
            <w:r w:rsidRPr="00AF7F19">
              <w:rPr>
                <w:rFonts w:ascii="Sylfaen" w:hAnsi="Sylfaen"/>
                <w:sz w:val="22"/>
                <w:szCs w:val="22"/>
                <w:lang w:val="hy-AM"/>
              </w:rPr>
              <w:t>է</w:t>
            </w:r>
            <w:r w:rsidRPr="00AF7F19">
              <w:rPr>
                <w:rFonts w:ascii="Sylfaen" w:hAnsi="Sylfaen"/>
                <w:sz w:val="22"/>
                <w:szCs w:val="22"/>
              </w:rPr>
              <w:t xml:space="preserve"> </w:t>
            </w:r>
            <w:r w:rsidRPr="00AF7F19">
              <w:rPr>
                <w:rFonts w:ascii="Sylfaen" w:hAnsi="Sylfaen"/>
                <w:sz w:val="22"/>
                <w:szCs w:val="22"/>
                <w:lang w:val="hy-AM"/>
              </w:rPr>
              <w:t xml:space="preserve">ուղղակի </w:t>
            </w:r>
            <w:r w:rsidRPr="00AF7F19">
              <w:rPr>
                <w:rFonts w:ascii="Sylfaen" w:hAnsi="Sylfaen"/>
                <w:sz w:val="22"/>
                <w:szCs w:val="22"/>
              </w:rPr>
              <w:t xml:space="preserve">պայմանագիր՝ </w:t>
            </w:r>
            <w:r w:rsidRPr="00AF7F19">
              <w:rPr>
                <w:rFonts w:ascii="Sylfaen" w:hAnsi="Sylfaen"/>
                <w:sz w:val="22"/>
                <w:szCs w:val="22"/>
                <w:lang w:val="hy-AM"/>
              </w:rPr>
              <w:t>միջազգային ծրագրային ֆինանսավորմամբ Ծրագրին նման էներգետիկ ծրագրերում տարածված պրակտիկան արտացոլող ձևով, համ</w:t>
            </w:r>
            <w:r w:rsidRPr="00AF7F19">
              <w:rPr>
                <w:rFonts w:ascii="Sylfaen" w:hAnsi="Sylfaen"/>
                <w:sz w:val="22"/>
                <w:szCs w:val="22"/>
              </w:rPr>
              <w:t>աձայն որի Ֆինանսավորման Կողմերն</w:t>
            </w:r>
            <w:r w:rsidRPr="00AF7F19">
              <w:rPr>
                <w:rFonts w:ascii="Sylfaen" w:hAnsi="Sylfaen"/>
                <w:sz w:val="22"/>
                <w:szCs w:val="22"/>
                <w:lang w:val="hy-AM"/>
              </w:rPr>
              <w:t xml:space="preserve"> </w:t>
            </w:r>
            <w:r w:rsidRPr="00AF7F19">
              <w:rPr>
                <w:rFonts w:ascii="Sylfaen" w:hAnsi="Sylfaen"/>
                <w:sz w:val="22"/>
                <w:szCs w:val="22"/>
              </w:rPr>
              <w:t xml:space="preserve">իրավունք կունենան ստանալու ծանուցում սույն </w:t>
            </w:r>
            <w:r w:rsidRPr="00AF7F19">
              <w:rPr>
                <w:rFonts w:ascii="Sylfaen" w:hAnsi="Sylfaen"/>
                <w:sz w:val="22"/>
                <w:szCs w:val="22"/>
                <w:lang w:val="hy-AM"/>
              </w:rPr>
              <w:t>Պայմանագրի և համապա</w:t>
            </w:r>
            <w:r w:rsidRPr="00AF7F19">
              <w:rPr>
                <w:rFonts w:ascii="Sylfaen" w:hAnsi="Sylfaen"/>
                <w:sz w:val="22"/>
                <w:szCs w:val="22"/>
                <w:lang w:val="en-US"/>
              </w:rPr>
              <w:softHyphen/>
            </w:r>
            <w:r w:rsidRPr="00AF7F19">
              <w:rPr>
                <w:rFonts w:ascii="Sylfaen" w:hAnsi="Sylfaen"/>
                <w:sz w:val="22"/>
                <w:szCs w:val="22"/>
                <w:lang w:val="hy-AM"/>
              </w:rPr>
              <w:t>տասխանաբար</w:t>
            </w:r>
            <w:r w:rsidRPr="00AF7F19">
              <w:rPr>
                <w:rFonts w:ascii="Sylfaen" w:hAnsi="Sylfaen"/>
                <w:sz w:val="22"/>
                <w:szCs w:val="22"/>
              </w:rPr>
              <w:t xml:space="preserve"> </w:t>
            </w:r>
            <w:r w:rsidRPr="00AF7F19">
              <w:rPr>
                <w:rFonts w:ascii="Sylfaen" w:hAnsi="Sylfaen"/>
                <w:sz w:val="22"/>
                <w:szCs w:val="22"/>
                <w:lang w:val="hy-AM"/>
              </w:rPr>
              <w:t>որևէ Ծրագրի</w:t>
            </w:r>
            <w:r w:rsidRPr="00AF7F19">
              <w:rPr>
                <w:rFonts w:ascii="Sylfaen" w:hAnsi="Sylfaen"/>
                <w:sz w:val="22"/>
                <w:szCs w:val="22"/>
              </w:rPr>
              <w:t xml:space="preserve"> Պայմանագրի </w:t>
            </w:r>
            <w:r w:rsidRPr="00AF7F19">
              <w:rPr>
                <w:rFonts w:ascii="Sylfaen" w:hAnsi="Sylfaen"/>
                <w:sz w:val="22"/>
                <w:szCs w:val="22"/>
                <w:lang w:val="hy-AM"/>
              </w:rPr>
              <w:t xml:space="preserve">ցանկացած սպառնացող դադարեցման </w:t>
            </w:r>
            <w:r w:rsidRPr="00AF7F19">
              <w:rPr>
                <w:rFonts w:ascii="Sylfaen" w:hAnsi="Sylfaen"/>
                <w:sz w:val="22"/>
                <w:szCs w:val="22"/>
              </w:rPr>
              <w:t xml:space="preserve">մասին, և թույլ կտան Ֆինանսավորման Կողմերին կամ նրանց կողմից նշանակված անձին միջամտել և </w:t>
            </w:r>
            <w:r w:rsidRPr="00AF7F19">
              <w:rPr>
                <w:rFonts w:ascii="Sylfaen" w:hAnsi="Sylfaen"/>
                <w:sz w:val="22"/>
                <w:szCs w:val="22"/>
                <w:lang w:val="hy-AM"/>
              </w:rPr>
              <w:t>վերացնել</w:t>
            </w:r>
            <w:r w:rsidRPr="00AF7F19">
              <w:rPr>
                <w:rFonts w:ascii="Sylfaen" w:hAnsi="Sylfaen"/>
                <w:sz w:val="22"/>
                <w:szCs w:val="22"/>
              </w:rPr>
              <w:t xml:space="preserve"> ցանկ</w:t>
            </w:r>
            <w:r w:rsidRPr="00AF7F19">
              <w:rPr>
                <w:rFonts w:ascii="Sylfaen" w:hAnsi="Sylfaen"/>
                <w:sz w:val="22"/>
                <w:szCs w:val="22"/>
                <w:lang w:val="hy-AM"/>
              </w:rPr>
              <w:t>ա</w:t>
            </w:r>
            <w:r w:rsidRPr="00AF7F19">
              <w:rPr>
                <w:rFonts w:ascii="Sylfaen" w:hAnsi="Sylfaen"/>
                <w:sz w:val="22"/>
                <w:szCs w:val="22"/>
              </w:rPr>
              <w:t>ցած խախտում,</w:t>
            </w:r>
            <w:r w:rsidRPr="00AF7F19">
              <w:rPr>
                <w:rFonts w:ascii="Sylfaen" w:hAnsi="Sylfaen"/>
                <w:sz w:val="22"/>
                <w:szCs w:val="22"/>
                <w:lang w:val="hy-AM"/>
              </w:rPr>
              <w:t xml:space="preserve"> որը հիմք է հանդիսանում նման դադարեցման համար </w:t>
            </w:r>
            <w:r w:rsidRPr="00AF7F19">
              <w:rPr>
                <w:rFonts w:ascii="Sylfaen" w:hAnsi="Sylfaen"/>
                <w:sz w:val="22"/>
                <w:szCs w:val="22"/>
              </w:rPr>
              <w:t>և/կամ նշանակել</w:t>
            </w:r>
            <w:r w:rsidRPr="00AF7F19">
              <w:rPr>
                <w:rFonts w:ascii="Sylfaen" w:hAnsi="Sylfaen"/>
                <w:sz w:val="22"/>
                <w:szCs w:val="22"/>
                <w:lang w:val="hy-AM"/>
              </w:rPr>
              <w:t xml:space="preserve"> հավանության արժանացած </w:t>
            </w:r>
            <w:r w:rsidRPr="00AF7F19">
              <w:rPr>
                <w:rFonts w:ascii="Sylfaen" w:hAnsi="Sylfaen"/>
                <w:sz w:val="22"/>
                <w:szCs w:val="22"/>
              </w:rPr>
              <w:t>փոխարինող</w:t>
            </w:r>
            <w:r w:rsidRPr="00AF7F19">
              <w:rPr>
                <w:rFonts w:ascii="Sylfaen" w:hAnsi="Sylfaen"/>
                <w:sz w:val="22"/>
                <w:szCs w:val="22"/>
                <w:lang w:val="hy-AM"/>
              </w:rPr>
              <w:t xml:space="preserve"> </w:t>
            </w:r>
            <w:r w:rsidRPr="00AF7F19">
              <w:rPr>
                <w:rFonts w:ascii="Sylfaen" w:hAnsi="Sylfaen"/>
                <w:sz w:val="22"/>
                <w:szCs w:val="22"/>
                <w:lang w:val="en-US"/>
              </w:rPr>
              <w:t>(</w:t>
            </w:r>
            <w:r w:rsidRPr="00AF7F19">
              <w:rPr>
                <w:rFonts w:ascii="Sylfaen" w:hAnsi="Sylfaen"/>
                <w:sz w:val="22"/>
                <w:szCs w:val="22"/>
                <w:lang w:val="hy-AM"/>
              </w:rPr>
              <w:t xml:space="preserve">համաձայն ուղղակի պայմանագրով նախատեսվելիք հաստատման գործընթացի </w:t>
            </w:r>
            <w:r w:rsidRPr="00AF7F19">
              <w:rPr>
                <w:rFonts w:ascii="Sylfaen" w:hAnsi="Sylfaen"/>
                <w:sz w:val="22"/>
                <w:szCs w:val="22"/>
                <w:lang w:val="en-US"/>
              </w:rPr>
              <w:t>(</w:t>
            </w:r>
            <w:r w:rsidRPr="00AF7F19">
              <w:rPr>
                <w:rFonts w:ascii="Sylfaen" w:hAnsi="Sylfaen"/>
                <w:sz w:val="22"/>
                <w:szCs w:val="22"/>
                <w:lang w:val="hy-AM"/>
              </w:rPr>
              <w:t>այդ թվում՝ Կառավարության հաստատման</w:t>
            </w:r>
            <w:r w:rsidRPr="00AF7F19">
              <w:rPr>
                <w:rFonts w:ascii="Sylfaen" w:hAnsi="Sylfaen"/>
                <w:sz w:val="22"/>
                <w:szCs w:val="22"/>
                <w:lang w:val="en-US"/>
              </w:rPr>
              <w:t>)</w:t>
            </w:r>
            <w:r w:rsidRPr="00AF7F19">
              <w:rPr>
                <w:rFonts w:ascii="Sylfaen" w:hAnsi="Sylfaen"/>
                <w:sz w:val="22"/>
                <w:szCs w:val="22"/>
                <w:lang w:val="hy-AM"/>
              </w:rPr>
              <w:t>)</w:t>
            </w:r>
            <w:r w:rsidRPr="00AF7F19">
              <w:rPr>
                <w:rFonts w:ascii="Sylfaen" w:hAnsi="Sylfaen"/>
                <w:sz w:val="22"/>
                <w:szCs w:val="22"/>
              </w:rPr>
              <w:t xml:space="preserve">՝ սույն </w:t>
            </w:r>
            <w:r w:rsidRPr="00AF7F19">
              <w:rPr>
                <w:rFonts w:ascii="Sylfaen" w:hAnsi="Sylfaen"/>
                <w:sz w:val="22"/>
                <w:szCs w:val="22"/>
                <w:lang w:val="hy-AM"/>
              </w:rPr>
              <w:t>Պայմանագրով</w:t>
            </w:r>
            <w:r w:rsidRPr="00AF7F19">
              <w:rPr>
                <w:rFonts w:ascii="Sylfaen" w:hAnsi="Sylfaen"/>
                <w:sz w:val="22"/>
                <w:szCs w:val="22"/>
              </w:rPr>
              <w:t xml:space="preserve"> կամ</w:t>
            </w:r>
            <w:r w:rsidRPr="00AF7F19">
              <w:rPr>
                <w:rFonts w:ascii="Sylfaen" w:hAnsi="Sylfaen"/>
                <w:sz w:val="22"/>
                <w:szCs w:val="22"/>
                <w:lang w:val="hy-AM"/>
              </w:rPr>
              <w:t>, եթե կիրառելի է,</w:t>
            </w:r>
            <w:r w:rsidRPr="00AF7F19">
              <w:rPr>
                <w:rFonts w:ascii="Sylfaen" w:hAnsi="Sylfaen"/>
                <w:sz w:val="22"/>
                <w:szCs w:val="22"/>
              </w:rPr>
              <w:t xml:space="preserve"> </w:t>
            </w:r>
            <w:r w:rsidRPr="00AF7F19">
              <w:rPr>
                <w:rFonts w:ascii="Sylfaen" w:hAnsi="Sylfaen"/>
                <w:sz w:val="22"/>
                <w:szCs w:val="22"/>
                <w:lang w:val="hy-AM"/>
              </w:rPr>
              <w:t>որևէ Ծրագրի</w:t>
            </w:r>
            <w:r w:rsidRPr="00AF7F19">
              <w:rPr>
                <w:rFonts w:ascii="Sylfaen" w:hAnsi="Sylfaen"/>
                <w:sz w:val="22"/>
                <w:szCs w:val="22"/>
              </w:rPr>
              <w:t xml:space="preserve"> </w:t>
            </w:r>
            <w:r w:rsidRPr="00AF7F19">
              <w:rPr>
                <w:rFonts w:ascii="Sylfaen" w:hAnsi="Sylfaen"/>
                <w:sz w:val="22"/>
                <w:szCs w:val="22"/>
                <w:lang w:val="hy-AM"/>
              </w:rPr>
              <w:t>Պ</w:t>
            </w:r>
            <w:r w:rsidRPr="00AF7F19">
              <w:rPr>
                <w:rFonts w:ascii="Sylfaen" w:hAnsi="Sylfaen"/>
                <w:sz w:val="22"/>
                <w:szCs w:val="22"/>
              </w:rPr>
              <w:t>այմանագրով</w:t>
            </w:r>
            <w:r w:rsidRPr="00AF7F19">
              <w:rPr>
                <w:rFonts w:ascii="Sylfaen" w:hAnsi="Sylfaen"/>
                <w:sz w:val="22"/>
                <w:szCs w:val="22"/>
                <w:lang w:val="hy-AM"/>
              </w:rPr>
              <w:t xml:space="preserve"> </w:t>
            </w:r>
            <w:r w:rsidRPr="00AF7F19">
              <w:rPr>
                <w:rFonts w:ascii="Sylfaen" w:hAnsi="Sylfaen"/>
                <w:sz w:val="22"/>
                <w:szCs w:val="22"/>
              </w:rPr>
              <w:t>Կառուցապատողի իրավունք</w:t>
            </w:r>
            <w:r w:rsidRPr="00AF7F19">
              <w:rPr>
                <w:rFonts w:ascii="Sylfaen" w:hAnsi="Sylfaen"/>
                <w:sz w:val="22"/>
                <w:szCs w:val="22"/>
              </w:rPr>
              <w:softHyphen/>
              <w:t>ն</w:t>
            </w:r>
            <w:r w:rsidRPr="00AF7F19">
              <w:rPr>
                <w:rFonts w:ascii="Sylfaen" w:hAnsi="Sylfaen"/>
                <w:sz w:val="22"/>
                <w:szCs w:val="22"/>
                <w:lang w:val="hy-AM"/>
              </w:rPr>
              <w:t xml:space="preserve">երի </w:t>
            </w:r>
            <w:r w:rsidRPr="00AF7F19">
              <w:rPr>
                <w:rFonts w:ascii="Sylfaen" w:hAnsi="Sylfaen"/>
                <w:sz w:val="22"/>
                <w:szCs w:val="22"/>
              </w:rPr>
              <w:t>ու պարտավորություններ</w:t>
            </w:r>
            <w:r w:rsidRPr="00AF7F19">
              <w:rPr>
                <w:rFonts w:ascii="Sylfaen" w:hAnsi="Sylfaen"/>
                <w:sz w:val="22"/>
                <w:szCs w:val="22"/>
                <w:lang w:val="hy-AM"/>
              </w:rPr>
              <w:t xml:space="preserve">ի համար </w:t>
            </w:r>
            <w:r w:rsidRPr="00AF7F19">
              <w:rPr>
                <w:rFonts w:ascii="Sylfaen" w:hAnsi="Sylfaen"/>
                <w:sz w:val="22"/>
                <w:szCs w:val="22"/>
              </w:rPr>
              <w:t>պատասխանա</w:t>
            </w:r>
            <w:r w:rsidRPr="00AF7F19">
              <w:rPr>
                <w:rFonts w:ascii="Sylfaen" w:hAnsi="Sylfaen"/>
                <w:sz w:val="22"/>
                <w:szCs w:val="22"/>
                <w:lang w:val="hy-AM"/>
              </w:rPr>
              <w:softHyphen/>
            </w:r>
            <w:r w:rsidRPr="00AF7F19">
              <w:rPr>
                <w:rFonts w:ascii="Sylfaen" w:hAnsi="Sylfaen"/>
                <w:sz w:val="22"/>
                <w:szCs w:val="22"/>
              </w:rPr>
              <w:t>տվություն</w:t>
            </w:r>
            <w:r w:rsidRPr="00AF7F19">
              <w:rPr>
                <w:rFonts w:ascii="Sylfaen" w:hAnsi="Sylfaen"/>
                <w:sz w:val="22"/>
                <w:szCs w:val="22"/>
                <w:lang w:val="hy-AM"/>
              </w:rPr>
              <w:t xml:space="preserve"> </w:t>
            </w:r>
            <w:r w:rsidRPr="00AF7F19">
              <w:rPr>
                <w:rFonts w:ascii="Sylfaen" w:hAnsi="Sylfaen"/>
                <w:sz w:val="22"/>
                <w:szCs w:val="22"/>
              </w:rPr>
              <w:t>ստանձնելու համար</w:t>
            </w:r>
            <w:r w:rsidRPr="00AF7F19">
              <w:rPr>
                <w:rFonts w:ascii="Sylfaen" w:hAnsi="Sylfaen"/>
                <w:sz w:val="22"/>
                <w:szCs w:val="22"/>
                <w:lang w:val="hy-AM"/>
              </w:rPr>
              <w:t xml:space="preserve">՝ Կիրառելի Օրենքի պահանջների պահպանման պայմանով: </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The Parties will act in good faith in negotiating any reasonable amendments required </w:t>
            </w:r>
            <w:r w:rsidRPr="00AF7F19">
              <w:rPr>
                <w:rFonts w:ascii="Sylfaen" w:hAnsi="Sylfaen"/>
                <w:sz w:val="22"/>
                <w:szCs w:val="22"/>
              </w:rPr>
              <w:lastRenderedPageBreak/>
              <w:t>by the Financing Parties provided that any such amendments shall not increase the financial liabilities of the Government under this Agreement nor make the Government's obligations under this Agreement more onerous.</w:t>
            </w:r>
          </w:p>
        </w:tc>
        <w:tc>
          <w:tcPr>
            <w:tcW w:w="5580" w:type="dxa"/>
          </w:tcPr>
          <w:p w:rsidR="008003F5" w:rsidRPr="00AF7F19" w:rsidRDefault="008003F5" w:rsidP="00AF7F19">
            <w:pPr>
              <w:pStyle w:val="Body4"/>
              <w:ind w:left="806" w:hanging="446"/>
              <w:outlineLvl w:val="3"/>
              <w:rPr>
                <w:rFonts w:ascii="Sylfaen" w:hAnsi="Sylfaen"/>
                <w:sz w:val="22"/>
                <w:szCs w:val="22"/>
                <w:lang w:val="en-US"/>
              </w:rPr>
            </w:pPr>
            <w:r w:rsidRPr="00AF7F19">
              <w:rPr>
                <w:rFonts w:ascii="Sylfaen" w:hAnsi="Sylfaen"/>
                <w:sz w:val="22"/>
                <w:szCs w:val="22"/>
                <w:lang w:val="en-US"/>
              </w:rPr>
              <w:lastRenderedPageBreak/>
              <w:t>(iv)</w:t>
            </w:r>
            <w:r w:rsidRPr="00AF7F19">
              <w:rPr>
                <w:rFonts w:ascii="Sylfaen" w:hAnsi="Sylfaen"/>
                <w:sz w:val="22"/>
                <w:szCs w:val="22"/>
                <w:lang w:val="en-US"/>
              </w:rPr>
              <w:tab/>
            </w:r>
            <w:r w:rsidRPr="00AF7F19">
              <w:rPr>
                <w:rFonts w:ascii="Sylfaen" w:hAnsi="Sylfaen"/>
                <w:sz w:val="22"/>
                <w:szCs w:val="22"/>
                <w:lang w:val="ru-RU"/>
              </w:rPr>
              <w:t>Ֆինանսավորման</w:t>
            </w:r>
            <w:r w:rsidRPr="00AF7F19">
              <w:rPr>
                <w:rFonts w:ascii="Sylfaen" w:hAnsi="Sylfaen"/>
                <w:sz w:val="22"/>
                <w:szCs w:val="22"/>
                <w:lang w:val="en-US"/>
              </w:rPr>
              <w:t xml:space="preserve"> </w:t>
            </w:r>
            <w:r w:rsidRPr="00AF7F19">
              <w:rPr>
                <w:rFonts w:ascii="Sylfaen" w:hAnsi="Sylfaen"/>
                <w:sz w:val="22"/>
                <w:szCs w:val="22"/>
                <w:lang w:val="ru-RU"/>
              </w:rPr>
              <w:t>Կողմերի</w:t>
            </w:r>
            <w:r w:rsidRPr="00AF7F19">
              <w:rPr>
                <w:rFonts w:ascii="Sylfaen" w:hAnsi="Sylfaen"/>
                <w:sz w:val="22"/>
                <w:szCs w:val="22"/>
                <w:lang w:val="en-US"/>
              </w:rPr>
              <w:t xml:space="preserve"> </w:t>
            </w:r>
            <w:r w:rsidRPr="00AF7F19">
              <w:rPr>
                <w:rFonts w:ascii="Sylfaen" w:hAnsi="Sylfaen"/>
                <w:sz w:val="22"/>
                <w:szCs w:val="22"/>
                <w:lang w:val="ru-RU"/>
              </w:rPr>
              <w:t>կողմից</w:t>
            </w:r>
            <w:r w:rsidRPr="00AF7F19">
              <w:rPr>
                <w:rFonts w:ascii="Sylfaen" w:hAnsi="Sylfaen"/>
                <w:sz w:val="22"/>
                <w:szCs w:val="22"/>
                <w:lang w:val="en-US"/>
              </w:rPr>
              <w:t xml:space="preserve"> </w:t>
            </w:r>
            <w:r w:rsidRPr="00AF7F19">
              <w:rPr>
                <w:rFonts w:ascii="Sylfaen" w:hAnsi="Sylfaen"/>
                <w:sz w:val="22"/>
                <w:szCs w:val="22"/>
                <w:lang w:val="ru-RU"/>
              </w:rPr>
              <w:t>պահանջվող</w:t>
            </w:r>
            <w:r w:rsidRPr="00AF7F19">
              <w:rPr>
                <w:rFonts w:ascii="Sylfaen" w:hAnsi="Sylfaen"/>
                <w:sz w:val="22"/>
                <w:szCs w:val="22"/>
                <w:lang w:val="en-US"/>
              </w:rPr>
              <w:t xml:space="preserve"> </w:t>
            </w:r>
            <w:r w:rsidRPr="00AF7F19">
              <w:rPr>
                <w:rFonts w:ascii="Sylfaen" w:hAnsi="Sylfaen"/>
                <w:sz w:val="22"/>
                <w:szCs w:val="22"/>
                <w:lang w:val="ru-RU"/>
              </w:rPr>
              <w:t>ողջամիտ</w:t>
            </w:r>
            <w:r w:rsidRPr="00AF7F19">
              <w:rPr>
                <w:rFonts w:ascii="Sylfaen" w:hAnsi="Sylfaen"/>
                <w:sz w:val="22"/>
                <w:szCs w:val="22"/>
                <w:lang w:val="en-US"/>
              </w:rPr>
              <w:t xml:space="preserve"> </w:t>
            </w:r>
            <w:r w:rsidRPr="00AF7F19">
              <w:rPr>
                <w:rFonts w:ascii="Sylfaen" w:hAnsi="Sylfaen"/>
                <w:sz w:val="22"/>
                <w:szCs w:val="22"/>
                <w:lang w:val="ru-RU"/>
              </w:rPr>
              <w:t>փոփոխությունների</w:t>
            </w:r>
            <w:r w:rsidRPr="00AF7F19">
              <w:rPr>
                <w:rFonts w:ascii="Sylfaen" w:hAnsi="Sylfaen"/>
                <w:sz w:val="22"/>
                <w:szCs w:val="22"/>
                <w:lang w:val="en-US"/>
              </w:rPr>
              <w:t xml:space="preserve"> </w:t>
            </w:r>
            <w:r w:rsidRPr="00AF7F19">
              <w:rPr>
                <w:rFonts w:ascii="Sylfaen" w:hAnsi="Sylfaen"/>
                <w:sz w:val="22"/>
                <w:szCs w:val="22"/>
                <w:lang w:val="ru-RU"/>
              </w:rPr>
              <w:t>շուրջ</w:t>
            </w:r>
            <w:r w:rsidRPr="00AF7F19">
              <w:rPr>
                <w:rFonts w:ascii="Sylfaen" w:hAnsi="Sylfaen"/>
                <w:sz w:val="22"/>
                <w:szCs w:val="22"/>
                <w:lang w:val="en-US"/>
              </w:rPr>
              <w:t xml:space="preserve"> </w:t>
            </w:r>
            <w:r w:rsidRPr="00AF7F19">
              <w:rPr>
                <w:rFonts w:ascii="Sylfaen" w:hAnsi="Sylfaen"/>
                <w:sz w:val="22"/>
                <w:szCs w:val="22"/>
                <w:lang w:val="ru-RU"/>
              </w:rPr>
              <w:t>բանակցությունների</w:t>
            </w:r>
            <w:r w:rsidRPr="00AF7F19">
              <w:rPr>
                <w:rFonts w:ascii="Sylfaen" w:hAnsi="Sylfaen"/>
                <w:sz w:val="22"/>
                <w:szCs w:val="22"/>
                <w:lang w:val="en-US"/>
              </w:rPr>
              <w:t xml:space="preserve"> </w:t>
            </w:r>
            <w:r w:rsidRPr="00AF7F19">
              <w:rPr>
                <w:rFonts w:ascii="Sylfaen" w:hAnsi="Sylfaen"/>
                <w:sz w:val="22"/>
                <w:szCs w:val="22"/>
                <w:lang w:val="ru-RU"/>
              </w:rPr>
              <w:t>ընթացքում</w:t>
            </w:r>
            <w:r w:rsidRPr="00AF7F19">
              <w:rPr>
                <w:rFonts w:ascii="Sylfaen" w:hAnsi="Sylfaen"/>
                <w:sz w:val="22"/>
                <w:szCs w:val="22"/>
                <w:lang w:val="en-US"/>
              </w:rPr>
              <w:t xml:space="preserve"> </w:t>
            </w:r>
            <w:r w:rsidRPr="00AF7F19">
              <w:rPr>
                <w:rFonts w:ascii="Sylfaen" w:hAnsi="Sylfaen"/>
                <w:sz w:val="22"/>
                <w:szCs w:val="22"/>
                <w:lang w:val="ru-RU"/>
              </w:rPr>
              <w:lastRenderedPageBreak/>
              <w:t>Կողմերը</w:t>
            </w:r>
            <w:r w:rsidRPr="00AF7F19">
              <w:rPr>
                <w:rFonts w:ascii="Sylfaen" w:hAnsi="Sylfaen"/>
                <w:sz w:val="22"/>
                <w:szCs w:val="22"/>
                <w:lang w:val="en-US"/>
              </w:rPr>
              <w:t xml:space="preserve"> </w:t>
            </w:r>
            <w:r w:rsidRPr="00AF7F19">
              <w:rPr>
                <w:rFonts w:ascii="Sylfaen" w:hAnsi="Sylfaen"/>
                <w:sz w:val="22"/>
                <w:szCs w:val="22"/>
                <w:lang w:val="hy-AM"/>
              </w:rPr>
              <w:t xml:space="preserve">գործելու են </w:t>
            </w:r>
            <w:r w:rsidRPr="00AF7F19">
              <w:rPr>
                <w:rFonts w:ascii="Sylfaen" w:hAnsi="Sylfaen"/>
                <w:sz w:val="22"/>
                <w:szCs w:val="22"/>
                <w:lang w:val="ru-RU"/>
              </w:rPr>
              <w:t>բարեխղճ</w:t>
            </w:r>
            <w:r w:rsidRPr="00AF7F19">
              <w:rPr>
                <w:rFonts w:ascii="Sylfaen" w:hAnsi="Sylfaen"/>
                <w:sz w:val="22"/>
                <w:szCs w:val="22"/>
                <w:lang w:val="hy-AM"/>
              </w:rPr>
              <w:t>որեն՝</w:t>
            </w:r>
            <w:r w:rsidRPr="00AF7F19">
              <w:rPr>
                <w:rFonts w:ascii="Sylfaen" w:hAnsi="Sylfaen"/>
                <w:sz w:val="22"/>
                <w:szCs w:val="22"/>
                <w:lang w:val="en-US"/>
              </w:rPr>
              <w:t xml:space="preserve"> </w:t>
            </w:r>
            <w:r w:rsidRPr="00AF7F19">
              <w:rPr>
                <w:rFonts w:ascii="Sylfaen" w:hAnsi="Sylfaen"/>
                <w:sz w:val="22"/>
                <w:szCs w:val="22"/>
                <w:lang w:val="ru-RU"/>
              </w:rPr>
              <w:t>պայմանով</w:t>
            </w:r>
            <w:r w:rsidRPr="00AF7F19">
              <w:rPr>
                <w:rFonts w:ascii="Sylfaen" w:hAnsi="Sylfaen"/>
                <w:sz w:val="22"/>
                <w:szCs w:val="22"/>
                <w:lang w:val="en-US"/>
              </w:rPr>
              <w:t xml:space="preserve">, </w:t>
            </w:r>
            <w:r w:rsidRPr="00AF7F19">
              <w:rPr>
                <w:rFonts w:ascii="Sylfaen" w:hAnsi="Sylfaen"/>
                <w:sz w:val="22"/>
                <w:szCs w:val="22"/>
                <w:lang w:val="hy-AM"/>
              </w:rPr>
              <w:t>որ</w:t>
            </w:r>
            <w:r w:rsidRPr="00AF7F19">
              <w:rPr>
                <w:rFonts w:ascii="Sylfaen" w:hAnsi="Sylfaen"/>
                <w:sz w:val="22"/>
                <w:szCs w:val="22"/>
                <w:lang w:val="en-US"/>
              </w:rPr>
              <w:t xml:space="preserve"> </w:t>
            </w:r>
            <w:r w:rsidRPr="00AF7F19">
              <w:rPr>
                <w:rFonts w:ascii="Sylfaen" w:hAnsi="Sylfaen"/>
                <w:sz w:val="22"/>
                <w:szCs w:val="22"/>
                <w:lang w:val="ru-RU"/>
              </w:rPr>
              <w:t>այդ</w:t>
            </w:r>
            <w:r w:rsidRPr="00AF7F19">
              <w:rPr>
                <w:rFonts w:ascii="Sylfaen" w:hAnsi="Sylfaen"/>
                <w:sz w:val="22"/>
                <w:szCs w:val="22"/>
                <w:lang w:val="en-US"/>
              </w:rPr>
              <w:t xml:space="preserve"> </w:t>
            </w:r>
            <w:r w:rsidRPr="00AF7F19">
              <w:rPr>
                <w:rFonts w:ascii="Sylfaen" w:hAnsi="Sylfaen"/>
                <w:sz w:val="22"/>
                <w:szCs w:val="22"/>
                <w:lang w:val="ru-RU"/>
              </w:rPr>
              <w:t>փոփոխություններ</w:t>
            </w:r>
            <w:r w:rsidRPr="00AF7F19">
              <w:rPr>
                <w:rFonts w:ascii="Sylfaen" w:hAnsi="Sylfaen"/>
                <w:sz w:val="22"/>
                <w:szCs w:val="22"/>
                <w:lang w:val="hy-AM"/>
              </w:rPr>
              <w:t>ը</w:t>
            </w:r>
            <w:r w:rsidRPr="00AF7F19">
              <w:rPr>
                <w:rFonts w:ascii="Sylfaen" w:hAnsi="Sylfaen"/>
                <w:sz w:val="22"/>
                <w:szCs w:val="22"/>
                <w:lang w:val="en-US"/>
              </w:rPr>
              <w:t xml:space="preserve"> </w:t>
            </w:r>
            <w:r w:rsidRPr="00AF7F19">
              <w:rPr>
                <w:rFonts w:ascii="Sylfaen" w:hAnsi="Sylfaen"/>
                <w:sz w:val="22"/>
                <w:szCs w:val="22"/>
                <w:lang w:val="ru-RU"/>
              </w:rPr>
              <w:t>չեն</w:t>
            </w:r>
            <w:r w:rsidRPr="00AF7F19">
              <w:rPr>
                <w:rFonts w:ascii="Sylfaen" w:hAnsi="Sylfaen"/>
                <w:sz w:val="22"/>
                <w:szCs w:val="22"/>
                <w:lang w:val="en-US"/>
              </w:rPr>
              <w:t xml:space="preserve"> </w:t>
            </w:r>
            <w:r w:rsidRPr="00AF7F19">
              <w:rPr>
                <w:rFonts w:ascii="Sylfaen" w:hAnsi="Sylfaen"/>
                <w:sz w:val="22"/>
                <w:szCs w:val="22"/>
                <w:lang w:val="ru-RU"/>
              </w:rPr>
              <w:t>ավելացնի</w:t>
            </w:r>
            <w:r w:rsidRPr="00AF7F19">
              <w:rPr>
                <w:rFonts w:ascii="Sylfaen" w:hAnsi="Sylfaen"/>
                <w:sz w:val="22"/>
                <w:szCs w:val="22"/>
                <w:lang w:val="en-US"/>
              </w:rPr>
              <w:t xml:space="preserve"> </w:t>
            </w:r>
            <w:r w:rsidRPr="00AF7F19">
              <w:rPr>
                <w:rFonts w:ascii="Sylfaen" w:hAnsi="Sylfaen"/>
                <w:sz w:val="22"/>
                <w:szCs w:val="22"/>
                <w:lang w:val="ru-RU"/>
              </w:rPr>
              <w:t>սույն</w:t>
            </w:r>
            <w:r w:rsidRPr="00AF7F19">
              <w:rPr>
                <w:rFonts w:ascii="Sylfaen" w:hAnsi="Sylfaen"/>
                <w:sz w:val="22"/>
                <w:szCs w:val="22"/>
                <w:lang w:val="en-US"/>
              </w:rPr>
              <w:t xml:space="preserve"> </w:t>
            </w:r>
            <w:r w:rsidRPr="00AF7F19">
              <w:rPr>
                <w:rFonts w:ascii="Sylfaen" w:hAnsi="Sylfaen"/>
                <w:sz w:val="22"/>
                <w:szCs w:val="22"/>
                <w:lang w:val="ru-RU"/>
              </w:rPr>
              <w:t>Պայմանագրով</w:t>
            </w:r>
            <w:r w:rsidRPr="00AF7F19">
              <w:rPr>
                <w:rFonts w:ascii="Sylfaen" w:hAnsi="Sylfaen"/>
                <w:sz w:val="22"/>
                <w:szCs w:val="22"/>
                <w:lang w:val="en-US"/>
              </w:rPr>
              <w:t xml:space="preserve"> </w:t>
            </w:r>
            <w:r w:rsidRPr="00AF7F19">
              <w:rPr>
                <w:rFonts w:ascii="Sylfaen" w:hAnsi="Sylfaen"/>
                <w:sz w:val="22"/>
                <w:szCs w:val="22"/>
                <w:lang w:val="ru-RU"/>
              </w:rPr>
              <w:t>Կառավարության</w:t>
            </w:r>
            <w:r w:rsidRPr="00AF7F19">
              <w:rPr>
                <w:rFonts w:ascii="Sylfaen" w:hAnsi="Sylfaen"/>
                <w:sz w:val="22"/>
                <w:szCs w:val="22"/>
                <w:lang w:val="en-US"/>
              </w:rPr>
              <w:t xml:space="preserve"> </w:t>
            </w:r>
            <w:r w:rsidRPr="00AF7F19">
              <w:rPr>
                <w:rFonts w:ascii="Sylfaen" w:hAnsi="Sylfaen"/>
                <w:sz w:val="22"/>
                <w:szCs w:val="22"/>
                <w:lang w:val="ru-RU"/>
              </w:rPr>
              <w:t>ֆինանսական</w:t>
            </w:r>
            <w:r w:rsidRPr="00AF7F19">
              <w:rPr>
                <w:rFonts w:ascii="Sylfaen" w:hAnsi="Sylfaen"/>
                <w:sz w:val="22"/>
                <w:szCs w:val="22"/>
                <w:lang w:val="en-US"/>
              </w:rPr>
              <w:t xml:space="preserve"> </w:t>
            </w:r>
            <w:r w:rsidRPr="00AF7F19">
              <w:rPr>
                <w:rFonts w:ascii="Sylfaen" w:hAnsi="Sylfaen"/>
                <w:sz w:val="22"/>
                <w:szCs w:val="22"/>
                <w:lang w:val="ru-RU"/>
              </w:rPr>
              <w:t>պատասխանատվությունը</w:t>
            </w:r>
            <w:r w:rsidRPr="00AF7F19">
              <w:rPr>
                <w:rFonts w:ascii="Sylfaen" w:hAnsi="Sylfaen"/>
                <w:sz w:val="22"/>
                <w:szCs w:val="22"/>
                <w:lang w:val="en-US"/>
              </w:rPr>
              <w:t xml:space="preserve">, </w:t>
            </w:r>
            <w:r w:rsidRPr="00AF7F19">
              <w:rPr>
                <w:rFonts w:ascii="Sylfaen" w:hAnsi="Sylfaen"/>
                <w:sz w:val="22"/>
                <w:szCs w:val="22"/>
                <w:lang w:val="ru-RU"/>
              </w:rPr>
              <w:t>և</w:t>
            </w:r>
            <w:r w:rsidRPr="00AF7F19">
              <w:rPr>
                <w:rFonts w:ascii="Sylfaen" w:hAnsi="Sylfaen"/>
                <w:sz w:val="22"/>
                <w:szCs w:val="22"/>
                <w:lang w:val="en-US"/>
              </w:rPr>
              <w:t xml:space="preserve"> </w:t>
            </w:r>
            <w:r w:rsidRPr="00AF7F19">
              <w:rPr>
                <w:rFonts w:ascii="Sylfaen" w:hAnsi="Sylfaen"/>
                <w:sz w:val="22"/>
                <w:szCs w:val="22"/>
                <w:lang w:val="ru-RU"/>
              </w:rPr>
              <w:t>ավելի</w:t>
            </w:r>
            <w:r w:rsidRPr="00AF7F19">
              <w:rPr>
                <w:rFonts w:ascii="Sylfaen" w:hAnsi="Sylfaen"/>
                <w:sz w:val="22"/>
                <w:szCs w:val="22"/>
                <w:lang w:val="en-US"/>
              </w:rPr>
              <w:t xml:space="preserve"> </w:t>
            </w:r>
            <w:r w:rsidRPr="00AF7F19">
              <w:rPr>
                <w:rFonts w:ascii="Sylfaen" w:hAnsi="Sylfaen"/>
                <w:sz w:val="22"/>
                <w:szCs w:val="22"/>
                <w:lang w:val="ru-RU"/>
              </w:rPr>
              <w:t>չեն</w:t>
            </w:r>
            <w:r w:rsidRPr="00AF7F19">
              <w:rPr>
                <w:rFonts w:ascii="Sylfaen" w:hAnsi="Sylfaen"/>
                <w:sz w:val="22"/>
                <w:szCs w:val="22"/>
                <w:lang w:val="en-US"/>
              </w:rPr>
              <w:t xml:space="preserve"> </w:t>
            </w:r>
            <w:r w:rsidRPr="00AF7F19">
              <w:rPr>
                <w:rFonts w:ascii="Sylfaen" w:hAnsi="Sylfaen"/>
                <w:sz w:val="22"/>
                <w:szCs w:val="22"/>
                <w:lang w:val="ru-RU"/>
              </w:rPr>
              <w:t>ծանրաբեռնի</w:t>
            </w:r>
            <w:r w:rsidRPr="00AF7F19">
              <w:rPr>
                <w:rFonts w:ascii="Sylfaen" w:hAnsi="Sylfaen"/>
                <w:sz w:val="22"/>
                <w:szCs w:val="22"/>
                <w:lang w:val="en-US"/>
              </w:rPr>
              <w:t xml:space="preserve"> </w:t>
            </w:r>
            <w:r w:rsidRPr="00AF7F19">
              <w:rPr>
                <w:rFonts w:ascii="Sylfaen" w:hAnsi="Sylfaen"/>
                <w:sz w:val="22"/>
                <w:szCs w:val="22"/>
                <w:lang w:val="ru-RU"/>
              </w:rPr>
              <w:t>սույն</w:t>
            </w:r>
            <w:r w:rsidRPr="00AF7F19">
              <w:rPr>
                <w:rFonts w:ascii="Sylfaen" w:hAnsi="Sylfaen"/>
                <w:sz w:val="22"/>
                <w:szCs w:val="22"/>
                <w:lang w:val="en-US"/>
              </w:rPr>
              <w:t xml:space="preserve"> </w:t>
            </w:r>
            <w:r w:rsidRPr="00AF7F19">
              <w:rPr>
                <w:rFonts w:ascii="Sylfaen" w:hAnsi="Sylfaen"/>
                <w:sz w:val="22"/>
                <w:szCs w:val="22"/>
                <w:lang w:val="ru-RU"/>
              </w:rPr>
              <w:t>Պայմանագրով</w:t>
            </w:r>
            <w:r w:rsidRPr="00AF7F19">
              <w:rPr>
                <w:rFonts w:ascii="Sylfaen" w:hAnsi="Sylfaen"/>
                <w:sz w:val="22"/>
                <w:szCs w:val="22"/>
                <w:lang w:val="en-US"/>
              </w:rPr>
              <w:t xml:space="preserve"> </w:t>
            </w:r>
            <w:r w:rsidRPr="00AF7F19">
              <w:rPr>
                <w:rFonts w:ascii="Sylfaen" w:hAnsi="Sylfaen"/>
                <w:sz w:val="22"/>
                <w:szCs w:val="22"/>
                <w:lang w:val="ru-RU"/>
              </w:rPr>
              <w:t>Կառավարության</w:t>
            </w:r>
            <w:r w:rsidRPr="00AF7F19">
              <w:rPr>
                <w:rFonts w:ascii="Sylfaen" w:hAnsi="Sylfaen"/>
                <w:sz w:val="22"/>
                <w:szCs w:val="22"/>
                <w:lang w:val="en-US"/>
              </w:rPr>
              <w:t xml:space="preserve"> </w:t>
            </w:r>
            <w:r w:rsidRPr="00AF7F19">
              <w:rPr>
                <w:rFonts w:ascii="Sylfaen" w:hAnsi="Sylfaen"/>
                <w:sz w:val="22"/>
                <w:szCs w:val="22"/>
                <w:lang w:val="ru-RU"/>
              </w:rPr>
              <w:t>պարտավորությունները</w:t>
            </w:r>
            <w:r w:rsidRPr="00AF7F19">
              <w:rPr>
                <w:rFonts w:ascii="Sylfaen" w:hAnsi="Sylfaen"/>
                <w:sz w:val="22"/>
                <w:szCs w:val="22"/>
                <w:lang w:val="en-US"/>
              </w:rPr>
              <w:t xml:space="preserve">: </w:t>
            </w:r>
          </w:p>
          <w:p w:rsidR="008003F5" w:rsidRPr="00AF7F19" w:rsidRDefault="008003F5" w:rsidP="00AF7F19">
            <w:pPr>
              <w:pStyle w:val="Heading4"/>
              <w:widowControl/>
              <w:numPr>
                <w:ilvl w:val="0"/>
                <w:numId w:val="0"/>
              </w:numPr>
              <w:rPr>
                <w:rFonts w:ascii="Sylfaen" w:hAnsi="Sylfaen"/>
                <w:sz w:val="22"/>
                <w:szCs w:val="22"/>
              </w:rPr>
            </w:pPr>
          </w:p>
        </w:tc>
      </w:tr>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13</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t>ՀՈԴՎԱԾ 13</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383" w:name="_Toc398917912"/>
            <w:bookmarkStart w:id="384" w:name="_Toc398919760"/>
            <w:bookmarkStart w:id="385" w:name="_Toc398919911"/>
            <w:bookmarkStart w:id="386" w:name="_Toc398922337"/>
            <w:bookmarkStart w:id="387" w:name="_Toc398924260"/>
            <w:bookmarkStart w:id="388" w:name="_Toc398929207"/>
            <w:bookmarkStart w:id="389" w:name="_Toc408938686"/>
            <w:bookmarkStart w:id="390" w:name="_Toc408940681"/>
            <w:bookmarkStart w:id="391" w:name="_Toc408942674"/>
            <w:bookmarkStart w:id="392" w:name="_Toc408944662"/>
            <w:bookmarkStart w:id="393" w:name="_Toc409008599"/>
            <w:bookmarkStart w:id="394" w:name="_Toc413226647"/>
            <w:bookmarkStart w:id="395" w:name="_Toc413228880"/>
            <w:bookmarkStart w:id="396" w:name="_Toc413231113"/>
            <w:bookmarkStart w:id="397" w:name="_Toc413867000"/>
            <w:bookmarkStart w:id="398" w:name="_Toc413869316"/>
            <w:bookmarkStart w:id="399" w:name="_Toc413871632"/>
            <w:bookmarkStart w:id="400" w:name="_Toc414375459"/>
            <w:bookmarkStart w:id="401" w:name="_Toc420495778"/>
            <w:bookmarkStart w:id="402" w:name="_Toc462667255"/>
            <w:bookmarkStart w:id="403" w:name="_Toc462671912"/>
            <w:bookmarkStart w:id="404" w:name="_Toc462672962"/>
            <w:bookmarkStart w:id="405" w:name="_Toc462674037"/>
            <w:bookmarkStart w:id="406" w:name="_Toc462672503"/>
            <w:bookmarkStart w:id="407" w:name="_Ref471706446"/>
            <w:bookmarkStart w:id="408" w:name="_Toc471725937"/>
            <w:bookmarkStart w:id="409" w:name="_Toc473713706"/>
            <w:bookmarkStart w:id="410" w:name="_Toc473715553"/>
            <w:bookmarkStart w:id="411" w:name="_Toc477338263"/>
            <w:bookmarkStart w:id="412" w:name="_Toc477163721"/>
            <w:bookmarkStart w:id="413" w:name="_Toc474753482"/>
            <w:bookmarkStart w:id="414" w:name="_Toc477541856"/>
            <w:bookmarkStart w:id="415" w:name="_Toc478389672"/>
            <w:bookmarkStart w:id="416" w:name="_Toc398932243"/>
            <w:bookmarkStart w:id="417" w:name="_Ref398932841"/>
            <w:bookmarkStart w:id="418" w:name="_Toc402552807"/>
            <w:bookmarkStart w:id="419" w:name="_Toc404933712"/>
            <w:bookmarkStart w:id="420" w:name="_Toc404942076"/>
            <w:bookmarkStart w:id="421" w:name="_Toc404943900"/>
            <w:bookmarkStart w:id="422" w:name="_Toc404945732"/>
            <w:bookmarkStart w:id="423" w:name="_Toc404947552"/>
            <w:bookmarkStart w:id="424" w:name="_Toc404949364"/>
            <w:bookmarkStart w:id="425" w:name="_Toc404951179"/>
            <w:bookmarkStart w:id="426" w:name="_Toc407728927"/>
            <w:bookmarkStart w:id="427" w:name="_Toc407730890"/>
            <w:bookmarkStart w:id="428" w:name="_Toc407732696"/>
            <w:bookmarkStart w:id="429" w:name="_Toc407783673"/>
            <w:bookmarkStart w:id="430" w:name="_Ref408312454"/>
            <w:bookmarkStart w:id="431" w:name="_Ref408312486"/>
            <w:bookmarkStart w:id="432" w:name="_Ref408312500"/>
            <w:bookmarkEnd w:id="373"/>
            <w:bookmarkEnd w:id="374"/>
            <w:bookmarkEnd w:id="383"/>
            <w:bookmarkEnd w:id="384"/>
            <w:bookmarkEnd w:id="385"/>
            <w:bookmarkEnd w:id="386"/>
            <w:bookmarkEnd w:id="387"/>
            <w:bookmarkEnd w:id="388"/>
            <w:r w:rsidRPr="00AF7F19">
              <w:rPr>
                <w:rFonts w:ascii="Sylfaen" w:hAnsi="Sylfaen"/>
                <w:sz w:val="22"/>
                <w:szCs w:val="22"/>
                <w:lang w:val="en-GB"/>
              </w:rPr>
              <w:t>Indemnification and liability</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tc>
        <w:tc>
          <w:tcPr>
            <w:tcW w:w="5580" w:type="dxa"/>
          </w:tcPr>
          <w:p w:rsidR="008003F5" w:rsidRPr="00AF7F19" w:rsidRDefault="008003F5" w:rsidP="00AF7F19">
            <w:pPr>
              <w:pStyle w:val="Heading1"/>
              <w:numPr>
                <w:ilvl w:val="0"/>
                <w:numId w:val="63"/>
              </w:numPr>
              <w:jc w:val="left"/>
              <w:rPr>
                <w:rFonts w:ascii="Sylfaen" w:hAnsi="Sylfaen"/>
                <w:sz w:val="22"/>
                <w:szCs w:val="22"/>
                <w:lang w:val="en-GB"/>
              </w:rPr>
            </w:pPr>
            <w:bookmarkStart w:id="433" w:name="_Toc478389673"/>
            <w:r w:rsidRPr="00AF7F19">
              <w:rPr>
                <w:rFonts w:ascii="Sylfaen" w:hAnsi="Sylfaen"/>
                <w:sz w:val="22"/>
                <w:szCs w:val="22"/>
                <w:lang w:val="hy-AM"/>
              </w:rPr>
              <w:t>ՊԱՐՏԱԶԵՐԾՈՒՄ ԵՎ ՊԱՏԱՍԽԱՆԱՏՎՈՒԹՅՈՒՆ</w:t>
            </w:r>
            <w:bookmarkEnd w:id="433"/>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434" w:name="_Toc390785342"/>
            <w:r w:rsidRPr="00AF7F19">
              <w:rPr>
                <w:rFonts w:ascii="Sylfaen" w:hAnsi="Sylfaen"/>
                <w:b/>
                <w:sz w:val="22"/>
                <w:szCs w:val="22"/>
                <w:lang w:val="en-GB"/>
              </w:rPr>
              <w:t>Limitation of Liability</w:t>
            </w:r>
            <w:bookmarkEnd w:id="434"/>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Պատասխանատվության սահմանափակում</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Except as required by Article </w:t>
            </w:r>
            <w:r w:rsidR="001A6256">
              <w:fldChar w:fldCharType="begin"/>
            </w:r>
            <w:r w:rsidR="001A6256">
              <w:instrText xml:space="preserve"> REF _Ref275919448 \r \h  \* MERGEFORMAT </w:instrText>
            </w:r>
            <w:r w:rsidR="001A6256">
              <w:fldChar w:fldCharType="separate"/>
            </w:r>
            <w:r w:rsidRPr="00AF7F19">
              <w:rPr>
                <w:rFonts w:ascii="Sylfaen" w:hAnsi="Sylfaen"/>
                <w:sz w:val="22"/>
                <w:szCs w:val="22"/>
              </w:rPr>
              <w:t>13.2</w:t>
            </w:r>
            <w:r w:rsidR="001A6256">
              <w:fldChar w:fldCharType="end"/>
            </w:r>
            <w:r w:rsidRPr="00AF7F19">
              <w:rPr>
                <w:rFonts w:ascii="Sylfaen" w:hAnsi="Sylfaen"/>
                <w:sz w:val="22"/>
                <w:szCs w:val="22"/>
              </w:rPr>
              <w:t xml:space="preserve"> of the Agreement, to the extent permissible under all Applicable Laws, neither Party shall be liable to the other Party in contract, tort, warranty, strict liability or any other legal theory for any loss of income, loss of opportunity, any indirect, consequential, incidental, punitive or exemplary damages. Neither Party shall have any liability to the other Party except pursuant to, or for breach of, this Agreement; provided, however, that this provision is not intended to constitute a waiver of any rights of one Party against the other with regard to matters unrelated to the Agreement, the Project Agreements or any activity not contemplated by the Agreement or Project Agreements or provided for under the Applicable Laws.</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Բացառությամբ Պայմանագրի </w:t>
            </w:r>
            <w:r w:rsidR="001A6256">
              <w:fldChar w:fldCharType="begin"/>
            </w:r>
            <w:r w:rsidR="001A6256">
              <w:instrText xml:space="preserve"> REF _Ref275919448 \r \h  \* MERGEFORMAT </w:instrText>
            </w:r>
            <w:r w:rsidR="001A6256">
              <w:fldChar w:fldCharType="separate"/>
            </w:r>
            <w:r w:rsidRPr="00AF7F19">
              <w:rPr>
                <w:rFonts w:ascii="Sylfaen" w:hAnsi="Sylfaen"/>
                <w:sz w:val="22"/>
                <w:szCs w:val="22"/>
              </w:rPr>
              <w:t>13.2</w:t>
            </w:r>
            <w:r w:rsidR="001A6256">
              <w:fldChar w:fldCharType="end"/>
            </w:r>
            <w:r w:rsidRPr="00AF7F19">
              <w:rPr>
                <w:rFonts w:ascii="Sylfaen" w:hAnsi="Sylfaen"/>
                <w:sz w:val="22"/>
                <w:szCs w:val="22"/>
              </w:rPr>
              <w:t xml:space="preserve"> Հոդվածով պահանջվող դեպքերի,</w:t>
            </w:r>
            <w:r w:rsidRPr="00AF7F19">
              <w:rPr>
                <w:rFonts w:ascii="Sylfaen" w:hAnsi="Sylfaen"/>
                <w:sz w:val="22"/>
                <w:szCs w:val="22"/>
                <w:lang w:val="hy-AM"/>
              </w:rPr>
              <w:t xml:space="preserve"> այնքանով, որքանով թույլատրելի է</w:t>
            </w:r>
            <w:r w:rsidRPr="00AF7F19">
              <w:rPr>
                <w:rFonts w:ascii="Sylfaen" w:hAnsi="Sylfaen"/>
                <w:sz w:val="22"/>
                <w:szCs w:val="22"/>
              </w:rPr>
              <w:t xml:space="preserve"> բոլոր Կիրառելի Օրենքներով, Կողմերից ոչ մեկը պատասխանատվություն չի կրում մյուս Կողմի հանդեպ՝ պայմանագր</w:t>
            </w:r>
            <w:r w:rsidRPr="00AF7F19">
              <w:rPr>
                <w:rFonts w:ascii="Sylfaen" w:hAnsi="Sylfaen"/>
                <w:sz w:val="22"/>
                <w:szCs w:val="22"/>
                <w:lang w:val="hy-AM"/>
              </w:rPr>
              <w:t>ային</w:t>
            </w:r>
            <w:r w:rsidRPr="00AF7F19">
              <w:rPr>
                <w:rFonts w:ascii="Sylfaen" w:hAnsi="Sylfaen"/>
                <w:sz w:val="22"/>
                <w:szCs w:val="22"/>
              </w:rPr>
              <w:t xml:space="preserve">, </w:t>
            </w:r>
            <w:r w:rsidRPr="00AF7F19">
              <w:rPr>
                <w:rFonts w:ascii="Sylfaen" w:hAnsi="Sylfaen"/>
                <w:sz w:val="22"/>
                <w:szCs w:val="22"/>
                <w:lang w:val="hy-AM"/>
              </w:rPr>
              <w:t>դելիկտային պարտավորությունների խախտման</w:t>
            </w:r>
            <w:r w:rsidRPr="00AF7F19">
              <w:rPr>
                <w:rFonts w:ascii="Sylfaen" w:hAnsi="Sylfaen"/>
                <w:sz w:val="22"/>
                <w:szCs w:val="22"/>
              </w:rPr>
              <w:t xml:space="preserve">, </w:t>
            </w:r>
            <w:r w:rsidRPr="00AF7F19">
              <w:rPr>
                <w:rFonts w:ascii="Sylfaen" w:hAnsi="Sylfaen"/>
                <w:sz w:val="22"/>
                <w:szCs w:val="22"/>
                <w:lang w:val="hy-AM"/>
              </w:rPr>
              <w:t>երաշխա</w:t>
            </w:r>
            <w:r w:rsidRPr="00AF7F19">
              <w:rPr>
                <w:rFonts w:ascii="Sylfaen" w:hAnsi="Sylfaen"/>
                <w:sz w:val="22"/>
                <w:szCs w:val="22"/>
                <w:lang w:val="en-US"/>
              </w:rPr>
              <w:softHyphen/>
            </w:r>
            <w:r w:rsidRPr="00AF7F19">
              <w:rPr>
                <w:rFonts w:ascii="Sylfaen" w:hAnsi="Sylfaen"/>
                <w:sz w:val="22"/>
                <w:szCs w:val="22"/>
                <w:lang w:val="hy-AM"/>
              </w:rPr>
              <w:t>վորության, անվերապահ պարտավորության կամ այլ օր</w:t>
            </w:r>
            <w:r w:rsidRPr="00AF7F19">
              <w:rPr>
                <w:rFonts w:ascii="Sylfaen" w:hAnsi="Sylfaen"/>
                <w:sz w:val="22"/>
                <w:szCs w:val="22"/>
              </w:rPr>
              <w:t xml:space="preserve">ենսդրական հիմքով, ցանկացած եկամտի կորստի, հնարավորության կորստի, </w:t>
            </w:r>
            <w:r w:rsidRPr="00AF7F19">
              <w:rPr>
                <w:rFonts w:ascii="Sylfaen" w:hAnsi="Sylfaen"/>
                <w:sz w:val="22"/>
                <w:szCs w:val="22"/>
                <w:lang w:val="hy-AM"/>
              </w:rPr>
              <w:t xml:space="preserve">որևէ </w:t>
            </w:r>
            <w:r w:rsidRPr="00AF7F19">
              <w:rPr>
                <w:rFonts w:ascii="Sylfaen" w:hAnsi="Sylfaen"/>
                <w:sz w:val="22"/>
                <w:szCs w:val="22"/>
              </w:rPr>
              <w:t xml:space="preserve">անուղղակի, հետևանքային, պատահական, տուգանային կամ որպես պատիժ նշանակվող վնասների համար: Կողմերից ոչ մեկը պատասխանատվություն չի կրում մյուս Կողմի հանդեպ, բացառությամբ սույն </w:t>
            </w:r>
            <w:r w:rsidRPr="00AF7F19">
              <w:rPr>
                <w:rFonts w:ascii="Sylfaen" w:hAnsi="Sylfaen"/>
                <w:sz w:val="22"/>
                <w:szCs w:val="22"/>
                <w:lang w:val="hy-AM"/>
              </w:rPr>
              <w:t>Պայմանագրի համաձայն</w:t>
            </w:r>
            <w:r w:rsidRPr="00AF7F19">
              <w:rPr>
                <w:rFonts w:ascii="Sylfaen" w:hAnsi="Sylfaen"/>
                <w:sz w:val="22"/>
                <w:szCs w:val="22"/>
              </w:rPr>
              <w:t xml:space="preserve"> կամ դրա խախտման </w:t>
            </w:r>
            <w:r w:rsidRPr="00AF7F19">
              <w:rPr>
                <w:rFonts w:ascii="Sylfaen" w:hAnsi="Sylfaen"/>
                <w:sz w:val="22"/>
                <w:szCs w:val="22"/>
                <w:lang w:val="hy-AM"/>
              </w:rPr>
              <w:t>համար</w:t>
            </w:r>
            <w:r w:rsidRPr="00AF7F19">
              <w:rPr>
                <w:rFonts w:ascii="Sylfaen" w:hAnsi="Sylfaen"/>
                <w:sz w:val="22"/>
                <w:szCs w:val="22"/>
              </w:rPr>
              <w:t xml:space="preserve">, սակայն այն պայմանով, </w:t>
            </w:r>
            <w:r w:rsidRPr="00AF7F19">
              <w:rPr>
                <w:rFonts w:ascii="Sylfaen" w:hAnsi="Sylfaen"/>
                <w:sz w:val="22"/>
                <w:szCs w:val="22"/>
                <w:lang w:val="hy-AM"/>
              </w:rPr>
              <w:t xml:space="preserve">որ </w:t>
            </w:r>
            <w:r w:rsidRPr="00AF7F19">
              <w:rPr>
                <w:rFonts w:ascii="Sylfaen" w:hAnsi="Sylfaen"/>
                <w:sz w:val="22"/>
                <w:szCs w:val="22"/>
              </w:rPr>
              <w:t xml:space="preserve">սույն դրույթը նախատեսված չէ որպես Կողմի այն իրավունքներից հրաժարում մյուս Կողմի հանդեպ, որոնք կապված չեն սույն </w:t>
            </w:r>
            <w:r w:rsidRPr="00AF7F19">
              <w:rPr>
                <w:rFonts w:ascii="Sylfaen" w:hAnsi="Sylfaen"/>
                <w:sz w:val="22"/>
                <w:szCs w:val="22"/>
                <w:lang w:val="hy-AM"/>
              </w:rPr>
              <w:t>Պայմանագրի</w:t>
            </w:r>
            <w:r w:rsidRPr="00AF7F19">
              <w:rPr>
                <w:rFonts w:ascii="Sylfaen" w:hAnsi="Sylfaen"/>
                <w:sz w:val="22"/>
                <w:szCs w:val="22"/>
              </w:rPr>
              <w:t xml:space="preserve"> կամ </w:t>
            </w:r>
            <w:r w:rsidRPr="00AF7F19">
              <w:rPr>
                <w:rFonts w:ascii="Sylfaen" w:hAnsi="Sylfaen"/>
                <w:sz w:val="22"/>
                <w:szCs w:val="22"/>
                <w:lang w:val="hy-AM"/>
              </w:rPr>
              <w:t>Ծրագրի</w:t>
            </w:r>
            <w:r w:rsidRPr="00AF7F19">
              <w:rPr>
                <w:rFonts w:ascii="Sylfaen" w:hAnsi="Sylfaen"/>
                <w:sz w:val="22"/>
                <w:szCs w:val="22"/>
              </w:rPr>
              <w:t xml:space="preserve"> Պայմանագրերի հետ կամ նախատեսված </w:t>
            </w:r>
            <w:r w:rsidRPr="00AF7F19">
              <w:rPr>
                <w:rFonts w:ascii="Sylfaen" w:hAnsi="Sylfaen"/>
                <w:sz w:val="22"/>
                <w:szCs w:val="22"/>
                <w:lang w:val="hy-AM"/>
              </w:rPr>
              <w:t>չ</w:t>
            </w:r>
            <w:r w:rsidRPr="00AF7F19">
              <w:rPr>
                <w:rFonts w:ascii="Sylfaen" w:hAnsi="Sylfaen"/>
                <w:sz w:val="22"/>
                <w:szCs w:val="22"/>
              </w:rPr>
              <w:t>են Կիրառելի Օրենքներով:</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435" w:name="_Ref275919448"/>
            <w:bookmarkStart w:id="436" w:name="_Ref275919480"/>
            <w:bookmarkStart w:id="437" w:name="_Ref275919643"/>
            <w:bookmarkStart w:id="438" w:name="_Toc390785343"/>
            <w:r w:rsidRPr="00AF7F19">
              <w:rPr>
                <w:rFonts w:ascii="Sylfaen" w:hAnsi="Sylfaen"/>
                <w:b/>
                <w:sz w:val="22"/>
                <w:szCs w:val="22"/>
                <w:lang w:val="en-GB"/>
              </w:rPr>
              <w:t>Indemnification</w:t>
            </w:r>
            <w:bookmarkEnd w:id="435"/>
            <w:bookmarkEnd w:id="436"/>
            <w:bookmarkEnd w:id="437"/>
            <w:bookmarkEnd w:id="438"/>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Պարտազերծում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439" w:name="_Ref275919465"/>
            <w:r w:rsidRPr="00AF7F19">
              <w:rPr>
                <w:rFonts w:ascii="Sylfaen" w:hAnsi="Sylfaen"/>
                <w:sz w:val="22"/>
                <w:szCs w:val="22"/>
              </w:rPr>
              <w:t xml:space="preserve">The Developer shall indemnify Government Authorities from and against all claims made against or suffered by Government Authorities, except to the extent such claims or any causes of action are found by an arbitral tribunal formed and having heard the dispute in </w:t>
            </w:r>
            <w:r w:rsidRPr="00AF7F19">
              <w:rPr>
                <w:rFonts w:ascii="Sylfaen" w:hAnsi="Sylfaen"/>
                <w:sz w:val="22"/>
                <w:szCs w:val="22"/>
              </w:rPr>
              <w:lastRenderedPageBreak/>
              <w:t xml:space="preserve">accordance with Article </w:t>
            </w:r>
            <w:r w:rsidR="001A6256">
              <w:fldChar w:fldCharType="begin"/>
            </w:r>
            <w:r w:rsidR="001A6256">
              <w:instrText xml:space="preserve"> REF _Ref476507348 \w \h  \* MERGEFORMAT </w:instrText>
            </w:r>
            <w:r w:rsidR="001A6256">
              <w:fldChar w:fldCharType="separate"/>
            </w:r>
            <w:r w:rsidRPr="00AF7F19">
              <w:rPr>
                <w:rFonts w:ascii="Sylfaen" w:hAnsi="Sylfaen"/>
                <w:sz w:val="22"/>
                <w:szCs w:val="22"/>
              </w:rPr>
              <w:t>18</w:t>
            </w:r>
            <w:r w:rsidR="001A6256">
              <w:fldChar w:fldCharType="end"/>
            </w:r>
            <w:r w:rsidRPr="00AF7F19">
              <w:rPr>
                <w:rFonts w:ascii="Sylfaen" w:hAnsi="Sylfaen"/>
                <w:sz w:val="22"/>
                <w:szCs w:val="22"/>
              </w:rPr>
              <w:t xml:space="preserve"> have resulted from such Indemnified Party’s gross negligence or wilful misconduct:</w:t>
            </w:r>
          </w:p>
        </w:tc>
        <w:tc>
          <w:tcPr>
            <w:tcW w:w="5580" w:type="dxa"/>
          </w:tcPr>
          <w:p w:rsidR="008003F5" w:rsidRPr="00AF7F19" w:rsidRDefault="008003F5" w:rsidP="00AF7F19">
            <w:pPr>
              <w:pStyle w:val="definitionsub"/>
              <w:numPr>
                <w:ilvl w:val="0"/>
                <w:numId w:val="72"/>
              </w:numPr>
              <w:ind w:left="432" w:hanging="432"/>
              <w:outlineLvl w:val="2"/>
              <w:rPr>
                <w:rFonts w:ascii="Sylfaen" w:hAnsi="Sylfaen"/>
                <w:sz w:val="22"/>
                <w:szCs w:val="22"/>
              </w:rPr>
            </w:pPr>
            <w:r w:rsidRPr="00AF7F19">
              <w:rPr>
                <w:rFonts w:ascii="Sylfaen" w:hAnsi="Sylfaen"/>
                <w:sz w:val="22"/>
                <w:szCs w:val="22"/>
              </w:rPr>
              <w:lastRenderedPageBreak/>
              <w:t xml:space="preserve">Կառուցապատողը </w:t>
            </w:r>
            <w:r w:rsidRPr="00AF7F19">
              <w:rPr>
                <w:rFonts w:ascii="Sylfaen" w:hAnsi="Sylfaen"/>
                <w:sz w:val="22"/>
                <w:szCs w:val="22"/>
                <w:lang w:val="hy-AM"/>
              </w:rPr>
              <w:t>պարտազերծում</w:t>
            </w:r>
            <w:r w:rsidRPr="00AF7F19">
              <w:rPr>
                <w:rFonts w:ascii="Sylfaen" w:hAnsi="Sylfaen"/>
                <w:sz w:val="22"/>
                <w:szCs w:val="22"/>
              </w:rPr>
              <w:t xml:space="preserve"> է</w:t>
            </w:r>
            <w:r w:rsidRPr="00AF7F19">
              <w:rPr>
                <w:rFonts w:ascii="Sylfaen" w:hAnsi="Sylfaen"/>
                <w:sz w:val="22"/>
                <w:szCs w:val="22"/>
                <w:lang w:val="hy-AM"/>
              </w:rPr>
              <w:t xml:space="preserve"> Պետական Մարմիններին</w:t>
            </w:r>
            <w:r w:rsidRPr="00AF7F19">
              <w:rPr>
                <w:rFonts w:ascii="Sylfaen" w:hAnsi="Sylfaen"/>
                <w:sz w:val="22"/>
                <w:szCs w:val="22"/>
              </w:rPr>
              <w:t xml:space="preserve"> նրա</w:t>
            </w:r>
            <w:r w:rsidRPr="00AF7F19">
              <w:rPr>
                <w:rFonts w:ascii="Sylfaen" w:hAnsi="Sylfaen"/>
                <w:sz w:val="22"/>
                <w:szCs w:val="22"/>
                <w:lang w:val="hy-AM"/>
              </w:rPr>
              <w:t>նց</w:t>
            </w:r>
            <w:r w:rsidRPr="00AF7F19">
              <w:rPr>
                <w:rFonts w:ascii="Sylfaen" w:hAnsi="Sylfaen"/>
                <w:sz w:val="22"/>
                <w:szCs w:val="22"/>
              </w:rPr>
              <w:t xml:space="preserve"> դեմ ներկայացված կամ նրա</w:t>
            </w:r>
            <w:r w:rsidRPr="00AF7F19">
              <w:rPr>
                <w:rFonts w:ascii="Sylfaen" w:hAnsi="Sylfaen"/>
                <w:sz w:val="22"/>
                <w:szCs w:val="22"/>
                <w:lang w:val="hy-AM"/>
              </w:rPr>
              <w:t>նց</w:t>
            </w:r>
            <w:r w:rsidRPr="00AF7F19">
              <w:rPr>
                <w:rFonts w:ascii="Sylfaen" w:hAnsi="Sylfaen"/>
                <w:sz w:val="22"/>
                <w:szCs w:val="22"/>
              </w:rPr>
              <w:t xml:space="preserve"> կողմից կրած բոլոր </w:t>
            </w:r>
            <w:r w:rsidRPr="00AF7F19">
              <w:rPr>
                <w:rFonts w:ascii="Sylfaen" w:hAnsi="Sylfaen"/>
                <w:sz w:val="22"/>
                <w:szCs w:val="22"/>
                <w:lang w:val="hy-AM"/>
              </w:rPr>
              <w:t>պահանջներից, բացառությամբ եթե Հոդված</w:t>
            </w:r>
            <w:r w:rsidRPr="00AF7F19">
              <w:rPr>
                <w:rFonts w:ascii="Sylfaen" w:hAnsi="Sylfaen"/>
                <w:sz w:val="22"/>
                <w:szCs w:val="22"/>
              </w:rPr>
              <w:t xml:space="preserve"> </w:t>
            </w:r>
            <w:r w:rsidR="001A6256">
              <w:fldChar w:fldCharType="begin"/>
            </w:r>
            <w:r w:rsidR="001A6256">
              <w:instrText xml:space="preserve"> REF _Ref476507348 \w \h  \* MERGEFORMAT </w:instrText>
            </w:r>
            <w:r w:rsidR="001A6256">
              <w:fldChar w:fldCharType="separate"/>
            </w:r>
            <w:r w:rsidRPr="00AF7F19">
              <w:rPr>
                <w:rFonts w:ascii="Sylfaen" w:hAnsi="Sylfaen"/>
                <w:sz w:val="22"/>
                <w:szCs w:val="22"/>
              </w:rPr>
              <w:t>18</w:t>
            </w:r>
            <w:r w:rsidR="001A6256">
              <w:fldChar w:fldCharType="end"/>
            </w:r>
            <w:r w:rsidRPr="00AF7F19">
              <w:rPr>
                <w:rFonts w:ascii="Sylfaen" w:hAnsi="Sylfaen"/>
                <w:sz w:val="22"/>
                <w:szCs w:val="22"/>
                <w:lang w:val="hy-AM"/>
              </w:rPr>
              <w:t xml:space="preserve">-ի համաձայն կազմավորված և վեճը լսած արբիտրաժային </w:t>
            </w:r>
            <w:r w:rsidRPr="00AF7F19">
              <w:rPr>
                <w:rFonts w:ascii="Sylfaen" w:hAnsi="Sylfaen"/>
                <w:sz w:val="22"/>
                <w:szCs w:val="22"/>
              </w:rPr>
              <w:t>տրիբունալը</w:t>
            </w:r>
            <w:r w:rsidRPr="00AF7F19">
              <w:rPr>
                <w:rFonts w:ascii="Sylfaen" w:hAnsi="Sylfaen"/>
                <w:sz w:val="22"/>
                <w:szCs w:val="22"/>
                <w:lang w:val="hy-AM"/>
              </w:rPr>
              <w:t xml:space="preserve"> գտնում է, որ</w:t>
            </w:r>
            <w:r w:rsidRPr="00AF7F19">
              <w:rPr>
                <w:rFonts w:ascii="Sylfaen" w:hAnsi="Sylfaen"/>
                <w:sz w:val="22"/>
                <w:szCs w:val="22"/>
              </w:rPr>
              <w:t xml:space="preserve"> </w:t>
            </w:r>
            <w:r w:rsidRPr="00AF7F19">
              <w:rPr>
                <w:rFonts w:ascii="Sylfaen" w:hAnsi="Sylfaen"/>
                <w:sz w:val="22"/>
                <w:szCs w:val="22"/>
                <w:lang w:val="hy-AM"/>
              </w:rPr>
              <w:t xml:space="preserve">նման պահանջները կամ գործողության հետևանքները հանդիսանում են Պարտազերծված Կողմի կոպիտ </w:t>
            </w:r>
            <w:r w:rsidRPr="00AF7F19">
              <w:rPr>
                <w:rFonts w:ascii="Sylfaen" w:hAnsi="Sylfaen"/>
                <w:sz w:val="22"/>
                <w:szCs w:val="22"/>
                <w:lang w:val="hy-AM"/>
              </w:rPr>
              <w:lastRenderedPageBreak/>
              <w:t>անփութության կամ դիտավորյալ իրավազանցման արդյունք.</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b/>
                <w:sz w:val="22"/>
                <w:szCs w:val="22"/>
              </w:rPr>
            </w:pPr>
            <w:r w:rsidRPr="00AF7F19">
              <w:rPr>
                <w:rFonts w:ascii="Sylfaen" w:hAnsi="Sylfaen"/>
                <w:sz w:val="22"/>
                <w:szCs w:val="22"/>
              </w:rPr>
              <w:lastRenderedPageBreak/>
              <w:t>for any loss of or damage to property or death or injury to Persons resulting from any negligent act or negligent omission of the Developer in carrying out the Developer's obligations pursuant to this Agreement;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rPr>
              <w:t>գույքի ցանկացած կորստից կամ վնաս</w:t>
            </w:r>
            <w:r w:rsidRPr="00AF7F19">
              <w:rPr>
                <w:rFonts w:ascii="Sylfaen" w:hAnsi="Sylfaen"/>
                <w:sz w:val="22"/>
                <w:szCs w:val="22"/>
                <w:lang w:val="hy-AM"/>
              </w:rPr>
              <w:t>վածք</w:t>
            </w:r>
            <w:r w:rsidRPr="00AF7F19">
              <w:rPr>
                <w:rFonts w:ascii="Sylfaen" w:hAnsi="Sylfaen"/>
                <w:sz w:val="22"/>
                <w:szCs w:val="22"/>
              </w:rPr>
              <w:t>ից, կամ Անձանց մահվանից կամ վնասվածքից, որ</w:t>
            </w:r>
            <w:r w:rsidRPr="00AF7F19">
              <w:rPr>
                <w:rFonts w:ascii="Sylfaen" w:hAnsi="Sylfaen"/>
                <w:sz w:val="22"/>
                <w:szCs w:val="22"/>
                <w:lang w:val="hy-AM"/>
              </w:rPr>
              <w:t>ո</w:t>
            </w:r>
            <w:r w:rsidRPr="00AF7F19">
              <w:rPr>
                <w:rFonts w:ascii="Sylfaen" w:hAnsi="Sylfaen"/>
                <w:sz w:val="22"/>
                <w:szCs w:val="22"/>
              </w:rPr>
              <w:t>ն</w:t>
            </w:r>
            <w:r w:rsidRPr="00AF7F19">
              <w:rPr>
                <w:rFonts w:ascii="Sylfaen" w:hAnsi="Sylfaen"/>
                <w:sz w:val="22"/>
                <w:szCs w:val="22"/>
                <w:lang w:val="hy-AM"/>
              </w:rPr>
              <w:t>ք</w:t>
            </w:r>
            <w:r w:rsidRPr="00AF7F19">
              <w:rPr>
                <w:rFonts w:ascii="Sylfaen" w:hAnsi="Sylfaen"/>
                <w:sz w:val="22"/>
                <w:szCs w:val="22"/>
              </w:rPr>
              <w:t xml:space="preserve"> առաջացել </w:t>
            </w:r>
            <w:r w:rsidRPr="00AF7F19">
              <w:rPr>
                <w:rFonts w:ascii="Sylfaen" w:hAnsi="Sylfaen"/>
                <w:sz w:val="22"/>
                <w:szCs w:val="22"/>
                <w:lang w:val="hy-AM"/>
              </w:rPr>
              <w:t>են</w:t>
            </w:r>
            <w:r w:rsidRPr="00AF7F19">
              <w:rPr>
                <w:rFonts w:ascii="Sylfaen" w:hAnsi="Sylfaen"/>
                <w:sz w:val="22"/>
                <w:szCs w:val="22"/>
              </w:rPr>
              <w:t xml:space="preserve"> Կառուցապատողի՝ սույն </w:t>
            </w:r>
            <w:r w:rsidRPr="00AF7F19">
              <w:rPr>
                <w:rFonts w:ascii="Sylfaen" w:hAnsi="Sylfaen"/>
                <w:sz w:val="22"/>
                <w:szCs w:val="22"/>
                <w:lang w:val="hy-AM"/>
              </w:rPr>
              <w:t>Պայմանագրով</w:t>
            </w:r>
            <w:r w:rsidRPr="00AF7F19">
              <w:rPr>
                <w:rFonts w:ascii="Sylfaen" w:hAnsi="Sylfaen"/>
                <w:sz w:val="22"/>
                <w:szCs w:val="22"/>
              </w:rPr>
              <w:t xml:space="preserve"> իր պարտավորությունների իրականացման ընթացքում ցանկացած անփույթ գործողության կամ </w:t>
            </w:r>
            <w:r w:rsidRPr="00AF7F19">
              <w:rPr>
                <w:rFonts w:ascii="Sylfaen" w:hAnsi="Sylfaen"/>
                <w:sz w:val="22"/>
                <w:szCs w:val="22"/>
                <w:lang w:val="hy-AM"/>
              </w:rPr>
              <w:t>անփույթ բացթողնման</w:t>
            </w:r>
            <w:r w:rsidRPr="00AF7F19">
              <w:rPr>
                <w:rFonts w:ascii="Sylfaen" w:hAnsi="Sylfaen"/>
                <w:sz w:val="22"/>
                <w:szCs w:val="22"/>
              </w:rPr>
              <w:t xml:space="preserve"> արդյունքում</w:t>
            </w:r>
            <w:r w:rsidRPr="00AF7F19">
              <w:rPr>
                <w:rFonts w:ascii="Sylfaen" w:hAnsi="Sylfaen"/>
                <w:sz w:val="22"/>
                <w:szCs w:val="22"/>
                <w:lang w:val="hy-AM"/>
              </w:rPr>
              <w:t>,</w:t>
            </w:r>
            <w:r w:rsidRPr="00AF7F19">
              <w:rPr>
                <w:rFonts w:ascii="Sylfaen" w:hAnsi="Sylfaen"/>
                <w:sz w:val="22"/>
                <w:szCs w:val="22"/>
              </w:rPr>
              <w:t xml:space="preserve">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under any Applicable Laws arising out of the Developer’s design, construction, testing, commissioning or operation of the Project.</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w:t>
            </w:r>
            <w:r w:rsidRPr="00AF7F19">
              <w:rPr>
                <w:rFonts w:ascii="Sylfaen" w:hAnsi="Sylfaen"/>
                <w:sz w:val="22"/>
                <w:szCs w:val="22"/>
                <w:lang w:val="en-US"/>
              </w:rPr>
              <w:tab/>
            </w:r>
            <w:r w:rsidRPr="00AF7F19">
              <w:rPr>
                <w:rFonts w:ascii="Sylfaen" w:hAnsi="Sylfaen"/>
                <w:sz w:val="22"/>
                <w:szCs w:val="22"/>
              </w:rPr>
              <w:t xml:space="preserve">ցանկացած Կիրառելի Օրենքով, որն առաջացել է Կառուցապատողի՝ </w:t>
            </w:r>
            <w:r w:rsidRPr="00AF7F19">
              <w:rPr>
                <w:rFonts w:ascii="Sylfaen" w:hAnsi="Sylfaen"/>
                <w:sz w:val="22"/>
                <w:szCs w:val="22"/>
                <w:lang w:val="hy-AM"/>
              </w:rPr>
              <w:t>Ծրագրի</w:t>
            </w:r>
            <w:r w:rsidRPr="00AF7F19">
              <w:rPr>
                <w:rFonts w:ascii="Sylfaen" w:hAnsi="Sylfaen"/>
                <w:sz w:val="22"/>
                <w:szCs w:val="22"/>
              </w:rPr>
              <w:t xml:space="preserve"> նախագծման, </w:t>
            </w:r>
            <w:r w:rsidRPr="00AF7F19">
              <w:rPr>
                <w:rFonts w:ascii="Sylfaen" w:hAnsi="Sylfaen"/>
                <w:sz w:val="22"/>
                <w:szCs w:val="22"/>
                <w:lang w:val="hy-AM"/>
              </w:rPr>
              <w:t>շինարարության</w:t>
            </w:r>
            <w:r w:rsidRPr="00AF7F19">
              <w:rPr>
                <w:rFonts w:ascii="Sylfaen" w:hAnsi="Sylfaen"/>
                <w:sz w:val="22"/>
                <w:szCs w:val="22"/>
              </w:rPr>
              <w:t>, փորձարկման, շահագոր</w:t>
            </w:r>
            <w:r w:rsidRPr="00AF7F19">
              <w:rPr>
                <w:rFonts w:ascii="Sylfaen" w:hAnsi="Sylfaen"/>
                <w:sz w:val="22"/>
                <w:szCs w:val="22"/>
                <w:lang w:val="hy-AM"/>
              </w:rPr>
              <w:t>ծ</w:t>
            </w:r>
            <w:r w:rsidRPr="00AF7F19">
              <w:rPr>
                <w:rFonts w:ascii="Sylfaen" w:hAnsi="Sylfaen"/>
                <w:sz w:val="22"/>
                <w:szCs w:val="22"/>
              </w:rPr>
              <w:t>ման հանձնելու կամ շահագործման արդյունքում: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Government shall indemnify the Developer and its Affiliates from and against all claims against or suffered by the Developer and/or its Affiliates for any loss of or damage to property or death or injury to Persons resulting from any negligent act or omission of any relevant Government Authority that arises out of or is connected with the performance of this Agreement and the Project Agreements. </w:t>
            </w:r>
          </w:p>
        </w:tc>
        <w:tc>
          <w:tcPr>
            <w:tcW w:w="5580" w:type="dxa"/>
          </w:tcPr>
          <w:p w:rsidR="008003F5" w:rsidRPr="00AF7F19" w:rsidRDefault="008003F5" w:rsidP="00AF7F19">
            <w:pPr>
              <w:pStyle w:val="definitionsub"/>
              <w:numPr>
                <w:ilvl w:val="0"/>
                <w:numId w:val="72"/>
              </w:numPr>
              <w:ind w:left="432" w:hanging="432"/>
              <w:outlineLvl w:val="2"/>
              <w:rPr>
                <w:rFonts w:ascii="Sylfaen" w:hAnsi="Sylfaen"/>
                <w:sz w:val="22"/>
                <w:szCs w:val="22"/>
              </w:rPr>
            </w:pPr>
            <w:r w:rsidRPr="00AF7F19">
              <w:rPr>
                <w:rFonts w:ascii="Sylfaen" w:hAnsi="Sylfaen"/>
                <w:sz w:val="22"/>
                <w:szCs w:val="22"/>
              </w:rPr>
              <w:t xml:space="preserve">Կառավարությունը </w:t>
            </w:r>
            <w:r w:rsidRPr="00AF7F19">
              <w:rPr>
                <w:rFonts w:ascii="Sylfaen" w:hAnsi="Sylfaen"/>
                <w:sz w:val="22"/>
                <w:szCs w:val="22"/>
                <w:lang w:val="hy-AM"/>
              </w:rPr>
              <w:t>պարտազերծում</w:t>
            </w:r>
            <w:r w:rsidRPr="00AF7F19">
              <w:rPr>
                <w:rFonts w:ascii="Sylfaen" w:hAnsi="Sylfaen"/>
                <w:sz w:val="22"/>
                <w:szCs w:val="22"/>
              </w:rPr>
              <w:t xml:space="preserve"> է Կառուցապատողին և նրա </w:t>
            </w:r>
            <w:r w:rsidRPr="00AF7F19">
              <w:rPr>
                <w:rFonts w:ascii="Sylfaen" w:hAnsi="Sylfaen"/>
                <w:sz w:val="22"/>
                <w:szCs w:val="22"/>
                <w:lang w:val="hy-AM"/>
              </w:rPr>
              <w:t xml:space="preserve">հետ </w:t>
            </w:r>
            <w:r w:rsidRPr="00AF7F19">
              <w:rPr>
                <w:rFonts w:ascii="Sylfaen" w:hAnsi="Sylfaen"/>
                <w:sz w:val="22"/>
                <w:szCs w:val="22"/>
              </w:rPr>
              <w:t xml:space="preserve">Փոխկապակցված </w:t>
            </w:r>
            <w:r w:rsidRPr="00AF7F19">
              <w:rPr>
                <w:rFonts w:ascii="Sylfaen" w:hAnsi="Sylfaen"/>
                <w:sz w:val="22"/>
                <w:szCs w:val="22"/>
                <w:lang w:val="hy-AM"/>
              </w:rPr>
              <w:t>Ա</w:t>
            </w:r>
            <w:r w:rsidRPr="00AF7F19">
              <w:rPr>
                <w:rFonts w:ascii="Sylfaen" w:hAnsi="Sylfaen"/>
                <w:sz w:val="22"/>
                <w:szCs w:val="22"/>
              </w:rPr>
              <w:t>նձանց Կառուցապատողի</w:t>
            </w:r>
            <w:r w:rsidRPr="00AF7F19">
              <w:rPr>
                <w:rFonts w:ascii="Sylfaen" w:hAnsi="Sylfaen"/>
                <w:sz w:val="22"/>
                <w:szCs w:val="22"/>
                <w:lang w:val="hy-AM"/>
              </w:rPr>
              <w:t xml:space="preserve"> և</w:t>
            </w:r>
            <w:r w:rsidRPr="00AF7F19">
              <w:rPr>
                <w:rFonts w:ascii="Sylfaen" w:hAnsi="Sylfaen"/>
                <w:sz w:val="22"/>
                <w:szCs w:val="22"/>
              </w:rPr>
              <w:t xml:space="preserve">/կամ նրա Փոխկապակցված </w:t>
            </w:r>
            <w:r w:rsidRPr="00AF7F19">
              <w:rPr>
                <w:rFonts w:ascii="Sylfaen" w:hAnsi="Sylfaen"/>
                <w:sz w:val="22"/>
                <w:szCs w:val="22"/>
                <w:lang w:val="hy-AM"/>
              </w:rPr>
              <w:t>Ա</w:t>
            </w:r>
            <w:r w:rsidRPr="00AF7F19">
              <w:rPr>
                <w:rFonts w:ascii="Sylfaen" w:hAnsi="Sylfaen"/>
                <w:sz w:val="22"/>
                <w:szCs w:val="22"/>
              </w:rPr>
              <w:t xml:space="preserve">նձանց դեմ ներկայացված կամ կրած բոլոր պահանջներից՝ </w:t>
            </w:r>
            <w:r w:rsidRPr="00AF7F19">
              <w:rPr>
                <w:rFonts w:ascii="Sylfaen" w:hAnsi="Sylfaen"/>
                <w:sz w:val="22"/>
                <w:szCs w:val="22"/>
                <w:lang w:val="hy-AM"/>
              </w:rPr>
              <w:t>Կառավարության Պետական Մարմնի որևէ անփույթ կամ դիտավորյալ արարքի կամ բացթողնման արդյունքում գույքի որևէ կորստի կամ վնասվածքի կամ Անձանց պատճառված մահվան կամ վնասի համար, որը բխում է կամ կապված է սույն Պայմանագրի և Ծրագրի Պայմանագրերի կատարման հետ.</w:t>
            </w:r>
          </w:p>
        </w:tc>
      </w:tr>
      <w:bookmarkEnd w:id="439"/>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In the event injury or damage results from the joint or concurrent negligent or intentional acts or omissions of the Parties, each </w:t>
            </w:r>
            <w:r w:rsidRPr="00AF7F19">
              <w:rPr>
                <w:rFonts w:ascii="Sylfaen" w:hAnsi="Sylfaen"/>
                <w:sz w:val="22"/>
                <w:szCs w:val="22"/>
              </w:rPr>
              <w:lastRenderedPageBreak/>
              <w:t>Party shall be liable under this indemnification in proportion to its relative degree of fault.</w:t>
            </w:r>
          </w:p>
        </w:tc>
        <w:tc>
          <w:tcPr>
            <w:tcW w:w="5580" w:type="dxa"/>
          </w:tcPr>
          <w:p w:rsidR="008003F5" w:rsidRPr="00AF7F19" w:rsidRDefault="008003F5" w:rsidP="00AF7F19">
            <w:pPr>
              <w:pStyle w:val="definitionsub"/>
              <w:numPr>
                <w:ilvl w:val="0"/>
                <w:numId w:val="72"/>
              </w:numPr>
              <w:ind w:left="432" w:hanging="432"/>
              <w:outlineLvl w:val="2"/>
              <w:rPr>
                <w:rFonts w:ascii="Sylfaen" w:hAnsi="Sylfaen"/>
                <w:sz w:val="22"/>
                <w:szCs w:val="22"/>
              </w:rPr>
            </w:pPr>
            <w:r w:rsidRPr="00AF7F19">
              <w:rPr>
                <w:rFonts w:ascii="Sylfaen" w:hAnsi="Sylfaen"/>
                <w:sz w:val="22"/>
                <w:szCs w:val="22"/>
              </w:rPr>
              <w:lastRenderedPageBreak/>
              <w:t xml:space="preserve">Այն դեպքում, եթե վնասվածքը կամ վնասն առաջացել է Կողմերի համատեղ կամ </w:t>
            </w:r>
            <w:r w:rsidRPr="00AF7F19">
              <w:rPr>
                <w:rFonts w:ascii="Sylfaen" w:hAnsi="Sylfaen"/>
                <w:sz w:val="22"/>
                <w:szCs w:val="22"/>
                <w:lang w:val="hy-AM"/>
              </w:rPr>
              <w:t xml:space="preserve">միաժամանակ </w:t>
            </w:r>
            <w:r w:rsidRPr="00AF7F19">
              <w:rPr>
                <w:rFonts w:ascii="Sylfaen" w:hAnsi="Sylfaen"/>
                <w:sz w:val="22"/>
                <w:szCs w:val="22"/>
              </w:rPr>
              <w:t xml:space="preserve">անփույթ կամ </w:t>
            </w:r>
            <w:r w:rsidRPr="00AF7F19">
              <w:rPr>
                <w:rFonts w:ascii="Sylfaen" w:hAnsi="Sylfaen"/>
                <w:sz w:val="22"/>
                <w:szCs w:val="22"/>
                <w:lang w:val="hy-AM"/>
              </w:rPr>
              <w:t>դիտավորյալ</w:t>
            </w:r>
            <w:r w:rsidRPr="00AF7F19">
              <w:rPr>
                <w:rFonts w:ascii="Sylfaen" w:hAnsi="Sylfaen"/>
                <w:sz w:val="22"/>
                <w:szCs w:val="22"/>
              </w:rPr>
              <w:t xml:space="preserve"> գործողությունների կամ </w:t>
            </w:r>
            <w:r w:rsidRPr="00AF7F19">
              <w:rPr>
                <w:rFonts w:ascii="Sylfaen" w:hAnsi="Sylfaen"/>
                <w:sz w:val="22"/>
                <w:szCs w:val="22"/>
                <w:lang w:val="hy-AM"/>
              </w:rPr>
              <w:t>բացթողումների</w:t>
            </w:r>
            <w:r w:rsidRPr="00AF7F19">
              <w:rPr>
                <w:rFonts w:ascii="Sylfaen" w:hAnsi="Sylfaen"/>
                <w:sz w:val="22"/>
                <w:szCs w:val="22"/>
              </w:rPr>
              <w:t xml:space="preserve"> </w:t>
            </w:r>
            <w:r w:rsidRPr="00AF7F19">
              <w:rPr>
                <w:rFonts w:ascii="Sylfaen" w:hAnsi="Sylfaen"/>
                <w:sz w:val="22"/>
                <w:szCs w:val="22"/>
              </w:rPr>
              <w:lastRenderedPageBreak/>
              <w:t xml:space="preserve">հետևանքով, յուրաքանչյուր Կողմ պատասխանատվություն է կրում սույն </w:t>
            </w:r>
            <w:r w:rsidRPr="00AF7F19">
              <w:rPr>
                <w:rFonts w:ascii="Sylfaen" w:hAnsi="Sylfaen"/>
                <w:sz w:val="22"/>
                <w:szCs w:val="22"/>
                <w:lang w:val="hy-AM"/>
              </w:rPr>
              <w:t>պարտազերծման ներքո</w:t>
            </w:r>
            <w:r w:rsidRPr="00AF7F19">
              <w:rPr>
                <w:rFonts w:ascii="Sylfaen" w:hAnsi="Sylfaen"/>
                <w:sz w:val="22"/>
                <w:szCs w:val="22"/>
              </w:rPr>
              <w:t>՝ իր</w:t>
            </w:r>
            <w:r w:rsidRPr="00AF7F19">
              <w:rPr>
                <w:rFonts w:ascii="Sylfaen" w:hAnsi="Sylfaen"/>
                <w:sz w:val="22"/>
                <w:szCs w:val="22"/>
                <w:lang w:val="hy-AM"/>
              </w:rPr>
              <w:t xml:space="preserve"> մեղքի հարաբերական</w:t>
            </w:r>
            <w:r w:rsidRPr="00AF7F19">
              <w:rPr>
                <w:rFonts w:ascii="Sylfaen" w:hAnsi="Sylfaen"/>
                <w:sz w:val="22"/>
                <w:szCs w:val="22"/>
              </w:rPr>
              <w:t xml:space="preserve"> աստիճանին համաչափ:</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 xml:space="preserve">The provisions of this Article </w:t>
            </w:r>
            <w:r w:rsidR="001A6256">
              <w:fldChar w:fldCharType="begin"/>
            </w:r>
            <w:r w:rsidR="001A6256">
              <w:instrText xml:space="preserve"> REF _Ref275919448 \r \h  \* MERGEFORMAT </w:instrText>
            </w:r>
            <w:r w:rsidR="001A6256">
              <w:fldChar w:fldCharType="separate"/>
            </w:r>
            <w:r w:rsidRPr="00AF7F19">
              <w:rPr>
                <w:rFonts w:ascii="Sylfaen" w:hAnsi="Sylfaen"/>
                <w:sz w:val="22"/>
                <w:szCs w:val="22"/>
              </w:rPr>
              <w:t>13.2</w:t>
            </w:r>
            <w:r w:rsidR="001A6256">
              <w:fldChar w:fldCharType="end"/>
            </w:r>
            <w:r w:rsidRPr="00AF7F19">
              <w:rPr>
                <w:rFonts w:ascii="Sylfaen" w:hAnsi="Sylfaen"/>
                <w:sz w:val="22"/>
                <w:szCs w:val="22"/>
              </w:rPr>
              <w:t xml:space="preserve"> shall survive for a period of three (3) years following any termination of this Agreement.</w:t>
            </w:r>
          </w:p>
        </w:tc>
        <w:tc>
          <w:tcPr>
            <w:tcW w:w="5580" w:type="dxa"/>
          </w:tcPr>
          <w:p w:rsidR="008003F5" w:rsidRPr="00AF7F19" w:rsidRDefault="008003F5" w:rsidP="00AF7F19">
            <w:pPr>
              <w:pStyle w:val="definitionsub"/>
              <w:numPr>
                <w:ilvl w:val="0"/>
                <w:numId w:val="72"/>
              </w:numPr>
              <w:ind w:left="432" w:hanging="432"/>
              <w:outlineLvl w:val="2"/>
              <w:rPr>
                <w:rFonts w:ascii="Sylfaen" w:hAnsi="Sylfaen"/>
                <w:sz w:val="22"/>
                <w:szCs w:val="22"/>
              </w:rPr>
            </w:pPr>
            <w:r w:rsidRPr="00AF7F19">
              <w:rPr>
                <w:rFonts w:ascii="Sylfaen" w:hAnsi="Sylfaen"/>
                <w:sz w:val="22"/>
                <w:szCs w:val="22"/>
              </w:rPr>
              <w:t xml:space="preserve">Սույն </w:t>
            </w:r>
            <w:r w:rsidR="001A6256">
              <w:fldChar w:fldCharType="begin"/>
            </w:r>
            <w:r w:rsidR="001A6256">
              <w:instrText xml:space="preserve"> REF _Ref275919448 \r \h  \* MERGEFORMAT </w:instrText>
            </w:r>
            <w:r w:rsidR="001A6256">
              <w:fldChar w:fldCharType="separate"/>
            </w:r>
            <w:r w:rsidRPr="00AF7F19">
              <w:rPr>
                <w:rFonts w:ascii="Sylfaen" w:hAnsi="Sylfaen"/>
                <w:sz w:val="22"/>
                <w:szCs w:val="22"/>
              </w:rPr>
              <w:t>13.2</w:t>
            </w:r>
            <w:r w:rsidR="001A6256">
              <w:fldChar w:fldCharType="end"/>
            </w:r>
            <w:r w:rsidRPr="00AF7F19">
              <w:rPr>
                <w:rFonts w:ascii="Sylfaen" w:hAnsi="Sylfaen"/>
                <w:sz w:val="22"/>
                <w:szCs w:val="22"/>
              </w:rPr>
              <w:t xml:space="preserve"> Հոդվածի դրույթներն ուժի մեջ են մնում սույն </w:t>
            </w:r>
            <w:r w:rsidRPr="00AF7F19">
              <w:rPr>
                <w:rFonts w:ascii="Sylfaen" w:hAnsi="Sylfaen"/>
                <w:sz w:val="22"/>
                <w:szCs w:val="22"/>
                <w:lang w:val="hy-AM"/>
              </w:rPr>
              <w:t>Պայմանագրի</w:t>
            </w:r>
            <w:r w:rsidRPr="00AF7F19">
              <w:rPr>
                <w:rFonts w:ascii="Sylfaen" w:hAnsi="Sylfaen"/>
                <w:sz w:val="22"/>
                <w:szCs w:val="22"/>
              </w:rPr>
              <w:t xml:space="preserve"> ցանկացած եղանակով </w:t>
            </w:r>
            <w:r w:rsidRPr="00AF7F19">
              <w:rPr>
                <w:rFonts w:ascii="Sylfaen" w:hAnsi="Sylfaen"/>
                <w:sz w:val="22"/>
                <w:szCs w:val="22"/>
                <w:lang w:val="hy-AM"/>
              </w:rPr>
              <w:t>դադարումից հետո</w:t>
            </w:r>
            <w:r w:rsidRPr="00AF7F19">
              <w:rPr>
                <w:rFonts w:ascii="Sylfaen" w:hAnsi="Sylfaen"/>
                <w:sz w:val="22"/>
                <w:szCs w:val="22"/>
              </w:rPr>
              <w:t xml:space="preserve"> </w:t>
            </w:r>
            <w:r w:rsidRPr="00AF7F19">
              <w:rPr>
                <w:rFonts w:ascii="Sylfaen" w:hAnsi="Sylfaen"/>
                <w:sz w:val="22"/>
                <w:szCs w:val="22"/>
                <w:lang w:val="hy-AM"/>
              </w:rPr>
              <w:t>3</w:t>
            </w:r>
            <w:r w:rsidRPr="00AF7F19">
              <w:rPr>
                <w:rFonts w:ascii="Sylfaen" w:hAnsi="Sylfaen"/>
                <w:sz w:val="22"/>
                <w:szCs w:val="22"/>
              </w:rPr>
              <w:t xml:space="preserve"> (</w:t>
            </w:r>
            <w:r w:rsidRPr="00AF7F19">
              <w:rPr>
                <w:rFonts w:ascii="Sylfaen" w:hAnsi="Sylfaen"/>
                <w:sz w:val="22"/>
                <w:szCs w:val="22"/>
                <w:lang w:val="hy-AM"/>
              </w:rPr>
              <w:t>երեք</w:t>
            </w:r>
            <w:r w:rsidRPr="00AF7F19">
              <w:rPr>
                <w:rFonts w:ascii="Sylfaen" w:hAnsi="Sylfaen"/>
                <w:sz w:val="22"/>
                <w:szCs w:val="22"/>
              </w:rPr>
              <w:t>) տար</w:t>
            </w:r>
            <w:r w:rsidRPr="00AF7F19">
              <w:rPr>
                <w:rFonts w:ascii="Sylfaen" w:hAnsi="Sylfaen"/>
                <w:sz w:val="22"/>
                <w:szCs w:val="22"/>
                <w:lang w:val="hy-AM"/>
              </w:rPr>
              <w:t>վա</w:t>
            </w:r>
            <w:r w:rsidRPr="00AF7F19">
              <w:rPr>
                <w:rFonts w:ascii="Sylfaen" w:hAnsi="Sylfaen"/>
                <w:sz w:val="22"/>
                <w:szCs w:val="22"/>
              </w:rPr>
              <w:t xml:space="preserve"> ընթացքում:</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Style w:val="StyleHeading2Arial10ptChar"/>
                <w:rFonts w:ascii="Sylfaen" w:eastAsia="Calibri" w:hAnsi="Sylfaen" w:cs="Times New Roman"/>
                <w:color w:val="auto"/>
                <w:sz w:val="22"/>
                <w:szCs w:val="22"/>
                <w:u w:val="none"/>
                <w:lang w:val="en-GB"/>
              </w:rPr>
            </w:pPr>
            <w:bookmarkStart w:id="440" w:name="_Toc390785345"/>
            <w:r w:rsidRPr="00AF7F19">
              <w:rPr>
                <w:rStyle w:val="StyleHeading2Arial10ptChar"/>
                <w:rFonts w:ascii="Sylfaen" w:eastAsia="Calibri" w:hAnsi="Sylfaen" w:cs="Times New Roman"/>
                <w:color w:val="auto"/>
                <w:sz w:val="22"/>
                <w:szCs w:val="22"/>
                <w:u w:val="none"/>
                <w:lang w:val="en-GB"/>
              </w:rPr>
              <w:t>Indemnification for Fines and Penalties</w:t>
            </w:r>
            <w:bookmarkEnd w:id="440"/>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Պարտազերծում Տուգանքներից և Տույժերից</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Any fines or other penalties incurred by a Party for non-compliance with any Applicable Laws shall not be reimbursed by the other Party but shall be the sole responsibility of the non-complying Party.</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 xml:space="preserve">Ցանկացած Կիրառելի Օրենքի չպահպանման համար Կողմի </w:t>
            </w:r>
            <w:r w:rsidRPr="00AF7F19">
              <w:rPr>
                <w:rFonts w:ascii="Sylfaen" w:hAnsi="Sylfaen"/>
                <w:sz w:val="22"/>
                <w:szCs w:val="22"/>
                <w:lang w:val="hy-AM"/>
              </w:rPr>
              <w:t>կրած</w:t>
            </w:r>
            <w:r w:rsidRPr="00AF7F19">
              <w:rPr>
                <w:rFonts w:ascii="Sylfaen" w:hAnsi="Sylfaen"/>
                <w:sz w:val="22"/>
                <w:szCs w:val="22"/>
              </w:rPr>
              <w:t xml:space="preserve"> </w:t>
            </w:r>
            <w:r w:rsidRPr="00AF7F19">
              <w:rPr>
                <w:rFonts w:ascii="Sylfaen" w:hAnsi="Sylfaen"/>
                <w:sz w:val="22"/>
                <w:szCs w:val="22"/>
                <w:lang w:val="hy-AM"/>
              </w:rPr>
              <w:t>տուգանքները</w:t>
            </w:r>
            <w:r w:rsidRPr="00AF7F19">
              <w:rPr>
                <w:rFonts w:ascii="Sylfaen" w:hAnsi="Sylfaen"/>
                <w:sz w:val="22"/>
                <w:szCs w:val="22"/>
              </w:rPr>
              <w:t xml:space="preserve"> կամ այլ </w:t>
            </w:r>
            <w:r w:rsidRPr="00AF7F19">
              <w:rPr>
                <w:rFonts w:ascii="Sylfaen" w:hAnsi="Sylfaen"/>
                <w:sz w:val="22"/>
                <w:szCs w:val="22"/>
                <w:lang w:val="hy-AM"/>
              </w:rPr>
              <w:t>տույժերը</w:t>
            </w:r>
            <w:r w:rsidRPr="00AF7F19">
              <w:rPr>
                <w:rFonts w:ascii="Sylfaen" w:hAnsi="Sylfaen"/>
                <w:sz w:val="22"/>
                <w:szCs w:val="22"/>
              </w:rPr>
              <w:t xml:space="preserve"> ենթակա չեն փոխհատուցման մյուս Կողմի կողմից, այլ հանդիսանում են խախտումը թույլ տված Կողմի </w:t>
            </w:r>
            <w:r w:rsidRPr="00AF7F19">
              <w:rPr>
                <w:rFonts w:ascii="Sylfaen" w:hAnsi="Sylfaen"/>
                <w:sz w:val="22"/>
                <w:szCs w:val="22"/>
                <w:lang w:val="hy-AM"/>
              </w:rPr>
              <w:t>միանձնյա</w:t>
            </w:r>
            <w:r w:rsidRPr="00AF7F19">
              <w:rPr>
                <w:rFonts w:ascii="Sylfaen" w:hAnsi="Sylfaen"/>
                <w:sz w:val="22"/>
                <w:szCs w:val="22"/>
              </w:rPr>
              <w:t xml:space="preserve"> պատասխանատվությունը:</w:t>
            </w:r>
          </w:p>
        </w:tc>
      </w:tr>
      <w:tr w:rsidR="008003F5" w:rsidRPr="00AF7F19" w:rsidTr="00AF7F19">
        <w:tc>
          <w:tcPr>
            <w:tcW w:w="4158" w:type="dxa"/>
          </w:tcPr>
          <w:p w:rsidR="008003F5" w:rsidRPr="00AF7F19" w:rsidRDefault="008003F5" w:rsidP="00AF7F19">
            <w:pPr>
              <w:pStyle w:val="Heading2"/>
              <w:keepNext/>
              <w:widowControl/>
              <w:rPr>
                <w:rStyle w:val="StyleHeading2Arial10ptChar"/>
                <w:rFonts w:ascii="Sylfaen" w:eastAsia="Calibri" w:hAnsi="Sylfaen" w:cs="Times New Roman"/>
                <w:color w:val="auto"/>
                <w:sz w:val="22"/>
                <w:szCs w:val="22"/>
                <w:u w:val="none"/>
                <w:lang w:val="en-GB"/>
              </w:rPr>
            </w:pPr>
            <w:bookmarkStart w:id="441" w:name="_Ref478150099"/>
            <w:r w:rsidRPr="00AF7F19">
              <w:rPr>
                <w:rStyle w:val="StyleHeading2Arial10ptChar"/>
                <w:rFonts w:ascii="Sylfaen" w:eastAsia="Calibri" w:hAnsi="Sylfaen" w:cs="Times New Roman"/>
                <w:color w:val="auto"/>
                <w:sz w:val="22"/>
                <w:szCs w:val="22"/>
                <w:u w:val="none"/>
                <w:lang w:val="en-GB"/>
              </w:rPr>
              <w:t>Notice of Claims</w:t>
            </w:r>
            <w:bookmarkEnd w:id="441"/>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Պահանջների մասին Ծանուցում</w:t>
            </w:r>
          </w:p>
        </w:tc>
      </w:tr>
      <w:tr w:rsidR="008003F5" w:rsidRPr="00AF7F19" w:rsidTr="00AF7F19">
        <w:tc>
          <w:tcPr>
            <w:tcW w:w="4158" w:type="dxa"/>
          </w:tcPr>
          <w:p w:rsidR="008003F5" w:rsidRPr="00AF7F19" w:rsidRDefault="008003F5" w:rsidP="00AF7F19">
            <w:pPr>
              <w:pStyle w:val="Body20"/>
              <w:ind w:left="0"/>
              <w:rPr>
                <w:rStyle w:val="StyleHeading2Arial10ptChar"/>
                <w:rFonts w:ascii="Sylfaen" w:eastAsia="Calibri" w:hAnsi="Sylfaen" w:cs="Times New Roman"/>
                <w:color w:val="auto"/>
                <w:sz w:val="22"/>
                <w:szCs w:val="22"/>
                <w:u w:val="none"/>
                <w:lang w:val="en-GB"/>
              </w:rPr>
            </w:pPr>
            <w:r w:rsidRPr="00AF7F19">
              <w:rPr>
                <w:rStyle w:val="StyleHeading2Arial10ptChar"/>
                <w:rFonts w:ascii="Sylfaen" w:eastAsia="Calibri" w:hAnsi="Sylfaen" w:cs="Times New Roman"/>
                <w:b w:val="0"/>
                <w:color w:val="auto"/>
                <w:sz w:val="22"/>
                <w:szCs w:val="22"/>
                <w:u w:val="none"/>
                <w:lang w:val="en-GB"/>
              </w:rPr>
              <w:t>Each Party</w:t>
            </w:r>
            <w:r w:rsidRPr="00AF7F19">
              <w:rPr>
                <w:rStyle w:val="StyleHeading2Arial10ptChar"/>
                <w:rFonts w:ascii="Sylfaen" w:eastAsia="Calibri" w:hAnsi="Sylfaen" w:cs="Times New Roman"/>
                <w:color w:val="auto"/>
                <w:sz w:val="22"/>
                <w:szCs w:val="22"/>
                <w:u w:val="none"/>
                <w:lang w:val="en-GB"/>
              </w:rPr>
              <w:t xml:space="preserve"> </w:t>
            </w:r>
            <w:r w:rsidRPr="00AF7F19">
              <w:rPr>
                <w:rStyle w:val="StyleHeading2Arial10ptChar"/>
                <w:rFonts w:ascii="Sylfaen" w:eastAsia="Calibri" w:hAnsi="Sylfaen" w:cs="Times New Roman"/>
                <w:b w:val="0"/>
                <w:color w:val="auto"/>
                <w:sz w:val="22"/>
                <w:szCs w:val="22"/>
                <w:u w:val="none"/>
                <w:lang w:val="en-GB"/>
              </w:rPr>
              <w:t>(the "</w:t>
            </w:r>
            <w:r w:rsidRPr="00AF7F19">
              <w:rPr>
                <w:rStyle w:val="StyleHeading2Arial10ptChar"/>
                <w:rFonts w:ascii="Sylfaen" w:eastAsia="Calibri" w:hAnsi="Sylfaen" w:cs="Times New Roman"/>
                <w:color w:val="auto"/>
                <w:sz w:val="22"/>
                <w:szCs w:val="22"/>
                <w:u w:val="none"/>
                <w:lang w:val="en-GB"/>
              </w:rPr>
              <w:t>Indemnified Party</w:t>
            </w:r>
            <w:r w:rsidRPr="00AF7F19">
              <w:rPr>
                <w:rStyle w:val="StyleHeading2Arial10ptChar"/>
                <w:rFonts w:ascii="Sylfaen" w:eastAsia="Calibri" w:hAnsi="Sylfaen" w:cs="Times New Roman"/>
                <w:b w:val="0"/>
                <w:color w:val="auto"/>
                <w:sz w:val="22"/>
                <w:szCs w:val="22"/>
                <w:u w:val="none"/>
                <w:lang w:val="en-GB"/>
              </w:rPr>
              <w:t>")</w:t>
            </w:r>
            <w:r w:rsidRPr="00AF7F19">
              <w:rPr>
                <w:rStyle w:val="StyleHeading2Arial10ptChar"/>
                <w:rFonts w:ascii="Sylfaen" w:eastAsia="Calibri" w:hAnsi="Sylfaen" w:cs="Times New Roman"/>
                <w:color w:val="auto"/>
                <w:sz w:val="22"/>
                <w:szCs w:val="22"/>
                <w:u w:val="none"/>
                <w:lang w:val="en-GB"/>
              </w:rPr>
              <w:t xml:space="preserve"> </w:t>
            </w:r>
            <w:r w:rsidRPr="00AF7F19">
              <w:rPr>
                <w:rStyle w:val="StyleHeading2Arial10ptChar"/>
                <w:rFonts w:ascii="Sylfaen" w:eastAsia="Calibri" w:hAnsi="Sylfaen" w:cs="Times New Roman"/>
                <w:b w:val="0"/>
                <w:color w:val="auto"/>
                <w:sz w:val="22"/>
                <w:szCs w:val="22"/>
                <w:u w:val="none"/>
                <w:lang w:val="en-GB"/>
              </w:rPr>
              <w:t>shall promptly notify the other Party (the "</w:t>
            </w:r>
            <w:r w:rsidRPr="00AF7F19">
              <w:rPr>
                <w:rStyle w:val="StyleHeading2Arial10ptChar"/>
                <w:rFonts w:ascii="Sylfaen" w:eastAsia="Calibri" w:hAnsi="Sylfaen" w:cs="Times New Roman"/>
                <w:color w:val="auto"/>
                <w:sz w:val="22"/>
                <w:szCs w:val="22"/>
                <w:u w:val="none"/>
                <w:lang w:val="en-GB"/>
              </w:rPr>
              <w:t>Indemnifying Party</w:t>
            </w:r>
            <w:r w:rsidRPr="00AF7F19">
              <w:rPr>
                <w:rStyle w:val="StyleHeading2Arial10ptChar"/>
                <w:rFonts w:ascii="Sylfaen" w:eastAsia="Calibri" w:hAnsi="Sylfaen" w:cs="Times New Roman"/>
                <w:b w:val="0"/>
                <w:color w:val="auto"/>
                <w:sz w:val="22"/>
                <w:szCs w:val="22"/>
                <w:u w:val="none"/>
                <w:lang w:val="en-GB"/>
              </w:rPr>
              <w:t xml:space="preserve">") of any Loss or proceeding in respect of which it is or may be entitled to indemnification under Article </w:t>
            </w:r>
            <w:r w:rsidR="001A6256">
              <w:fldChar w:fldCharType="begin"/>
            </w:r>
            <w:r w:rsidR="001A6256">
              <w:instrText xml:space="preserve"> REF _Ref471706446 \w \h  \* MERGEFORMAT </w:instrText>
            </w:r>
            <w:r w:rsidR="001A6256">
              <w:fldChar w:fldCharType="separate"/>
            </w:r>
            <w:r w:rsidRPr="00AF7F19">
              <w:rPr>
                <w:rStyle w:val="StyleHeading2Arial10ptChar"/>
                <w:rFonts w:ascii="Sylfaen" w:eastAsia="Calibri" w:hAnsi="Sylfaen" w:cs="Times New Roman"/>
                <w:b w:val="0"/>
                <w:color w:val="auto"/>
                <w:sz w:val="22"/>
                <w:szCs w:val="22"/>
                <w:u w:val="none"/>
                <w:lang w:val="en-GB"/>
              </w:rPr>
              <w:t>13</w:t>
            </w:r>
            <w:r w:rsidR="001A6256">
              <w:fldChar w:fldCharType="end"/>
            </w:r>
            <w:r w:rsidRPr="00AF7F19">
              <w:rPr>
                <w:rStyle w:val="StyleHeading2Arial10ptChar"/>
                <w:rFonts w:ascii="Sylfaen" w:eastAsia="Calibri" w:hAnsi="Sylfaen" w:cs="Times New Roman"/>
                <w:b w:val="0"/>
                <w:color w:val="auto"/>
                <w:sz w:val="22"/>
                <w:szCs w:val="22"/>
                <w:u w:val="none"/>
                <w:lang w:val="en-GB"/>
              </w:rPr>
              <w:t xml:space="preserve"> of the Agreement including in relation to any claim made against the Indemnified Party by a third party (a "</w:t>
            </w:r>
            <w:r w:rsidRPr="00AF7F19">
              <w:rPr>
                <w:rStyle w:val="StyleHeading2Arial10ptChar"/>
                <w:rFonts w:ascii="Sylfaen" w:eastAsia="Calibri" w:hAnsi="Sylfaen" w:cs="Times New Roman"/>
                <w:color w:val="auto"/>
                <w:sz w:val="22"/>
                <w:szCs w:val="22"/>
                <w:u w:val="none"/>
                <w:lang w:val="en-GB"/>
              </w:rPr>
              <w:t>Third Party Claim</w:t>
            </w:r>
            <w:r w:rsidRPr="00AF7F19">
              <w:rPr>
                <w:rStyle w:val="StyleHeading2Arial10ptChar"/>
                <w:rFonts w:ascii="Sylfaen" w:eastAsia="Calibri" w:hAnsi="Sylfaen" w:cs="Times New Roman"/>
                <w:b w:val="0"/>
                <w:color w:val="auto"/>
                <w:sz w:val="22"/>
                <w:szCs w:val="22"/>
                <w:u w:val="none"/>
                <w:lang w:val="en-GB"/>
              </w:rPr>
              <w:t>"). Such notice shall be given as soon as reasonably practicable after the Indemnified Party becomes aware of the Loss or proceeding.</w:t>
            </w:r>
          </w:p>
        </w:tc>
        <w:tc>
          <w:tcPr>
            <w:tcW w:w="5580" w:type="dxa"/>
          </w:tcPr>
          <w:p w:rsidR="008003F5" w:rsidRPr="00AF7F19" w:rsidRDefault="008003F5" w:rsidP="00AF7F19">
            <w:pPr>
              <w:pStyle w:val="Body20"/>
              <w:ind w:left="0"/>
              <w:rPr>
                <w:rStyle w:val="StyleHeading2Arial10ptChar"/>
                <w:rFonts w:ascii="Sylfaen" w:eastAsia="Calibri" w:hAnsi="Sylfaen" w:cs="Times New Roman"/>
                <w:b w:val="0"/>
                <w:color w:val="auto"/>
                <w:sz w:val="22"/>
                <w:szCs w:val="22"/>
                <w:u w:val="none"/>
                <w:lang w:val="en-GB"/>
              </w:rPr>
            </w:pPr>
            <w:r w:rsidRPr="00AF7F19">
              <w:rPr>
                <w:rFonts w:ascii="Sylfaen" w:hAnsi="Sylfaen"/>
                <w:sz w:val="22"/>
                <w:szCs w:val="22"/>
              </w:rPr>
              <w:t>Յուրաքանչյուր Կողմ («</w:t>
            </w:r>
            <w:r w:rsidRPr="00AF7F19">
              <w:rPr>
                <w:rFonts w:ascii="Sylfaen" w:hAnsi="Sylfaen"/>
                <w:b/>
                <w:sz w:val="22"/>
                <w:szCs w:val="22"/>
                <w:lang w:val="hy-AM"/>
              </w:rPr>
              <w:t xml:space="preserve">Պարտազերծվող </w:t>
            </w:r>
            <w:r w:rsidRPr="00AF7F19">
              <w:rPr>
                <w:rFonts w:ascii="Sylfaen" w:hAnsi="Sylfaen"/>
                <w:b/>
                <w:sz w:val="22"/>
                <w:szCs w:val="22"/>
              </w:rPr>
              <w:t>Կողմ</w:t>
            </w:r>
            <w:r w:rsidRPr="00AF7F19">
              <w:rPr>
                <w:rFonts w:ascii="Sylfaen" w:hAnsi="Sylfaen"/>
                <w:sz w:val="22"/>
                <w:szCs w:val="22"/>
              </w:rPr>
              <w:t>») անհապաղ տեղեկացնում է մյուս Կողմին («</w:t>
            </w:r>
            <w:r w:rsidRPr="00AF7F19">
              <w:rPr>
                <w:rFonts w:ascii="Sylfaen" w:hAnsi="Sylfaen"/>
                <w:b/>
                <w:sz w:val="22"/>
                <w:szCs w:val="22"/>
                <w:lang w:val="hy-AM"/>
              </w:rPr>
              <w:t xml:space="preserve">Պարտազերծող </w:t>
            </w:r>
            <w:r w:rsidRPr="00AF7F19">
              <w:rPr>
                <w:rFonts w:ascii="Sylfaen" w:hAnsi="Sylfaen"/>
                <w:b/>
                <w:sz w:val="22"/>
                <w:szCs w:val="22"/>
              </w:rPr>
              <w:t>Կողմ</w:t>
            </w:r>
            <w:r w:rsidRPr="00AF7F19">
              <w:rPr>
                <w:rFonts w:ascii="Sylfaen" w:hAnsi="Sylfaen"/>
                <w:sz w:val="22"/>
                <w:szCs w:val="22"/>
              </w:rPr>
              <w:t xml:space="preserve">») ցանկացած Վնասի կամ դատավարական գործողության մասին, որի նկատմամբ նա կարող է ունենալ </w:t>
            </w:r>
            <w:r w:rsidRPr="00AF7F19">
              <w:rPr>
                <w:rFonts w:ascii="Sylfaen" w:hAnsi="Sylfaen"/>
                <w:sz w:val="22"/>
                <w:szCs w:val="22"/>
                <w:lang w:val="hy-AM"/>
              </w:rPr>
              <w:t>պարտազերծման</w:t>
            </w:r>
            <w:r w:rsidRPr="00AF7F19">
              <w:rPr>
                <w:rFonts w:ascii="Sylfaen" w:hAnsi="Sylfaen"/>
                <w:sz w:val="22"/>
                <w:szCs w:val="22"/>
              </w:rPr>
              <w:t xml:space="preserve"> իրավունք՝ համաձայն </w:t>
            </w:r>
            <w:r w:rsidRPr="00AF7F19">
              <w:rPr>
                <w:rFonts w:ascii="Sylfaen" w:hAnsi="Sylfaen"/>
                <w:sz w:val="22"/>
                <w:szCs w:val="22"/>
                <w:lang w:val="hy-AM"/>
              </w:rPr>
              <w:t>Պայմանագրի</w:t>
            </w:r>
            <w:r w:rsidRPr="00AF7F19">
              <w:rPr>
                <w:rFonts w:ascii="Sylfaen" w:hAnsi="Sylfaen"/>
                <w:sz w:val="22"/>
                <w:szCs w:val="22"/>
              </w:rPr>
              <w:t xml:space="preserve"> Հոդված</w:t>
            </w:r>
            <w:r w:rsidRPr="00AF7F19">
              <w:rPr>
                <w:rFonts w:ascii="Sylfaen" w:hAnsi="Sylfaen"/>
                <w:sz w:val="22"/>
                <w:szCs w:val="22"/>
                <w:lang w:val="hy-AM"/>
              </w:rPr>
              <w:t xml:space="preserve"> </w:t>
            </w:r>
            <w:r w:rsidR="001A6256">
              <w:fldChar w:fldCharType="begin"/>
            </w:r>
            <w:r w:rsidR="001A6256">
              <w:instrText xml:space="preserve"> REF _Ref471706446 \w \h  \* MERGEFORMAT </w:instrText>
            </w:r>
            <w:r w:rsidR="001A6256">
              <w:fldChar w:fldCharType="separate"/>
            </w:r>
            <w:r w:rsidRPr="00AF7F19">
              <w:rPr>
                <w:rFonts w:ascii="Sylfaen" w:hAnsi="Sylfaen"/>
                <w:sz w:val="22"/>
                <w:szCs w:val="22"/>
              </w:rPr>
              <w:t>13</w:t>
            </w:r>
            <w:r w:rsidR="001A6256">
              <w:fldChar w:fldCharType="end"/>
            </w:r>
            <w:r w:rsidRPr="00AF7F19">
              <w:rPr>
                <w:rFonts w:ascii="Sylfaen" w:hAnsi="Sylfaen"/>
                <w:sz w:val="22"/>
                <w:szCs w:val="22"/>
                <w:lang w:val="hy-AM"/>
              </w:rPr>
              <w:t>-</w:t>
            </w:r>
            <w:r w:rsidRPr="00AF7F19">
              <w:rPr>
                <w:rFonts w:ascii="Sylfaen" w:hAnsi="Sylfaen"/>
                <w:sz w:val="22"/>
                <w:szCs w:val="22"/>
              </w:rPr>
              <w:t xml:space="preserve">ի, այդ թվում ցանկացած պահանջի մասին, որը ներկայացվել է </w:t>
            </w:r>
            <w:r w:rsidRPr="00AF7F19">
              <w:rPr>
                <w:rFonts w:ascii="Sylfaen" w:hAnsi="Sylfaen"/>
                <w:sz w:val="22"/>
                <w:szCs w:val="22"/>
                <w:lang w:val="hy-AM"/>
              </w:rPr>
              <w:t>Պարտազերծվող</w:t>
            </w:r>
            <w:r w:rsidRPr="00AF7F19">
              <w:rPr>
                <w:rFonts w:ascii="Sylfaen" w:hAnsi="Sylfaen"/>
                <w:sz w:val="22"/>
                <w:szCs w:val="22"/>
              </w:rPr>
              <w:t xml:space="preserve"> Կողմին երրորդ </w:t>
            </w:r>
            <w:r w:rsidRPr="00AF7F19">
              <w:rPr>
                <w:rFonts w:ascii="Sylfaen" w:hAnsi="Sylfaen"/>
                <w:sz w:val="22"/>
                <w:szCs w:val="22"/>
                <w:lang w:val="hy-AM"/>
              </w:rPr>
              <w:t>անձի</w:t>
            </w:r>
            <w:r w:rsidRPr="00AF7F19">
              <w:rPr>
                <w:rFonts w:ascii="Sylfaen" w:hAnsi="Sylfaen"/>
                <w:sz w:val="22"/>
                <w:szCs w:val="22"/>
              </w:rPr>
              <w:t xml:space="preserve"> կողմից («</w:t>
            </w:r>
            <w:r w:rsidRPr="00AF7F19">
              <w:rPr>
                <w:rFonts w:ascii="Sylfaen" w:hAnsi="Sylfaen"/>
                <w:b/>
                <w:sz w:val="22"/>
                <w:szCs w:val="22"/>
              </w:rPr>
              <w:t xml:space="preserve">Երրորդ </w:t>
            </w:r>
            <w:r w:rsidRPr="00AF7F19">
              <w:rPr>
                <w:rFonts w:ascii="Sylfaen" w:hAnsi="Sylfaen"/>
                <w:b/>
                <w:sz w:val="22"/>
                <w:szCs w:val="22"/>
                <w:lang w:val="hy-AM"/>
              </w:rPr>
              <w:t>Անձի Պահանջ</w:t>
            </w:r>
            <w:r w:rsidRPr="00AF7F19">
              <w:rPr>
                <w:rFonts w:ascii="Sylfaen" w:hAnsi="Sylfaen"/>
                <w:sz w:val="22"/>
                <w:szCs w:val="22"/>
              </w:rPr>
              <w:t xml:space="preserve">»): Նշված ծանուցումը պետք է ուղարկվի </w:t>
            </w:r>
            <w:r w:rsidRPr="00AF7F19">
              <w:rPr>
                <w:rFonts w:ascii="Sylfaen" w:hAnsi="Sylfaen"/>
                <w:sz w:val="22"/>
                <w:szCs w:val="22"/>
                <w:lang w:val="hy-AM"/>
              </w:rPr>
              <w:t>Պարտազերծվող</w:t>
            </w:r>
            <w:r w:rsidRPr="00AF7F19">
              <w:rPr>
                <w:rFonts w:ascii="Sylfaen" w:hAnsi="Sylfaen"/>
                <w:sz w:val="22"/>
                <w:szCs w:val="22"/>
              </w:rPr>
              <w:t xml:space="preserve"> Կողմին Վնասի կամ դատավարական գործողության մասին հայտնի դառնալուց հետո հնարավորինս սեղմ ժամկետներում:</w:t>
            </w:r>
          </w:p>
        </w:tc>
      </w:tr>
      <w:tr w:rsidR="008003F5" w:rsidRPr="00AF7F19" w:rsidTr="00AF7F19">
        <w:tc>
          <w:tcPr>
            <w:tcW w:w="4158" w:type="dxa"/>
          </w:tcPr>
          <w:p w:rsidR="008003F5" w:rsidRPr="00AF7F19" w:rsidRDefault="008003F5" w:rsidP="00AF7F19">
            <w:pPr>
              <w:pStyle w:val="Heading2"/>
              <w:keepNext/>
              <w:widowControl/>
              <w:rPr>
                <w:rStyle w:val="StyleHeading2Arial10ptChar"/>
                <w:rFonts w:ascii="Sylfaen" w:eastAsia="Calibri" w:hAnsi="Sylfaen" w:cs="Times New Roman"/>
                <w:color w:val="auto"/>
                <w:sz w:val="22"/>
                <w:szCs w:val="22"/>
                <w:u w:val="none"/>
                <w:lang w:val="en-GB"/>
              </w:rPr>
            </w:pPr>
            <w:r w:rsidRPr="00AF7F19">
              <w:rPr>
                <w:rStyle w:val="StyleHeading2Arial10ptChar"/>
                <w:rFonts w:ascii="Sylfaen" w:eastAsia="Calibri" w:hAnsi="Sylfaen" w:cs="Times New Roman"/>
                <w:color w:val="auto"/>
                <w:sz w:val="22"/>
                <w:szCs w:val="22"/>
                <w:u w:val="none"/>
                <w:lang w:val="en-GB"/>
              </w:rPr>
              <w:lastRenderedPageBreak/>
              <w:t>Conduct of Claims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Պահանջների Իրականացում</w:t>
            </w:r>
          </w:p>
        </w:tc>
      </w:tr>
      <w:tr w:rsidR="008003F5" w:rsidRPr="00AF7F19" w:rsidTr="00AF7F19">
        <w:tc>
          <w:tcPr>
            <w:tcW w:w="4158" w:type="dxa"/>
          </w:tcPr>
          <w:p w:rsidR="008003F5" w:rsidRPr="00AF7F19" w:rsidRDefault="008003F5" w:rsidP="00AF7F19">
            <w:pPr>
              <w:pStyle w:val="Body20"/>
              <w:ind w:left="0"/>
              <w:rPr>
                <w:rStyle w:val="StyleHeading2Arial10ptChar"/>
                <w:rFonts w:ascii="Sylfaen" w:eastAsia="Calibri" w:hAnsi="Sylfaen"/>
                <w:b w:val="0"/>
                <w:color w:val="auto"/>
                <w:sz w:val="22"/>
                <w:szCs w:val="22"/>
                <w:u w:val="none"/>
                <w:lang w:val="en-GB"/>
              </w:rPr>
            </w:pPr>
            <w:r w:rsidRPr="00AF7F19">
              <w:rPr>
                <w:rStyle w:val="StyleHeading2Arial10ptChar"/>
                <w:rFonts w:ascii="Sylfaen" w:eastAsia="Calibri" w:hAnsi="Sylfaen"/>
                <w:b w:val="0"/>
                <w:color w:val="auto"/>
                <w:sz w:val="22"/>
                <w:szCs w:val="22"/>
                <w:u w:val="none"/>
                <w:lang w:val="en-GB"/>
              </w:rPr>
              <w:t>Subject to the rights of the insurers under any policy of insurance required pursuant to any of the Project Agreements the Indemnifying Party may at its own expense and with the assistance and co-operation of the Indemnified Party have control of the Third Party Claim including its settlement and the Indemnified Party shall not, unless the Indemnifying Party has failed to resolve the Third Party Claim within a reasonable period, take any action to settle or prosecute the Third Party Claim.</w:t>
            </w:r>
          </w:p>
        </w:tc>
        <w:tc>
          <w:tcPr>
            <w:tcW w:w="5580" w:type="dxa"/>
          </w:tcPr>
          <w:p w:rsidR="008003F5" w:rsidRPr="00AF7F19" w:rsidRDefault="008003F5" w:rsidP="00AF7F19">
            <w:pPr>
              <w:pStyle w:val="Body20"/>
              <w:ind w:left="0"/>
              <w:rPr>
                <w:rStyle w:val="StyleHeading2Arial10ptChar"/>
                <w:rFonts w:ascii="Sylfaen" w:eastAsia="Calibri" w:hAnsi="Sylfaen" w:cs="Times New Roman"/>
                <w:b w:val="0"/>
                <w:color w:val="auto"/>
                <w:sz w:val="22"/>
                <w:szCs w:val="22"/>
                <w:u w:val="none"/>
                <w:lang w:val="en-GB"/>
              </w:rPr>
            </w:pPr>
            <w:r w:rsidRPr="00AF7F19">
              <w:rPr>
                <w:rStyle w:val="StyleHeading2Arial10ptChar"/>
                <w:rFonts w:ascii="Sylfaen" w:eastAsia="Calibri" w:hAnsi="Sylfaen" w:cs="Times New Roman"/>
                <w:b w:val="0"/>
                <w:color w:val="auto"/>
                <w:sz w:val="22"/>
                <w:szCs w:val="22"/>
                <w:u w:val="none"/>
                <w:lang w:val="hy-AM"/>
              </w:rPr>
              <w:t>Ծրագրի Պայմանագրերից որևէ մեկով պահանջվող ապահովագրական պոլիսի ներքո ապահովագրողների իրավունքների պահպանման պայմանով Պարտազերծող Կողմն իր հաշվին և Պարտազերծվող Կողմի աջակցությամբ և համագործակցությամբ կարող է վերահսկողություն ունենալ Երրորդ Անձի Պահանջի նկատմամբ, այդ թվում նաև՝ դրա կարգավորման, և Պարտազերծվող Կողմը չպետք է ձեռնարկի որևէ միջոց Երրորդ Անձի Պահանջը կարգավորելու կամ դատական կարգով հետապնդելու ուղղությամբ, բացառությամբ այն դեպքերի, երբ Պարտազերծող Կողմը խելամիտ ժամկետում չի կարգավորում Երրորդ Անձի Պահանջի հարցը:</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bookmarkStart w:id="442" w:name="_Toc398917913"/>
            <w:bookmarkStart w:id="443" w:name="_Toc398919761"/>
            <w:bookmarkStart w:id="444" w:name="_Toc398919912"/>
            <w:bookmarkStart w:id="445" w:name="_Toc398922338"/>
            <w:bookmarkStart w:id="446" w:name="_Toc398924261"/>
            <w:bookmarkStart w:id="447" w:name="_Toc398929208"/>
            <w:bookmarkStart w:id="448" w:name="_Toc398917914"/>
            <w:bookmarkStart w:id="449" w:name="_Toc398919762"/>
            <w:bookmarkStart w:id="450" w:name="_Toc398919913"/>
            <w:bookmarkStart w:id="451" w:name="_Toc398922339"/>
            <w:bookmarkStart w:id="452" w:name="_Toc398924262"/>
            <w:bookmarkStart w:id="453" w:name="_Toc398929209"/>
            <w:bookmarkStart w:id="454" w:name="_Toc398917915"/>
            <w:bookmarkStart w:id="455" w:name="_Toc398919763"/>
            <w:bookmarkStart w:id="456" w:name="_Toc398919914"/>
            <w:bookmarkStart w:id="457" w:name="_Toc398922340"/>
            <w:bookmarkStart w:id="458" w:name="_Toc398924263"/>
            <w:bookmarkStart w:id="459" w:name="_Toc398929210"/>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AF7F19">
              <w:rPr>
                <w:rFonts w:ascii="Sylfaen" w:hAnsi="Sylfaen"/>
                <w:sz w:val="22"/>
                <w:szCs w:val="22"/>
              </w:rPr>
              <w:lastRenderedPageBreak/>
              <w:t>ARTICLE 14</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t>ՀՈԴՎԱԾ 14</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460" w:name="_Toc398917917"/>
            <w:bookmarkStart w:id="461" w:name="_Toc398919765"/>
            <w:bookmarkStart w:id="462" w:name="_Toc398919916"/>
            <w:bookmarkStart w:id="463" w:name="_Toc398922342"/>
            <w:bookmarkStart w:id="464" w:name="_Toc398924265"/>
            <w:bookmarkStart w:id="465" w:name="_Toc398929212"/>
            <w:bookmarkStart w:id="466" w:name="_Toc398917918"/>
            <w:bookmarkStart w:id="467" w:name="_Toc398919766"/>
            <w:bookmarkStart w:id="468" w:name="_Toc398919917"/>
            <w:bookmarkStart w:id="469" w:name="_Toc398922343"/>
            <w:bookmarkStart w:id="470" w:name="_Toc398924266"/>
            <w:bookmarkStart w:id="471" w:name="_Toc398929213"/>
            <w:bookmarkStart w:id="472" w:name="_Toc398932248"/>
            <w:bookmarkStart w:id="473" w:name="_Toc402552812"/>
            <w:bookmarkStart w:id="474" w:name="_Toc404933714"/>
            <w:bookmarkStart w:id="475" w:name="_Toc404942078"/>
            <w:bookmarkStart w:id="476" w:name="_Toc404943902"/>
            <w:bookmarkStart w:id="477" w:name="_Toc404945734"/>
            <w:bookmarkStart w:id="478" w:name="_Toc404947554"/>
            <w:bookmarkStart w:id="479" w:name="_Toc404949366"/>
            <w:bookmarkStart w:id="480" w:name="_Toc404951181"/>
            <w:bookmarkStart w:id="481" w:name="_Toc407728930"/>
            <w:bookmarkStart w:id="482" w:name="_Toc407730893"/>
            <w:bookmarkStart w:id="483" w:name="_Toc407732699"/>
            <w:bookmarkStart w:id="484" w:name="_Toc407783676"/>
            <w:bookmarkStart w:id="485" w:name="_Toc408938691"/>
            <w:bookmarkStart w:id="486" w:name="_Toc408940685"/>
            <w:bookmarkStart w:id="487" w:name="_Toc408942678"/>
            <w:bookmarkStart w:id="488" w:name="_Toc408944666"/>
            <w:bookmarkStart w:id="489" w:name="_Toc409008603"/>
            <w:bookmarkStart w:id="490" w:name="_Toc413226651"/>
            <w:bookmarkStart w:id="491" w:name="_Toc413228884"/>
            <w:bookmarkStart w:id="492" w:name="_Toc413231117"/>
            <w:bookmarkStart w:id="493" w:name="_Toc413867004"/>
            <w:bookmarkStart w:id="494" w:name="_Toc413869320"/>
            <w:bookmarkStart w:id="495" w:name="_Toc413871636"/>
            <w:bookmarkStart w:id="496" w:name="_Toc414375463"/>
            <w:bookmarkStart w:id="497" w:name="_Toc420495782"/>
            <w:bookmarkStart w:id="498" w:name="_Toc462667259"/>
            <w:bookmarkStart w:id="499" w:name="_Toc462671913"/>
            <w:bookmarkStart w:id="500" w:name="_Toc462672963"/>
            <w:bookmarkStart w:id="501" w:name="_Toc462674038"/>
            <w:bookmarkStart w:id="502" w:name="_Toc462672504"/>
            <w:bookmarkStart w:id="503" w:name="_Toc471422666"/>
            <w:bookmarkStart w:id="504" w:name="_Toc471725938"/>
            <w:bookmarkStart w:id="505" w:name="_Toc473713707"/>
            <w:bookmarkStart w:id="506" w:name="_Toc473715554"/>
            <w:bookmarkStart w:id="507" w:name="_Toc477338264"/>
            <w:bookmarkStart w:id="508" w:name="_Toc477163722"/>
            <w:bookmarkStart w:id="509" w:name="_Toc474753483"/>
            <w:bookmarkStart w:id="510" w:name="_Toc477541857"/>
            <w:bookmarkStart w:id="511" w:name="_Toc478389674"/>
            <w:bookmarkStart w:id="512" w:name="_Toc408938693"/>
            <w:bookmarkStart w:id="513" w:name="_Toc408940687"/>
            <w:bookmarkStart w:id="514" w:name="_Toc408942680"/>
            <w:bookmarkStart w:id="515" w:name="_Toc398932249"/>
            <w:bookmarkStart w:id="516" w:name="_Ref398932850"/>
            <w:bookmarkStart w:id="517" w:name="_Ref402549915"/>
            <w:bookmarkStart w:id="518" w:name="_Toc402552813"/>
            <w:bookmarkStart w:id="519" w:name="_Toc404933715"/>
            <w:bookmarkStart w:id="520" w:name="_Toc404942079"/>
            <w:bookmarkStart w:id="521" w:name="_Toc404943903"/>
            <w:bookmarkStart w:id="522" w:name="_Ref404943925"/>
            <w:bookmarkStart w:id="523" w:name="_Ref404943926"/>
            <w:bookmarkStart w:id="524" w:name="_Toc404945735"/>
            <w:bookmarkStart w:id="525" w:name="_Toc404947555"/>
            <w:bookmarkStart w:id="526" w:name="_Toc404949367"/>
            <w:bookmarkStart w:id="527" w:name="_Toc404951182"/>
            <w:bookmarkStart w:id="528" w:name="_Toc407728931"/>
            <w:bookmarkStart w:id="529" w:name="_Toc407730894"/>
            <w:bookmarkStart w:id="530" w:name="_Toc407732700"/>
            <w:bookmarkStart w:id="531" w:name="_Toc407783677"/>
            <w:bookmarkEnd w:id="460"/>
            <w:bookmarkEnd w:id="461"/>
            <w:bookmarkEnd w:id="462"/>
            <w:bookmarkEnd w:id="463"/>
            <w:bookmarkEnd w:id="464"/>
            <w:bookmarkEnd w:id="465"/>
            <w:bookmarkEnd w:id="466"/>
            <w:bookmarkEnd w:id="467"/>
            <w:bookmarkEnd w:id="468"/>
            <w:bookmarkEnd w:id="469"/>
            <w:bookmarkEnd w:id="470"/>
            <w:bookmarkEnd w:id="471"/>
            <w:r w:rsidRPr="00AF7F19">
              <w:rPr>
                <w:rFonts w:ascii="Sylfaen" w:hAnsi="Sylfaen"/>
                <w:sz w:val="22"/>
                <w:szCs w:val="22"/>
                <w:lang w:val="en-GB"/>
              </w:rPr>
              <w:t>FORCE MAJEURE</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AF7F19">
              <w:rPr>
                <w:rFonts w:ascii="Sylfaen" w:hAnsi="Sylfaen"/>
                <w:sz w:val="22"/>
                <w:szCs w:val="22"/>
                <w:lang w:val="en-GB"/>
              </w:rPr>
              <w:t xml:space="preserve"> AND ADVERSE CONDITIONS</w:t>
            </w:r>
            <w:bookmarkEnd w:id="503"/>
            <w:bookmarkEnd w:id="504"/>
            <w:bookmarkEnd w:id="505"/>
            <w:bookmarkEnd w:id="506"/>
            <w:bookmarkEnd w:id="507"/>
            <w:bookmarkEnd w:id="508"/>
            <w:bookmarkEnd w:id="509"/>
            <w:bookmarkEnd w:id="510"/>
            <w:bookmarkEnd w:id="511"/>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532" w:name="_Toc478389675"/>
            <w:r w:rsidRPr="00AF7F19">
              <w:rPr>
                <w:rFonts w:ascii="Sylfaen" w:hAnsi="Sylfaen"/>
                <w:sz w:val="22"/>
                <w:szCs w:val="22"/>
                <w:lang w:val="hy-AM"/>
              </w:rPr>
              <w:t>ԱՆՀԱՂԹԱՀԱՐԵԼԻ ՈՒԺ ԵՎ անբարենպաստ պայմաններ</w:t>
            </w:r>
            <w:bookmarkEnd w:id="532"/>
          </w:p>
        </w:tc>
      </w:tr>
      <w:tr w:rsidR="008003F5" w:rsidRPr="00AF7F19" w:rsidTr="00AF7F19">
        <w:tc>
          <w:tcPr>
            <w:tcW w:w="4158" w:type="dxa"/>
          </w:tcPr>
          <w:p w:rsidR="008003F5" w:rsidRPr="00AF7F19" w:rsidRDefault="008003F5" w:rsidP="00AF7F19">
            <w:pPr>
              <w:pStyle w:val="Heading2"/>
              <w:widowControl/>
              <w:tabs>
                <w:tab w:val="clear" w:pos="709"/>
                <w:tab w:val="num" w:pos="12"/>
              </w:tabs>
              <w:rPr>
                <w:rFonts w:ascii="Sylfaen" w:hAnsi="Sylfaen"/>
                <w:b/>
                <w:sz w:val="22"/>
                <w:szCs w:val="22"/>
                <w:lang w:val="en-GB"/>
              </w:rPr>
            </w:pPr>
            <w:bookmarkStart w:id="533" w:name="_Ref471635587"/>
            <w:bookmarkStart w:id="534" w:name="_Ref404943922"/>
            <w:r w:rsidRPr="00AF7F19">
              <w:rPr>
                <w:rFonts w:ascii="Sylfaen" w:hAnsi="Sylfaen"/>
                <w:b/>
                <w:sz w:val="22"/>
                <w:szCs w:val="22"/>
                <w:lang w:val="en-GB"/>
              </w:rPr>
              <w:t>Force Majeure or Adverse Condition Events</w:t>
            </w:r>
            <w:bookmarkEnd w:id="533"/>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Անհաղթահարելի Ուժի կամ Անբարենպաստ Պայմանի Դեպքեր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bookmarkStart w:id="535" w:name="_Ref473713727"/>
            <w:r w:rsidRPr="00AF7F19">
              <w:rPr>
                <w:rFonts w:ascii="Sylfaen" w:hAnsi="Sylfaen"/>
                <w:sz w:val="22"/>
                <w:szCs w:val="22"/>
              </w:rPr>
              <w:t xml:space="preserve">A </w:t>
            </w:r>
            <w:r w:rsidRPr="00AF7F19">
              <w:rPr>
                <w:rFonts w:ascii="Sylfaen" w:hAnsi="Sylfaen"/>
                <w:b/>
                <w:sz w:val="22"/>
                <w:szCs w:val="22"/>
              </w:rPr>
              <w:t>"Force Majeure or Adverse Condition Event"</w:t>
            </w:r>
            <w:r w:rsidRPr="00AF7F19">
              <w:rPr>
                <w:rFonts w:ascii="Sylfaen" w:hAnsi="Sylfaen"/>
                <w:sz w:val="22"/>
                <w:szCs w:val="22"/>
              </w:rPr>
              <w:t xml:space="preserve"> </w:t>
            </w:r>
            <w:r w:rsidRPr="00AF7F19">
              <w:rPr>
                <w:rFonts w:ascii="Sylfaen" w:hAnsi="Sylfaen"/>
                <w:sz w:val="22"/>
                <w:szCs w:val="22"/>
                <w:lang w:val="en-US"/>
              </w:rPr>
              <w:t xml:space="preserve">means the occurrence of any (or </w:t>
            </w:r>
            <w:r w:rsidRPr="00AF7F19">
              <w:rPr>
                <w:rFonts w:ascii="Sylfaen" w:hAnsi="Sylfaen"/>
                <w:sz w:val="22"/>
                <w:szCs w:val="22"/>
              </w:rPr>
              <w:t>any</w:t>
            </w:r>
            <w:r w:rsidRPr="00AF7F19">
              <w:rPr>
                <w:rFonts w:ascii="Sylfaen" w:hAnsi="Sylfaen"/>
                <w:sz w:val="22"/>
                <w:szCs w:val="22"/>
                <w:lang w:val="en-US"/>
              </w:rPr>
              <w:t xml:space="preserve"> combination of) </w:t>
            </w:r>
            <w:bookmarkStart w:id="536" w:name="OLE_LINK16"/>
            <w:bookmarkStart w:id="537" w:name="OLE_LINK17"/>
            <w:r w:rsidRPr="00AF7F19">
              <w:rPr>
                <w:rFonts w:ascii="Sylfaen" w:hAnsi="Sylfaen"/>
                <w:sz w:val="22"/>
                <w:szCs w:val="22"/>
                <w:lang w:val="en-US"/>
              </w:rPr>
              <w:t>events or circumstances</w:t>
            </w:r>
            <w:bookmarkEnd w:id="536"/>
            <w:bookmarkEnd w:id="537"/>
            <w:r w:rsidRPr="00AF7F19">
              <w:rPr>
                <w:rFonts w:ascii="Sylfaen" w:hAnsi="Sylfaen"/>
                <w:sz w:val="22"/>
                <w:szCs w:val="22"/>
                <w:lang w:val="en-US"/>
              </w:rPr>
              <w:t xml:space="preserve">, which (or any of the consequences of which) </w:t>
            </w:r>
            <w:r w:rsidRPr="00AF7F19">
              <w:rPr>
                <w:rFonts w:ascii="Sylfaen" w:hAnsi="Sylfaen"/>
                <w:sz w:val="22"/>
                <w:szCs w:val="22"/>
              </w:rPr>
              <w:t xml:space="preserve">is not within the reasonable control, directly or indirectly, of the Party affected (the </w:t>
            </w:r>
            <w:r w:rsidRPr="00AF7F19">
              <w:rPr>
                <w:rFonts w:ascii="Sylfaen" w:hAnsi="Sylfaen"/>
                <w:b/>
                <w:sz w:val="22"/>
                <w:szCs w:val="22"/>
              </w:rPr>
              <w:t>"Affected Party</w:t>
            </w:r>
            <w:r w:rsidRPr="00AF7F19">
              <w:rPr>
                <w:rFonts w:ascii="Sylfaen" w:hAnsi="Sylfaen"/>
                <w:sz w:val="22"/>
                <w:szCs w:val="22"/>
              </w:rPr>
              <w:t>"), but only if and to the extent that</w:t>
            </w:r>
            <w:bookmarkEnd w:id="535"/>
            <w:r w:rsidRPr="00AF7F19">
              <w:rPr>
                <w:rFonts w:ascii="Sylfaen" w:hAnsi="Sylfaen"/>
                <w:sz w:val="22"/>
                <w:szCs w:val="22"/>
              </w:rPr>
              <w:t>:</w:t>
            </w:r>
          </w:p>
        </w:tc>
        <w:tc>
          <w:tcPr>
            <w:tcW w:w="5580" w:type="dxa"/>
          </w:tcPr>
          <w:p w:rsidR="008003F5" w:rsidRPr="00AF7F19" w:rsidRDefault="008003F5" w:rsidP="00AF7F19">
            <w:pPr>
              <w:pStyle w:val="definitionsub"/>
              <w:numPr>
                <w:ilvl w:val="0"/>
                <w:numId w:val="48"/>
              </w:numPr>
              <w:ind w:left="432" w:hanging="432"/>
              <w:outlineLvl w:val="2"/>
              <w:rPr>
                <w:rFonts w:ascii="Sylfaen" w:hAnsi="Sylfaen"/>
                <w:sz w:val="22"/>
                <w:szCs w:val="22"/>
              </w:rPr>
            </w:pPr>
            <w:r w:rsidRPr="00AF7F19">
              <w:rPr>
                <w:rFonts w:ascii="Sylfaen" w:hAnsi="Sylfaen"/>
                <w:sz w:val="22"/>
                <w:szCs w:val="22"/>
              </w:rPr>
              <w:t>«</w:t>
            </w:r>
            <w:r w:rsidRPr="00AF7F19">
              <w:rPr>
                <w:rFonts w:ascii="Sylfaen" w:hAnsi="Sylfaen"/>
                <w:b/>
                <w:sz w:val="22"/>
                <w:szCs w:val="22"/>
              </w:rPr>
              <w:t>Անհաղթահարելի Ուժ</w:t>
            </w:r>
            <w:r w:rsidRPr="00AF7F19">
              <w:rPr>
                <w:rFonts w:ascii="Sylfaen" w:hAnsi="Sylfaen"/>
                <w:b/>
                <w:sz w:val="22"/>
                <w:szCs w:val="22"/>
                <w:lang w:val="hy-AM"/>
              </w:rPr>
              <w:t>ի</w:t>
            </w:r>
            <w:r w:rsidRPr="00AF7F19">
              <w:rPr>
                <w:rFonts w:ascii="Sylfaen" w:hAnsi="Sylfaen"/>
                <w:b/>
                <w:sz w:val="22"/>
                <w:szCs w:val="22"/>
              </w:rPr>
              <w:t xml:space="preserve"> կամ Անբարենպաստ Պայման</w:t>
            </w:r>
            <w:r w:rsidRPr="00AF7F19">
              <w:rPr>
                <w:rFonts w:ascii="Sylfaen" w:hAnsi="Sylfaen"/>
                <w:b/>
                <w:sz w:val="22"/>
                <w:szCs w:val="22"/>
                <w:lang w:val="hy-AM"/>
              </w:rPr>
              <w:t>ի Դեպք</w:t>
            </w:r>
            <w:r w:rsidRPr="00AF7F19">
              <w:rPr>
                <w:rFonts w:ascii="Sylfaen" w:hAnsi="Sylfaen"/>
                <w:sz w:val="22"/>
                <w:szCs w:val="22"/>
              </w:rPr>
              <w:t>» նշանակում է ցանկացած իրադարձություն</w:t>
            </w:r>
            <w:r w:rsidRPr="00AF7F19">
              <w:rPr>
                <w:rFonts w:ascii="Sylfaen" w:hAnsi="Sylfaen"/>
                <w:sz w:val="22"/>
                <w:szCs w:val="22"/>
                <w:lang w:val="hy-AM"/>
              </w:rPr>
              <w:t>ների</w:t>
            </w:r>
            <w:r w:rsidRPr="00AF7F19">
              <w:rPr>
                <w:rFonts w:ascii="Sylfaen" w:hAnsi="Sylfaen"/>
                <w:sz w:val="22"/>
                <w:szCs w:val="22"/>
              </w:rPr>
              <w:t xml:space="preserve"> (կամ դրանց համակցություն)</w:t>
            </w:r>
            <w:r w:rsidRPr="00AF7F19">
              <w:rPr>
                <w:rFonts w:ascii="Sylfaen" w:hAnsi="Sylfaen"/>
                <w:sz w:val="22"/>
                <w:szCs w:val="22"/>
                <w:lang w:val="hy-AM"/>
              </w:rPr>
              <w:t xml:space="preserve"> կամ հանգամանքների տեղի ունենալը</w:t>
            </w:r>
            <w:r w:rsidRPr="00AF7F19">
              <w:rPr>
                <w:rFonts w:ascii="Sylfaen" w:hAnsi="Sylfaen"/>
                <w:sz w:val="22"/>
                <w:szCs w:val="22"/>
              </w:rPr>
              <w:t>, որ</w:t>
            </w:r>
            <w:r w:rsidRPr="00AF7F19">
              <w:rPr>
                <w:rFonts w:ascii="Sylfaen" w:hAnsi="Sylfaen"/>
                <w:sz w:val="22"/>
                <w:szCs w:val="22"/>
                <w:lang w:val="hy-AM"/>
              </w:rPr>
              <w:t>ոնք</w:t>
            </w:r>
            <w:r w:rsidRPr="00AF7F19">
              <w:rPr>
                <w:rFonts w:ascii="Sylfaen" w:hAnsi="Sylfaen"/>
                <w:sz w:val="22"/>
                <w:szCs w:val="22"/>
              </w:rPr>
              <w:t xml:space="preserve"> չ</w:t>
            </w:r>
            <w:r w:rsidRPr="00AF7F19">
              <w:rPr>
                <w:rFonts w:ascii="Sylfaen" w:hAnsi="Sylfaen"/>
                <w:sz w:val="22"/>
                <w:szCs w:val="22"/>
                <w:lang w:val="hy-AM"/>
              </w:rPr>
              <w:t>են</w:t>
            </w:r>
            <w:r w:rsidRPr="00AF7F19">
              <w:rPr>
                <w:rFonts w:ascii="Sylfaen" w:hAnsi="Sylfaen"/>
                <w:sz w:val="22"/>
                <w:szCs w:val="22"/>
              </w:rPr>
              <w:t xml:space="preserve"> գտնվում (կամ որի հետևանքներ</w:t>
            </w:r>
            <w:r w:rsidRPr="00AF7F19">
              <w:rPr>
                <w:rFonts w:ascii="Sylfaen" w:hAnsi="Sylfaen"/>
                <w:sz w:val="22"/>
                <w:szCs w:val="22"/>
                <w:lang w:val="hy-AM"/>
              </w:rPr>
              <w:t>ից ցանկացածը</w:t>
            </w:r>
            <w:r w:rsidRPr="00AF7F19">
              <w:rPr>
                <w:rFonts w:ascii="Sylfaen" w:hAnsi="Sylfaen"/>
                <w:sz w:val="22"/>
                <w:szCs w:val="22"/>
              </w:rPr>
              <w:t>) դրա ազդեցությունից տուժած Կողմի («</w:t>
            </w:r>
            <w:r w:rsidRPr="00AF7F19">
              <w:rPr>
                <w:rFonts w:ascii="Sylfaen" w:hAnsi="Sylfaen"/>
                <w:b/>
                <w:sz w:val="22"/>
                <w:szCs w:val="22"/>
              </w:rPr>
              <w:t>Տուժած Կողմ</w:t>
            </w:r>
            <w:r w:rsidRPr="00AF7F19">
              <w:rPr>
                <w:rFonts w:ascii="Sylfaen" w:hAnsi="Sylfaen"/>
                <w:sz w:val="22"/>
                <w:szCs w:val="22"/>
              </w:rPr>
              <w:t>») ողջամ</w:t>
            </w:r>
            <w:r w:rsidRPr="00AF7F19">
              <w:rPr>
                <w:rFonts w:ascii="Sylfaen" w:hAnsi="Sylfaen"/>
                <w:sz w:val="22"/>
                <w:szCs w:val="22"/>
                <w:lang w:val="hy-AM"/>
              </w:rPr>
              <w:t>ի</w:t>
            </w:r>
            <w:r w:rsidRPr="00AF7F19">
              <w:rPr>
                <w:rFonts w:ascii="Sylfaen" w:hAnsi="Sylfaen"/>
                <w:sz w:val="22"/>
                <w:szCs w:val="22"/>
              </w:rPr>
              <w:t xml:space="preserve">տ </w:t>
            </w:r>
            <w:r w:rsidRPr="00AF7F19">
              <w:rPr>
                <w:rFonts w:ascii="Sylfaen" w:hAnsi="Sylfaen"/>
                <w:sz w:val="22"/>
                <w:szCs w:val="22"/>
                <w:lang w:val="hy-AM"/>
              </w:rPr>
              <w:t>վերահսկողության</w:t>
            </w:r>
            <w:r w:rsidRPr="00AF7F19">
              <w:rPr>
                <w:rFonts w:ascii="Sylfaen" w:hAnsi="Sylfaen"/>
                <w:sz w:val="22"/>
                <w:szCs w:val="22"/>
              </w:rPr>
              <w:t xml:space="preserve"> ներքո, սակայն </w:t>
            </w:r>
            <w:r w:rsidRPr="00AF7F19">
              <w:rPr>
                <w:rFonts w:ascii="Sylfaen" w:hAnsi="Sylfaen"/>
                <w:sz w:val="22"/>
                <w:szCs w:val="22"/>
                <w:lang w:val="hy-AM"/>
              </w:rPr>
              <w:t xml:space="preserve">միայն </w:t>
            </w:r>
            <w:r w:rsidRPr="00AF7F19">
              <w:rPr>
                <w:rFonts w:ascii="Sylfaen" w:hAnsi="Sylfaen"/>
                <w:sz w:val="22"/>
                <w:szCs w:val="22"/>
              </w:rPr>
              <w:t>հետևյալ սահմաններում և դեպքերում</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such events or circumstances, despite the exercise of reasonable diligence and Good Industry Practice, cannot be prevented, avoided or removed by the Affected Party;</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lang w:val="en-US"/>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lang w:val="hy-AM"/>
              </w:rPr>
              <w:t xml:space="preserve">չնայած ողջամիտ ջանքերի և Ոլորտի Լավ Պրակտիկայի կիրառմանը՝ </w:t>
            </w:r>
            <w:r w:rsidRPr="00AF7F19">
              <w:rPr>
                <w:rFonts w:ascii="Sylfaen" w:hAnsi="Sylfaen"/>
                <w:sz w:val="22"/>
                <w:szCs w:val="22"/>
                <w:lang w:val="en-US"/>
              </w:rPr>
              <w:t>Տուժած Կողմը չի կարող կանխել</w:t>
            </w:r>
            <w:r w:rsidRPr="00AF7F19">
              <w:rPr>
                <w:rFonts w:ascii="Sylfaen" w:hAnsi="Sylfaen"/>
                <w:sz w:val="22"/>
                <w:szCs w:val="22"/>
                <w:lang w:val="hy-AM"/>
              </w:rPr>
              <w:t xml:space="preserve"> այդ հանգամանքները</w:t>
            </w:r>
            <w:r w:rsidRPr="00AF7F19">
              <w:rPr>
                <w:rFonts w:ascii="Sylfaen" w:hAnsi="Sylfaen"/>
                <w:sz w:val="22"/>
                <w:szCs w:val="22"/>
                <w:lang w:val="en-US"/>
              </w:rPr>
              <w:t>, խուսափել դրան</w:t>
            </w:r>
            <w:r w:rsidRPr="00AF7F19">
              <w:rPr>
                <w:rFonts w:ascii="Sylfaen" w:hAnsi="Sylfaen"/>
                <w:sz w:val="22"/>
                <w:szCs w:val="22"/>
                <w:lang w:val="hy-AM"/>
              </w:rPr>
              <w:t>ց</w:t>
            </w:r>
            <w:r w:rsidRPr="00AF7F19">
              <w:rPr>
                <w:rFonts w:ascii="Sylfaen" w:hAnsi="Sylfaen"/>
                <w:sz w:val="22"/>
                <w:szCs w:val="22"/>
                <w:lang w:val="en-US"/>
              </w:rPr>
              <w:t>ից</w:t>
            </w:r>
            <w:r w:rsidRPr="00AF7F19">
              <w:rPr>
                <w:rFonts w:ascii="Sylfaen" w:hAnsi="Sylfaen"/>
                <w:sz w:val="22"/>
                <w:szCs w:val="22"/>
                <w:lang w:val="hy-AM"/>
              </w:rPr>
              <w:t xml:space="preserve"> կամ </w:t>
            </w:r>
            <w:r w:rsidRPr="00AF7F19">
              <w:rPr>
                <w:rFonts w:ascii="Sylfaen" w:hAnsi="Sylfaen"/>
                <w:sz w:val="22"/>
                <w:szCs w:val="22"/>
                <w:lang w:val="en-US"/>
              </w:rPr>
              <w:t xml:space="preserve">վերացնել </w:t>
            </w:r>
            <w:r w:rsidRPr="00AF7F19">
              <w:rPr>
                <w:rFonts w:ascii="Sylfaen" w:hAnsi="Sylfaen"/>
                <w:sz w:val="22"/>
                <w:szCs w:val="22"/>
                <w:lang w:val="hy-AM"/>
              </w:rPr>
              <w:t>դրանք,</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 xml:space="preserve">it prevents the Affected Party from performing its obligations under this Agreement, or if the Affected Party is the Developer, the Power Purchase Agreement, as the case may be, and the Affected Party has taken all reasonable precautions, due care and reasonable alternative measures in order to avoid the effect of </w:t>
            </w:r>
            <w:r w:rsidRPr="00AF7F19">
              <w:rPr>
                <w:rFonts w:ascii="Sylfaen" w:hAnsi="Sylfaen"/>
                <w:sz w:val="22"/>
                <w:szCs w:val="22"/>
                <w:lang w:val="en-US"/>
              </w:rPr>
              <w:lastRenderedPageBreak/>
              <w:t>such event on the Affected Party's ability to perform its obligations under this Agreement, or if the Affected Party is the Developer, the Power Purchase Agreement, as the case may be, and to mitigate the consequences thereof;</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lang w:val="en-US"/>
              </w:rPr>
            </w:pPr>
            <w:r w:rsidRPr="00AF7F19">
              <w:rPr>
                <w:rFonts w:ascii="Sylfaen" w:hAnsi="Sylfaen"/>
                <w:sz w:val="22"/>
                <w:szCs w:val="22"/>
                <w:lang w:val="en-US"/>
              </w:rPr>
              <w:lastRenderedPageBreak/>
              <w:t>(ii)</w:t>
            </w:r>
            <w:r w:rsidRPr="00AF7F19">
              <w:rPr>
                <w:rFonts w:ascii="Sylfaen" w:hAnsi="Sylfaen"/>
                <w:sz w:val="22"/>
                <w:szCs w:val="22"/>
                <w:lang w:val="en-US"/>
              </w:rPr>
              <w:tab/>
              <w:t>այն թու</w:t>
            </w:r>
            <w:r w:rsidRPr="00AF7F19">
              <w:rPr>
                <w:rFonts w:ascii="Sylfaen" w:hAnsi="Sylfaen"/>
                <w:sz w:val="22"/>
                <w:szCs w:val="22"/>
                <w:lang w:val="hy-AM"/>
              </w:rPr>
              <w:t>յ</w:t>
            </w:r>
            <w:r w:rsidRPr="00AF7F19">
              <w:rPr>
                <w:rFonts w:ascii="Sylfaen" w:hAnsi="Sylfaen"/>
                <w:sz w:val="22"/>
                <w:szCs w:val="22"/>
                <w:lang w:val="en-US"/>
              </w:rPr>
              <w:t xml:space="preserve">լ չի տալիս Տուժած Կողմին կատարել սույն </w:t>
            </w:r>
            <w:r w:rsidRPr="00AF7F19">
              <w:rPr>
                <w:rFonts w:ascii="Sylfaen" w:hAnsi="Sylfaen"/>
                <w:sz w:val="22"/>
                <w:szCs w:val="22"/>
                <w:lang w:val="hy-AM"/>
              </w:rPr>
              <w:t>Պայմանագրով</w:t>
            </w:r>
            <w:r w:rsidRPr="00AF7F19">
              <w:rPr>
                <w:rFonts w:ascii="Sylfaen" w:hAnsi="Sylfaen"/>
                <w:sz w:val="22"/>
                <w:szCs w:val="22"/>
                <w:lang w:val="en-US"/>
              </w:rPr>
              <w:t xml:space="preserve"> իր պա</w:t>
            </w:r>
            <w:r w:rsidRPr="00AF7F19">
              <w:rPr>
                <w:rFonts w:ascii="Sylfaen" w:hAnsi="Sylfaen"/>
                <w:sz w:val="22"/>
                <w:szCs w:val="22"/>
                <w:lang w:val="hy-AM"/>
              </w:rPr>
              <w:t>ր</w:t>
            </w:r>
            <w:r w:rsidRPr="00AF7F19">
              <w:rPr>
                <w:rFonts w:ascii="Sylfaen" w:hAnsi="Sylfaen"/>
                <w:sz w:val="22"/>
                <w:szCs w:val="22"/>
                <w:lang w:val="en-US"/>
              </w:rPr>
              <w:t>տավորությունները, կամ, եթե Տուժած Կողմը Կառուցապատողն է՝ Էլեկտրական էներգիայի Գնման Պայմանագր</w:t>
            </w:r>
            <w:r w:rsidRPr="00AF7F19">
              <w:rPr>
                <w:rFonts w:ascii="Sylfaen" w:hAnsi="Sylfaen"/>
                <w:sz w:val="22"/>
                <w:szCs w:val="22"/>
                <w:lang w:val="hy-AM"/>
              </w:rPr>
              <w:t>ով,</w:t>
            </w:r>
            <w:r w:rsidRPr="00AF7F19">
              <w:rPr>
                <w:rFonts w:ascii="Sylfaen" w:hAnsi="Sylfaen"/>
                <w:sz w:val="22"/>
                <w:szCs w:val="22"/>
                <w:lang w:val="en-US"/>
              </w:rPr>
              <w:t xml:space="preserve"> համապատասխանաբար, իսկ Տուժած Կողմը ձեռնարկել է բոլոր խելամիտ </w:t>
            </w:r>
            <w:r w:rsidRPr="00AF7F19">
              <w:rPr>
                <w:rFonts w:ascii="Sylfaen" w:hAnsi="Sylfaen"/>
                <w:sz w:val="22"/>
                <w:szCs w:val="22"/>
                <w:lang w:val="hy-AM"/>
              </w:rPr>
              <w:t>նախազգուշական միջոցները</w:t>
            </w:r>
            <w:r w:rsidRPr="00AF7F19">
              <w:rPr>
                <w:rFonts w:ascii="Sylfaen" w:hAnsi="Sylfaen"/>
                <w:sz w:val="22"/>
                <w:szCs w:val="22"/>
                <w:lang w:val="en-US"/>
              </w:rPr>
              <w:t xml:space="preserve">, ջանքերը և ողջամիտ այլընտրանքային միջոցները Տուժած Կողմի՝ սույն </w:t>
            </w:r>
            <w:r w:rsidRPr="00AF7F19">
              <w:rPr>
                <w:rFonts w:ascii="Sylfaen" w:hAnsi="Sylfaen"/>
                <w:sz w:val="22"/>
                <w:szCs w:val="22"/>
                <w:lang w:val="hy-AM"/>
              </w:rPr>
              <w:t>Պայմանագրով</w:t>
            </w:r>
            <w:r w:rsidRPr="00AF7F19">
              <w:rPr>
                <w:rFonts w:ascii="Sylfaen" w:hAnsi="Sylfaen"/>
                <w:sz w:val="22"/>
                <w:szCs w:val="22"/>
                <w:lang w:val="en-US"/>
              </w:rPr>
              <w:t xml:space="preserve">, կամ եթե Կառուցապատողը Տուժած Կողմն է՝ </w:t>
            </w:r>
            <w:r w:rsidRPr="00AF7F19">
              <w:rPr>
                <w:rFonts w:ascii="Sylfaen" w:hAnsi="Sylfaen"/>
                <w:sz w:val="22"/>
                <w:szCs w:val="22"/>
                <w:lang w:val="en-US"/>
              </w:rPr>
              <w:lastRenderedPageBreak/>
              <w:t>Էլեկտրական էներգիայի Գնման Պայմանագրով</w:t>
            </w:r>
            <w:r w:rsidRPr="00AF7F19">
              <w:rPr>
                <w:rFonts w:ascii="Sylfaen" w:hAnsi="Sylfaen"/>
                <w:sz w:val="22"/>
                <w:szCs w:val="22"/>
                <w:lang w:val="hy-AM"/>
              </w:rPr>
              <w:t>.</w:t>
            </w:r>
            <w:r w:rsidRPr="00AF7F19">
              <w:rPr>
                <w:rFonts w:ascii="Sylfaen" w:hAnsi="Sylfaen"/>
                <w:sz w:val="22"/>
                <w:szCs w:val="22"/>
                <w:lang w:val="en-US"/>
              </w:rPr>
              <w:t xml:space="preserve"> Համապատախանաբար</w:t>
            </w:r>
            <w:r w:rsidRPr="00AF7F19">
              <w:rPr>
                <w:rFonts w:ascii="Sylfaen" w:hAnsi="Sylfaen"/>
                <w:sz w:val="22"/>
                <w:szCs w:val="22"/>
                <w:lang w:val="hy-AM"/>
              </w:rPr>
              <w:t>,</w:t>
            </w:r>
            <w:r w:rsidRPr="00AF7F19">
              <w:rPr>
                <w:rFonts w:ascii="Sylfaen" w:hAnsi="Sylfaen"/>
                <w:sz w:val="22"/>
                <w:szCs w:val="22"/>
                <w:lang w:val="en-US"/>
              </w:rPr>
              <w:t xml:space="preserve"> իր պարտավորությունների կատարման ունակության վրա նշված հանգամանքի ազդեցությունից խուսափելու և այդ ազդեցությունը մեղմացնելու համար</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lastRenderedPageBreak/>
              <w:t xml:space="preserve">if the Affected Party is the Developer, if such circumstance occurs prior to the Commercial Operation Date, such event materially delays construction of the Plant, either </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lang w:val="hy-AM"/>
              </w:rPr>
            </w:pPr>
            <w:r w:rsidRPr="00AF7F19">
              <w:rPr>
                <w:rFonts w:ascii="Sylfaen" w:hAnsi="Sylfaen"/>
                <w:sz w:val="22"/>
                <w:szCs w:val="22"/>
                <w:lang w:val="en-US"/>
              </w:rPr>
              <w:t>(iii)</w:t>
            </w:r>
            <w:r w:rsidRPr="00AF7F19">
              <w:rPr>
                <w:rFonts w:ascii="Sylfaen" w:hAnsi="Sylfaen"/>
                <w:sz w:val="22"/>
                <w:szCs w:val="22"/>
                <w:lang w:val="en-US"/>
              </w:rPr>
              <w:tab/>
              <w:t>եթե Տուժած Կողմը Կառուցապատողն է, այն դեպքում, եթե նման հանգամանքն առաջանում է նախքան Կոմերցիոն Շահագործման Ամսաթիվը, այդ հանգամանքը էապես հետաձգում է Կայանի կառուցումը</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5"/>
              <w:widowControl/>
              <w:ind w:left="1252" w:hanging="446"/>
              <w:rPr>
                <w:rFonts w:ascii="Sylfaen" w:hAnsi="Sylfaen"/>
                <w:sz w:val="22"/>
                <w:szCs w:val="22"/>
                <w:lang w:val="en-US"/>
              </w:rPr>
            </w:pPr>
            <w:r w:rsidRPr="00AF7F19">
              <w:rPr>
                <w:rFonts w:ascii="Sylfaen" w:hAnsi="Sylfaen"/>
                <w:sz w:val="22"/>
                <w:szCs w:val="22"/>
                <w:lang w:val="en-US"/>
              </w:rPr>
              <w:t xml:space="preserve">making it impossible for the Developer to </w:t>
            </w:r>
            <w:bookmarkStart w:id="538" w:name="OLE_LINK15"/>
            <w:r w:rsidRPr="00AF7F19">
              <w:rPr>
                <w:rFonts w:ascii="Sylfaen" w:hAnsi="Sylfaen"/>
                <w:sz w:val="22"/>
                <w:szCs w:val="22"/>
                <w:lang w:val="en-US"/>
              </w:rPr>
              <w:t xml:space="preserve">satisfy the </w:t>
            </w:r>
            <w:bookmarkEnd w:id="538"/>
            <w:r w:rsidRPr="00AF7F19">
              <w:rPr>
                <w:rFonts w:ascii="Sylfaen" w:hAnsi="Sylfaen"/>
                <w:sz w:val="22"/>
                <w:szCs w:val="22"/>
                <w:lang w:val="en-US"/>
              </w:rPr>
              <w:t>Project Schedule; or</w:t>
            </w:r>
          </w:p>
        </w:tc>
        <w:tc>
          <w:tcPr>
            <w:tcW w:w="5580" w:type="dxa"/>
          </w:tcPr>
          <w:p w:rsidR="008003F5" w:rsidRPr="00AF7F19" w:rsidRDefault="008003F5" w:rsidP="00AF7F19">
            <w:pPr>
              <w:pStyle w:val="Heading5"/>
              <w:widowControl/>
              <w:numPr>
                <w:ilvl w:val="0"/>
                <w:numId w:val="0"/>
              </w:numPr>
              <w:ind w:left="1252" w:hanging="446"/>
              <w:rPr>
                <w:rFonts w:ascii="Sylfaen" w:hAnsi="Sylfaen"/>
                <w:sz w:val="22"/>
                <w:szCs w:val="22"/>
                <w:lang w:val="en-US"/>
              </w:rPr>
            </w:pPr>
            <w:r w:rsidRPr="00AF7F19">
              <w:rPr>
                <w:rFonts w:ascii="Sylfaen" w:hAnsi="Sylfaen"/>
                <w:sz w:val="22"/>
                <w:szCs w:val="22"/>
                <w:lang w:val="en-US"/>
              </w:rPr>
              <w:t>(A)</w:t>
            </w:r>
            <w:r w:rsidRPr="00AF7F19">
              <w:rPr>
                <w:rFonts w:ascii="Sylfaen" w:hAnsi="Sylfaen"/>
                <w:sz w:val="22"/>
                <w:szCs w:val="22"/>
                <w:lang w:val="en-US"/>
              </w:rPr>
              <w:tab/>
              <w:t xml:space="preserve">Կառուցապատողի համար անհնարին դարձնելով </w:t>
            </w:r>
            <w:r w:rsidRPr="00AF7F19">
              <w:rPr>
                <w:rFonts w:ascii="Sylfaen" w:hAnsi="Sylfaen"/>
                <w:sz w:val="22"/>
                <w:szCs w:val="22"/>
                <w:lang w:val="hy-AM"/>
              </w:rPr>
              <w:t>Ծրագրի</w:t>
            </w:r>
            <w:r w:rsidRPr="00AF7F19">
              <w:rPr>
                <w:rFonts w:ascii="Sylfaen" w:hAnsi="Sylfaen"/>
                <w:sz w:val="22"/>
                <w:szCs w:val="22"/>
                <w:lang w:val="en-US"/>
              </w:rPr>
              <w:t xml:space="preserve"> Ժամանակացույցի </w:t>
            </w:r>
            <w:r w:rsidRPr="00AF7F19">
              <w:rPr>
                <w:rFonts w:ascii="Sylfaen" w:hAnsi="Sylfaen"/>
                <w:sz w:val="22"/>
                <w:szCs w:val="22"/>
                <w:lang w:val="hy-AM"/>
              </w:rPr>
              <w:t>պահպանումը,</w:t>
            </w:r>
            <w:r w:rsidRPr="00AF7F19">
              <w:rPr>
                <w:rFonts w:ascii="Sylfaen" w:hAnsi="Sylfaen"/>
                <w:sz w:val="22"/>
                <w:szCs w:val="22"/>
                <w:lang w:val="en-US"/>
              </w:rPr>
              <w:t xml:space="preserve"> կամ</w:t>
            </w:r>
          </w:p>
        </w:tc>
      </w:tr>
      <w:tr w:rsidR="008003F5" w:rsidRPr="00AF7F19" w:rsidTr="00AF7F19">
        <w:tc>
          <w:tcPr>
            <w:tcW w:w="4158" w:type="dxa"/>
          </w:tcPr>
          <w:p w:rsidR="008003F5" w:rsidRPr="00AF7F19" w:rsidRDefault="008003F5" w:rsidP="00AF7F19">
            <w:pPr>
              <w:pStyle w:val="Heading5"/>
              <w:widowControl/>
              <w:ind w:left="1260" w:hanging="450"/>
              <w:rPr>
                <w:rFonts w:ascii="Sylfaen" w:hAnsi="Sylfaen"/>
                <w:sz w:val="22"/>
                <w:szCs w:val="22"/>
                <w:lang w:val="en-US"/>
              </w:rPr>
            </w:pPr>
            <w:r w:rsidRPr="00AF7F19">
              <w:rPr>
                <w:rFonts w:ascii="Sylfaen" w:hAnsi="Sylfaen"/>
                <w:sz w:val="22"/>
                <w:szCs w:val="22"/>
                <w:lang w:val="en-US"/>
              </w:rPr>
              <w:t>requiring the Developer to incur material and substantial costs to satisfy the Project Schedule; and</w:t>
            </w:r>
          </w:p>
        </w:tc>
        <w:tc>
          <w:tcPr>
            <w:tcW w:w="5580" w:type="dxa"/>
          </w:tcPr>
          <w:p w:rsidR="008003F5" w:rsidRPr="00AF7F19" w:rsidRDefault="008003F5" w:rsidP="00AF7F19">
            <w:pPr>
              <w:pStyle w:val="Heading5"/>
              <w:widowControl/>
              <w:numPr>
                <w:ilvl w:val="0"/>
                <w:numId w:val="0"/>
              </w:numPr>
              <w:ind w:left="1252" w:hanging="446"/>
              <w:rPr>
                <w:rFonts w:ascii="Sylfaen" w:hAnsi="Sylfaen"/>
                <w:sz w:val="22"/>
                <w:szCs w:val="22"/>
                <w:lang w:val="en-US"/>
              </w:rPr>
            </w:pPr>
            <w:r w:rsidRPr="00AF7F19">
              <w:rPr>
                <w:rFonts w:ascii="Sylfaen" w:hAnsi="Sylfaen"/>
                <w:sz w:val="22"/>
                <w:szCs w:val="22"/>
                <w:lang w:val="en-US"/>
              </w:rPr>
              <w:t>(B)</w:t>
            </w:r>
            <w:r w:rsidRPr="00AF7F19">
              <w:rPr>
                <w:rFonts w:ascii="Sylfaen" w:hAnsi="Sylfaen"/>
                <w:sz w:val="22"/>
                <w:szCs w:val="22"/>
                <w:lang w:val="en-US"/>
              </w:rPr>
              <w:tab/>
              <w:t xml:space="preserve">Կառուցապատողից պահանջելով կատարել </w:t>
            </w:r>
            <w:r w:rsidRPr="00AF7F19">
              <w:rPr>
                <w:rFonts w:ascii="Sylfaen" w:hAnsi="Sylfaen"/>
                <w:sz w:val="22"/>
                <w:szCs w:val="22"/>
                <w:lang w:val="hy-AM"/>
              </w:rPr>
              <w:t>զգալի</w:t>
            </w:r>
            <w:r w:rsidRPr="00AF7F19">
              <w:rPr>
                <w:rFonts w:ascii="Sylfaen" w:hAnsi="Sylfaen"/>
                <w:sz w:val="22"/>
                <w:szCs w:val="22"/>
                <w:lang w:val="en-US"/>
              </w:rPr>
              <w:t xml:space="preserve"> և էական ծախսեր </w:t>
            </w:r>
            <w:r w:rsidRPr="00AF7F19">
              <w:rPr>
                <w:rFonts w:ascii="Sylfaen" w:hAnsi="Sylfaen"/>
                <w:sz w:val="22"/>
                <w:szCs w:val="22"/>
                <w:lang w:val="hy-AM"/>
              </w:rPr>
              <w:t>Ծրագրի</w:t>
            </w:r>
            <w:r w:rsidRPr="00AF7F19">
              <w:rPr>
                <w:rFonts w:ascii="Sylfaen" w:hAnsi="Sylfaen"/>
                <w:sz w:val="22"/>
                <w:szCs w:val="22"/>
                <w:lang w:val="en-US"/>
              </w:rPr>
              <w:t xml:space="preserve"> Ժամանակացույցը պահպանելու համար</w:t>
            </w:r>
            <w:r w:rsidRPr="00AF7F19">
              <w:rPr>
                <w:rFonts w:ascii="Sylfaen" w:hAnsi="Sylfaen"/>
                <w:sz w:val="22"/>
                <w:szCs w:val="22"/>
                <w:lang w:val="hy-AM"/>
              </w:rPr>
              <w:t>,</w:t>
            </w:r>
            <w:r w:rsidRPr="00AF7F19">
              <w:rPr>
                <w:rFonts w:ascii="Sylfaen" w:hAnsi="Sylfaen"/>
                <w:sz w:val="22"/>
                <w:szCs w:val="22"/>
                <w:lang w:val="en-US"/>
              </w:rPr>
              <w:t xml:space="preserve">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 xml:space="preserve">the Affected Party has given the other Party (the </w:t>
            </w:r>
            <w:r w:rsidRPr="00AF7F19">
              <w:rPr>
                <w:rFonts w:ascii="Sylfaen" w:hAnsi="Sylfaen"/>
                <w:b/>
                <w:bCs w:val="0"/>
                <w:sz w:val="22"/>
                <w:szCs w:val="22"/>
                <w:lang w:val="en-US"/>
              </w:rPr>
              <w:t>"Non-Affected Party"</w:t>
            </w:r>
            <w:r w:rsidRPr="00AF7F19">
              <w:rPr>
                <w:rFonts w:ascii="Sylfaen" w:hAnsi="Sylfaen"/>
                <w:sz w:val="22"/>
                <w:szCs w:val="22"/>
                <w:lang w:val="en-US"/>
              </w:rPr>
              <w:t xml:space="preserve">) notices in accordance with Articles </w:t>
            </w:r>
            <w:r w:rsidR="001A6256">
              <w:fldChar w:fldCharType="begin"/>
            </w:r>
            <w:r w:rsidR="001A6256">
              <w:instrText xml:space="preserve"> REF _Ref471573654 \r \h  \* MERGEFORMAT </w:instrText>
            </w:r>
            <w:r w:rsidR="001A6256">
              <w:fldChar w:fldCharType="separate"/>
            </w:r>
            <w:r w:rsidRPr="00AF7F19">
              <w:rPr>
                <w:rFonts w:ascii="Sylfaen" w:hAnsi="Sylfaen"/>
                <w:sz w:val="22"/>
                <w:szCs w:val="22"/>
                <w:lang w:val="en-US"/>
              </w:rPr>
              <w:t>14.2</w:t>
            </w:r>
            <w:r w:rsidR="001A6256">
              <w:fldChar w:fldCharType="end"/>
            </w:r>
            <w:r w:rsidRPr="00AF7F19">
              <w:rPr>
                <w:rFonts w:ascii="Sylfaen" w:hAnsi="Sylfaen"/>
                <w:sz w:val="22"/>
                <w:szCs w:val="22"/>
                <w:lang w:val="en-US"/>
              </w:rPr>
              <w:t xml:space="preserve">(a) and </w:t>
            </w:r>
            <w:r w:rsidR="001A6256">
              <w:fldChar w:fldCharType="begin"/>
            </w:r>
            <w:r w:rsidR="001A6256">
              <w:instrText xml:space="preserve"> REF _Ref471569885 \r \h  \* MERGEFORMAT </w:instrText>
            </w:r>
            <w:r w:rsidR="001A6256">
              <w:fldChar w:fldCharType="separate"/>
            </w:r>
            <w:r w:rsidRPr="00AF7F19">
              <w:rPr>
                <w:rFonts w:ascii="Sylfaen" w:hAnsi="Sylfaen"/>
                <w:sz w:val="22"/>
                <w:szCs w:val="22"/>
                <w:lang w:val="en-US"/>
              </w:rPr>
              <w:t>14.3</w:t>
            </w:r>
            <w:r w:rsidR="001A6256">
              <w:fldChar w:fldCharType="end"/>
            </w:r>
            <w:r w:rsidRPr="00AF7F19">
              <w:rPr>
                <w:rFonts w:ascii="Sylfaen" w:hAnsi="Sylfaen"/>
                <w:sz w:val="22"/>
                <w:szCs w:val="22"/>
                <w:lang w:val="en-US"/>
              </w:rPr>
              <w:t>.</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lang w:val="en-US"/>
              </w:rPr>
            </w:pPr>
            <w:r w:rsidRPr="00AF7F19">
              <w:rPr>
                <w:rFonts w:ascii="Sylfaen" w:hAnsi="Sylfaen"/>
                <w:sz w:val="22"/>
                <w:szCs w:val="22"/>
                <w:lang w:val="en-US"/>
              </w:rPr>
              <w:t>(iv)</w:t>
            </w:r>
            <w:r w:rsidRPr="00AF7F19">
              <w:rPr>
                <w:rFonts w:ascii="Sylfaen" w:hAnsi="Sylfaen"/>
                <w:sz w:val="22"/>
                <w:szCs w:val="22"/>
                <w:lang w:val="en-US"/>
              </w:rPr>
              <w:tab/>
              <w:t>Տուժած Կողմը մյուս Կողմին («</w:t>
            </w:r>
            <w:r w:rsidRPr="00AF7F19">
              <w:rPr>
                <w:rFonts w:ascii="Sylfaen" w:hAnsi="Sylfaen"/>
                <w:b/>
                <w:sz w:val="22"/>
                <w:szCs w:val="22"/>
                <w:lang w:val="en-US"/>
              </w:rPr>
              <w:t>Չտուժած Կողմ</w:t>
            </w:r>
            <w:r w:rsidRPr="00AF7F19">
              <w:rPr>
                <w:rFonts w:ascii="Sylfaen" w:hAnsi="Sylfaen"/>
                <w:sz w:val="22"/>
                <w:szCs w:val="22"/>
                <w:lang w:val="en-US"/>
              </w:rPr>
              <w:t>») տրամադրել է ծանուցում</w:t>
            </w:r>
            <w:r w:rsidRPr="00AF7F19">
              <w:rPr>
                <w:rFonts w:ascii="Sylfaen" w:hAnsi="Sylfaen"/>
                <w:sz w:val="22"/>
                <w:szCs w:val="22"/>
                <w:lang w:val="hy-AM"/>
              </w:rPr>
              <w:t>ներ</w:t>
            </w:r>
            <w:r w:rsidRPr="00AF7F19">
              <w:rPr>
                <w:rFonts w:ascii="Sylfaen" w:hAnsi="Sylfaen"/>
                <w:sz w:val="22"/>
                <w:szCs w:val="22"/>
                <w:lang w:val="en-US"/>
              </w:rPr>
              <w:t xml:space="preserve">՝ համաձայն </w:t>
            </w:r>
            <w:r w:rsidR="001A6256">
              <w:fldChar w:fldCharType="begin"/>
            </w:r>
            <w:r w:rsidR="001A6256">
              <w:instrText xml:space="preserve"> REF _Ref471573654 \r \h  \* MERGEFORMAT </w:instrText>
            </w:r>
            <w:r w:rsidR="001A6256">
              <w:fldChar w:fldCharType="separate"/>
            </w:r>
            <w:r w:rsidRPr="00AF7F19">
              <w:rPr>
                <w:rFonts w:ascii="Sylfaen" w:hAnsi="Sylfaen"/>
                <w:sz w:val="22"/>
                <w:szCs w:val="22"/>
                <w:lang w:val="en-US"/>
              </w:rPr>
              <w:t>14.2</w:t>
            </w:r>
            <w:r w:rsidR="001A6256">
              <w:fldChar w:fldCharType="end"/>
            </w:r>
            <w:r w:rsidRPr="00AF7F19">
              <w:rPr>
                <w:rFonts w:ascii="Sylfaen" w:hAnsi="Sylfaen"/>
                <w:sz w:val="22"/>
                <w:szCs w:val="22"/>
                <w:lang w:val="en-US"/>
              </w:rPr>
              <w:t xml:space="preserve">(a) </w:t>
            </w:r>
            <w:r w:rsidRPr="00AF7F19">
              <w:rPr>
                <w:rFonts w:ascii="Sylfaen" w:hAnsi="Sylfaen"/>
                <w:sz w:val="22"/>
                <w:szCs w:val="22"/>
                <w:lang w:val="hy-AM"/>
              </w:rPr>
              <w:t xml:space="preserve">և </w:t>
            </w:r>
            <w:r w:rsidR="001A6256">
              <w:fldChar w:fldCharType="begin"/>
            </w:r>
            <w:r w:rsidR="001A6256">
              <w:instrText xml:space="preserve"> REF _Ref471569885 \r \h  \* MERGEFO</w:instrText>
            </w:r>
            <w:r w:rsidR="001A6256">
              <w:instrText xml:space="preserve">RMAT </w:instrText>
            </w:r>
            <w:r w:rsidR="001A6256">
              <w:fldChar w:fldCharType="separate"/>
            </w:r>
            <w:r w:rsidRPr="00AF7F19">
              <w:rPr>
                <w:rFonts w:ascii="Sylfaen" w:hAnsi="Sylfaen"/>
                <w:sz w:val="22"/>
                <w:szCs w:val="22"/>
                <w:lang w:val="en-US"/>
              </w:rPr>
              <w:t>14.3</w:t>
            </w:r>
            <w:r w:rsidR="001A6256">
              <w:fldChar w:fldCharType="end"/>
            </w:r>
            <w:r w:rsidRPr="00AF7F19">
              <w:rPr>
                <w:rFonts w:ascii="Sylfaen" w:hAnsi="Sylfaen"/>
                <w:sz w:val="22"/>
                <w:szCs w:val="22"/>
                <w:lang w:val="en-US"/>
              </w:rPr>
              <w:t xml:space="preserve"> Հոդված</w:t>
            </w:r>
            <w:r w:rsidRPr="00AF7F19">
              <w:rPr>
                <w:rFonts w:ascii="Sylfaen" w:hAnsi="Sylfaen"/>
                <w:sz w:val="22"/>
                <w:szCs w:val="22"/>
                <w:lang w:val="hy-AM"/>
              </w:rPr>
              <w:t>ներ</w:t>
            </w:r>
            <w:r w:rsidRPr="00AF7F19">
              <w:rPr>
                <w:rFonts w:ascii="Sylfaen" w:hAnsi="Sylfaen"/>
                <w:sz w:val="22"/>
                <w:szCs w:val="22"/>
                <w:lang w:val="en-US"/>
              </w:rPr>
              <w:t>ի:</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bookmarkStart w:id="539" w:name="_Ref477091955"/>
            <w:bookmarkStart w:id="540" w:name="_Ref462826677"/>
            <w:bookmarkStart w:id="541" w:name="a829077"/>
            <w:bookmarkStart w:id="542" w:name="_Ref404269371"/>
            <w:bookmarkEnd w:id="534"/>
            <w:r w:rsidRPr="00AF7F19">
              <w:rPr>
                <w:rFonts w:ascii="Sylfaen" w:hAnsi="Sylfaen"/>
                <w:sz w:val="22"/>
                <w:szCs w:val="22"/>
                <w:lang w:val="en-US"/>
              </w:rPr>
              <w:t xml:space="preserve">An </w:t>
            </w:r>
            <w:r w:rsidRPr="00AF7F19">
              <w:rPr>
                <w:rFonts w:ascii="Sylfaen" w:hAnsi="Sylfaen"/>
                <w:b/>
                <w:sz w:val="22"/>
                <w:szCs w:val="22"/>
                <w:lang w:val="en-US"/>
              </w:rPr>
              <w:t>"Adverse Condition Event"</w:t>
            </w:r>
            <w:r w:rsidRPr="00AF7F19">
              <w:rPr>
                <w:rFonts w:ascii="Sylfaen" w:hAnsi="Sylfaen"/>
                <w:sz w:val="22"/>
                <w:szCs w:val="22"/>
                <w:lang w:val="en-US"/>
              </w:rPr>
              <w:t xml:space="preserve"> means:</w:t>
            </w:r>
            <w:bookmarkEnd w:id="539"/>
          </w:p>
        </w:tc>
        <w:tc>
          <w:tcPr>
            <w:tcW w:w="5580" w:type="dxa"/>
          </w:tcPr>
          <w:p w:rsidR="008003F5" w:rsidRPr="00AF7F19" w:rsidRDefault="008003F5" w:rsidP="00AF7F19">
            <w:pPr>
              <w:pStyle w:val="definitionsub"/>
              <w:numPr>
                <w:ilvl w:val="0"/>
                <w:numId w:val="48"/>
              </w:numPr>
              <w:ind w:left="432" w:hanging="432"/>
              <w:outlineLvl w:val="2"/>
              <w:rPr>
                <w:rFonts w:ascii="Sylfaen" w:hAnsi="Sylfaen"/>
                <w:sz w:val="22"/>
                <w:szCs w:val="22"/>
                <w:lang w:val="en-US"/>
              </w:rPr>
            </w:pPr>
            <w:r w:rsidRPr="00AF7F19">
              <w:rPr>
                <w:rFonts w:ascii="Sylfaen" w:hAnsi="Sylfaen"/>
                <w:b/>
                <w:sz w:val="22"/>
                <w:szCs w:val="22"/>
                <w:lang w:val="en-US"/>
              </w:rPr>
              <w:t>«</w:t>
            </w:r>
            <w:r w:rsidRPr="00AF7F19">
              <w:rPr>
                <w:rFonts w:ascii="Sylfaen" w:hAnsi="Sylfaen"/>
                <w:b/>
                <w:sz w:val="22"/>
                <w:szCs w:val="22"/>
              </w:rPr>
              <w:t>Անբարենպաստ</w:t>
            </w:r>
            <w:r w:rsidRPr="00AF7F19">
              <w:rPr>
                <w:rFonts w:ascii="Sylfaen" w:hAnsi="Sylfaen"/>
                <w:b/>
                <w:sz w:val="22"/>
                <w:szCs w:val="22"/>
                <w:lang w:val="en-US"/>
              </w:rPr>
              <w:t xml:space="preserve"> </w:t>
            </w:r>
            <w:r w:rsidRPr="00AF7F19">
              <w:rPr>
                <w:rFonts w:ascii="Sylfaen" w:hAnsi="Sylfaen"/>
                <w:b/>
                <w:sz w:val="22"/>
                <w:szCs w:val="22"/>
                <w:lang w:val="ru-RU"/>
              </w:rPr>
              <w:t>Պայման</w:t>
            </w:r>
            <w:r w:rsidRPr="00AF7F19">
              <w:rPr>
                <w:rFonts w:ascii="Sylfaen" w:hAnsi="Sylfaen"/>
                <w:b/>
                <w:sz w:val="22"/>
                <w:szCs w:val="22"/>
                <w:lang w:val="hy-AM"/>
              </w:rPr>
              <w:t>ի Դեպք</w:t>
            </w:r>
            <w:r w:rsidRPr="00AF7F19">
              <w:rPr>
                <w:rFonts w:ascii="Sylfaen" w:hAnsi="Sylfaen"/>
                <w:b/>
                <w:sz w:val="22"/>
                <w:szCs w:val="22"/>
                <w:lang w:val="en-US"/>
              </w:rPr>
              <w:t>»</w:t>
            </w:r>
            <w:r w:rsidRPr="00AF7F19">
              <w:rPr>
                <w:rFonts w:ascii="Sylfaen" w:hAnsi="Sylfaen"/>
                <w:sz w:val="22"/>
                <w:szCs w:val="22"/>
                <w:lang w:val="en-US"/>
              </w:rPr>
              <w:t xml:space="preserve"> </w:t>
            </w:r>
            <w:r w:rsidRPr="00AF7F19">
              <w:rPr>
                <w:rFonts w:ascii="Sylfaen" w:hAnsi="Sylfaen"/>
                <w:sz w:val="22"/>
                <w:szCs w:val="22"/>
                <w:lang w:val="ru-RU"/>
              </w:rPr>
              <w:t>նշանակում</w:t>
            </w:r>
            <w:r w:rsidRPr="00AF7F19">
              <w:rPr>
                <w:rFonts w:ascii="Sylfaen" w:hAnsi="Sylfaen"/>
                <w:sz w:val="22"/>
                <w:szCs w:val="22"/>
                <w:lang w:val="en-US"/>
              </w:rPr>
              <w:t xml:space="preserve"> </w:t>
            </w:r>
            <w:r w:rsidRPr="00AF7F19">
              <w:rPr>
                <w:rFonts w:ascii="Sylfaen" w:hAnsi="Sylfaen"/>
                <w:sz w:val="22"/>
                <w:szCs w:val="22"/>
                <w:lang w:val="ru-RU"/>
              </w:rPr>
              <w:t>է</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bookmarkStart w:id="543" w:name="_Ref476585679"/>
            <w:r w:rsidRPr="00AF7F19">
              <w:rPr>
                <w:rFonts w:ascii="Sylfaen" w:hAnsi="Sylfaen"/>
                <w:sz w:val="22"/>
                <w:szCs w:val="22"/>
                <w:lang w:val="en-US"/>
              </w:rPr>
              <w:t xml:space="preserve">Gas Supply Force </w:t>
            </w:r>
            <w:r w:rsidRPr="00AF7F19">
              <w:rPr>
                <w:rFonts w:ascii="Sylfaen" w:hAnsi="Sylfaen"/>
                <w:sz w:val="22"/>
                <w:szCs w:val="22"/>
                <w:lang w:val="en-US"/>
              </w:rPr>
              <w:lastRenderedPageBreak/>
              <w:t>Majeure;</w:t>
            </w:r>
            <w:bookmarkEnd w:id="543"/>
            <w:r w:rsidRPr="00AF7F19">
              <w:rPr>
                <w:rFonts w:ascii="Sylfaen" w:hAnsi="Sylfaen"/>
                <w:sz w:val="22"/>
                <w:szCs w:val="22"/>
                <w:lang w:val="en-US"/>
              </w:rPr>
              <w:t xml:space="preserve"> </w:t>
            </w:r>
          </w:p>
        </w:tc>
        <w:tc>
          <w:tcPr>
            <w:tcW w:w="5580" w:type="dxa"/>
          </w:tcPr>
          <w:p w:rsidR="008003F5" w:rsidRPr="00AF7F19" w:rsidRDefault="008003F5" w:rsidP="00AF7F19">
            <w:pPr>
              <w:pStyle w:val="definition"/>
              <w:numPr>
                <w:ilvl w:val="0"/>
                <w:numId w:val="73"/>
              </w:numPr>
              <w:ind w:left="806" w:hanging="446"/>
              <w:outlineLvl w:val="3"/>
              <w:rPr>
                <w:rFonts w:ascii="Sylfaen" w:hAnsi="Sylfaen"/>
                <w:sz w:val="22"/>
                <w:szCs w:val="22"/>
                <w:lang w:val="hy-AM"/>
              </w:rPr>
            </w:pPr>
            <w:r w:rsidRPr="00AF7F19">
              <w:rPr>
                <w:rFonts w:ascii="Sylfaen" w:hAnsi="Sylfaen"/>
                <w:sz w:val="22"/>
                <w:szCs w:val="22"/>
                <w:lang w:val="hy-AM"/>
              </w:rPr>
              <w:lastRenderedPageBreak/>
              <w:t xml:space="preserve">Գազի Մատակարարման Անհաղթահարելի </w:t>
            </w:r>
            <w:r w:rsidRPr="00AF7F19">
              <w:rPr>
                <w:rFonts w:ascii="Sylfaen" w:hAnsi="Sylfaen"/>
                <w:sz w:val="22"/>
                <w:szCs w:val="22"/>
                <w:lang w:val="hy-AM"/>
              </w:rPr>
              <w:lastRenderedPageBreak/>
              <w:t>Ուժ,</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bookmarkStart w:id="544" w:name="_Ref476585684"/>
            <w:r w:rsidRPr="00AF7F19">
              <w:rPr>
                <w:rFonts w:ascii="Sylfaen" w:hAnsi="Sylfaen"/>
                <w:sz w:val="22"/>
                <w:szCs w:val="22"/>
                <w:lang w:val="en-US"/>
              </w:rPr>
              <w:lastRenderedPageBreak/>
              <w:t xml:space="preserve">Water Supply Force Majeure; </w:t>
            </w:r>
          </w:p>
        </w:tc>
        <w:tc>
          <w:tcPr>
            <w:tcW w:w="5580" w:type="dxa"/>
          </w:tcPr>
          <w:p w:rsidR="008003F5" w:rsidRPr="00AF7F19" w:rsidRDefault="008003F5" w:rsidP="00AF7F19">
            <w:pPr>
              <w:pStyle w:val="definition"/>
              <w:numPr>
                <w:ilvl w:val="0"/>
                <w:numId w:val="73"/>
              </w:numPr>
              <w:ind w:left="806" w:hanging="446"/>
              <w:outlineLvl w:val="3"/>
              <w:rPr>
                <w:rFonts w:ascii="Sylfaen" w:hAnsi="Sylfaen"/>
                <w:sz w:val="22"/>
                <w:szCs w:val="22"/>
                <w:lang w:val="hy-AM"/>
              </w:rPr>
            </w:pPr>
            <w:r w:rsidRPr="00AF7F19">
              <w:rPr>
                <w:rFonts w:ascii="Sylfaen" w:hAnsi="Sylfaen"/>
                <w:sz w:val="22"/>
                <w:szCs w:val="22"/>
                <w:lang w:val="hy-AM"/>
              </w:rPr>
              <w:t>Ջրի Մատակարարման Անհաղթահարելի Ուժ,</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Utility Supply Force Majeure, other than in relation to the supply of Gas or water, taking place before the completion of the Commissioning Tests, (unless such Utility Supply Force Majeure is itself caused by a Force Majeure Event);</w:t>
            </w:r>
            <w:bookmarkEnd w:id="544"/>
            <w:r w:rsidRPr="00AF7F19">
              <w:rPr>
                <w:rFonts w:ascii="Sylfaen" w:hAnsi="Sylfaen"/>
                <w:sz w:val="22"/>
                <w:szCs w:val="22"/>
                <w:lang w:val="en-US"/>
              </w:rPr>
              <w:t xml:space="preserve"> </w:t>
            </w:r>
          </w:p>
        </w:tc>
        <w:tc>
          <w:tcPr>
            <w:tcW w:w="5580" w:type="dxa"/>
          </w:tcPr>
          <w:p w:rsidR="008003F5" w:rsidRPr="00AF7F19" w:rsidRDefault="008003F5" w:rsidP="00AF7F19">
            <w:pPr>
              <w:pStyle w:val="definition"/>
              <w:numPr>
                <w:ilvl w:val="0"/>
                <w:numId w:val="73"/>
              </w:numPr>
              <w:ind w:left="806" w:hanging="446"/>
              <w:outlineLvl w:val="3"/>
              <w:rPr>
                <w:rFonts w:ascii="Sylfaen" w:hAnsi="Sylfaen"/>
                <w:sz w:val="22"/>
                <w:szCs w:val="22"/>
                <w:lang w:val="hy-AM"/>
              </w:rPr>
            </w:pPr>
            <w:r w:rsidRPr="00AF7F19">
              <w:rPr>
                <w:rFonts w:ascii="Sylfaen" w:hAnsi="Sylfaen"/>
                <w:sz w:val="22"/>
                <w:szCs w:val="22"/>
                <w:lang w:val="hy-AM"/>
              </w:rPr>
              <w:t>Կոմունալ Ծառայությունների Մատակարարման Անհաղթահարելի Ուժ, բացառությամբ Գազի կամ ջրի մատակարարմանը վերաբերող, որը տեղի է ունենում նախքան Շահագործման Հանձնելու Փորձարկումների ավարտը (բացառությամբ, եթե այդ Կոմունալ Ծառայությունների Մատակարարման Անհաղթահարելի Ուժն ինքնին հանդիսանում է Անհաղթահարելի Ուժի Դեպքի հետևանք),</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 xml:space="preserve">action or failure to act by a Government Authority (including the PSRC, the Expert Commission and Acceptance Commission), including any Applicable Permit (i) ceasing to remain in full force and effect not due to the fault or failure of the Developer or (ii) not being issued or renewed upon application having been properly made, provided the Developer has met the requirements of Applicable Laws; </w:t>
            </w:r>
          </w:p>
        </w:tc>
        <w:tc>
          <w:tcPr>
            <w:tcW w:w="5580" w:type="dxa"/>
          </w:tcPr>
          <w:p w:rsidR="008003F5" w:rsidRPr="00AF7F19" w:rsidRDefault="008003F5" w:rsidP="00AF7F19">
            <w:pPr>
              <w:pStyle w:val="definition"/>
              <w:numPr>
                <w:ilvl w:val="0"/>
                <w:numId w:val="73"/>
              </w:numPr>
              <w:ind w:left="806" w:hanging="446"/>
              <w:outlineLvl w:val="3"/>
              <w:rPr>
                <w:rFonts w:ascii="Sylfaen" w:hAnsi="Sylfaen"/>
                <w:sz w:val="22"/>
                <w:szCs w:val="22"/>
                <w:lang w:val="hy-AM"/>
              </w:rPr>
            </w:pPr>
            <w:r w:rsidRPr="00AF7F19">
              <w:rPr>
                <w:rFonts w:ascii="Sylfaen" w:hAnsi="Sylfaen"/>
                <w:sz w:val="22"/>
                <w:szCs w:val="22"/>
                <w:lang w:val="hy-AM"/>
              </w:rPr>
              <w:t>Պետական Մարմնի գործողությունները կամ անգործությունը, (այդ թվում ՀԾԿՀ-ն, Փորձաքննական Հանձնաժողովը և Ընդունող Հանձնաժողովը) այդ թվում, եթե որևէ Կիրառելի Թույլտվություն (i) այլևս չի գործում լրիվ ուժով ոչ, ինչը չի հանդիսանում Կառուցապատողի մեղքի կամ ձախողման արդյունք, (ii) չի տրամադրվել կամ նորացվել պատշաճ ձևով ներկայացված դիմումից հետո, պայմանով, որ Կառուցապատողը կատարել է Կիրառելի Օրենքների պահանջները,</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 xml:space="preserve">failure of PSRC to adopt a resolution on the License Revision and the approval of the Tariffs based on the Tariff Schedule within 15 (fifteen) working days after the </w:t>
            </w:r>
            <w:r w:rsidRPr="00AF7F19">
              <w:rPr>
                <w:rFonts w:ascii="Sylfaen" w:hAnsi="Sylfaen"/>
                <w:sz w:val="22"/>
                <w:szCs w:val="22"/>
                <w:lang w:val="en-US"/>
              </w:rPr>
              <w:lastRenderedPageBreak/>
              <w:t xml:space="preserve">submission by the Developer to PSRC of the Completion Act and other documents required by the Applicable Laws, as well as fulfilment of all other relevant requirements of the Applicable Laws relating to the License Revision and approval of the Tariffs.; and </w:t>
            </w:r>
          </w:p>
        </w:tc>
        <w:tc>
          <w:tcPr>
            <w:tcW w:w="5580" w:type="dxa"/>
          </w:tcPr>
          <w:p w:rsidR="008003F5" w:rsidRPr="00AF7F19" w:rsidRDefault="008003F5" w:rsidP="00AF7F19">
            <w:pPr>
              <w:pStyle w:val="definition"/>
              <w:numPr>
                <w:ilvl w:val="0"/>
                <w:numId w:val="73"/>
              </w:numPr>
              <w:ind w:left="806" w:hanging="446"/>
              <w:outlineLvl w:val="3"/>
              <w:rPr>
                <w:rFonts w:ascii="Sylfaen" w:hAnsi="Sylfaen"/>
                <w:sz w:val="22"/>
                <w:szCs w:val="22"/>
                <w:lang w:val="hy-AM"/>
              </w:rPr>
            </w:pPr>
            <w:r w:rsidRPr="00AF7F19">
              <w:rPr>
                <w:rFonts w:ascii="Sylfaen" w:hAnsi="Sylfaen"/>
                <w:sz w:val="22"/>
                <w:szCs w:val="22"/>
                <w:lang w:val="hy-AM"/>
              </w:rPr>
              <w:lastRenderedPageBreak/>
              <w:t xml:space="preserve">Կառուցապատողի կողմից Ավարտական Ակտը և Կիրառելի Օրենքներով պահանջվող այլ փաստաթղթերը ՀԾԿՀ ներկայացնելուց, ինչպես նաև Լիցենզիայի Վերանայմանը և Սակագների հաստատմանը վերաբերող Կիրառելի Օրենքների այլ պահանջները </w:t>
            </w:r>
            <w:r w:rsidRPr="00AF7F19">
              <w:rPr>
                <w:rFonts w:ascii="Sylfaen" w:hAnsi="Sylfaen"/>
                <w:sz w:val="22"/>
                <w:szCs w:val="22"/>
                <w:lang w:val="hy-AM"/>
              </w:rPr>
              <w:lastRenderedPageBreak/>
              <w:t>կատարելուց հետո 15 (տասնհինգ) աշխատանքային օրվա ընթացքում ՀԾԿՀ-ի կողմից Լիցենզիայի Վերանայման և Սակագնային Պլանի հիման վրա Սակագների հաստատման մասին որոշում չընդունելը,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lastRenderedPageBreak/>
              <w:t xml:space="preserve">failure of the Offtaker to enter into a Power Purchase Agreement with the Developer at no fault of the Developer within 3 (three) working days after the revision of the License by PSRC as set out in point (v) above. </w:t>
            </w:r>
          </w:p>
        </w:tc>
        <w:tc>
          <w:tcPr>
            <w:tcW w:w="5580" w:type="dxa"/>
          </w:tcPr>
          <w:p w:rsidR="008003F5" w:rsidRPr="00AF7F19" w:rsidRDefault="008003F5" w:rsidP="00AF7F19">
            <w:pPr>
              <w:pStyle w:val="definition"/>
              <w:numPr>
                <w:ilvl w:val="0"/>
                <w:numId w:val="73"/>
              </w:numPr>
              <w:ind w:left="806" w:hanging="446"/>
              <w:outlineLvl w:val="3"/>
              <w:rPr>
                <w:rFonts w:ascii="Sylfaen" w:hAnsi="Sylfaen"/>
                <w:sz w:val="22"/>
                <w:szCs w:val="22"/>
                <w:lang w:val="hy-AM"/>
              </w:rPr>
            </w:pPr>
            <w:r w:rsidRPr="00AF7F19">
              <w:rPr>
                <w:rFonts w:ascii="Sylfaen" w:hAnsi="Sylfaen"/>
                <w:sz w:val="22"/>
                <w:szCs w:val="22"/>
                <w:lang w:val="hy-AM"/>
              </w:rPr>
              <w:t>Կառուցապատողի մեղքի բացակայության պայմաններում, Գնորդի կողմից վերոգրյալ կետ (v)-ում սահմանվածի համաձայն ՀԾԿՀ-ի կողմից Լիցենզիան վերանայվելուց հետո 3 (երեք) աշխատանքային օրվա ընթացքում, Կառուցապատողի հետ Էլեկտրական էներգիայի Գնման Պայմանագիրը չկնքելը: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r w:rsidRPr="00AF7F19">
              <w:rPr>
                <w:rFonts w:ascii="Sylfaen" w:hAnsi="Sylfaen"/>
                <w:sz w:val="22"/>
                <w:szCs w:val="22"/>
                <w:lang w:val="en-US"/>
              </w:rPr>
              <w:t xml:space="preserve">A </w:t>
            </w:r>
            <w:r w:rsidRPr="00AF7F19">
              <w:rPr>
                <w:rFonts w:ascii="Sylfaen" w:hAnsi="Sylfaen"/>
                <w:b/>
                <w:sz w:val="22"/>
                <w:szCs w:val="22"/>
                <w:lang w:val="en-US"/>
              </w:rPr>
              <w:t>"Force Majeure Event"</w:t>
            </w:r>
            <w:r w:rsidRPr="00AF7F19">
              <w:rPr>
                <w:rFonts w:ascii="Sylfaen" w:hAnsi="Sylfaen"/>
                <w:sz w:val="22"/>
                <w:szCs w:val="22"/>
                <w:lang w:val="en-US"/>
              </w:rPr>
              <w:t xml:space="preserve"> means any Force Majeure or Adverse Condition Event which is an extraordinary event or circumstance of natural or man-made nature and which is not an Adverse Condition Event, including:</w:t>
            </w:r>
          </w:p>
        </w:tc>
        <w:tc>
          <w:tcPr>
            <w:tcW w:w="5580" w:type="dxa"/>
          </w:tcPr>
          <w:p w:rsidR="008003F5" w:rsidRPr="00AF7F19" w:rsidRDefault="008003F5" w:rsidP="00AF7F19">
            <w:pPr>
              <w:pStyle w:val="definitionsub"/>
              <w:numPr>
                <w:ilvl w:val="0"/>
                <w:numId w:val="48"/>
              </w:numPr>
              <w:ind w:left="432" w:hanging="432"/>
              <w:outlineLvl w:val="2"/>
              <w:rPr>
                <w:rFonts w:ascii="Sylfaen" w:hAnsi="Sylfaen"/>
                <w:sz w:val="22"/>
                <w:szCs w:val="22"/>
                <w:lang w:val="en-US"/>
              </w:rPr>
            </w:pPr>
            <w:r w:rsidRPr="00AF7F19">
              <w:rPr>
                <w:rFonts w:ascii="Sylfaen" w:hAnsi="Sylfaen"/>
                <w:sz w:val="22"/>
                <w:szCs w:val="22"/>
                <w:lang w:val="hy-AM"/>
              </w:rPr>
              <w:t>«</w:t>
            </w:r>
            <w:r w:rsidRPr="00AF7F19">
              <w:rPr>
                <w:rFonts w:ascii="Sylfaen" w:hAnsi="Sylfaen"/>
                <w:b/>
                <w:sz w:val="22"/>
                <w:szCs w:val="22"/>
                <w:lang w:val="ru-RU"/>
              </w:rPr>
              <w:t>Անհաղթահարելի</w:t>
            </w:r>
            <w:r w:rsidRPr="00C47F0A">
              <w:rPr>
                <w:rFonts w:ascii="Sylfaen" w:hAnsi="Sylfaen"/>
                <w:b/>
                <w:sz w:val="22"/>
                <w:szCs w:val="22"/>
                <w:lang w:val="en-US"/>
              </w:rPr>
              <w:t xml:space="preserve"> </w:t>
            </w:r>
            <w:r w:rsidRPr="00AF7F19">
              <w:rPr>
                <w:rFonts w:ascii="Sylfaen" w:hAnsi="Sylfaen"/>
                <w:b/>
                <w:sz w:val="22"/>
                <w:szCs w:val="22"/>
                <w:lang w:val="ru-RU"/>
              </w:rPr>
              <w:t>Ուժ</w:t>
            </w:r>
            <w:r w:rsidRPr="00AF7F19">
              <w:rPr>
                <w:rFonts w:ascii="Sylfaen" w:hAnsi="Sylfaen"/>
                <w:b/>
                <w:sz w:val="22"/>
                <w:szCs w:val="22"/>
                <w:lang w:val="hy-AM"/>
              </w:rPr>
              <w:t>ի Դեպք</w:t>
            </w:r>
            <w:r w:rsidRPr="00AF7F19">
              <w:rPr>
                <w:rFonts w:ascii="Sylfaen" w:hAnsi="Sylfaen"/>
                <w:sz w:val="22"/>
                <w:szCs w:val="22"/>
                <w:lang w:val="en-US"/>
              </w:rPr>
              <w:t xml:space="preserve">» </w:t>
            </w:r>
            <w:r w:rsidRPr="00AF7F19">
              <w:rPr>
                <w:rFonts w:ascii="Sylfaen" w:hAnsi="Sylfaen"/>
                <w:sz w:val="22"/>
                <w:szCs w:val="22"/>
                <w:lang w:val="ru-RU"/>
              </w:rPr>
              <w:t>նշանակում</w:t>
            </w:r>
            <w:r w:rsidRPr="00AF7F19">
              <w:rPr>
                <w:rFonts w:ascii="Sylfaen" w:hAnsi="Sylfaen"/>
                <w:sz w:val="22"/>
                <w:szCs w:val="22"/>
                <w:lang w:val="en-US"/>
              </w:rPr>
              <w:t xml:space="preserve"> </w:t>
            </w:r>
            <w:r w:rsidRPr="00AF7F19">
              <w:rPr>
                <w:rFonts w:ascii="Sylfaen" w:hAnsi="Sylfaen"/>
                <w:sz w:val="22"/>
                <w:szCs w:val="22"/>
                <w:lang w:val="ru-RU"/>
              </w:rPr>
              <w:t>է</w:t>
            </w:r>
            <w:r w:rsidRPr="00AF7F19">
              <w:rPr>
                <w:rFonts w:ascii="Sylfaen" w:hAnsi="Sylfaen"/>
                <w:sz w:val="22"/>
                <w:szCs w:val="22"/>
                <w:lang w:val="en-US"/>
              </w:rPr>
              <w:t xml:space="preserve"> </w:t>
            </w:r>
            <w:r w:rsidRPr="00AF7F19">
              <w:rPr>
                <w:rFonts w:ascii="Sylfaen" w:hAnsi="Sylfaen"/>
                <w:sz w:val="22"/>
                <w:szCs w:val="22"/>
                <w:lang w:val="ru-RU"/>
              </w:rPr>
              <w:t>ցանկացած</w:t>
            </w:r>
            <w:r w:rsidRPr="00AF7F19">
              <w:rPr>
                <w:rFonts w:ascii="Sylfaen" w:hAnsi="Sylfaen"/>
                <w:sz w:val="22"/>
                <w:szCs w:val="22"/>
                <w:lang w:val="en-US"/>
              </w:rPr>
              <w:t xml:space="preserve"> </w:t>
            </w:r>
            <w:r w:rsidRPr="00AF7F19">
              <w:rPr>
                <w:rFonts w:ascii="Sylfaen" w:hAnsi="Sylfaen"/>
                <w:sz w:val="22"/>
                <w:szCs w:val="22"/>
                <w:lang w:val="ru-RU"/>
              </w:rPr>
              <w:t>Անհաղթահարելի</w:t>
            </w:r>
            <w:r w:rsidRPr="00C47F0A">
              <w:rPr>
                <w:rFonts w:ascii="Sylfaen" w:hAnsi="Sylfaen"/>
                <w:sz w:val="22"/>
                <w:szCs w:val="22"/>
                <w:lang w:val="en-US"/>
              </w:rPr>
              <w:t xml:space="preserve"> </w:t>
            </w:r>
            <w:r w:rsidRPr="00AF7F19">
              <w:rPr>
                <w:rFonts w:ascii="Sylfaen" w:hAnsi="Sylfaen"/>
                <w:sz w:val="22"/>
                <w:szCs w:val="22"/>
                <w:lang w:val="ru-RU"/>
              </w:rPr>
              <w:t>Ուժ</w:t>
            </w:r>
            <w:r w:rsidRPr="00AF7F19">
              <w:rPr>
                <w:rFonts w:ascii="Sylfaen" w:hAnsi="Sylfaen"/>
                <w:sz w:val="22"/>
                <w:szCs w:val="22"/>
                <w:lang w:val="hy-AM"/>
              </w:rPr>
              <w:t>ի</w:t>
            </w:r>
            <w:r w:rsidRPr="00AF7F19">
              <w:rPr>
                <w:rFonts w:ascii="Sylfaen" w:hAnsi="Sylfaen"/>
                <w:sz w:val="22"/>
                <w:szCs w:val="22"/>
                <w:lang w:val="en-US"/>
              </w:rPr>
              <w:t xml:space="preserve"> </w:t>
            </w:r>
            <w:r w:rsidRPr="00AF7F19">
              <w:rPr>
                <w:rFonts w:ascii="Sylfaen" w:hAnsi="Sylfaen"/>
                <w:sz w:val="22"/>
                <w:szCs w:val="22"/>
                <w:lang w:val="ru-RU"/>
              </w:rPr>
              <w:t>կամ</w:t>
            </w:r>
            <w:r w:rsidRPr="00AF7F19">
              <w:rPr>
                <w:rFonts w:ascii="Sylfaen" w:hAnsi="Sylfaen"/>
                <w:sz w:val="22"/>
                <w:szCs w:val="22"/>
                <w:lang w:val="en-US"/>
              </w:rPr>
              <w:t xml:space="preserve"> </w:t>
            </w:r>
            <w:r w:rsidRPr="00AF7F19">
              <w:rPr>
                <w:rFonts w:ascii="Sylfaen" w:hAnsi="Sylfaen"/>
                <w:sz w:val="22"/>
                <w:szCs w:val="22"/>
              </w:rPr>
              <w:t>Անբարենպաստ</w:t>
            </w:r>
            <w:r w:rsidRPr="00AF7F19">
              <w:rPr>
                <w:rFonts w:ascii="Sylfaen" w:hAnsi="Sylfaen"/>
                <w:sz w:val="22"/>
                <w:szCs w:val="22"/>
                <w:lang w:val="en-US"/>
              </w:rPr>
              <w:t xml:space="preserve"> </w:t>
            </w:r>
            <w:r w:rsidRPr="00AF7F19">
              <w:rPr>
                <w:rFonts w:ascii="Sylfaen" w:hAnsi="Sylfaen"/>
                <w:sz w:val="22"/>
                <w:szCs w:val="22"/>
                <w:lang w:val="ru-RU"/>
              </w:rPr>
              <w:t>Պայման</w:t>
            </w:r>
            <w:r w:rsidRPr="00AF7F19">
              <w:rPr>
                <w:rFonts w:ascii="Sylfaen" w:hAnsi="Sylfaen"/>
                <w:sz w:val="22"/>
                <w:szCs w:val="22"/>
                <w:lang w:val="hy-AM"/>
              </w:rPr>
              <w:t>ի Դեպք</w:t>
            </w:r>
            <w:r w:rsidRPr="00AF7F19">
              <w:rPr>
                <w:rFonts w:ascii="Sylfaen" w:hAnsi="Sylfaen"/>
                <w:sz w:val="22"/>
                <w:szCs w:val="22"/>
                <w:lang w:val="en-US"/>
              </w:rPr>
              <w:t xml:space="preserve">, </w:t>
            </w:r>
            <w:r w:rsidRPr="00AF7F19">
              <w:rPr>
                <w:rFonts w:ascii="Sylfaen" w:hAnsi="Sylfaen"/>
                <w:sz w:val="22"/>
                <w:szCs w:val="22"/>
                <w:lang w:val="ru-RU"/>
              </w:rPr>
              <w:t>որը</w:t>
            </w:r>
            <w:r w:rsidRPr="00AF7F19">
              <w:rPr>
                <w:rFonts w:ascii="Sylfaen" w:hAnsi="Sylfaen"/>
                <w:sz w:val="22"/>
                <w:szCs w:val="22"/>
                <w:lang w:val="hy-AM"/>
              </w:rPr>
              <w:t xml:space="preserve"> հանդիսանում է բնության կամ տեխնածին արտառոց իրադարձություն կամ հանգամանք և որը </w:t>
            </w:r>
            <w:r w:rsidRPr="00AF7F19">
              <w:rPr>
                <w:rFonts w:ascii="Sylfaen" w:hAnsi="Sylfaen"/>
                <w:sz w:val="22"/>
                <w:szCs w:val="22"/>
                <w:lang w:val="ru-RU"/>
              </w:rPr>
              <w:t>չի</w:t>
            </w:r>
            <w:r w:rsidRPr="00AF7F19">
              <w:rPr>
                <w:rFonts w:ascii="Sylfaen" w:hAnsi="Sylfaen"/>
                <w:sz w:val="22"/>
                <w:szCs w:val="22"/>
                <w:lang w:val="en-US"/>
              </w:rPr>
              <w:t xml:space="preserve"> </w:t>
            </w:r>
            <w:r w:rsidRPr="00AF7F19">
              <w:rPr>
                <w:rFonts w:ascii="Sylfaen" w:hAnsi="Sylfaen"/>
                <w:sz w:val="22"/>
                <w:szCs w:val="22"/>
                <w:lang w:val="ru-RU"/>
              </w:rPr>
              <w:t>հանդիսանում</w:t>
            </w:r>
            <w:r w:rsidRPr="00AF7F19">
              <w:rPr>
                <w:rFonts w:ascii="Sylfaen" w:hAnsi="Sylfaen"/>
                <w:sz w:val="22"/>
                <w:szCs w:val="22"/>
                <w:lang w:val="en-US"/>
              </w:rPr>
              <w:t xml:space="preserve"> </w:t>
            </w:r>
            <w:r w:rsidRPr="00AF7F19">
              <w:rPr>
                <w:rFonts w:ascii="Sylfaen" w:hAnsi="Sylfaen"/>
                <w:sz w:val="22"/>
                <w:szCs w:val="22"/>
                <w:lang w:val="ru-RU"/>
              </w:rPr>
              <w:t>Անբարենպաստ</w:t>
            </w:r>
            <w:r w:rsidRPr="00AF7F19">
              <w:rPr>
                <w:rFonts w:ascii="Sylfaen" w:hAnsi="Sylfaen"/>
                <w:sz w:val="22"/>
                <w:szCs w:val="22"/>
                <w:lang w:val="en-US"/>
              </w:rPr>
              <w:t xml:space="preserve"> </w:t>
            </w:r>
            <w:r w:rsidRPr="00AF7F19">
              <w:rPr>
                <w:rFonts w:ascii="Sylfaen" w:hAnsi="Sylfaen"/>
                <w:sz w:val="22"/>
                <w:szCs w:val="22"/>
                <w:lang w:val="ru-RU"/>
              </w:rPr>
              <w:t>Պայման</w:t>
            </w:r>
            <w:r w:rsidRPr="00AF7F19">
              <w:rPr>
                <w:rFonts w:ascii="Sylfaen" w:hAnsi="Sylfaen"/>
                <w:sz w:val="22"/>
                <w:szCs w:val="22"/>
                <w:lang w:val="hy-AM"/>
              </w:rPr>
              <w:t>ի Դեպք</w:t>
            </w:r>
            <w:r w:rsidRPr="00AF7F19">
              <w:rPr>
                <w:rFonts w:ascii="Sylfaen" w:hAnsi="Sylfaen"/>
                <w:sz w:val="22"/>
                <w:szCs w:val="22"/>
                <w:lang w:val="en-US"/>
              </w:rPr>
              <w:t xml:space="preserve">, </w:t>
            </w:r>
            <w:r w:rsidRPr="00AF7F19">
              <w:rPr>
                <w:rFonts w:ascii="Sylfaen" w:hAnsi="Sylfaen"/>
                <w:sz w:val="22"/>
                <w:szCs w:val="22"/>
                <w:lang w:val="hy-AM"/>
              </w:rPr>
              <w:t>այդ թվում.</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bookmarkStart w:id="545" w:name="_Ref471573100"/>
            <w:r w:rsidRPr="00AF7F19">
              <w:rPr>
                <w:rFonts w:ascii="Sylfaen" w:hAnsi="Sylfaen"/>
                <w:sz w:val="22"/>
                <w:szCs w:val="22"/>
                <w:lang w:val="en-US"/>
              </w:rPr>
              <w:t>flood, earthquake;</w:t>
            </w:r>
            <w:bookmarkEnd w:id="545"/>
          </w:p>
        </w:tc>
        <w:tc>
          <w:tcPr>
            <w:tcW w:w="5580" w:type="dxa"/>
          </w:tcPr>
          <w:p w:rsidR="008003F5" w:rsidRPr="00AF7F19" w:rsidRDefault="008003F5" w:rsidP="00AF7F19">
            <w:pPr>
              <w:pStyle w:val="definition"/>
              <w:numPr>
                <w:ilvl w:val="0"/>
                <w:numId w:val="74"/>
              </w:numPr>
              <w:ind w:left="806" w:hanging="446"/>
              <w:outlineLvl w:val="3"/>
              <w:rPr>
                <w:rFonts w:ascii="Sylfaen" w:hAnsi="Sylfaen"/>
                <w:sz w:val="22"/>
                <w:szCs w:val="22"/>
                <w:lang w:val="hy-AM"/>
              </w:rPr>
            </w:pPr>
            <w:r w:rsidRPr="00AF7F19">
              <w:rPr>
                <w:rFonts w:ascii="Sylfaen" w:hAnsi="Sylfaen"/>
                <w:sz w:val="22"/>
                <w:szCs w:val="22"/>
                <w:lang w:val="hy-AM"/>
              </w:rPr>
              <w:t>ջրհեղեղ, երկրաշարժ.</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epidemic or pandemic;</w:t>
            </w:r>
          </w:p>
        </w:tc>
        <w:tc>
          <w:tcPr>
            <w:tcW w:w="5580" w:type="dxa"/>
          </w:tcPr>
          <w:p w:rsidR="008003F5" w:rsidRPr="00AF7F19" w:rsidRDefault="008003F5" w:rsidP="00AF7F19">
            <w:pPr>
              <w:pStyle w:val="definition"/>
              <w:numPr>
                <w:ilvl w:val="0"/>
                <w:numId w:val="74"/>
              </w:numPr>
              <w:ind w:left="806" w:hanging="446"/>
              <w:outlineLvl w:val="3"/>
              <w:rPr>
                <w:rFonts w:ascii="Sylfaen" w:hAnsi="Sylfaen"/>
                <w:sz w:val="22"/>
                <w:szCs w:val="22"/>
                <w:lang w:val="hy-AM"/>
              </w:rPr>
            </w:pPr>
            <w:r w:rsidRPr="00AF7F19">
              <w:rPr>
                <w:rFonts w:ascii="Sylfaen" w:hAnsi="Sylfaen"/>
                <w:sz w:val="22"/>
                <w:szCs w:val="22"/>
                <w:lang w:val="hy-AM"/>
              </w:rPr>
              <w:t>համաճարակ կամ պանդեմիա.</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act or campaign of terrorism, or sabotage of a political nature;</w:t>
            </w:r>
          </w:p>
        </w:tc>
        <w:tc>
          <w:tcPr>
            <w:tcW w:w="5580" w:type="dxa"/>
          </w:tcPr>
          <w:p w:rsidR="008003F5" w:rsidRPr="00AF7F19" w:rsidRDefault="008003F5" w:rsidP="00AF7F19">
            <w:pPr>
              <w:pStyle w:val="definition"/>
              <w:numPr>
                <w:ilvl w:val="0"/>
                <w:numId w:val="74"/>
              </w:numPr>
              <w:ind w:left="806" w:hanging="446"/>
              <w:outlineLvl w:val="3"/>
              <w:rPr>
                <w:rFonts w:ascii="Sylfaen" w:hAnsi="Sylfaen"/>
                <w:sz w:val="22"/>
                <w:szCs w:val="22"/>
                <w:lang w:val="hy-AM"/>
              </w:rPr>
            </w:pPr>
            <w:r w:rsidRPr="00AF7F19">
              <w:rPr>
                <w:rFonts w:ascii="Sylfaen" w:hAnsi="Sylfaen"/>
                <w:sz w:val="22"/>
                <w:szCs w:val="22"/>
                <w:lang w:val="hy-AM"/>
              </w:rPr>
              <w:t>ահաբեկչական գործողություններ կամ արշավներ, կամ քաղաքական բնույթի սաբոտաժ.</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 xml:space="preserve">nuclear, chemical </w:t>
            </w:r>
            <w:r w:rsidRPr="00AF7F19">
              <w:rPr>
                <w:rFonts w:ascii="Sylfaen" w:hAnsi="Sylfaen"/>
                <w:sz w:val="22"/>
                <w:szCs w:val="22"/>
                <w:lang w:val="en-US"/>
              </w:rPr>
              <w:lastRenderedPageBreak/>
              <w:t>or biological contamination or sonic boom;</w:t>
            </w:r>
          </w:p>
        </w:tc>
        <w:tc>
          <w:tcPr>
            <w:tcW w:w="5580" w:type="dxa"/>
          </w:tcPr>
          <w:p w:rsidR="008003F5" w:rsidRPr="00AF7F19" w:rsidRDefault="008003F5" w:rsidP="00AF7F19">
            <w:pPr>
              <w:pStyle w:val="definition"/>
              <w:numPr>
                <w:ilvl w:val="0"/>
                <w:numId w:val="74"/>
              </w:numPr>
              <w:ind w:left="806" w:hanging="446"/>
              <w:outlineLvl w:val="3"/>
              <w:rPr>
                <w:rFonts w:ascii="Sylfaen" w:hAnsi="Sylfaen"/>
                <w:sz w:val="22"/>
                <w:szCs w:val="22"/>
                <w:lang w:val="hy-AM"/>
              </w:rPr>
            </w:pPr>
            <w:r w:rsidRPr="00AF7F19">
              <w:rPr>
                <w:rFonts w:ascii="Sylfaen" w:hAnsi="Sylfaen"/>
                <w:sz w:val="22"/>
                <w:szCs w:val="22"/>
                <w:lang w:val="hy-AM"/>
              </w:rPr>
              <w:lastRenderedPageBreak/>
              <w:t xml:space="preserve">ատոմային, քիմիական կամ կենսաբանական </w:t>
            </w:r>
            <w:r w:rsidRPr="00AF7F19">
              <w:rPr>
                <w:rFonts w:ascii="Sylfaen" w:hAnsi="Sylfaen"/>
                <w:sz w:val="22"/>
                <w:szCs w:val="22"/>
                <w:lang w:val="hy-AM"/>
              </w:rPr>
              <w:lastRenderedPageBreak/>
              <w:t>աղտոտում կամ ձայնային հարված.</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lastRenderedPageBreak/>
              <w:t>acts of war (whether declared or not), invasion, armed conflict, act of foreign enemy or blockade occurring within or involving Armenia, which did not exist or could not have been reasonably foreseen at the time of signing this Agreement;</w:t>
            </w:r>
          </w:p>
        </w:tc>
        <w:tc>
          <w:tcPr>
            <w:tcW w:w="5580" w:type="dxa"/>
          </w:tcPr>
          <w:p w:rsidR="008003F5" w:rsidRPr="00AF7F19" w:rsidRDefault="008003F5" w:rsidP="00AF7F19">
            <w:pPr>
              <w:pStyle w:val="definition"/>
              <w:numPr>
                <w:ilvl w:val="0"/>
                <w:numId w:val="74"/>
              </w:numPr>
              <w:ind w:left="806" w:hanging="446"/>
              <w:outlineLvl w:val="3"/>
              <w:rPr>
                <w:rFonts w:ascii="Sylfaen" w:hAnsi="Sylfaen"/>
                <w:sz w:val="22"/>
                <w:szCs w:val="22"/>
                <w:lang w:val="hy-AM"/>
              </w:rPr>
            </w:pPr>
            <w:r w:rsidRPr="00AF7F19">
              <w:rPr>
                <w:rFonts w:ascii="Sylfaen" w:hAnsi="Sylfaen"/>
                <w:sz w:val="22"/>
                <w:szCs w:val="22"/>
                <w:lang w:val="hy-AM"/>
              </w:rPr>
              <w:t>պատերազմ (լինի դա հայտարարված, թե՛ ոչ), ներխուժում, զինված հակամարտություն, արտաքին թշնամու գործողություններ կամ շրջափակում, որոնցից յուրաքանչյուրը տեղի է ունենում Հայաստանի տարածքում, կամ ներգրավում է այն, ինչը գոյություն չի ունեցել կամ չէր  կարող ողջամտորեն կանխատեսվել սույն Պայմանագրի ստորագրման ժամանակ.</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bookmarkStart w:id="546" w:name="_Ref471573171"/>
            <w:r w:rsidRPr="00AF7F19">
              <w:rPr>
                <w:rFonts w:ascii="Sylfaen" w:hAnsi="Sylfaen"/>
                <w:sz w:val="22"/>
                <w:szCs w:val="22"/>
              </w:rPr>
              <w:t xml:space="preserve">strikes, industrial action or lockouts (other than in each case caused by the Party seeking to rely on this clause, or Affiliates in the same group as that Party); </w:t>
            </w:r>
            <w:bookmarkEnd w:id="546"/>
          </w:p>
        </w:tc>
        <w:tc>
          <w:tcPr>
            <w:tcW w:w="5580" w:type="dxa"/>
          </w:tcPr>
          <w:p w:rsidR="008003F5" w:rsidRPr="00AF7F19" w:rsidRDefault="008003F5" w:rsidP="00AF7F19">
            <w:pPr>
              <w:pStyle w:val="definition"/>
              <w:numPr>
                <w:ilvl w:val="0"/>
                <w:numId w:val="74"/>
              </w:numPr>
              <w:ind w:left="806" w:hanging="446"/>
              <w:outlineLvl w:val="3"/>
              <w:rPr>
                <w:rFonts w:ascii="Sylfaen" w:hAnsi="Sylfaen"/>
                <w:sz w:val="22"/>
                <w:szCs w:val="22"/>
                <w:lang w:val="hy-AM"/>
              </w:rPr>
            </w:pPr>
            <w:r w:rsidRPr="00AF7F19">
              <w:rPr>
                <w:rFonts w:ascii="Sylfaen" w:hAnsi="Sylfaen"/>
                <w:sz w:val="22"/>
                <w:szCs w:val="22"/>
                <w:lang w:val="hy-AM"/>
              </w:rPr>
              <w:t>գործադուլներ, արդյունաբերական ակցիաներ կամ լոքաութներ (բացառությամբ այն դեպքերի, երբ դա կատարվում է սույն կետի վրա հիմնվել ցանկացող Կողմի կողմից կամ այդ Կողմի հետ նույն խմբում գտնվող Փոխկապակցված Անձանց կողմից). և</w:t>
            </w:r>
          </w:p>
        </w:tc>
      </w:tr>
      <w:tr w:rsidR="008003F5" w:rsidRPr="00AF7F19" w:rsidTr="00AF7F19">
        <w:tc>
          <w:tcPr>
            <w:tcW w:w="4158" w:type="dxa"/>
          </w:tcPr>
          <w:p w:rsidR="008003F5" w:rsidRPr="00AF7F19" w:rsidRDefault="008003F5" w:rsidP="00AF7F19">
            <w:pPr>
              <w:pStyle w:val="Heading4"/>
              <w:widowControl/>
              <w:ind w:left="720" w:hanging="720"/>
              <w:rPr>
                <w:rFonts w:ascii="Sylfaen" w:hAnsi="Sylfaen"/>
                <w:sz w:val="22"/>
                <w:szCs w:val="22"/>
              </w:rPr>
            </w:pPr>
            <w:r w:rsidRPr="00AF7F19">
              <w:rPr>
                <w:rFonts w:ascii="Sylfaen" w:hAnsi="Sylfaen"/>
                <w:sz w:val="22"/>
                <w:szCs w:val="22"/>
              </w:rPr>
              <w:t>collapse of buildings, fire, explosion or accident caused by a Force Majeure Event; and</w:t>
            </w:r>
          </w:p>
        </w:tc>
        <w:tc>
          <w:tcPr>
            <w:tcW w:w="5580" w:type="dxa"/>
          </w:tcPr>
          <w:p w:rsidR="008003F5" w:rsidRPr="00AF7F19" w:rsidRDefault="008003F5" w:rsidP="00AF7F19">
            <w:pPr>
              <w:pStyle w:val="definition"/>
              <w:numPr>
                <w:ilvl w:val="0"/>
                <w:numId w:val="74"/>
              </w:numPr>
              <w:ind w:left="806" w:hanging="446"/>
              <w:outlineLvl w:val="3"/>
              <w:rPr>
                <w:rFonts w:ascii="Sylfaen" w:hAnsi="Sylfaen"/>
                <w:sz w:val="22"/>
                <w:szCs w:val="22"/>
                <w:lang w:val="hy-AM"/>
              </w:rPr>
            </w:pPr>
            <w:r w:rsidRPr="00AF7F19">
              <w:rPr>
                <w:rFonts w:ascii="Sylfaen" w:hAnsi="Sylfaen"/>
                <w:sz w:val="22"/>
                <w:szCs w:val="22"/>
                <w:lang w:val="hy-AM"/>
              </w:rPr>
              <w:t>Անհաղթահարելի Ուժի Դեպքի հետևանքով տեղի ունեցած շենքերի փլուզում, հրդեհ, պայթյուն կամ դժբախտ պատահար.</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Utility Supply Force Majeure caused by a Force Majeure Event.</w:t>
            </w:r>
          </w:p>
        </w:tc>
        <w:tc>
          <w:tcPr>
            <w:tcW w:w="5580" w:type="dxa"/>
          </w:tcPr>
          <w:p w:rsidR="008003F5" w:rsidRPr="00AF7F19" w:rsidRDefault="008003F5" w:rsidP="00AF7F19">
            <w:pPr>
              <w:pStyle w:val="definition"/>
              <w:numPr>
                <w:ilvl w:val="0"/>
                <w:numId w:val="74"/>
              </w:numPr>
              <w:ind w:left="806" w:hanging="446"/>
              <w:outlineLvl w:val="3"/>
              <w:rPr>
                <w:rFonts w:ascii="Sylfaen" w:hAnsi="Sylfaen"/>
                <w:sz w:val="22"/>
                <w:szCs w:val="22"/>
                <w:lang w:val="hy-AM"/>
              </w:rPr>
            </w:pPr>
            <w:r w:rsidRPr="00AF7F19">
              <w:rPr>
                <w:rFonts w:ascii="Sylfaen" w:hAnsi="Sylfaen"/>
                <w:sz w:val="22"/>
                <w:szCs w:val="22"/>
                <w:lang w:val="hy-AM"/>
              </w:rPr>
              <w:t>Անհաղթահարելի Ուժի Դեպքի հետևանքով առաջացած Կոմունալ Ծառայությունների Մատակարարման Անհաղթահարելի Ուժ.</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r w:rsidRPr="00AF7F19">
              <w:rPr>
                <w:rFonts w:ascii="Sylfaen" w:hAnsi="Sylfaen"/>
                <w:sz w:val="22"/>
                <w:szCs w:val="22"/>
                <w:lang w:val="en-US"/>
              </w:rPr>
              <w:t>For the avoidance of doubt, a Force Majeure Event shall not include the following events:</w:t>
            </w:r>
          </w:p>
        </w:tc>
        <w:tc>
          <w:tcPr>
            <w:tcW w:w="5580" w:type="dxa"/>
          </w:tcPr>
          <w:p w:rsidR="008003F5" w:rsidRPr="00AF7F19" w:rsidRDefault="008003F5" w:rsidP="00AF7F19">
            <w:pPr>
              <w:pStyle w:val="definitionsub"/>
              <w:numPr>
                <w:ilvl w:val="0"/>
                <w:numId w:val="48"/>
              </w:numPr>
              <w:ind w:left="432" w:hanging="432"/>
              <w:outlineLvl w:val="2"/>
              <w:rPr>
                <w:rFonts w:ascii="Sylfaen" w:hAnsi="Sylfaen"/>
                <w:sz w:val="22"/>
                <w:szCs w:val="22"/>
                <w:lang w:val="en-US"/>
              </w:rPr>
            </w:pPr>
            <w:r w:rsidRPr="00AF7F19">
              <w:rPr>
                <w:rFonts w:ascii="Sylfaen" w:hAnsi="Sylfaen"/>
                <w:sz w:val="22"/>
                <w:szCs w:val="22"/>
                <w:lang w:val="hy-AM"/>
              </w:rPr>
              <w:t>Կասկածներից խուսափելու համար, Անհաղթահարելի Ուժի Դեպքը</w:t>
            </w:r>
            <w:r w:rsidRPr="00AF7F19">
              <w:rPr>
                <w:rFonts w:ascii="Sylfaen" w:hAnsi="Sylfaen"/>
                <w:sz w:val="22"/>
                <w:szCs w:val="22"/>
                <w:lang w:val="en-US"/>
              </w:rPr>
              <w:t xml:space="preserve"> </w:t>
            </w:r>
            <w:r w:rsidRPr="00AF7F19">
              <w:rPr>
                <w:rFonts w:ascii="Sylfaen" w:hAnsi="Sylfaen"/>
                <w:sz w:val="22"/>
                <w:szCs w:val="22"/>
                <w:lang w:val="ru-RU"/>
              </w:rPr>
              <w:t>չի</w:t>
            </w:r>
            <w:r w:rsidRPr="00AF7F19">
              <w:rPr>
                <w:rFonts w:ascii="Sylfaen" w:hAnsi="Sylfaen"/>
                <w:sz w:val="22"/>
                <w:szCs w:val="22"/>
                <w:lang w:val="en-US"/>
              </w:rPr>
              <w:t xml:space="preserve"> </w:t>
            </w:r>
            <w:r w:rsidRPr="00AF7F19">
              <w:rPr>
                <w:rFonts w:ascii="Sylfaen" w:hAnsi="Sylfaen"/>
                <w:sz w:val="22"/>
                <w:szCs w:val="22"/>
                <w:lang w:val="ru-RU"/>
              </w:rPr>
              <w:t>ներառում</w:t>
            </w:r>
            <w:r w:rsidRPr="00AF7F19">
              <w:rPr>
                <w:rFonts w:ascii="Sylfaen" w:hAnsi="Sylfaen"/>
                <w:sz w:val="22"/>
                <w:szCs w:val="22"/>
                <w:lang w:val="en-US"/>
              </w:rPr>
              <w:t xml:space="preserve"> </w:t>
            </w:r>
            <w:r w:rsidRPr="00AF7F19">
              <w:rPr>
                <w:rFonts w:ascii="Sylfaen" w:hAnsi="Sylfaen"/>
                <w:sz w:val="22"/>
                <w:szCs w:val="22"/>
                <w:lang w:val="ru-RU"/>
              </w:rPr>
              <w:t>հետևյալ</w:t>
            </w:r>
            <w:r w:rsidRPr="00AF7F19">
              <w:rPr>
                <w:rFonts w:ascii="Sylfaen" w:hAnsi="Sylfaen"/>
                <w:sz w:val="22"/>
                <w:szCs w:val="22"/>
                <w:lang w:val="en-US"/>
              </w:rPr>
              <w:t xml:space="preserve"> </w:t>
            </w:r>
            <w:r w:rsidRPr="00AF7F19">
              <w:rPr>
                <w:rFonts w:ascii="Sylfaen" w:hAnsi="Sylfaen"/>
                <w:sz w:val="22"/>
                <w:szCs w:val="22"/>
              </w:rPr>
              <w:t>իրադարձությունները</w:t>
            </w:r>
            <w:r w:rsidRPr="00AF7F19">
              <w:rPr>
                <w:rFonts w:ascii="Sylfaen" w:hAnsi="Sylfaen"/>
                <w:sz w:val="22"/>
                <w:szCs w:val="22"/>
                <w:lang w:val="ru-RU"/>
              </w:rPr>
              <w:t>՝</w:t>
            </w:r>
          </w:p>
        </w:tc>
      </w:tr>
      <w:tr w:rsidR="008003F5" w:rsidRPr="00AF7F19" w:rsidTr="00AF7F19">
        <w:tc>
          <w:tcPr>
            <w:tcW w:w="4158" w:type="dxa"/>
          </w:tcPr>
          <w:p w:rsidR="008003F5" w:rsidRPr="00AF7F19" w:rsidRDefault="008003F5" w:rsidP="00AF7F19">
            <w:pPr>
              <w:pStyle w:val="Heading4"/>
              <w:widowControl/>
              <w:tabs>
                <w:tab w:val="clear" w:pos="2128"/>
                <w:tab w:val="num" w:pos="1429"/>
              </w:tabs>
              <w:ind w:left="806" w:hanging="446"/>
              <w:rPr>
                <w:rFonts w:ascii="Sylfaen" w:hAnsi="Sylfaen"/>
                <w:sz w:val="22"/>
                <w:szCs w:val="22"/>
                <w:lang w:val="en-US"/>
              </w:rPr>
            </w:pPr>
            <w:r w:rsidRPr="00AF7F19">
              <w:rPr>
                <w:rFonts w:ascii="Sylfaen" w:hAnsi="Sylfaen"/>
                <w:sz w:val="22"/>
                <w:szCs w:val="22"/>
                <w:lang w:val="en-US"/>
              </w:rPr>
              <w:t>lack of funds due to any reason;</w:t>
            </w:r>
          </w:p>
        </w:tc>
        <w:tc>
          <w:tcPr>
            <w:tcW w:w="5580" w:type="dxa"/>
          </w:tcPr>
          <w:p w:rsidR="008003F5" w:rsidRPr="00AF7F19" w:rsidRDefault="008003F5" w:rsidP="00AF7F19">
            <w:pPr>
              <w:pStyle w:val="definition"/>
              <w:numPr>
                <w:ilvl w:val="0"/>
                <w:numId w:val="75"/>
              </w:numPr>
              <w:ind w:left="806" w:hanging="446"/>
              <w:outlineLvl w:val="3"/>
              <w:rPr>
                <w:rFonts w:ascii="Sylfaen" w:hAnsi="Sylfaen"/>
                <w:sz w:val="22"/>
                <w:szCs w:val="22"/>
                <w:lang w:val="hy-AM"/>
              </w:rPr>
            </w:pPr>
            <w:r w:rsidRPr="00AF7F19">
              <w:rPr>
                <w:rFonts w:ascii="Sylfaen" w:hAnsi="Sylfaen"/>
                <w:sz w:val="22"/>
                <w:szCs w:val="22"/>
                <w:lang w:val="hy-AM"/>
              </w:rPr>
              <w:t>միջոցների սակավություն՝ ցանկացած պատճառով,</w:t>
            </w:r>
          </w:p>
        </w:tc>
      </w:tr>
      <w:tr w:rsidR="008003F5" w:rsidRPr="00AF7F19" w:rsidTr="00AF7F19">
        <w:tc>
          <w:tcPr>
            <w:tcW w:w="4158" w:type="dxa"/>
          </w:tcPr>
          <w:p w:rsidR="008003F5" w:rsidRPr="00AF7F19" w:rsidRDefault="008003F5" w:rsidP="00AF7F19">
            <w:pPr>
              <w:pStyle w:val="Heading4"/>
              <w:widowControl/>
              <w:tabs>
                <w:tab w:val="clear" w:pos="2128"/>
                <w:tab w:val="num" w:pos="1429"/>
              </w:tabs>
              <w:ind w:left="806" w:hanging="446"/>
              <w:rPr>
                <w:rFonts w:ascii="Sylfaen" w:hAnsi="Sylfaen"/>
                <w:sz w:val="22"/>
                <w:szCs w:val="22"/>
                <w:lang w:val="en-US"/>
              </w:rPr>
            </w:pPr>
            <w:r w:rsidRPr="00AF7F19">
              <w:rPr>
                <w:rFonts w:ascii="Sylfaen" w:hAnsi="Sylfaen"/>
                <w:sz w:val="22"/>
                <w:szCs w:val="22"/>
                <w:lang w:val="en-US"/>
              </w:rPr>
              <w:t xml:space="preserve">any unexpected changes in </w:t>
            </w:r>
            <w:r w:rsidRPr="00AF7F19">
              <w:rPr>
                <w:rFonts w:ascii="Sylfaen" w:hAnsi="Sylfaen"/>
                <w:sz w:val="22"/>
                <w:szCs w:val="22"/>
                <w:lang w:val="en-US"/>
              </w:rPr>
              <w:lastRenderedPageBreak/>
              <w:t>the cost and quantities of plant or materials during the construction period;</w:t>
            </w:r>
          </w:p>
        </w:tc>
        <w:tc>
          <w:tcPr>
            <w:tcW w:w="5580" w:type="dxa"/>
          </w:tcPr>
          <w:p w:rsidR="008003F5" w:rsidRPr="00AF7F19" w:rsidRDefault="008003F5" w:rsidP="00AF7F19">
            <w:pPr>
              <w:pStyle w:val="definition"/>
              <w:numPr>
                <w:ilvl w:val="0"/>
                <w:numId w:val="75"/>
              </w:numPr>
              <w:ind w:left="806" w:hanging="446"/>
              <w:outlineLvl w:val="3"/>
              <w:rPr>
                <w:rFonts w:ascii="Sylfaen" w:hAnsi="Sylfaen"/>
                <w:sz w:val="22"/>
                <w:szCs w:val="22"/>
                <w:lang w:val="hy-AM"/>
              </w:rPr>
            </w:pPr>
            <w:r w:rsidRPr="00AF7F19">
              <w:rPr>
                <w:rFonts w:ascii="Sylfaen" w:hAnsi="Sylfaen"/>
                <w:sz w:val="22"/>
                <w:szCs w:val="22"/>
                <w:lang w:val="hy-AM"/>
              </w:rPr>
              <w:lastRenderedPageBreak/>
              <w:t xml:space="preserve">շինարարության ժամանակահատվածի </w:t>
            </w:r>
            <w:r w:rsidRPr="00AF7F19">
              <w:rPr>
                <w:rFonts w:ascii="Sylfaen" w:hAnsi="Sylfaen"/>
                <w:sz w:val="22"/>
                <w:szCs w:val="22"/>
                <w:lang w:val="hy-AM"/>
              </w:rPr>
              <w:lastRenderedPageBreak/>
              <w:t>ընթացքում Կայանի կամ նյութերի արժեքի և քանակների անսպասելի փոփոխություններ,</w:t>
            </w:r>
          </w:p>
        </w:tc>
      </w:tr>
      <w:tr w:rsidR="008003F5" w:rsidRPr="00AF7F19" w:rsidTr="00AF7F19">
        <w:tc>
          <w:tcPr>
            <w:tcW w:w="4158" w:type="dxa"/>
          </w:tcPr>
          <w:p w:rsidR="008003F5" w:rsidRPr="00AF7F19" w:rsidRDefault="008003F5" w:rsidP="00AF7F19">
            <w:pPr>
              <w:pStyle w:val="Heading4"/>
              <w:widowControl/>
              <w:tabs>
                <w:tab w:val="clear" w:pos="2128"/>
                <w:tab w:val="num" w:pos="1429"/>
              </w:tabs>
              <w:ind w:left="806" w:hanging="446"/>
              <w:rPr>
                <w:rFonts w:ascii="Sylfaen" w:hAnsi="Sylfaen"/>
                <w:sz w:val="22"/>
                <w:szCs w:val="22"/>
                <w:lang w:val="en-US"/>
              </w:rPr>
            </w:pPr>
            <w:r w:rsidRPr="00AF7F19">
              <w:rPr>
                <w:rFonts w:ascii="Sylfaen" w:hAnsi="Sylfaen"/>
                <w:sz w:val="22"/>
                <w:szCs w:val="22"/>
                <w:lang w:val="en-US"/>
              </w:rPr>
              <w:lastRenderedPageBreak/>
              <w:t>late delivery of machinery or other materials or a delay in the performance by any contractor or supplier (except where such late delivery or delay is itself attributable to a Force Majeure Event);</w:t>
            </w:r>
          </w:p>
        </w:tc>
        <w:tc>
          <w:tcPr>
            <w:tcW w:w="5580" w:type="dxa"/>
          </w:tcPr>
          <w:p w:rsidR="008003F5" w:rsidRPr="00AF7F19" w:rsidRDefault="008003F5" w:rsidP="00AF7F19">
            <w:pPr>
              <w:pStyle w:val="definition"/>
              <w:numPr>
                <w:ilvl w:val="0"/>
                <w:numId w:val="75"/>
              </w:numPr>
              <w:ind w:left="806" w:hanging="446"/>
              <w:outlineLvl w:val="3"/>
              <w:rPr>
                <w:rFonts w:ascii="Sylfaen" w:hAnsi="Sylfaen"/>
                <w:sz w:val="22"/>
                <w:szCs w:val="22"/>
                <w:lang w:val="hy-AM"/>
              </w:rPr>
            </w:pPr>
            <w:r w:rsidRPr="00AF7F19">
              <w:rPr>
                <w:rFonts w:ascii="Sylfaen" w:hAnsi="Sylfaen"/>
                <w:sz w:val="22"/>
                <w:szCs w:val="22"/>
                <w:lang w:val="hy-AM"/>
              </w:rPr>
              <w:t>մեքենաների կամ այլ նյութերի առաքման ուշացում կամ որևէ կապալառուի կամ մատակարարի կողմից ծառայությունների կետանց (բացառությամբ այն դեպքերի, երբ նման ուշացումները կամ կետանցները վերագրվում են որևէ Անհաղթահարելի Ուժի Դեպքի),</w:t>
            </w:r>
          </w:p>
        </w:tc>
      </w:tr>
      <w:tr w:rsidR="008003F5" w:rsidRPr="00AF7F19" w:rsidTr="00AF7F19">
        <w:tc>
          <w:tcPr>
            <w:tcW w:w="4158" w:type="dxa"/>
          </w:tcPr>
          <w:p w:rsidR="008003F5" w:rsidRPr="00AF7F19" w:rsidRDefault="008003F5" w:rsidP="00AF7F19">
            <w:pPr>
              <w:pStyle w:val="Heading4"/>
              <w:widowControl/>
              <w:tabs>
                <w:tab w:val="clear" w:pos="2128"/>
                <w:tab w:val="num" w:pos="1429"/>
              </w:tabs>
              <w:ind w:left="806" w:hanging="446"/>
              <w:rPr>
                <w:rFonts w:ascii="Sylfaen" w:hAnsi="Sylfaen"/>
                <w:sz w:val="22"/>
                <w:szCs w:val="22"/>
                <w:lang w:val="en-US"/>
              </w:rPr>
            </w:pPr>
            <w:r w:rsidRPr="00AF7F19">
              <w:rPr>
                <w:rFonts w:ascii="Sylfaen" w:hAnsi="Sylfaen"/>
                <w:sz w:val="22"/>
                <w:szCs w:val="22"/>
                <w:lang w:val="en-US"/>
              </w:rPr>
              <w:t xml:space="preserve">normal wear and tear or random flaws in materials and equipment or breakdown in equipment; </w:t>
            </w:r>
          </w:p>
        </w:tc>
        <w:tc>
          <w:tcPr>
            <w:tcW w:w="5580" w:type="dxa"/>
          </w:tcPr>
          <w:p w:rsidR="008003F5" w:rsidRPr="00AF7F19" w:rsidRDefault="008003F5" w:rsidP="00AF7F19">
            <w:pPr>
              <w:pStyle w:val="definition"/>
              <w:numPr>
                <w:ilvl w:val="0"/>
                <w:numId w:val="75"/>
              </w:numPr>
              <w:ind w:left="806" w:hanging="446"/>
              <w:outlineLvl w:val="3"/>
              <w:rPr>
                <w:rFonts w:ascii="Sylfaen" w:hAnsi="Sylfaen"/>
                <w:sz w:val="22"/>
                <w:szCs w:val="22"/>
                <w:lang w:val="hy-AM"/>
              </w:rPr>
            </w:pPr>
            <w:r w:rsidRPr="00AF7F19">
              <w:rPr>
                <w:rFonts w:ascii="Sylfaen" w:hAnsi="Sylfaen"/>
                <w:sz w:val="22"/>
                <w:szCs w:val="22"/>
                <w:lang w:val="hy-AM"/>
              </w:rPr>
              <w:t xml:space="preserve">նյութերի կամ սարքավորումների բնականոն մաշվածությունը կամ պատահական թերությունները, կամ սարքավորումների խաթարումը, </w:t>
            </w:r>
          </w:p>
        </w:tc>
      </w:tr>
      <w:tr w:rsidR="008003F5" w:rsidRPr="00AF7F19" w:rsidTr="00AF7F19">
        <w:tc>
          <w:tcPr>
            <w:tcW w:w="4158" w:type="dxa"/>
          </w:tcPr>
          <w:p w:rsidR="008003F5" w:rsidRPr="00AF7F19" w:rsidRDefault="008003F5" w:rsidP="00AF7F19">
            <w:pPr>
              <w:pStyle w:val="Heading4"/>
              <w:widowControl/>
              <w:tabs>
                <w:tab w:val="clear" w:pos="2128"/>
                <w:tab w:val="num" w:pos="1429"/>
              </w:tabs>
              <w:ind w:left="806" w:hanging="446"/>
              <w:rPr>
                <w:rFonts w:ascii="Sylfaen" w:hAnsi="Sylfaen"/>
                <w:sz w:val="22"/>
                <w:szCs w:val="22"/>
                <w:lang w:val="en-US"/>
              </w:rPr>
            </w:pPr>
            <w:r w:rsidRPr="00AF7F19">
              <w:rPr>
                <w:rFonts w:ascii="Sylfaen" w:hAnsi="Sylfaen"/>
                <w:sz w:val="22"/>
                <w:szCs w:val="22"/>
                <w:lang w:val="en-US"/>
              </w:rPr>
              <w:t>hazards within the anticipated design criteria of the Project or which are otherwise unexceptional such that they can be reasonably anticipated, prevented or mitigated as part of Good Industry Practice</w:t>
            </w:r>
            <w:r w:rsidRPr="00AF7F19">
              <w:rPr>
                <w:rFonts w:ascii="Sylfaen" w:hAnsi="Sylfaen"/>
                <w:sz w:val="22"/>
                <w:szCs w:val="22"/>
                <w:lang w:val="hy-AM"/>
              </w:rPr>
              <w:t>;</w:t>
            </w:r>
          </w:p>
        </w:tc>
        <w:tc>
          <w:tcPr>
            <w:tcW w:w="5580" w:type="dxa"/>
          </w:tcPr>
          <w:p w:rsidR="008003F5" w:rsidRPr="00AF7F19" w:rsidRDefault="008003F5" w:rsidP="00AF7F19">
            <w:pPr>
              <w:pStyle w:val="definition"/>
              <w:numPr>
                <w:ilvl w:val="0"/>
                <w:numId w:val="75"/>
              </w:numPr>
              <w:ind w:left="806" w:hanging="446"/>
              <w:outlineLvl w:val="3"/>
              <w:rPr>
                <w:rFonts w:ascii="Sylfaen" w:hAnsi="Sylfaen"/>
                <w:sz w:val="22"/>
                <w:szCs w:val="22"/>
                <w:lang w:val="hy-AM"/>
              </w:rPr>
            </w:pPr>
            <w:r w:rsidRPr="00AF7F19">
              <w:rPr>
                <w:rFonts w:ascii="Sylfaen" w:hAnsi="Sylfaen"/>
                <w:sz w:val="22"/>
                <w:szCs w:val="22"/>
                <w:lang w:val="hy-AM"/>
              </w:rPr>
              <w:t>ռիսկեր, որոնք նախատեսվում էին Ծրագրի ակնկալվող նախագծման չափանիշների շրջանակներում կամ որոնք այլապես այնքան արտասովոր չեն, որ չէին կարող ողջամտորեն կանխատեսվել, կանխվել կամ մեղմացվել Ոլորտի Լավ Պրակտիկայի շրջանակներում,</w:t>
            </w:r>
          </w:p>
        </w:tc>
      </w:tr>
      <w:tr w:rsidR="008003F5" w:rsidRPr="00AF7F19" w:rsidTr="00AF7F19">
        <w:tc>
          <w:tcPr>
            <w:tcW w:w="4158" w:type="dxa"/>
          </w:tcPr>
          <w:p w:rsidR="008003F5" w:rsidRPr="00AF7F19" w:rsidRDefault="008003F5" w:rsidP="00AF7F19">
            <w:pPr>
              <w:pStyle w:val="Heading4"/>
              <w:widowControl/>
              <w:tabs>
                <w:tab w:val="clear" w:pos="2128"/>
                <w:tab w:val="num" w:pos="1429"/>
              </w:tabs>
              <w:ind w:left="806" w:hanging="446"/>
              <w:rPr>
                <w:rFonts w:ascii="Sylfaen" w:hAnsi="Sylfaen"/>
                <w:sz w:val="22"/>
                <w:szCs w:val="22"/>
                <w:lang w:val="en-US"/>
              </w:rPr>
            </w:pPr>
            <w:r w:rsidRPr="00AF7F19">
              <w:rPr>
                <w:rFonts w:ascii="Sylfaen" w:hAnsi="Sylfaen"/>
                <w:sz w:val="22"/>
                <w:szCs w:val="22"/>
                <w:lang w:val="en-US"/>
              </w:rPr>
              <w:t xml:space="preserve">any labour or trade dispute; or </w:t>
            </w:r>
          </w:p>
        </w:tc>
        <w:tc>
          <w:tcPr>
            <w:tcW w:w="5580" w:type="dxa"/>
          </w:tcPr>
          <w:p w:rsidR="008003F5" w:rsidRPr="00AF7F19" w:rsidRDefault="008003F5" w:rsidP="00AF7F19">
            <w:pPr>
              <w:pStyle w:val="definition"/>
              <w:numPr>
                <w:ilvl w:val="0"/>
                <w:numId w:val="75"/>
              </w:numPr>
              <w:ind w:left="806" w:hanging="446"/>
              <w:outlineLvl w:val="3"/>
              <w:rPr>
                <w:rFonts w:ascii="Sylfaen" w:hAnsi="Sylfaen"/>
                <w:sz w:val="22"/>
                <w:szCs w:val="22"/>
                <w:lang w:val="hy-AM"/>
              </w:rPr>
            </w:pPr>
            <w:r w:rsidRPr="00AF7F19">
              <w:rPr>
                <w:rFonts w:ascii="Sylfaen" w:hAnsi="Sylfaen"/>
                <w:sz w:val="22"/>
                <w:szCs w:val="22"/>
                <w:lang w:val="hy-AM"/>
              </w:rPr>
              <w:t xml:space="preserve">որևէ աշխատանքային կամ կոլեկտիվ վեճ. և </w:t>
            </w:r>
          </w:p>
        </w:tc>
      </w:tr>
      <w:tr w:rsidR="008003F5" w:rsidRPr="00AF7F19" w:rsidTr="00AF7F19">
        <w:tc>
          <w:tcPr>
            <w:tcW w:w="4158" w:type="dxa"/>
          </w:tcPr>
          <w:p w:rsidR="008003F5" w:rsidRPr="00AF7F19" w:rsidRDefault="008003F5" w:rsidP="00AF7F19">
            <w:pPr>
              <w:pStyle w:val="Heading4"/>
              <w:widowControl/>
              <w:tabs>
                <w:tab w:val="clear" w:pos="2128"/>
                <w:tab w:val="num" w:pos="1429"/>
              </w:tabs>
              <w:ind w:left="806" w:hanging="446"/>
              <w:rPr>
                <w:rFonts w:ascii="Sylfaen" w:hAnsi="Sylfaen"/>
                <w:sz w:val="22"/>
                <w:szCs w:val="22"/>
                <w:lang w:val="en-US"/>
              </w:rPr>
            </w:pPr>
            <w:r w:rsidRPr="00AF7F19">
              <w:rPr>
                <w:rFonts w:ascii="Sylfaen" w:hAnsi="Sylfaen"/>
                <w:sz w:val="22"/>
                <w:szCs w:val="22"/>
                <w:lang w:val="en-US"/>
              </w:rPr>
              <w:t>collapse of buildings, fire, explosion or accident, other than those caused by a Force Majeure Event.</w:t>
            </w:r>
          </w:p>
        </w:tc>
        <w:tc>
          <w:tcPr>
            <w:tcW w:w="5580" w:type="dxa"/>
          </w:tcPr>
          <w:p w:rsidR="008003F5" w:rsidRPr="00AF7F19" w:rsidRDefault="008003F5" w:rsidP="00AF7F19">
            <w:pPr>
              <w:pStyle w:val="definition"/>
              <w:numPr>
                <w:ilvl w:val="0"/>
                <w:numId w:val="75"/>
              </w:numPr>
              <w:ind w:left="806" w:hanging="446"/>
              <w:outlineLvl w:val="3"/>
              <w:rPr>
                <w:rFonts w:ascii="Sylfaen" w:hAnsi="Sylfaen"/>
                <w:sz w:val="22"/>
                <w:szCs w:val="22"/>
                <w:lang w:val="hy-AM"/>
              </w:rPr>
            </w:pPr>
            <w:r w:rsidRPr="00AF7F19">
              <w:rPr>
                <w:rFonts w:ascii="Sylfaen" w:hAnsi="Sylfaen"/>
                <w:sz w:val="22"/>
                <w:szCs w:val="22"/>
                <w:lang w:val="hy-AM"/>
              </w:rPr>
              <w:t xml:space="preserve">շենքերի փլուզում, հրդեհ, պայթյուն կամ այլ դժբախտ պատահար, բացառությամբ նրանց, որոնք առաջացել են Անհաղթահարելի Ուժի Դեպքի հետևանքով: </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547" w:name="_Ref471573654"/>
            <w:r w:rsidRPr="00AF7F19">
              <w:rPr>
                <w:rFonts w:ascii="Sylfaen" w:hAnsi="Sylfaen"/>
                <w:b/>
                <w:sz w:val="22"/>
                <w:szCs w:val="22"/>
                <w:lang w:val="en-GB"/>
              </w:rPr>
              <w:lastRenderedPageBreak/>
              <w:t>Notification of Force Majeure or Adverse Condition Event by Affected Party</w:t>
            </w:r>
            <w:bookmarkEnd w:id="540"/>
            <w:bookmarkEnd w:id="547"/>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Տուժած Կողմի կողմից Անհաղթահարելի Ուժի կամ Անբարենպաստ Պայմանի Դեպքի մասին Ծանուցում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lang w:val="en-US"/>
              </w:rPr>
            </w:pPr>
            <w:bookmarkStart w:id="548" w:name="_Ref408944689"/>
            <w:bookmarkStart w:id="549" w:name="_Ref478126356"/>
            <w:r w:rsidRPr="00AF7F19">
              <w:rPr>
                <w:rFonts w:ascii="Sylfaen" w:hAnsi="Sylfaen"/>
                <w:sz w:val="22"/>
                <w:szCs w:val="22"/>
                <w:lang w:val="en-US"/>
              </w:rPr>
              <w:t xml:space="preserve">To benefit from the protections afforded to the Affected Party during a Force Majeure </w:t>
            </w:r>
            <w:bookmarkStart w:id="550" w:name="OLE_LINK22"/>
            <w:bookmarkStart w:id="551" w:name="OLE_LINK23"/>
            <w:bookmarkStart w:id="552" w:name="OLE_LINK24"/>
            <w:r w:rsidRPr="00AF7F19">
              <w:rPr>
                <w:rFonts w:ascii="Sylfaen" w:hAnsi="Sylfaen"/>
                <w:sz w:val="22"/>
                <w:szCs w:val="22"/>
                <w:lang w:val="en-US"/>
              </w:rPr>
              <w:t xml:space="preserve">or Adverse Condition Event </w:t>
            </w:r>
            <w:bookmarkEnd w:id="550"/>
            <w:bookmarkEnd w:id="551"/>
            <w:bookmarkEnd w:id="552"/>
            <w:r w:rsidRPr="00AF7F19">
              <w:rPr>
                <w:rFonts w:ascii="Sylfaen" w:hAnsi="Sylfaen"/>
                <w:sz w:val="22"/>
                <w:szCs w:val="22"/>
                <w:lang w:val="en-US"/>
              </w:rPr>
              <w:t>under this Agreement, the Affected Party must notify the Non-Affected Party promptly of the events or circumstances (if known) constituting the Force Majeure or Adverse Condition Event (and in any case within ten (10) Days of becoming aware thereof), the likely duration of such events or circumstances and their consequences on its obligations or enjoyment of rights and benefits under this Agreement</w:t>
            </w:r>
            <w:bookmarkEnd w:id="548"/>
            <w:r w:rsidRPr="00AF7F19">
              <w:rPr>
                <w:rFonts w:ascii="Sylfaen" w:hAnsi="Sylfaen"/>
                <w:sz w:val="22"/>
                <w:szCs w:val="22"/>
                <w:lang w:val="en-US"/>
              </w:rPr>
              <w:t>, or if the Affected Party is the Developer, the Power Purchase Agreement, as the case may be.</w:t>
            </w:r>
            <w:bookmarkEnd w:id="549"/>
            <w:r w:rsidRPr="00AF7F19">
              <w:rPr>
                <w:rFonts w:ascii="Sylfaen" w:hAnsi="Sylfaen"/>
                <w:sz w:val="22"/>
                <w:szCs w:val="22"/>
                <w:lang w:val="en-US"/>
              </w:rPr>
              <w:t xml:space="preserve"> </w:t>
            </w:r>
          </w:p>
        </w:tc>
        <w:tc>
          <w:tcPr>
            <w:tcW w:w="5580" w:type="dxa"/>
          </w:tcPr>
          <w:p w:rsidR="008003F5" w:rsidRPr="00AF7F19" w:rsidRDefault="008003F5" w:rsidP="00AF7F19">
            <w:pPr>
              <w:pStyle w:val="definitionsub"/>
              <w:numPr>
                <w:ilvl w:val="0"/>
                <w:numId w:val="47"/>
              </w:numPr>
              <w:ind w:left="432" w:hanging="432"/>
              <w:outlineLvl w:val="2"/>
              <w:rPr>
                <w:rFonts w:ascii="Sylfaen" w:hAnsi="Sylfaen"/>
                <w:sz w:val="22"/>
                <w:szCs w:val="22"/>
                <w:lang w:val="en-US"/>
              </w:rPr>
            </w:pPr>
            <w:r w:rsidRPr="00AF7F19">
              <w:rPr>
                <w:rFonts w:ascii="Sylfaen" w:hAnsi="Sylfaen"/>
                <w:sz w:val="22"/>
                <w:szCs w:val="22"/>
                <w:lang w:val="hy-AM"/>
              </w:rPr>
              <w:t>Անհաղթահարելի Ուժի կամ Անբարենպաստ Պայմանի</w:t>
            </w:r>
            <w:r w:rsidRPr="00AF7F19">
              <w:rPr>
                <w:rFonts w:ascii="Sylfaen" w:hAnsi="Sylfaen"/>
                <w:sz w:val="22"/>
                <w:szCs w:val="22"/>
                <w:lang w:val="en-US"/>
              </w:rPr>
              <w:t xml:space="preserve"> </w:t>
            </w:r>
            <w:r w:rsidRPr="00AF7F19">
              <w:rPr>
                <w:rFonts w:ascii="Sylfaen" w:hAnsi="Sylfaen"/>
                <w:sz w:val="22"/>
                <w:szCs w:val="22"/>
                <w:lang w:val="hy-AM"/>
              </w:rPr>
              <w:t xml:space="preserve">Դեպքի ընթացքում սույն Պայմանագրով Տուժած Կողմին տրամադրվող պաշտպանությունից օգտվելու համար, Տուժած Կողմը պետք է անհապաղ ծանուցի Չտուժած Կողմին Անհաղթահարելի Ուժի կամ Անբարենպաստ Պայմանի Դեպք կազմող իրադարձությունների կամ հանգամանքների մասին </w:t>
            </w:r>
            <w:r w:rsidRPr="00AF7F19">
              <w:rPr>
                <w:rFonts w:ascii="Sylfaen" w:hAnsi="Sylfaen"/>
                <w:sz w:val="22"/>
                <w:szCs w:val="22"/>
                <w:lang w:val="en-US"/>
              </w:rPr>
              <w:t>(</w:t>
            </w:r>
            <w:r w:rsidRPr="00AF7F19">
              <w:rPr>
                <w:rFonts w:ascii="Sylfaen" w:hAnsi="Sylfaen"/>
                <w:sz w:val="22"/>
                <w:szCs w:val="22"/>
                <w:lang w:val="hy-AM"/>
              </w:rPr>
              <w:t xml:space="preserve">բոլոր դեպքերում դրանց մասին իրազեկվելու պահից 10 </w:t>
            </w:r>
            <w:r w:rsidRPr="00AF7F19">
              <w:rPr>
                <w:rFonts w:ascii="Sylfaen" w:hAnsi="Sylfaen"/>
                <w:sz w:val="22"/>
                <w:szCs w:val="22"/>
                <w:lang w:val="en-US"/>
              </w:rPr>
              <w:t>(</w:t>
            </w:r>
            <w:r w:rsidRPr="00AF7F19">
              <w:rPr>
                <w:rFonts w:ascii="Sylfaen" w:hAnsi="Sylfaen"/>
                <w:sz w:val="22"/>
                <w:szCs w:val="22"/>
                <w:lang w:val="hy-AM"/>
              </w:rPr>
              <w:t>տասը</w:t>
            </w:r>
            <w:r w:rsidRPr="00AF7F19">
              <w:rPr>
                <w:rFonts w:ascii="Sylfaen" w:hAnsi="Sylfaen"/>
                <w:sz w:val="22"/>
                <w:szCs w:val="22"/>
                <w:lang w:val="en-US"/>
              </w:rPr>
              <w:t>)</w:t>
            </w:r>
            <w:r w:rsidRPr="00AF7F19">
              <w:rPr>
                <w:rFonts w:ascii="Sylfaen" w:hAnsi="Sylfaen"/>
                <w:sz w:val="22"/>
                <w:szCs w:val="22"/>
                <w:lang w:val="hy-AM"/>
              </w:rPr>
              <w:t xml:space="preserve"> Օրվա ընթացքում</w:t>
            </w:r>
            <w:r w:rsidRPr="00AF7F19">
              <w:rPr>
                <w:rFonts w:ascii="Sylfaen" w:hAnsi="Sylfaen"/>
                <w:sz w:val="22"/>
                <w:szCs w:val="22"/>
                <w:lang w:val="en-US"/>
              </w:rPr>
              <w:t>)</w:t>
            </w:r>
            <w:r w:rsidRPr="00AF7F19">
              <w:rPr>
                <w:rFonts w:ascii="Sylfaen" w:hAnsi="Sylfaen"/>
                <w:sz w:val="22"/>
                <w:szCs w:val="22"/>
                <w:lang w:val="hy-AM"/>
              </w:rPr>
              <w:t>՝ նշելով այդ իրադարձությունների կամ հանգամանքների հավանական տևողությունը և դրանց ազդեցությունը սույն Պայմանագրով, կամ, եթե Տուժած Կողմը Կառուցապատողն է՝ Էլեկտրական էներգիայի Գնման Պայմանագրով, համապատասխանաբար, նախատեսված պարտավորությունների կամ իրավունքների և օգուտներից օգտվելու հնարավորության վրա:</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lang w:val="en-US"/>
              </w:rPr>
            </w:pPr>
            <w:bookmarkStart w:id="553" w:name="_Ref471570351"/>
            <w:r w:rsidRPr="00AF7F19">
              <w:rPr>
                <w:rFonts w:ascii="Sylfaen" w:hAnsi="Sylfaen"/>
                <w:sz w:val="22"/>
                <w:szCs w:val="22"/>
                <w:lang w:val="en-US"/>
              </w:rPr>
              <w:t xml:space="preserve">After delivering a notice pursuant to Article </w:t>
            </w:r>
            <w:r w:rsidR="001A6256">
              <w:fldChar w:fldCharType="begin"/>
            </w:r>
            <w:r w:rsidR="001A6256">
              <w:instrText xml:space="preserve"> REF _Ref478126356 \w \h  \* MERGEFORMAT </w:instrText>
            </w:r>
            <w:r w:rsidR="001A6256">
              <w:fldChar w:fldCharType="separate"/>
            </w:r>
            <w:r w:rsidRPr="00AF7F19">
              <w:rPr>
                <w:rFonts w:ascii="Sylfaen" w:hAnsi="Sylfaen"/>
                <w:sz w:val="22"/>
                <w:szCs w:val="22"/>
                <w:lang w:val="en-US"/>
              </w:rPr>
              <w:t>14.2(a)</w:t>
            </w:r>
            <w:r w:rsidR="001A6256">
              <w:fldChar w:fldCharType="end"/>
            </w:r>
            <w:r w:rsidRPr="00AF7F19">
              <w:rPr>
                <w:rFonts w:ascii="Sylfaen" w:hAnsi="Sylfaen"/>
                <w:sz w:val="22"/>
                <w:szCs w:val="22"/>
                <w:lang w:val="en-US"/>
              </w:rPr>
              <w:t>, the Developer shall keep the Government informed of material developments relating to the relevant Force Majeure Event or Adverse Condition Event.</w:t>
            </w:r>
            <w:bookmarkEnd w:id="553"/>
          </w:p>
        </w:tc>
        <w:tc>
          <w:tcPr>
            <w:tcW w:w="5580" w:type="dxa"/>
          </w:tcPr>
          <w:p w:rsidR="008003F5" w:rsidRPr="00AF7F19" w:rsidRDefault="001A6256" w:rsidP="00AF7F19">
            <w:pPr>
              <w:pStyle w:val="definitionsub"/>
              <w:numPr>
                <w:ilvl w:val="0"/>
                <w:numId w:val="47"/>
              </w:numPr>
              <w:ind w:left="432" w:hanging="432"/>
              <w:outlineLvl w:val="2"/>
              <w:rPr>
                <w:rFonts w:ascii="Sylfaen" w:hAnsi="Sylfaen"/>
                <w:sz w:val="22"/>
                <w:szCs w:val="22"/>
                <w:lang w:val="en-US"/>
              </w:rPr>
            </w:pPr>
            <w:r>
              <w:fldChar w:fldCharType="begin"/>
            </w:r>
            <w:r>
              <w:instrText xml:space="preserve"> REF _Ref478126356 \w \h  \* MERGEFORMAT </w:instrText>
            </w:r>
            <w:r>
              <w:fldChar w:fldCharType="separate"/>
            </w:r>
            <w:r w:rsidR="008003F5" w:rsidRPr="00AF7F19">
              <w:rPr>
                <w:rFonts w:ascii="Sylfaen" w:hAnsi="Sylfaen"/>
                <w:sz w:val="22"/>
                <w:szCs w:val="22"/>
                <w:lang w:val="en-US"/>
              </w:rPr>
              <w:t>14.2(a)</w:t>
            </w:r>
            <w:r>
              <w:fldChar w:fldCharType="end"/>
            </w:r>
            <w:r w:rsidR="008003F5" w:rsidRPr="00AF7F19">
              <w:rPr>
                <w:rFonts w:ascii="Sylfaen" w:hAnsi="Sylfaen"/>
                <w:sz w:val="22"/>
                <w:szCs w:val="22"/>
                <w:lang w:val="hy-AM"/>
              </w:rPr>
              <w:t xml:space="preserve"> Հոդվածի Համաձայն</w:t>
            </w:r>
            <w:r w:rsidR="008003F5" w:rsidRPr="00AF7F19">
              <w:rPr>
                <w:rFonts w:ascii="Sylfaen" w:hAnsi="Sylfaen"/>
                <w:sz w:val="22"/>
                <w:szCs w:val="22"/>
                <w:lang w:val="en-US"/>
              </w:rPr>
              <w:t xml:space="preserve"> </w:t>
            </w:r>
            <w:r w:rsidR="008003F5" w:rsidRPr="00AF7F19">
              <w:rPr>
                <w:rFonts w:ascii="Sylfaen" w:hAnsi="Sylfaen"/>
                <w:sz w:val="22"/>
                <w:szCs w:val="22"/>
                <w:lang w:val="hy-AM"/>
              </w:rPr>
              <w:t xml:space="preserve">ծանուցում ներկայացնելուց հետո, Կառուցապատողը Կառավարությանն իրազեկ է պահում </w:t>
            </w:r>
            <w:r w:rsidR="008003F5" w:rsidRPr="00AF7F19">
              <w:rPr>
                <w:rFonts w:ascii="Sylfaen" w:hAnsi="Sylfaen"/>
                <w:sz w:val="22"/>
                <w:szCs w:val="22"/>
              </w:rPr>
              <w:t>Անհաղթահարելի Ուժ</w:t>
            </w:r>
            <w:r w:rsidR="008003F5" w:rsidRPr="00AF7F19">
              <w:rPr>
                <w:rFonts w:ascii="Sylfaen" w:hAnsi="Sylfaen"/>
                <w:sz w:val="22"/>
                <w:szCs w:val="22"/>
                <w:lang w:val="hy-AM"/>
              </w:rPr>
              <w:t>ին վերաբերող էական փոփոխությունների մասին:</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rPr>
            </w:pPr>
            <w:bookmarkStart w:id="554" w:name="_Ref404269183"/>
            <w:bookmarkStart w:id="555" w:name="_Ref471573914"/>
            <w:bookmarkStart w:id="556" w:name="_Ref471569885"/>
            <w:bookmarkEnd w:id="541"/>
            <w:r w:rsidRPr="00AF7F19">
              <w:rPr>
                <w:rFonts w:ascii="Sylfaen" w:hAnsi="Sylfaen"/>
                <w:b/>
                <w:sz w:val="22"/>
                <w:szCs w:val="22"/>
              </w:rPr>
              <w:t>Duty to mitigate</w:t>
            </w:r>
            <w:bookmarkEnd w:id="554"/>
            <w:r w:rsidRPr="00AF7F19">
              <w:rPr>
                <w:rFonts w:ascii="Sylfaen" w:hAnsi="Sylfaen"/>
                <w:b/>
                <w:sz w:val="22"/>
                <w:szCs w:val="22"/>
              </w:rPr>
              <w:t xml:space="preserve"> a Force Majeure Event</w:t>
            </w:r>
            <w:bookmarkEnd w:id="555"/>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Անհաղթահարելի Ուժի Դեպքը մեղմացնելու պարտականությունը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r w:rsidRPr="00AF7F19">
              <w:rPr>
                <w:rFonts w:ascii="Sylfaen" w:hAnsi="Sylfaen"/>
                <w:sz w:val="22"/>
                <w:szCs w:val="22"/>
                <w:lang w:val="en-US"/>
              </w:rPr>
              <w:t xml:space="preserve">The Affected Party shall use all reasonable endeavours to continue to perform its obligations </w:t>
            </w:r>
            <w:r w:rsidRPr="00AF7F19">
              <w:rPr>
                <w:rFonts w:ascii="Sylfaen" w:hAnsi="Sylfaen"/>
                <w:sz w:val="22"/>
                <w:szCs w:val="22"/>
                <w:lang w:val="en-US"/>
              </w:rPr>
              <w:lastRenderedPageBreak/>
              <w:t xml:space="preserve">under the Agreement, or in relation to the Developer, the Power Purchase Agreement, as the case may be, and to mitigate or minimise the adverse effects of the Force Majeure or Adverse Condition Event. </w:t>
            </w:r>
          </w:p>
        </w:tc>
        <w:tc>
          <w:tcPr>
            <w:tcW w:w="5580" w:type="dxa"/>
          </w:tcPr>
          <w:p w:rsidR="008003F5" w:rsidRPr="00AF7F19" w:rsidRDefault="008003F5" w:rsidP="00AF7F19">
            <w:pPr>
              <w:pStyle w:val="definitionsub"/>
              <w:numPr>
                <w:ilvl w:val="0"/>
                <w:numId w:val="46"/>
              </w:numPr>
              <w:ind w:left="432" w:hanging="432"/>
              <w:outlineLvl w:val="2"/>
              <w:rPr>
                <w:rFonts w:ascii="Sylfaen" w:hAnsi="Sylfaen"/>
                <w:sz w:val="22"/>
                <w:szCs w:val="22"/>
                <w:lang w:val="en-US"/>
              </w:rPr>
            </w:pPr>
            <w:r w:rsidRPr="00AF7F19">
              <w:rPr>
                <w:rFonts w:ascii="Sylfaen" w:hAnsi="Sylfaen"/>
                <w:sz w:val="22"/>
                <w:szCs w:val="22"/>
                <w:lang w:val="hy-AM"/>
              </w:rPr>
              <w:lastRenderedPageBreak/>
              <w:t xml:space="preserve">Տուժած Կողմը ձեռնարկում է ողջամիտ ջանքեր Պայմանագրով կամ Կառուցապատողի դեպքում՝ </w:t>
            </w:r>
            <w:r w:rsidRPr="00AF7F19">
              <w:rPr>
                <w:rFonts w:ascii="Sylfaen" w:hAnsi="Sylfaen"/>
                <w:sz w:val="22"/>
                <w:szCs w:val="22"/>
              </w:rPr>
              <w:t>Էլեկտրական էներգիայի</w:t>
            </w:r>
            <w:r w:rsidRPr="00AF7F19">
              <w:rPr>
                <w:rFonts w:ascii="Sylfaen" w:hAnsi="Sylfaen"/>
                <w:sz w:val="22"/>
                <w:szCs w:val="22"/>
                <w:lang w:val="hy-AM"/>
              </w:rPr>
              <w:t xml:space="preserve"> Գնման Պայմանագրով, </w:t>
            </w:r>
            <w:r w:rsidRPr="00AF7F19">
              <w:rPr>
                <w:rFonts w:ascii="Sylfaen" w:hAnsi="Sylfaen"/>
                <w:sz w:val="22"/>
                <w:szCs w:val="22"/>
                <w:lang w:val="hy-AM"/>
              </w:rPr>
              <w:lastRenderedPageBreak/>
              <w:t>համապատասխանաբար, իր պարտավորությունների կատարումը շարունակելու և Անհաղթահարելի Ուժի կամ Անբարենպաստ Պայմանի Դեպքի անբարենպաստ ազդեցությունը մեղմացնելու կամ նվազագույնի հասցնելու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bookmarkStart w:id="557" w:name="_Ref408944690"/>
            <w:r w:rsidRPr="00AF7F19">
              <w:rPr>
                <w:rFonts w:ascii="Sylfaen" w:hAnsi="Sylfaen"/>
                <w:sz w:val="22"/>
                <w:szCs w:val="22"/>
                <w:lang w:val="en-US"/>
              </w:rPr>
              <w:lastRenderedPageBreak/>
              <w:t>The Affected Party shall notify the Non-Affected Party of the steps it proposes to take to mitigate or minimise the effects of such Force Majeure or Adverse Condition Event, including any reasonable alternative means for performance of its obligations under the Agreement. The Non-Affected Party shall use reasonable</w:t>
            </w:r>
            <w:r w:rsidRPr="00AF7F19">
              <w:rPr>
                <w:rFonts w:ascii="Sylfaen" w:hAnsi="Sylfaen"/>
                <w:sz w:val="22"/>
                <w:szCs w:val="22"/>
              </w:rPr>
              <w:t xml:space="preserve"> endeavours</w:t>
            </w:r>
            <w:r w:rsidRPr="00AF7F19">
              <w:rPr>
                <w:rFonts w:ascii="Sylfaen" w:hAnsi="Sylfaen"/>
                <w:sz w:val="22"/>
                <w:szCs w:val="22"/>
                <w:lang w:val="en-US"/>
              </w:rPr>
              <w:t xml:space="preserve"> to co-operate in taking such steps, to the extent that it is not prejudiced by doing so.</w:t>
            </w:r>
            <w:bookmarkEnd w:id="557"/>
            <w:r w:rsidRPr="00AF7F19">
              <w:rPr>
                <w:rFonts w:ascii="Sylfaen" w:hAnsi="Sylfaen"/>
                <w:sz w:val="22"/>
                <w:szCs w:val="22"/>
                <w:lang w:val="en-US"/>
              </w:rPr>
              <w:t xml:space="preserve"> The Affected Party shall also notify the Non-Affected Party of the nature and expected duration of the Force Majeure or Adverse Condition Event and continue to keep the Non-Affected Party informed until such time as it is able to perform its obligations.</w:t>
            </w:r>
          </w:p>
        </w:tc>
        <w:tc>
          <w:tcPr>
            <w:tcW w:w="5580" w:type="dxa"/>
          </w:tcPr>
          <w:p w:rsidR="008003F5" w:rsidRPr="00AF7F19" w:rsidRDefault="008003F5" w:rsidP="00AF7F19">
            <w:pPr>
              <w:pStyle w:val="definitionsub"/>
              <w:numPr>
                <w:ilvl w:val="0"/>
                <w:numId w:val="46"/>
              </w:numPr>
              <w:ind w:left="432" w:hanging="432"/>
              <w:outlineLvl w:val="2"/>
              <w:rPr>
                <w:rFonts w:ascii="Sylfaen" w:hAnsi="Sylfaen"/>
                <w:sz w:val="22"/>
                <w:szCs w:val="22"/>
              </w:rPr>
            </w:pPr>
            <w:r w:rsidRPr="00AF7F19">
              <w:rPr>
                <w:rFonts w:ascii="Sylfaen" w:hAnsi="Sylfaen"/>
                <w:sz w:val="22"/>
                <w:szCs w:val="22"/>
              </w:rPr>
              <w:t>Տուժած Կողմը ծանուցում է Չտուժած Կողմին այն քայլերի մասին, որոնք ինքն առաջարկում է ձեռնարկել նման Անհաղթահարելի Ուժի կամ Անբարենպաստ Պայմանի Դեպքի ազդեցությունը մեղմացնելու կամ նվազագույնի հասցնելու համար, այդ թվում նաև Պայմանագրով իր պարտավորությունների կատարման համար ցանկացած այլընտրանքային միջոցների մասին: Չտուժած Կողմը գործադրում է ողջամիտ ջանքեր նշված քայլերի ձեռնարկման</w:t>
            </w:r>
            <w:r w:rsidRPr="00AF7F19">
              <w:rPr>
                <w:rFonts w:ascii="Sylfaen" w:hAnsi="Sylfaen"/>
                <w:sz w:val="22"/>
                <w:szCs w:val="22"/>
                <w:lang w:val="hy-AM"/>
              </w:rPr>
              <w:t xml:space="preserve"> հարցում </w:t>
            </w:r>
            <w:r w:rsidRPr="00AF7F19">
              <w:rPr>
                <w:rFonts w:ascii="Sylfaen" w:hAnsi="Sylfaen"/>
                <w:sz w:val="22"/>
                <w:szCs w:val="22"/>
              </w:rPr>
              <w:t>համագործակց</w:t>
            </w:r>
            <w:r w:rsidRPr="00AF7F19">
              <w:rPr>
                <w:rFonts w:ascii="Sylfaen" w:hAnsi="Sylfaen"/>
                <w:sz w:val="22"/>
                <w:szCs w:val="22"/>
                <w:lang w:val="hy-AM"/>
              </w:rPr>
              <w:t>ություն ցուցաբերել</w:t>
            </w:r>
            <w:r w:rsidRPr="00AF7F19">
              <w:rPr>
                <w:rFonts w:ascii="Sylfaen" w:hAnsi="Sylfaen"/>
                <w:sz w:val="22"/>
                <w:szCs w:val="22"/>
              </w:rPr>
              <w:t xml:space="preserve">ու հարցում, այնքանով որքանով դրանք չեն վնասում նրան: Տուժած Կողմը նաև ծանուցում է Չտուժած Կողմին Անհաղթահարելի Ուժի և Անբարենպաստ Պայմանի Դեպքի բնույթի և ակնկալվող տևողության մասին և շարունակում է Տուժած Կողմին տեղեկացված պահել մինչ այն պահը, երբ ինքն ի վիճակի </w:t>
            </w:r>
            <w:r w:rsidRPr="00AF7F19">
              <w:rPr>
                <w:rFonts w:ascii="Sylfaen" w:hAnsi="Sylfaen"/>
                <w:sz w:val="22"/>
                <w:szCs w:val="22"/>
                <w:lang w:val="hy-AM"/>
              </w:rPr>
              <w:t xml:space="preserve">լինի </w:t>
            </w:r>
            <w:r w:rsidRPr="00AF7F19">
              <w:rPr>
                <w:rFonts w:ascii="Sylfaen" w:hAnsi="Sylfaen"/>
                <w:sz w:val="22"/>
                <w:szCs w:val="22"/>
              </w:rPr>
              <w:t>կատարել իր պարտավորությունները: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r w:rsidRPr="00AF7F19">
              <w:rPr>
                <w:rFonts w:ascii="Sylfaen" w:hAnsi="Sylfaen"/>
                <w:sz w:val="22"/>
                <w:szCs w:val="22"/>
                <w:lang w:val="en-US"/>
              </w:rPr>
              <w:t xml:space="preserve">The Affected Party shall have the burden of proving that the circumstance, event or combination of circumstances or events constitutes a valid Force Majeure or Adverse Condition Event and that it has exercised reasonable diligence and efforts to avoid the effects of any alleged Force Majeure or Adverse </w:t>
            </w:r>
            <w:r w:rsidRPr="00AF7F19">
              <w:rPr>
                <w:rFonts w:ascii="Sylfaen" w:hAnsi="Sylfaen"/>
                <w:sz w:val="22"/>
                <w:szCs w:val="22"/>
                <w:lang w:val="en-US"/>
              </w:rPr>
              <w:lastRenderedPageBreak/>
              <w:t xml:space="preserve">Condition Event. </w:t>
            </w:r>
          </w:p>
        </w:tc>
        <w:tc>
          <w:tcPr>
            <w:tcW w:w="5580" w:type="dxa"/>
          </w:tcPr>
          <w:p w:rsidR="008003F5" w:rsidRPr="00AF7F19" w:rsidRDefault="008003F5" w:rsidP="00AF7F19">
            <w:pPr>
              <w:pStyle w:val="definitionsub"/>
              <w:numPr>
                <w:ilvl w:val="0"/>
                <w:numId w:val="46"/>
              </w:numPr>
              <w:ind w:left="432" w:hanging="432"/>
              <w:outlineLvl w:val="2"/>
              <w:rPr>
                <w:rFonts w:ascii="Sylfaen" w:hAnsi="Sylfaen"/>
                <w:sz w:val="22"/>
                <w:szCs w:val="22"/>
                <w:lang w:val="en-US"/>
              </w:rPr>
            </w:pPr>
            <w:r w:rsidRPr="00AF7F19">
              <w:rPr>
                <w:rFonts w:ascii="Sylfaen" w:hAnsi="Sylfaen"/>
                <w:sz w:val="22"/>
                <w:szCs w:val="22"/>
                <w:lang w:val="hy-AM"/>
              </w:rPr>
              <w:lastRenderedPageBreak/>
              <w:t xml:space="preserve">Տուժած Կողմը կրում է ապացուցման բեռը, որ տվյալ հանգամանքը, իրադարձությունը կամ հանգամանքների կամ իրադարձությունների համակցությունը հանդիսանում է իրական Անհաղթահարելի Ուժի կամ Անբարենպաստ Պայմանի Դեպք և որ նա գործադրել է ողջամիտ ջանասիրություն և ջանքեր ցանկացած ենթադրվող Անհաղթահարելի Ուժի կամ Անբարենպաստ Պայմանի Դեպքի </w:t>
            </w:r>
            <w:r w:rsidRPr="00AF7F19">
              <w:rPr>
                <w:rFonts w:ascii="Sylfaen" w:hAnsi="Sylfaen"/>
                <w:sz w:val="22"/>
                <w:szCs w:val="22"/>
                <w:lang w:val="hy-AM"/>
              </w:rPr>
              <w:lastRenderedPageBreak/>
              <w:t xml:space="preserve">ազդեցություններից խուսափելու </w:t>
            </w:r>
            <w:r w:rsidRPr="00AF7F19">
              <w:rPr>
                <w:rFonts w:ascii="Sylfaen" w:hAnsi="Sylfaen"/>
                <w:sz w:val="22"/>
                <w:szCs w:val="22"/>
              </w:rPr>
              <w:t>համար</w:t>
            </w:r>
            <w:r w:rsidRPr="00AF7F19">
              <w:rPr>
                <w:rFonts w:ascii="Sylfaen" w:hAnsi="Sylfaen"/>
                <w:sz w:val="22"/>
                <w:szCs w:val="22"/>
                <w:lang w:val="hy-AM"/>
              </w:rPr>
              <w:t xml:space="preserve">: </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i/>
                <w:sz w:val="22"/>
                <w:szCs w:val="22"/>
                <w:lang w:val="en-GB"/>
              </w:rPr>
            </w:pPr>
            <w:bookmarkStart w:id="558" w:name="_Ref471705727"/>
            <w:r w:rsidRPr="00AF7F19">
              <w:rPr>
                <w:rFonts w:ascii="Sylfaen" w:hAnsi="Sylfaen"/>
                <w:b/>
                <w:sz w:val="22"/>
                <w:szCs w:val="22"/>
                <w:lang w:val="en-GB"/>
              </w:rPr>
              <w:lastRenderedPageBreak/>
              <w:t>Effect of Force Majeure or Adverse Condition Event</w:t>
            </w:r>
            <w:bookmarkEnd w:id="556"/>
            <w:bookmarkEnd w:id="558"/>
            <w:r w:rsidRPr="00AF7F19">
              <w:rPr>
                <w:rFonts w:ascii="Sylfaen" w:hAnsi="Sylfaen"/>
                <w:b/>
                <w:sz w:val="22"/>
                <w:szCs w:val="22"/>
                <w:lang w:val="en-GB"/>
              </w:rPr>
              <w:t xml:space="preserve"> </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Անհաղթահարելի Ուժի կամ Անբարենպաստ Պայմանի Դեպքի Ազդեցությունը</w:t>
            </w:r>
          </w:p>
        </w:tc>
      </w:tr>
      <w:tr w:rsidR="008003F5" w:rsidRPr="00AF7F19" w:rsidTr="00AF7F19">
        <w:tc>
          <w:tcPr>
            <w:tcW w:w="4158" w:type="dxa"/>
          </w:tcPr>
          <w:p w:rsidR="008003F5" w:rsidRPr="00AF7F19" w:rsidRDefault="008003F5" w:rsidP="00AF7F19">
            <w:pPr>
              <w:pStyle w:val="Heading3"/>
              <w:widowControl/>
              <w:ind w:left="432" w:hanging="432"/>
              <w:rPr>
                <w:rStyle w:val="StyleHeading2Arial10ptChar"/>
                <w:rFonts w:ascii="Sylfaen" w:eastAsia="Calibri" w:hAnsi="Sylfaen" w:cs="Times New Roman"/>
                <w:color w:val="auto"/>
                <w:sz w:val="22"/>
                <w:szCs w:val="22"/>
                <w:u w:val="none"/>
              </w:rPr>
            </w:pPr>
            <w:r w:rsidRPr="00AF7F19">
              <w:rPr>
                <w:rStyle w:val="StyleHeading2Arial10ptChar"/>
                <w:rFonts w:ascii="Sylfaen" w:eastAsia="Calibri" w:hAnsi="Sylfaen" w:cs="Times New Roman"/>
                <w:color w:val="auto"/>
                <w:sz w:val="22"/>
                <w:szCs w:val="22"/>
                <w:u w:val="none"/>
              </w:rPr>
              <w:t>Relief from Obligations</w:t>
            </w:r>
          </w:p>
        </w:tc>
        <w:tc>
          <w:tcPr>
            <w:tcW w:w="5580" w:type="dxa"/>
          </w:tcPr>
          <w:p w:rsidR="008003F5" w:rsidRPr="00AF7F19" w:rsidRDefault="008003F5" w:rsidP="00AF7F19">
            <w:pPr>
              <w:pStyle w:val="definitionsub"/>
              <w:numPr>
                <w:ilvl w:val="0"/>
                <w:numId w:val="45"/>
              </w:numPr>
              <w:ind w:left="432" w:hanging="432"/>
              <w:outlineLvl w:val="2"/>
              <w:rPr>
                <w:rStyle w:val="StyleHeading2Arial10ptChar"/>
                <w:rFonts w:ascii="Sylfaen" w:hAnsi="Sylfaen"/>
                <w:bCs/>
                <w:color w:val="auto"/>
                <w:sz w:val="22"/>
                <w:szCs w:val="22"/>
                <w:u w:val="none"/>
                <w:lang w:eastAsia="en-US"/>
              </w:rPr>
            </w:pPr>
            <w:r w:rsidRPr="00AF7F19">
              <w:rPr>
                <w:rFonts w:ascii="Sylfaen" w:hAnsi="Sylfaen"/>
                <w:b/>
                <w:sz w:val="22"/>
                <w:szCs w:val="22"/>
                <w:lang w:val="hy-AM"/>
              </w:rPr>
              <w:t>Պարտավորություններից Ազատում</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b/>
                <w:bCs w:val="0"/>
                <w:sz w:val="22"/>
                <w:szCs w:val="22"/>
              </w:rPr>
            </w:pPr>
            <w:r w:rsidRPr="00AF7F19">
              <w:rPr>
                <w:rStyle w:val="StyleHeading2Arial10ptChar"/>
                <w:rFonts w:ascii="Sylfaen" w:eastAsia="Calibri" w:hAnsi="Sylfaen" w:cs="Times New Roman"/>
                <w:b w:val="0"/>
                <w:color w:val="auto"/>
                <w:sz w:val="22"/>
                <w:szCs w:val="22"/>
                <w:u w:val="none"/>
              </w:rPr>
              <w:t xml:space="preserve">Subject to Articles </w:t>
            </w:r>
            <w:r w:rsidR="001A6256">
              <w:fldChar w:fldCharType="begin"/>
            </w:r>
            <w:r w:rsidR="001A6256">
              <w:instrText xml:space="preserve"> REF _Ref471573654 \w \h  \* MERGEFORMAT </w:instrText>
            </w:r>
            <w:r w:rsidR="001A6256">
              <w:fldChar w:fldCharType="separate"/>
            </w:r>
            <w:r w:rsidRPr="00AF7F19">
              <w:rPr>
                <w:rStyle w:val="StyleHeading2Arial10ptChar"/>
                <w:rFonts w:ascii="Sylfaen" w:eastAsia="Calibri" w:hAnsi="Sylfaen" w:cs="Times New Roman"/>
                <w:b w:val="0"/>
                <w:color w:val="auto"/>
                <w:sz w:val="22"/>
                <w:szCs w:val="22"/>
                <w:u w:val="none"/>
              </w:rPr>
              <w:t>14.2</w:t>
            </w:r>
            <w:r w:rsidR="001A6256">
              <w:fldChar w:fldCharType="end"/>
            </w:r>
            <w:r w:rsidRPr="00AF7F19">
              <w:rPr>
                <w:rStyle w:val="StyleHeading2Arial10ptChar"/>
                <w:rFonts w:ascii="Sylfaen" w:eastAsia="Calibri" w:hAnsi="Sylfaen" w:cs="Times New Roman"/>
                <w:b w:val="0"/>
                <w:color w:val="auto"/>
                <w:sz w:val="22"/>
                <w:szCs w:val="22"/>
                <w:u w:val="none"/>
              </w:rPr>
              <w:t xml:space="preserve"> and </w:t>
            </w:r>
            <w:r w:rsidR="001A6256">
              <w:fldChar w:fldCharType="begin"/>
            </w:r>
            <w:r w:rsidR="001A6256">
              <w:instrText xml:space="preserve"> REF _Ref471573914 \w \h  \* MERGEFORMAT </w:instrText>
            </w:r>
            <w:r w:rsidR="001A6256">
              <w:fldChar w:fldCharType="separate"/>
            </w:r>
            <w:r w:rsidRPr="00AF7F19">
              <w:rPr>
                <w:rStyle w:val="StyleHeading2Arial10ptChar"/>
                <w:rFonts w:ascii="Sylfaen" w:eastAsia="Calibri" w:hAnsi="Sylfaen" w:cs="Times New Roman"/>
                <w:b w:val="0"/>
                <w:color w:val="auto"/>
                <w:sz w:val="22"/>
                <w:szCs w:val="22"/>
                <w:u w:val="none"/>
              </w:rPr>
              <w:t>14.3</w:t>
            </w:r>
            <w:r w:rsidR="001A6256">
              <w:fldChar w:fldCharType="end"/>
            </w:r>
            <w:r w:rsidRPr="00AF7F19">
              <w:rPr>
                <w:rStyle w:val="StyleHeading2Arial10ptChar"/>
                <w:rFonts w:ascii="Sylfaen" w:eastAsia="Calibri" w:hAnsi="Sylfaen" w:cs="Times New Roman"/>
                <w:b w:val="0"/>
                <w:color w:val="auto"/>
                <w:sz w:val="22"/>
                <w:szCs w:val="22"/>
                <w:u w:val="none"/>
              </w:rPr>
              <w:t xml:space="preserve">, to the extent the Affected Party is prevented, hindered or delayed in or from performing any of its obligations under this Agreement by a Force Majeure Event or Adverse Condition Event, the Affected Party shall not be in breach of this Agreement or otherwise liable for any such failure or delay in the performance of such obligations. The time for performance of such obligations shall be extended accordingly. </w:t>
            </w:r>
            <w:r w:rsidRPr="00AF7F19">
              <w:rPr>
                <w:rFonts w:ascii="Sylfaen" w:hAnsi="Sylfaen"/>
                <w:bCs w:val="0"/>
                <w:sz w:val="22"/>
                <w:szCs w:val="22"/>
              </w:rPr>
              <w:t>The corresponding obligations of the other Party will be suspended, and its time for performance of such obligations extended, to the same extent as those of the Affected Party.</w:t>
            </w:r>
          </w:p>
        </w:tc>
        <w:tc>
          <w:tcPr>
            <w:tcW w:w="5580" w:type="dxa"/>
          </w:tcPr>
          <w:p w:rsidR="008003F5" w:rsidRPr="00AF7F19" w:rsidRDefault="001A6256" w:rsidP="00AF7F19">
            <w:pPr>
              <w:pStyle w:val="Heading3"/>
              <w:widowControl/>
              <w:numPr>
                <w:ilvl w:val="0"/>
                <w:numId w:val="0"/>
              </w:numPr>
              <w:rPr>
                <w:rStyle w:val="StyleHeading2Arial10ptChar"/>
                <w:rFonts w:ascii="Sylfaen" w:eastAsia="Calibri" w:hAnsi="Sylfaen" w:cs="Times New Roman"/>
                <w:b w:val="0"/>
                <w:color w:val="auto"/>
                <w:sz w:val="22"/>
                <w:szCs w:val="22"/>
                <w:u w:val="none"/>
              </w:rPr>
            </w:pPr>
            <w:r>
              <w:fldChar w:fldCharType="begin"/>
            </w:r>
            <w:r>
              <w:instrText xml:space="preserve"> REF _Ref471573654 \w \h  \* MERGEFORMAT </w:instrText>
            </w:r>
            <w:r>
              <w:fldChar w:fldCharType="separate"/>
            </w:r>
            <w:r w:rsidR="008003F5" w:rsidRPr="00AF7F19">
              <w:rPr>
                <w:rStyle w:val="StyleHeading2Arial10ptChar"/>
                <w:rFonts w:eastAsia="Calibri" w:cs="Times New Roman"/>
                <w:b w:val="0"/>
                <w:color w:val="auto"/>
                <w:sz w:val="20"/>
                <w:szCs w:val="22"/>
                <w:u w:val="none"/>
                <w:lang w:val="hy-AM"/>
              </w:rPr>
              <w:t>14.2</w:t>
            </w:r>
            <w:r>
              <w:fldChar w:fldCharType="end"/>
            </w:r>
            <w:r w:rsidR="008003F5" w:rsidRPr="00AF7F19">
              <w:rPr>
                <w:rStyle w:val="StyleHeading2Arial10ptChar"/>
                <w:rFonts w:ascii="Sylfaen" w:eastAsia="Calibri" w:hAnsi="Sylfaen" w:cs="Times New Roman"/>
                <w:b w:val="0"/>
                <w:color w:val="auto"/>
                <w:sz w:val="22"/>
                <w:szCs w:val="22"/>
                <w:u w:val="none"/>
                <w:lang w:val="hy-AM"/>
              </w:rPr>
              <w:t xml:space="preserve"> և </w:t>
            </w:r>
            <w:r>
              <w:fldChar w:fldCharType="begin"/>
            </w:r>
            <w:r>
              <w:instrText xml:space="preserve"> REF _Ref471573914 \w \h  \* MERGEFORMAT </w:instrText>
            </w:r>
            <w:r>
              <w:fldChar w:fldCharType="separate"/>
            </w:r>
            <w:r w:rsidR="008003F5" w:rsidRPr="00AF7F19">
              <w:rPr>
                <w:rStyle w:val="StyleHeading2Arial10ptChar"/>
                <w:rFonts w:eastAsia="Calibri" w:cs="Times New Roman"/>
                <w:b w:val="0"/>
                <w:color w:val="auto"/>
                <w:sz w:val="20"/>
                <w:szCs w:val="22"/>
                <w:u w:val="none"/>
                <w:lang w:val="hy-AM"/>
              </w:rPr>
              <w:t>14.3</w:t>
            </w:r>
            <w:r>
              <w:fldChar w:fldCharType="end"/>
            </w:r>
            <w:r w:rsidR="008003F5" w:rsidRPr="00AF7F19">
              <w:rPr>
                <w:rFonts w:ascii="Sylfaen" w:hAnsi="Sylfaen"/>
                <w:sz w:val="22"/>
                <w:szCs w:val="22"/>
                <w:lang w:val="hy-AM"/>
              </w:rPr>
              <w:t xml:space="preserve"> Հոդվածների պահպանման պայմանով, այնքանով, որքանով Անհաղթահարելի Ուժի Դեպքը կամ Անբարենպաստ Պայմանի Դեպքը կանխել, խոչընդոտել կամ ուշացրել են Տուժած Կողմի կողմից սույն Պայմանագրի ներքո իր պարտականությունները կատարելը, համարվում է, որ Տուժած Կողմը չի խախտել սույն Պայմանագիրը կամ այլ կերպ պատասխանատվություն չի կրում իր պարտավորությունների նման չկատարման կամ կետանցի համար: Նշված պարտավորությունների կատարման ժամկետը պետք է համապատասխանաբար երկարաձգվի: Մյուս Կողմի համապատասխան պարտավորությունները կկասեցվեն և նշված պարտավորությունների համար ժամկետը կերկարաձգվի միևնույն չափով, որքանով այն երկարաձգվել է Տուժած Կողմի համար: </w:t>
            </w:r>
          </w:p>
        </w:tc>
      </w:tr>
      <w:tr w:rsidR="008003F5" w:rsidRPr="00AF7F19" w:rsidTr="00AF7F19">
        <w:tc>
          <w:tcPr>
            <w:tcW w:w="4158" w:type="dxa"/>
          </w:tcPr>
          <w:p w:rsidR="008003F5" w:rsidRPr="00AF7F19" w:rsidRDefault="008003F5" w:rsidP="00AF7F19">
            <w:pPr>
              <w:pStyle w:val="Heading3"/>
              <w:widowControl/>
              <w:ind w:left="432" w:hanging="432"/>
              <w:rPr>
                <w:rStyle w:val="StyleHeading2Arial10ptChar"/>
                <w:rFonts w:ascii="Sylfaen" w:eastAsia="Calibri" w:hAnsi="Sylfaen" w:cs="Times New Roman"/>
                <w:color w:val="auto"/>
                <w:sz w:val="22"/>
                <w:szCs w:val="22"/>
                <w:u w:val="none"/>
              </w:rPr>
            </w:pPr>
            <w:bookmarkStart w:id="559" w:name="_Ref478145841"/>
            <w:bookmarkEnd w:id="542"/>
            <w:r w:rsidRPr="00AF7F19">
              <w:rPr>
                <w:rStyle w:val="StyleHeading2Arial10ptChar"/>
                <w:rFonts w:ascii="Sylfaen" w:eastAsia="Calibri" w:hAnsi="Sylfaen" w:cs="Times New Roman"/>
                <w:color w:val="auto"/>
                <w:sz w:val="22"/>
                <w:szCs w:val="22"/>
                <w:u w:val="none"/>
              </w:rPr>
              <w:t xml:space="preserve">Force Majeure or Adverse Condition Events after the Commercial Operation </w:t>
            </w:r>
            <w:r w:rsidRPr="00AF7F19">
              <w:rPr>
                <w:rFonts w:ascii="Sylfaen" w:hAnsi="Sylfaen"/>
                <w:b/>
                <w:sz w:val="22"/>
                <w:szCs w:val="22"/>
              </w:rPr>
              <w:t>Date</w:t>
            </w:r>
            <w:bookmarkEnd w:id="559"/>
            <w:r w:rsidRPr="00AF7F19">
              <w:rPr>
                <w:rStyle w:val="StyleHeading2Arial10ptChar"/>
                <w:rFonts w:ascii="Sylfaen" w:eastAsia="Calibri" w:hAnsi="Sylfaen" w:cs="Times New Roman"/>
                <w:color w:val="auto"/>
                <w:sz w:val="22"/>
                <w:szCs w:val="22"/>
                <w:u w:val="none"/>
              </w:rPr>
              <w:t xml:space="preserve"> </w:t>
            </w:r>
          </w:p>
        </w:tc>
        <w:tc>
          <w:tcPr>
            <w:tcW w:w="5580" w:type="dxa"/>
          </w:tcPr>
          <w:p w:rsidR="008003F5" w:rsidRPr="00AF7F19" w:rsidRDefault="008003F5" w:rsidP="00AF7F19">
            <w:pPr>
              <w:pStyle w:val="definitionsub"/>
              <w:numPr>
                <w:ilvl w:val="0"/>
                <w:numId w:val="45"/>
              </w:numPr>
              <w:ind w:left="432" w:hanging="432"/>
              <w:outlineLvl w:val="2"/>
              <w:rPr>
                <w:rStyle w:val="StyleHeading2Arial10ptChar"/>
                <w:rFonts w:ascii="Sylfaen" w:hAnsi="Sylfaen"/>
                <w:bCs/>
                <w:color w:val="auto"/>
                <w:sz w:val="22"/>
                <w:szCs w:val="22"/>
                <w:u w:val="none"/>
                <w:lang w:eastAsia="en-US"/>
              </w:rPr>
            </w:pPr>
            <w:r w:rsidRPr="00AF7F19">
              <w:rPr>
                <w:rFonts w:ascii="Sylfaen" w:hAnsi="Sylfaen"/>
                <w:b/>
                <w:sz w:val="22"/>
                <w:szCs w:val="22"/>
                <w:lang w:val="hy-AM"/>
              </w:rPr>
              <w:t>Կոմերցիոն Շահագործման Ամսաթվից հետո Անհաղթահարելի Ուժի կամ Անբարենպաստ Պայմանի Դեպքերը</w:t>
            </w:r>
          </w:p>
        </w:tc>
      </w:tr>
      <w:tr w:rsidR="008003F5" w:rsidRPr="00AF7F19" w:rsidTr="00AF7F19">
        <w:tc>
          <w:tcPr>
            <w:tcW w:w="4158" w:type="dxa"/>
          </w:tcPr>
          <w:p w:rsidR="008003F5" w:rsidRPr="00AF7F19" w:rsidRDefault="008003F5" w:rsidP="00AF7F19">
            <w:pPr>
              <w:pStyle w:val="Heading3"/>
              <w:widowControl/>
              <w:numPr>
                <w:ilvl w:val="0"/>
                <w:numId w:val="0"/>
              </w:numPr>
              <w:rPr>
                <w:rStyle w:val="StyleHeading2Arial10ptChar"/>
                <w:rFonts w:ascii="Sylfaen" w:eastAsia="Calibri" w:hAnsi="Sylfaen" w:cs="Times New Roman"/>
                <w:color w:val="auto"/>
                <w:sz w:val="22"/>
                <w:szCs w:val="22"/>
                <w:u w:val="none"/>
              </w:rPr>
            </w:pPr>
            <w:r w:rsidRPr="00AF7F19">
              <w:rPr>
                <w:rStyle w:val="StyleHeading2Arial10ptChar"/>
                <w:rFonts w:ascii="Sylfaen" w:eastAsia="Calibri" w:hAnsi="Sylfaen" w:cs="Times New Roman"/>
                <w:b w:val="0"/>
                <w:color w:val="auto"/>
                <w:sz w:val="22"/>
                <w:szCs w:val="22"/>
                <w:u w:val="none"/>
              </w:rPr>
              <w:t xml:space="preserve">Subject to Articles </w:t>
            </w:r>
            <w:r w:rsidR="001A6256">
              <w:fldChar w:fldCharType="begin"/>
            </w:r>
            <w:r w:rsidR="001A6256">
              <w:instrText xml:space="preserve"> REF _Ref471573654 \w \h  \* MERGEFORMAT </w:instrText>
            </w:r>
            <w:r w:rsidR="001A6256">
              <w:fldChar w:fldCharType="separate"/>
            </w:r>
            <w:r w:rsidRPr="00AF7F19">
              <w:rPr>
                <w:rStyle w:val="StyleHeading2Arial10ptChar"/>
                <w:rFonts w:ascii="Sylfaen" w:eastAsia="Calibri" w:hAnsi="Sylfaen" w:cs="Times New Roman"/>
                <w:b w:val="0"/>
                <w:color w:val="auto"/>
                <w:sz w:val="22"/>
                <w:szCs w:val="22"/>
                <w:u w:val="none"/>
              </w:rPr>
              <w:t>14.2</w:t>
            </w:r>
            <w:r w:rsidR="001A6256">
              <w:fldChar w:fldCharType="end"/>
            </w:r>
            <w:r w:rsidRPr="00AF7F19">
              <w:rPr>
                <w:rStyle w:val="StyleHeading2Arial10ptChar"/>
                <w:rFonts w:ascii="Sylfaen" w:eastAsia="Calibri" w:hAnsi="Sylfaen" w:cs="Times New Roman"/>
                <w:b w:val="0"/>
                <w:color w:val="auto"/>
                <w:sz w:val="22"/>
                <w:szCs w:val="22"/>
                <w:u w:val="none"/>
              </w:rPr>
              <w:t xml:space="preserve"> and </w:t>
            </w:r>
            <w:r w:rsidR="001A6256">
              <w:fldChar w:fldCharType="begin"/>
            </w:r>
            <w:r w:rsidR="001A6256">
              <w:instrText xml:space="preserve"> REF _Ref471573914 \w \h  \* MERGEFORMAT </w:instrText>
            </w:r>
            <w:r w:rsidR="001A6256">
              <w:fldChar w:fldCharType="separate"/>
            </w:r>
            <w:r w:rsidRPr="00AF7F19">
              <w:rPr>
                <w:rStyle w:val="StyleHeading2Arial10ptChar"/>
                <w:rFonts w:ascii="Sylfaen" w:eastAsia="Calibri" w:hAnsi="Sylfaen" w:cs="Times New Roman"/>
                <w:b w:val="0"/>
                <w:color w:val="auto"/>
                <w:sz w:val="22"/>
                <w:szCs w:val="22"/>
                <w:u w:val="none"/>
              </w:rPr>
              <w:t>14.3</w:t>
            </w:r>
            <w:r w:rsidR="001A6256">
              <w:fldChar w:fldCharType="end"/>
            </w:r>
            <w:r w:rsidRPr="00AF7F19">
              <w:rPr>
                <w:rStyle w:val="StyleHeading2Arial10ptChar"/>
                <w:rFonts w:ascii="Sylfaen" w:eastAsia="Calibri" w:hAnsi="Sylfaen" w:cs="Times New Roman"/>
                <w:b w:val="0"/>
                <w:color w:val="auto"/>
                <w:sz w:val="22"/>
                <w:szCs w:val="22"/>
                <w:u w:val="none"/>
              </w:rPr>
              <w:t xml:space="preserve">, </w:t>
            </w:r>
            <w:r w:rsidRPr="00AF7F19">
              <w:rPr>
                <w:rFonts w:ascii="Sylfaen" w:hAnsi="Sylfaen"/>
                <w:sz w:val="22"/>
                <w:szCs w:val="22"/>
              </w:rPr>
              <w:t xml:space="preserve">if after </w:t>
            </w:r>
            <w:r w:rsidRPr="00AF7F19">
              <w:rPr>
                <w:rFonts w:ascii="Sylfaen" w:hAnsi="Sylfaen"/>
                <w:bCs w:val="0"/>
                <w:sz w:val="22"/>
                <w:szCs w:val="22"/>
              </w:rPr>
              <w:t>the</w:t>
            </w:r>
            <w:r w:rsidRPr="00AF7F19">
              <w:rPr>
                <w:rFonts w:ascii="Sylfaen" w:hAnsi="Sylfaen"/>
                <w:sz w:val="22"/>
                <w:szCs w:val="22"/>
              </w:rPr>
              <w:t xml:space="preserve"> Commercial Operation Date Gas Supply Force Majeure or Water Supply Force Majeure affects the ability of the Developer to make available Dispatchable Capacity, </w:t>
            </w:r>
            <w:r w:rsidRPr="00AF7F19">
              <w:rPr>
                <w:rStyle w:val="StyleHeading2Arial10ptChar"/>
                <w:rFonts w:ascii="Sylfaen" w:eastAsia="Calibri" w:hAnsi="Sylfaen" w:cs="Times New Roman"/>
                <w:b w:val="0"/>
                <w:color w:val="auto"/>
                <w:sz w:val="22"/>
                <w:szCs w:val="22"/>
                <w:u w:val="none"/>
              </w:rPr>
              <w:t xml:space="preserve">then the Government shall use its best efforts to cause, at no financial cost to the Government, the Offtaker to continue making payments to the </w:t>
            </w:r>
            <w:r w:rsidRPr="00AF7F19">
              <w:rPr>
                <w:rStyle w:val="StyleHeading2Arial10ptChar"/>
                <w:rFonts w:ascii="Sylfaen" w:eastAsia="Calibri" w:hAnsi="Sylfaen" w:cs="Times New Roman"/>
                <w:b w:val="0"/>
                <w:color w:val="auto"/>
                <w:sz w:val="22"/>
                <w:szCs w:val="22"/>
                <w:u w:val="none"/>
              </w:rPr>
              <w:lastRenderedPageBreak/>
              <w:t>Developer, in relation to:</w:t>
            </w:r>
            <w:r w:rsidRPr="00AF7F19">
              <w:rPr>
                <w:rStyle w:val="StyleHeading2Arial10ptChar"/>
                <w:rFonts w:ascii="Sylfaen" w:eastAsia="Calibri" w:hAnsi="Sylfaen" w:cs="Times New Roman"/>
                <w:color w:val="auto"/>
                <w:sz w:val="22"/>
                <w:szCs w:val="22"/>
                <w:u w:val="none"/>
              </w:rPr>
              <w:t xml:space="preserve"> </w:t>
            </w:r>
          </w:p>
        </w:tc>
        <w:tc>
          <w:tcPr>
            <w:tcW w:w="5580" w:type="dxa"/>
          </w:tcPr>
          <w:p w:rsidR="008003F5" w:rsidRPr="00AF7F19" w:rsidRDefault="001A6256" w:rsidP="00AF7F19">
            <w:pPr>
              <w:pStyle w:val="Heading4"/>
              <w:widowControl/>
              <w:numPr>
                <w:ilvl w:val="0"/>
                <w:numId w:val="0"/>
              </w:numPr>
              <w:rPr>
                <w:rStyle w:val="StyleHeading2Arial10ptChar"/>
                <w:rFonts w:ascii="Sylfaen" w:eastAsia="Calibri" w:hAnsi="Sylfaen" w:cs="Times New Roman"/>
                <w:b w:val="0"/>
                <w:color w:val="auto"/>
                <w:sz w:val="22"/>
                <w:szCs w:val="22"/>
                <w:u w:val="none"/>
              </w:rPr>
            </w:pPr>
            <w:r>
              <w:lastRenderedPageBreak/>
              <w:fldChar w:fldCharType="begin"/>
            </w:r>
            <w:r>
              <w:instrText xml:space="preserve"> REF _Ref471573654 \w \h  \* MERGEFORMAT </w:instrText>
            </w:r>
            <w:r>
              <w:fldChar w:fldCharType="separate"/>
            </w:r>
            <w:r w:rsidR="008003F5" w:rsidRPr="00AF7F19">
              <w:rPr>
                <w:rStyle w:val="StyleHeading2Arial10ptChar"/>
                <w:rFonts w:eastAsia="Calibri" w:cs="Times New Roman"/>
                <w:b w:val="0"/>
                <w:color w:val="auto"/>
                <w:sz w:val="20"/>
                <w:szCs w:val="22"/>
                <w:u w:val="none"/>
                <w:lang w:val="hy-AM"/>
              </w:rPr>
              <w:t>14.2</w:t>
            </w:r>
            <w:r>
              <w:fldChar w:fldCharType="end"/>
            </w:r>
            <w:r w:rsidR="008003F5" w:rsidRPr="00AF7F19">
              <w:rPr>
                <w:rStyle w:val="StyleHeading2Arial10ptChar"/>
                <w:rFonts w:ascii="Sylfaen" w:eastAsia="Calibri" w:hAnsi="Sylfaen" w:cs="Times New Roman"/>
                <w:b w:val="0"/>
                <w:color w:val="auto"/>
                <w:sz w:val="22"/>
                <w:szCs w:val="22"/>
                <w:u w:val="none"/>
                <w:lang w:val="hy-AM"/>
              </w:rPr>
              <w:t xml:space="preserve"> և </w:t>
            </w:r>
            <w:r>
              <w:fldChar w:fldCharType="begin"/>
            </w:r>
            <w:r>
              <w:instrText xml:space="preserve"> REF _Ref471573914 \w \h  \* MERGEFORMAT </w:instrText>
            </w:r>
            <w:r>
              <w:fldChar w:fldCharType="separate"/>
            </w:r>
            <w:r w:rsidR="008003F5" w:rsidRPr="00AF7F19">
              <w:rPr>
                <w:rStyle w:val="StyleHeading2Arial10ptChar"/>
                <w:rFonts w:eastAsia="Calibri" w:cs="Times New Roman"/>
                <w:b w:val="0"/>
                <w:color w:val="auto"/>
                <w:sz w:val="20"/>
                <w:szCs w:val="22"/>
                <w:u w:val="none"/>
                <w:lang w:val="hy-AM"/>
              </w:rPr>
              <w:t>14.3</w:t>
            </w:r>
            <w:r>
              <w:fldChar w:fldCharType="end"/>
            </w:r>
            <w:r w:rsidR="008003F5" w:rsidRPr="00AF7F19">
              <w:rPr>
                <w:rStyle w:val="StyleHeading2Arial10ptChar"/>
                <w:rFonts w:ascii="Sylfaen" w:eastAsia="Calibri" w:hAnsi="Sylfaen" w:cs="Times New Roman"/>
                <w:b w:val="0"/>
                <w:color w:val="auto"/>
                <w:sz w:val="22"/>
                <w:szCs w:val="22"/>
                <w:u w:val="none"/>
                <w:lang w:val="hy-AM"/>
              </w:rPr>
              <w:t xml:space="preserve"> Հոդվածների պահպանման պայմանով, եթե Կոմերցիոն Շահագործման Ամսաթվից հետո Գազի Մատակարարման Անհաղթահարելի Ուժը կամ Ջրի Մատակարարման Անհաղթահարելի Ուժը ազդում է Կառուցապատողի՝ Տնօրինելի Հզորությունը հասանելի դարձնելու կարողության վրա, ապա Կառավարությունը գործադրում է իր լավագույն ջանքերը, </w:t>
            </w:r>
            <w:r w:rsidR="008003F5" w:rsidRPr="00AF7F19">
              <w:rPr>
                <w:rFonts w:ascii="Sylfaen" w:hAnsi="Sylfaen"/>
                <w:sz w:val="22"/>
                <w:szCs w:val="22"/>
                <w:lang w:val="hy-AM"/>
              </w:rPr>
              <w:t xml:space="preserve">առանց Կառավարության որևէ ֆինանսական ծախսի, </w:t>
            </w:r>
            <w:r w:rsidR="008003F5" w:rsidRPr="00AF7F19">
              <w:rPr>
                <w:rStyle w:val="StyleHeading2Arial10ptChar"/>
                <w:rFonts w:ascii="Sylfaen" w:eastAsia="Calibri" w:hAnsi="Sylfaen" w:cs="Times New Roman"/>
                <w:b w:val="0"/>
                <w:color w:val="auto"/>
                <w:sz w:val="22"/>
                <w:szCs w:val="22"/>
                <w:u w:val="none"/>
                <w:lang w:val="hy-AM"/>
              </w:rPr>
              <w:t xml:space="preserve">որպեսզի Գնորդը շարունակի </w:t>
            </w:r>
            <w:r w:rsidR="008003F5" w:rsidRPr="00AF7F19">
              <w:rPr>
                <w:rStyle w:val="StyleHeading2Arial10ptChar"/>
                <w:rFonts w:ascii="Sylfaen" w:eastAsia="Calibri" w:hAnsi="Sylfaen" w:cs="Times New Roman"/>
                <w:b w:val="0"/>
                <w:color w:val="auto"/>
                <w:sz w:val="22"/>
                <w:szCs w:val="22"/>
                <w:u w:val="none"/>
                <w:lang w:val="hy-AM"/>
              </w:rPr>
              <w:lastRenderedPageBreak/>
              <w:t xml:space="preserve">վճարումներ կատարել Կառուցապատողին հետևյալի համար. </w:t>
            </w:r>
          </w:p>
        </w:tc>
      </w:tr>
      <w:tr w:rsidR="008003F5" w:rsidRPr="00AF7F19" w:rsidTr="00AF7F19">
        <w:tc>
          <w:tcPr>
            <w:tcW w:w="4158" w:type="dxa"/>
          </w:tcPr>
          <w:p w:rsidR="008003F5" w:rsidRPr="00AF7F19" w:rsidRDefault="008003F5" w:rsidP="00AF7F19">
            <w:pPr>
              <w:pStyle w:val="Heading6"/>
              <w:widowControl/>
              <w:ind w:left="446" w:hanging="446"/>
              <w:rPr>
                <w:rFonts w:ascii="Sylfaen" w:hAnsi="Sylfaen"/>
                <w:b/>
                <w:sz w:val="22"/>
                <w:szCs w:val="22"/>
              </w:rPr>
            </w:pPr>
            <w:r w:rsidRPr="00AF7F19">
              <w:rPr>
                <w:rFonts w:ascii="Sylfaen" w:hAnsi="Sylfaen"/>
                <w:sz w:val="22"/>
                <w:szCs w:val="22"/>
              </w:rPr>
              <w:lastRenderedPageBreak/>
              <w:t>the Contracted Capacity, as if the Dispatchable Capacity was available; and</w:t>
            </w:r>
          </w:p>
        </w:tc>
        <w:tc>
          <w:tcPr>
            <w:tcW w:w="5580" w:type="dxa"/>
          </w:tcPr>
          <w:p w:rsidR="008003F5" w:rsidRPr="00AF7F19" w:rsidRDefault="008003F5" w:rsidP="00AF7F19">
            <w:pPr>
              <w:pStyle w:val="Heading6"/>
              <w:widowControl/>
              <w:numPr>
                <w:ilvl w:val="0"/>
                <w:numId w:val="0"/>
              </w:numPr>
              <w:ind w:left="446" w:hanging="446"/>
              <w:rPr>
                <w:rFonts w:ascii="Sylfaen" w:hAnsi="Sylfaen"/>
                <w:sz w:val="22"/>
                <w:szCs w:val="22"/>
              </w:rPr>
            </w:pPr>
            <w:r w:rsidRPr="00AF7F19">
              <w:rPr>
                <w:rFonts w:ascii="Sylfaen" w:hAnsi="Sylfaen"/>
                <w:sz w:val="22"/>
                <w:szCs w:val="22"/>
                <w:lang w:val="en-US"/>
              </w:rPr>
              <w:t>1)</w:t>
            </w:r>
            <w:r w:rsidRPr="00AF7F19">
              <w:rPr>
                <w:rFonts w:ascii="Sylfaen" w:hAnsi="Sylfaen"/>
                <w:sz w:val="22"/>
                <w:szCs w:val="22"/>
                <w:lang w:val="en-US"/>
              </w:rPr>
              <w:tab/>
            </w:r>
            <w:r w:rsidRPr="00AF7F19">
              <w:rPr>
                <w:rFonts w:ascii="Sylfaen" w:hAnsi="Sylfaen"/>
                <w:sz w:val="22"/>
                <w:szCs w:val="22"/>
                <w:lang w:val="hy-AM"/>
              </w:rPr>
              <w:t>Պայմանագրային Հզորության՝ այնպես, ինչպես եթե Տնօրինելի Հզորությունը հասանելի լիներ. և</w:t>
            </w:r>
          </w:p>
        </w:tc>
      </w:tr>
      <w:tr w:rsidR="008003F5" w:rsidRPr="00AF7F19" w:rsidTr="00AF7F19">
        <w:tc>
          <w:tcPr>
            <w:tcW w:w="4158" w:type="dxa"/>
          </w:tcPr>
          <w:p w:rsidR="008003F5" w:rsidRPr="00AF7F19" w:rsidRDefault="008003F5" w:rsidP="00AF7F19">
            <w:pPr>
              <w:pStyle w:val="Heading6"/>
              <w:widowControl/>
              <w:ind w:left="450" w:hanging="446"/>
              <w:rPr>
                <w:rFonts w:ascii="Sylfaen" w:hAnsi="Sylfaen"/>
                <w:sz w:val="22"/>
                <w:szCs w:val="22"/>
              </w:rPr>
            </w:pPr>
            <w:r w:rsidRPr="00AF7F19">
              <w:rPr>
                <w:rFonts w:ascii="Sylfaen" w:hAnsi="Sylfaen"/>
                <w:sz w:val="22"/>
                <w:szCs w:val="22"/>
              </w:rPr>
              <w:t>the Net Electrical Energy delivered to the Delivery Point,</w:t>
            </w:r>
          </w:p>
        </w:tc>
        <w:tc>
          <w:tcPr>
            <w:tcW w:w="5580" w:type="dxa"/>
          </w:tcPr>
          <w:p w:rsidR="008003F5" w:rsidRPr="00AF7F19" w:rsidRDefault="008003F5" w:rsidP="00AF7F19">
            <w:pPr>
              <w:pStyle w:val="Heading6"/>
              <w:widowControl/>
              <w:numPr>
                <w:ilvl w:val="0"/>
                <w:numId w:val="0"/>
              </w:numPr>
              <w:ind w:left="446" w:hanging="446"/>
              <w:rPr>
                <w:rFonts w:ascii="Sylfaen" w:hAnsi="Sylfaen"/>
                <w:sz w:val="22"/>
                <w:szCs w:val="22"/>
              </w:rPr>
            </w:pPr>
            <w:r w:rsidRPr="00AF7F19">
              <w:rPr>
                <w:rFonts w:ascii="Sylfaen" w:hAnsi="Sylfaen"/>
                <w:sz w:val="22"/>
                <w:szCs w:val="22"/>
                <w:lang w:val="en-US"/>
              </w:rPr>
              <w:t>2)</w:t>
            </w:r>
            <w:r w:rsidRPr="00AF7F19">
              <w:rPr>
                <w:rFonts w:ascii="Sylfaen" w:hAnsi="Sylfaen"/>
                <w:sz w:val="22"/>
                <w:szCs w:val="22"/>
                <w:lang w:val="en-US"/>
              </w:rPr>
              <w:tab/>
            </w:r>
            <w:r w:rsidRPr="00AF7F19">
              <w:rPr>
                <w:rFonts w:ascii="Sylfaen" w:hAnsi="Sylfaen"/>
                <w:sz w:val="22"/>
                <w:szCs w:val="22"/>
                <w:lang w:val="hy-AM"/>
              </w:rPr>
              <w:t>Մատակարարման Կետ առաքված Էլեկտրական Էներգիայի,</w:t>
            </w:r>
          </w:p>
        </w:tc>
      </w:tr>
      <w:tr w:rsidR="008003F5" w:rsidRPr="00AF7F19" w:rsidTr="00AF7F19">
        <w:tc>
          <w:tcPr>
            <w:tcW w:w="4158" w:type="dxa"/>
          </w:tcPr>
          <w:p w:rsidR="008003F5" w:rsidRPr="00AF7F19" w:rsidRDefault="008003F5" w:rsidP="00AF7F19">
            <w:pPr>
              <w:pStyle w:val="Heading5"/>
              <w:widowControl/>
              <w:numPr>
                <w:ilvl w:val="0"/>
                <w:numId w:val="0"/>
              </w:numPr>
              <w:rPr>
                <w:rStyle w:val="StyleHeading2Arial10ptChar"/>
                <w:rFonts w:ascii="Sylfaen" w:eastAsia="Calibri" w:hAnsi="Sylfaen" w:cs="Times New Roman"/>
                <w:b w:val="0"/>
                <w:color w:val="auto"/>
                <w:sz w:val="22"/>
                <w:szCs w:val="22"/>
                <w:u w:val="none"/>
              </w:rPr>
            </w:pPr>
            <w:r w:rsidRPr="00AF7F19">
              <w:rPr>
                <w:rStyle w:val="StyleHeading2Arial10ptChar"/>
                <w:rFonts w:ascii="Sylfaen" w:eastAsia="Calibri" w:hAnsi="Sylfaen" w:cs="Times New Roman"/>
                <w:b w:val="0"/>
                <w:color w:val="auto"/>
                <w:sz w:val="22"/>
                <w:szCs w:val="22"/>
                <w:u w:val="none"/>
              </w:rPr>
              <w:t>in both cases in accordance with the Tariffs determined based on the Tariff Schedule,</w:t>
            </w:r>
          </w:p>
        </w:tc>
        <w:tc>
          <w:tcPr>
            <w:tcW w:w="5580" w:type="dxa"/>
          </w:tcPr>
          <w:p w:rsidR="008003F5" w:rsidRPr="00AF7F19" w:rsidRDefault="008003F5" w:rsidP="00AF7F19">
            <w:pPr>
              <w:pStyle w:val="Heading5"/>
              <w:widowControl/>
              <w:numPr>
                <w:ilvl w:val="0"/>
                <w:numId w:val="0"/>
              </w:numPr>
              <w:rPr>
                <w:rStyle w:val="StyleHeading2Arial10ptChar"/>
                <w:rFonts w:ascii="Sylfaen" w:eastAsia="Calibri" w:hAnsi="Sylfaen" w:cs="Times New Roman"/>
                <w:b w:val="0"/>
                <w:color w:val="auto"/>
                <w:sz w:val="22"/>
                <w:szCs w:val="22"/>
                <w:u w:val="none"/>
              </w:rPr>
            </w:pPr>
            <w:r w:rsidRPr="00AF7F19">
              <w:rPr>
                <w:rFonts w:ascii="Sylfaen" w:hAnsi="Sylfaen"/>
                <w:sz w:val="22"/>
                <w:szCs w:val="22"/>
                <w:lang w:val="hy-AM"/>
              </w:rPr>
              <w:t>յուրաքանչյուր դեպքում՝ Սակագնային Պլանի</w:t>
            </w:r>
            <w:r w:rsidRPr="00C47F0A">
              <w:rPr>
                <w:rFonts w:ascii="Sylfaen" w:hAnsi="Sylfaen"/>
                <w:sz w:val="22"/>
                <w:szCs w:val="22"/>
                <w:lang w:val="en-US"/>
              </w:rPr>
              <w:t xml:space="preserve"> </w:t>
            </w:r>
            <w:r w:rsidRPr="00AF7F19">
              <w:rPr>
                <w:rFonts w:ascii="Sylfaen" w:hAnsi="Sylfaen"/>
                <w:sz w:val="22"/>
                <w:szCs w:val="22"/>
                <w:lang w:val="hy-AM"/>
              </w:rPr>
              <w:t xml:space="preserve"> հիման որոշված Սակագներին համապատասխան,</w:t>
            </w:r>
          </w:p>
        </w:tc>
      </w:tr>
      <w:tr w:rsidR="008003F5" w:rsidRPr="00AF7F19" w:rsidTr="00AF7F19">
        <w:tc>
          <w:tcPr>
            <w:tcW w:w="4158" w:type="dxa"/>
          </w:tcPr>
          <w:p w:rsidR="008003F5" w:rsidRPr="00AF7F19" w:rsidRDefault="008003F5" w:rsidP="00AF7F19">
            <w:pPr>
              <w:pStyle w:val="Body5"/>
              <w:ind w:left="0"/>
              <w:rPr>
                <w:rFonts w:ascii="Sylfaen" w:hAnsi="Sylfaen"/>
                <w:sz w:val="22"/>
                <w:szCs w:val="22"/>
              </w:rPr>
            </w:pPr>
            <w:r w:rsidRPr="00AF7F19">
              <w:rPr>
                <w:rFonts w:ascii="Sylfaen" w:hAnsi="Sylfaen"/>
                <w:sz w:val="22"/>
                <w:szCs w:val="22"/>
                <w:lang w:val="en-US"/>
              </w:rPr>
              <w:t xml:space="preserve">and shall it be impossible to cause the Offtaker to make the payments identified in this Article, the Government shall upon the Developer’s request compensate to the Developer the relevant amounts </w:t>
            </w:r>
            <w:r w:rsidRPr="00AF7F19">
              <w:rPr>
                <w:rFonts w:ascii="Sylfaen" w:hAnsi="Sylfaen"/>
                <w:sz w:val="22"/>
                <w:szCs w:val="22"/>
              </w:rPr>
              <w:t xml:space="preserve">within 60 Days of the Government receiving such written request, subject to Article </w:t>
            </w:r>
            <w:r w:rsidR="001A6256">
              <w:fldChar w:fldCharType="begin"/>
            </w:r>
            <w:r w:rsidR="001A6256">
              <w:instrText xml:space="preserve"> REF _Ref478139717 \r \h  \* MERGEFORMAT </w:instrText>
            </w:r>
            <w:r w:rsidR="001A6256">
              <w:fldChar w:fldCharType="separate"/>
            </w:r>
            <w:r w:rsidRPr="00AF7F19">
              <w:rPr>
                <w:rFonts w:ascii="Sylfaen" w:hAnsi="Sylfaen"/>
                <w:iCs/>
                <w:sz w:val="22"/>
                <w:szCs w:val="22"/>
              </w:rPr>
              <w:t>10.3</w:t>
            </w:r>
            <w:r w:rsidR="001A6256">
              <w:fldChar w:fldCharType="end"/>
            </w:r>
            <w:r w:rsidRPr="00AF7F19">
              <w:rPr>
                <w:rFonts w:ascii="Sylfaen" w:hAnsi="Sylfaen"/>
                <w:sz w:val="22"/>
                <w:szCs w:val="22"/>
              </w:rPr>
              <w:t>.</w:t>
            </w:r>
          </w:p>
        </w:tc>
        <w:tc>
          <w:tcPr>
            <w:tcW w:w="5580" w:type="dxa"/>
          </w:tcPr>
          <w:p w:rsidR="008003F5" w:rsidRPr="00AF7F19" w:rsidRDefault="008003F5" w:rsidP="00AF7F19">
            <w:pPr>
              <w:pStyle w:val="Body5"/>
              <w:ind w:left="0"/>
              <w:rPr>
                <w:rFonts w:ascii="Sylfaen" w:hAnsi="Sylfaen"/>
                <w:sz w:val="22"/>
                <w:szCs w:val="22"/>
                <w:lang w:val="en-US"/>
              </w:rPr>
            </w:pPr>
            <w:r w:rsidRPr="00AF7F19">
              <w:rPr>
                <w:rFonts w:ascii="Sylfaen" w:hAnsi="Sylfaen"/>
                <w:sz w:val="22"/>
                <w:szCs w:val="22"/>
                <w:lang w:val="hy-AM"/>
              </w:rPr>
              <w:t>և եթե անհնարին լինի անել այնպես, որ Գնորդը կատարել սույն Հոդվածում նշված վճարումները, Կառավարությունը Կառուցապատողի պահանջով Կառուցապատողին փոխհատուցում է համապատասխան գումարները՝ Կառավարության կողմից նման գրավոր պահանջը ստանալուց հետո 60 Օրվա ընթացքում</w:t>
            </w:r>
            <w:r w:rsidRPr="00AF7F19">
              <w:rPr>
                <w:rFonts w:ascii="Sylfaen" w:hAnsi="Sylfaen" w:cs="Times New Roman"/>
                <w:sz w:val="22"/>
                <w:szCs w:val="22"/>
                <w:lang w:val="hy-AM"/>
              </w:rPr>
              <w:t xml:space="preserve">՝ </w:t>
            </w:r>
            <w:r w:rsidRPr="00AF7F19">
              <w:rPr>
                <w:rFonts w:ascii="Sylfaen" w:hAnsi="Sylfaen"/>
                <w:iCs/>
                <w:sz w:val="22"/>
                <w:szCs w:val="22"/>
                <w:lang w:val="hy-AM"/>
              </w:rPr>
              <w:t xml:space="preserve">Հոդված </w:t>
            </w:r>
            <w:r w:rsidR="001A6256">
              <w:fldChar w:fldCharType="begin"/>
            </w:r>
            <w:r w:rsidR="001A6256">
              <w:instrText xml:space="preserve"> REF _Ref478139717 \r \h  \* MERGEFORMAT </w:instrText>
            </w:r>
            <w:r w:rsidR="001A6256">
              <w:fldChar w:fldCharType="separate"/>
            </w:r>
            <w:r w:rsidRPr="00AF7F19">
              <w:rPr>
                <w:rFonts w:ascii="Sylfaen" w:hAnsi="Sylfaen"/>
                <w:iCs/>
                <w:sz w:val="22"/>
                <w:szCs w:val="22"/>
              </w:rPr>
              <w:t>10.3</w:t>
            </w:r>
            <w:r w:rsidR="001A6256">
              <w:fldChar w:fldCharType="end"/>
            </w:r>
            <w:r w:rsidRPr="00AF7F19">
              <w:rPr>
                <w:rFonts w:ascii="Sylfaen" w:hAnsi="Sylfaen"/>
                <w:iCs/>
                <w:sz w:val="22"/>
                <w:szCs w:val="22"/>
                <w:lang w:val="hy-AM"/>
              </w:rPr>
              <w:t>-ի պահանջների կատարման պայմանով</w:t>
            </w:r>
            <w:r w:rsidRPr="00AF7F19">
              <w:rPr>
                <w:rFonts w:ascii="Sylfaen" w:hAnsi="Sylfaen" w:cs="Times New Roman"/>
                <w:sz w:val="22"/>
                <w:szCs w:val="22"/>
                <w:lang w:val="hy-AM"/>
              </w:rPr>
              <w:t xml:space="preserve">: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lang w:val="en-US"/>
              </w:rPr>
            </w:pPr>
            <w:r w:rsidRPr="00AF7F19">
              <w:rPr>
                <w:rFonts w:ascii="Sylfaen" w:hAnsi="Sylfaen"/>
                <w:b/>
                <w:bCs w:val="0"/>
                <w:sz w:val="22"/>
                <w:szCs w:val="22"/>
                <w:lang w:val="en-US"/>
              </w:rPr>
              <w:t xml:space="preserve">Material Damage to the Plant </w:t>
            </w:r>
          </w:p>
        </w:tc>
        <w:tc>
          <w:tcPr>
            <w:tcW w:w="5580" w:type="dxa"/>
          </w:tcPr>
          <w:p w:rsidR="008003F5" w:rsidRPr="00AF7F19" w:rsidRDefault="008003F5" w:rsidP="00AF7F19">
            <w:pPr>
              <w:pStyle w:val="definitionsub"/>
              <w:numPr>
                <w:ilvl w:val="0"/>
                <w:numId w:val="45"/>
              </w:numPr>
              <w:ind w:left="432" w:hanging="432"/>
              <w:outlineLvl w:val="2"/>
              <w:rPr>
                <w:rFonts w:ascii="Sylfaen" w:hAnsi="Sylfaen"/>
                <w:b/>
                <w:sz w:val="22"/>
                <w:szCs w:val="22"/>
                <w:lang w:val="en-US"/>
              </w:rPr>
            </w:pPr>
            <w:r w:rsidRPr="00AF7F19">
              <w:rPr>
                <w:rFonts w:ascii="Sylfaen" w:hAnsi="Sylfaen"/>
                <w:b/>
                <w:sz w:val="22"/>
                <w:szCs w:val="22"/>
                <w:lang w:val="hy-AM"/>
              </w:rPr>
              <w:t>Կայանի Էական Վնասվածք</w:t>
            </w:r>
          </w:p>
        </w:tc>
      </w:tr>
      <w:tr w:rsidR="008003F5" w:rsidRPr="00AF7F19" w:rsidTr="00AF7F19">
        <w:tc>
          <w:tcPr>
            <w:tcW w:w="4158" w:type="dxa"/>
          </w:tcPr>
          <w:p w:rsidR="008003F5" w:rsidRPr="00AF7F19" w:rsidRDefault="008003F5" w:rsidP="00AF7F19">
            <w:pPr>
              <w:pStyle w:val="Body3"/>
              <w:ind w:left="0"/>
              <w:rPr>
                <w:rFonts w:ascii="Sylfaen" w:hAnsi="Sylfaen"/>
                <w:sz w:val="22"/>
                <w:szCs w:val="22"/>
                <w:lang w:val="en-US"/>
              </w:rPr>
            </w:pPr>
            <w:r w:rsidRPr="00AF7F19">
              <w:rPr>
                <w:rFonts w:ascii="Sylfaen" w:hAnsi="Sylfaen"/>
                <w:sz w:val="22"/>
                <w:szCs w:val="22"/>
                <w:lang w:val="en-US"/>
              </w:rPr>
              <w:t>If a Force Majeure Event shall have occurred which results in material damage to or loss of the Plant, the following shall apply:</w:t>
            </w:r>
          </w:p>
        </w:tc>
        <w:tc>
          <w:tcPr>
            <w:tcW w:w="5580" w:type="dxa"/>
          </w:tcPr>
          <w:p w:rsidR="008003F5" w:rsidRPr="00AF7F19" w:rsidRDefault="008003F5" w:rsidP="00AF7F19">
            <w:pPr>
              <w:pStyle w:val="Body3"/>
              <w:ind w:left="0"/>
              <w:rPr>
                <w:rFonts w:ascii="Sylfaen" w:hAnsi="Sylfaen"/>
                <w:sz w:val="22"/>
                <w:szCs w:val="22"/>
                <w:lang w:val="en-US"/>
              </w:rPr>
            </w:pPr>
            <w:r w:rsidRPr="00AF7F19">
              <w:rPr>
                <w:rFonts w:ascii="Sylfaen" w:hAnsi="Sylfaen"/>
                <w:sz w:val="22"/>
                <w:szCs w:val="22"/>
                <w:lang w:val="hy-AM"/>
              </w:rPr>
              <w:t>Եթե տեղի է ունեցել Անհաղթահարելի Ուժի Դեպք, որը հանգեցնում է Կայանի էական վնասին կամ կորստին, կիրառվում է հետևյալը՝</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t xml:space="preserve">the Parties shall consult with one another as soon as practicable after the giving of a notice as provided in Article </w:t>
            </w:r>
            <w:r w:rsidR="001A6256">
              <w:fldChar w:fldCharType="begin"/>
            </w:r>
            <w:r w:rsidR="001A6256">
              <w:instrText xml:space="preserve"> REF _Ref471573654 \w \h  \* MERGEFORMAT </w:instrText>
            </w:r>
            <w:r w:rsidR="001A6256">
              <w:fldChar w:fldCharType="separate"/>
            </w:r>
            <w:r w:rsidRPr="00AF7F19">
              <w:rPr>
                <w:rFonts w:ascii="Sylfaen" w:hAnsi="Sylfaen"/>
                <w:sz w:val="22"/>
                <w:szCs w:val="22"/>
                <w:lang w:val="en-US"/>
              </w:rPr>
              <w:t>14.2</w:t>
            </w:r>
            <w:r w:rsidR="001A6256">
              <w:fldChar w:fldCharType="end"/>
            </w:r>
            <w:r w:rsidRPr="00AF7F19">
              <w:rPr>
                <w:rFonts w:ascii="Sylfaen" w:hAnsi="Sylfaen"/>
                <w:sz w:val="22"/>
                <w:szCs w:val="22"/>
                <w:lang w:val="en-US"/>
              </w:rPr>
              <w:t xml:space="preserve"> </w:t>
            </w:r>
            <w:r w:rsidRPr="00AF7F19">
              <w:rPr>
                <w:rFonts w:ascii="Sylfaen" w:hAnsi="Sylfaen"/>
                <w:sz w:val="22"/>
                <w:szCs w:val="22"/>
                <w:lang w:val="en-US"/>
              </w:rPr>
              <w:lastRenderedPageBreak/>
              <w:t>concerning the effect of such Force Majeure Event upon the Milestone Dates, the Project Schedule, and/or the Commercial Operation Date, and the Milestone Dates and/or the Project Schedule, and/or the Scheduled Commercial Operation Date shall be equitably extended upon the agreement of both Parties to take into account such effect and the ability of the Developer or the EPC Contractor to reschedule Project activities to avoid or minimise overall delays resulting from the Force Majeure Event.</w:t>
            </w:r>
          </w:p>
        </w:tc>
        <w:tc>
          <w:tcPr>
            <w:tcW w:w="5580" w:type="dxa"/>
          </w:tcPr>
          <w:p w:rsidR="008003F5" w:rsidRPr="00AF7F19" w:rsidRDefault="001A6256" w:rsidP="00AF7F19">
            <w:pPr>
              <w:pStyle w:val="definition"/>
              <w:numPr>
                <w:ilvl w:val="0"/>
                <w:numId w:val="76"/>
              </w:numPr>
              <w:outlineLvl w:val="3"/>
              <w:rPr>
                <w:rFonts w:ascii="Sylfaen" w:hAnsi="Sylfaen"/>
                <w:sz w:val="22"/>
                <w:szCs w:val="22"/>
                <w:lang w:val="hy-AM"/>
              </w:rPr>
            </w:pPr>
            <w:r>
              <w:lastRenderedPageBreak/>
              <w:fldChar w:fldCharType="begin"/>
            </w:r>
            <w:r>
              <w:instrText xml:space="preserve"> REF _Ref471573654 \w \h  \* MERGEFORMAT </w:instrText>
            </w:r>
            <w:r>
              <w:fldChar w:fldCharType="separate"/>
            </w:r>
            <w:r w:rsidR="008003F5" w:rsidRPr="00AF7F19">
              <w:rPr>
                <w:rFonts w:ascii="Sylfaen" w:hAnsi="Sylfaen"/>
                <w:sz w:val="22"/>
                <w:szCs w:val="22"/>
                <w:lang w:val="hy-AM"/>
              </w:rPr>
              <w:t>14.2</w:t>
            </w:r>
            <w:r>
              <w:fldChar w:fldCharType="end"/>
            </w:r>
            <w:r w:rsidR="008003F5" w:rsidRPr="00AF7F19">
              <w:rPr>
                <w:rFonts w:ascii="Sylfaen" w:hAnsi="Sylfaen"/>
                <w:sz w:val="22"/>
                <w:szCs w:val="22"/>
                <w:lang w:val="hy-AM"/>
              </w:rPr>
              <w:t xml:space="preserve"> Հոդվածում սահմանված եղանակով ծանուցում տրամադրելուց հետո հնարավորինս շուտ Կողմերը խորհրդակցում են միմյանց հետ Նշանակալից Ամսաթվերի, </w:t>
            </w:r>
            <w:r w:rsidR="008003F5" w:rsidRPr="00AF7F19">
              <w:rPr>
                <w:rFonts w:ascii="Sylfaen" w:hAnsi="Sylfaen"/>
                <w:sz w:val="22"/>
                <w:szCs w:val="22"/>
                <w:lang w:val="hy-AM"/>
              </w:rPr>
              <w:lastRenderedPageBreak/>
              <w:t>Ծրագրի Ժամանակացույցի և/կամ Կոմերցիոն Շահագործման Ամսաթվի վրա այդ Անհաղթահարելի Ուժի Դեպքի ազդեցության վերաբերյալ, և Նշանակալից Ամսաթվերը և/կամ Ծրագրի Ժամանակացույցը, և/կամ Նախատեսված Կոմերցիոն Շահագործման Ամսաթիվը հավասարապես երկարաձգվում են երկու Կողմերի համաձայնությամբ՝ հաշվի առնելու համար նշված ազդեցությունը և Կառուցապատողի կամ ՆԳԿ Կապալառուի՝ նախագծային գործողությունները կրկին պլանավորելու կարողությունը Անհաղթահարելի Ուժի Դեպքից բխող համընդհանուր կետանցներից խուսափելու կամ դրանք նվազագույնի հասցնելու համար:</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lang w:val="en-US"/>
              </w:rPr>
            </w:pPr>
            <w:r w:rsidRPr="00AF7F19">
              <w:rPr>
                <w:rFonts w:ascii="Sylfaen" w:hAnsi="Sylfaen"/>
                <w:sz w:val="22"/>
                <w:szCs w:val="22"/>
                <w:lang w:val="en-US"/>
              </w:rPr>
              <w:lastRenderedPageBreak/>
              <w:t xml:space="preserve">If the Parties are unable to agree upon the equitable adjustment of the Milestone Dates, and/or the Project Schedule, and/or the Scheduled Commercial Operation Date, within a period of sixty (60) Days after the giving of a notice as provided in Article </w:t>
            </w:r>
            <w:r w:rsidR="001A6256">
              <w:fldChar w:fldCharType="begin"/>
            </w:r>
            <w:r w:rsidR="001A6256">
              <w:instrText xml:space="preserve"> REF _Ref471573654 \w \h  \* MERGEFORMAT </w:instrText>
            </w:r>
            <w:r w:rsidR="001A6256">
              <w:fldChar w:fldCharType="separate"/>
            </w:r>
            <w:r w:rsidRPr="00AF7F19">
              <w:rPr>
                <w:rFonts w:ascii="Sylfaen" w:hAnsi="Sylfaen"/>
                <w:sz w:val="22"/>
                <w:szCs w:val="22"/>
                <w:lang w:val="en-US"/>
              </w:rPr>
              <w:t>14.2</w:t>
            </w:r>
            <w:r w:rsidR="001A6256">
              <w:fldChar w:fldCharType="end"/>
            </w:r>
            <w:r w:rsidRPr="00AF7F19">
              <w:rPr>
                <w:rFonts w:ascii="Sylfaen" w:hAnsi="Sylfaen"/>
                <w:sz w:val="22"/>
                <w:szCs w:val="22"/>
                <w:lang w:val="en-US"/>
              </w:rPr>
              <w:t xml:space="preserve">, either Party shall be entitled to submit such dispute to the Independent Engineer for determination of the adjustment, if any, to the Milestone Dates, and/or the Project Schedule, and/or the Scheduled Commercial Operation Date. </w:t>
            </w:r>
          </w:p>
        </w:tc>
        <w:tc>
          <w:tcPr>
            <w:tcW w:w="5580" w:type="dxa"/>
          </w:tcPr>
          <w:p w:rsidR="008003F5" w:rsidRPr="00AF7F19" w:rsidRDefault="008003F5" w:rsidP="00AF7F19">
            <w:pPr>
              <w:pStyle w:val="definition"/>
              <w:numPr>
                <w:ilvl w:val="0"/>
                <w:numId w:val="76"/>
              </w:numPr>
              <w:ind w:left="806" w:hanging="446"/>
              <w:outlineLvl w:val="3"/>
              <w:rPr>
                <w:rFonts w:ascii="Sylfaen" w:hAnsi="Sylfaen"/>
                <w:sz w:val="22"/>
                <w:szCs w:val="22"/>
                <w:lang w:val="en-US"/>
              </w:rPr>
            </w:pPr>
            <w:r w:rsidRPr="00AF7F19">
              <w:rPr>
                <w:rFonts w:ascii="Sylfaen" w:hAnsi="Sylfaen"/>
                <w:sz w:val="22"/>
                <w:szCs w:val="22"/>
                <w:lang w:val="hy-AM"/>
              </w:rPr>
              <w:t xml:space="preserve">Եթե Կողմերը չեն կարողանում համաձայնվել Նշանակալից Ամսաթվերի և/կամ Ծրագրի Ժամանակացույցի, և/կամ Նախատեսված Կոմերցիոն Շահագործման Ամսաթվի արդարացի ճշգրտման հարցում </w:t>
            </w:r>
            <w:r w:rsidR="001A6256">
              <w:fldChar w:fldCharType="begin"/>
            </w:r>
            <w:r w:rsidR="001A6256">
              <w:instrText xml:space="preserve"> REF _Ref471573654 \w \h  \* MERGEFORMAT </w:instrText>
            </w:r>
            <w:r w:rsidR="001A6256">
              <w:fldChar w:fldCharType="separate"/>
            </w:r>
            <w:r w:rsidRPr="00AF7F19">
              <w:rPr>
                <w:rFonts w:ascii="Sylfaen" w:hAnsi="Sylfaen"/>
                <w:sz w:val="22"/>
                <w:szCs w:val="22"/>
                <w:lang w:val="en-US"/>
              </w:rPr>
              <w:t>14.2</w:t>
            </w:r>
            <w:r w:rsidR="001A6256">
              <w:fldChar w:fldCharType="end"/>
            </w:r>
            <w:r w:rsidRPr="00AF7F19">
              <w:rPr>
                <w:rFonts w:ascii="Sylfaen" w:hAnsi="Sylfaen"/>
                <w:sz w:val="22"/>
                <w:szCs w:val="22"/>
                <w:lang w:val="hy-AM"/>
              </w:rPr>
              <w:t xml:space="preserve"> Հոդվածով սահմանված եղանակով ծանուցում տրամադրելուց 60 (վաթսուն) Օրվա ընթացքում, Կողմերից յուրաքանչյուրն իրավունք ունի ներկայացնելու նման վեճը Անկախ Ինժեներին՝ Նշանակալից Ամսաթվերի և/կամ Ծրագրի Ժամանակացույցի, և/կամ Նախատեսված Կոմերցիոն Շահագործման Ամսաթվի ճշգրտման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lang w:val="en-US"/>
              </w:rPr>
            </w:pPr>
            <w:r w:rsidRPr="00AF7F19">
              <w:rPr>
                <w:rFonts w:ascii="Sylfaen" w:hAnsi="Sylfaen"/>
                <w:b/>
                <w:sz w:val="22"/>
                <w:szCs w:val="22"/>
                <w:lang w:val="en-US"/>
              </w:rPr>
              <w:lastRenderedPageBreak/>
              <w:t>Term</w:t>
            </w:r>
          </w:p>
        </w:tc>
        <w:tc>
          <w:tcPr>
            <w:tcW w:w="5580" w:type="dxa"/>
          </w:tcPr>
          <w:p w:rsidR="008003F5" w:rsidRPr="00AF7F19" w:rsidRDefault="008003F5" w:rsidP="00AF7F19">
            <w:pPr>
              <w:pStyle w:val="definitionsub"/>
              <w:numPr>
                <w:ilvl w:val="0"/>
                <w:numId w:val="45"/>
              </w:numPr>
              <w:ind w:left="432" w:hanging="432"/>
              <w:outlineLvl w:val="2"/>
              <w:rPr>
                <w:rFonts w:ascii="Sylfaen" w:hAnsi="Sylfaen"/>
                <w:b/>
                <w:sz w:val="22"/>
                <w:szCs w:val="22"/>
                <w:lang w:val="en-US"/>
              </w:rPr>
            </w:pPr>
            <w:r w:rsidRPr="00AF7F19">
              <w:rPr>
                <w:rFonts w:ascii="Sylfaen" w:hAnsi="Sylfaen"/>
                <w:b/>
                <w:sz w:val="22"/>
                <w:szCs w:val="22"/>
                <w:lang w:val="hy-AM"/>
              </w:rPr>
              <w:t>Ժամկետ</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lang w:val="en-US"/>
              </w:rPr>
            </w:pPr>
            <w:r w:rsidRPr="00AF7F19">
              <w:rPr>
                <w:rFonts w:ascii="Sylfaen" w:hAnsi="Sylfaen"/>
                <w:sz w:val="22"/>
                <w:szCs w:val="22"/>
                <w:lang w:val="en-US"/>
              </w:rPr>
              <w:t>The Parties agree that the Term, and the Government shall procure that the Committed Offtake Term, shall be extended by any period during which the Developer is prevented from performing its material obligations under this Agreement as a result of a Force Majeure Event.</w:t>
            </w:r>
          </w:p>
        </w:tc>
        <w:tc>
          <w:tcPr>
            <w:tcW w:w="5580" w:type="dxa"/>
          </w:tcPr>
          <w:p w:rsidR="008003F5" w:rsidRPr="00AF7F19" w:rsidRDefault="008003F5" w:rsidP="00AF7F19">
            <w:pPr>
              <w:pStyle w:val="Heading3"/>
              <w:widowControl/>
              <w:numPr>
                <w:ilvl w:val="0"/>
                <w:numId w:val="0"/>
              </w:numPr>
              <w:rPr>
                <w:rFonts w:ascii="Sylfaen" w:hAnsi="Sylfaen"/>
                <w:sz w:val="22"/>
                <w:szCs w:val="22"/>
                <w:lang w:val="en-US"/>
              </w:rPr>
            </w:pPr>
            <w:r w:rsidRPr="00AF7F19">
              <w:rPr>
                <w:rFonts w:ascii="Sylfaen" w:hAnsi="Sylfaen"/>
                <w:sz w:val="22"/>
                <w:szCs w:val="22"/>
                <w:lang w:val="hy-AM"/>
              </w:rPr>
              <w:t>Կողմերը համաձայնվում են, որ Ժամկետը, և Կառավարությունն ապահովում է, որ Երաշխավորված Գնման Ժամկետը երկարաձգվի ցանկացած ժամանակահատվածով, որի ընթացքում Կառուցապատողի համար Անհաղթահարելի Ուժի Դեպքի արդյունքում ստեղծվել է խոչընդոտ սույն Պայմանագրով իր էական պարտավորությունների կատարման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lang w:val="en-US"/>
              </w:rPr>
            </w:pPr>
            <w:r w:rsidRPr="00AF7F19">
              <w:rPr>
                <w:rFonts w:ascii="Sylfaen" w:hAnsi="Sylfaen"/>
                <w:b/>
                <w:bCs w:val="0"/>
                <w:sz w:val="22"/>
                <w:szCs w:val="22"/>
                <w:lang w:val="en-US"/>
              </w:rPr>
              <w:t>Exclusion of Payment Obligations from Force Majeure</w:t>
            </w:r>
          </w:p>
        </w:tc>
        <w:tc>
          <w:tcPr>
            <w:tcW w:w="5580" w:type="dxa"/>
          </w:tcPr>
          <w:p w:rsidR="008003F5" w:rsidRPr="00AF7F19" w:rsidRDefault="008003F5" w:rsidP="00AF7F19">
            <w:pPr>
              <w:pStyle w:val="definitionsub"/>
              <w:numPr>
                <w:ilvl w:val="0"/>
                <w:numId w:val="45"/>
              </w:numPr>
              <w:ind w:left="432" w:hanging="432"/>
              <w:outlineLvl w:val="2"/>
              <w:rPr>
                <w:rFonts w:ascii="Sylfaen" w:hAnsi="Sylfaen"/>
                <w:b/>
                <w:sz w:val="22"/>
                <w:szCs w:val="22"/>
                <w:lang w:val="en-US"/>
              </w:rPr>
            </w:pPr>
            <w:r w:rsidRPr="00AF7F19">
              <w:rPr>
                <w:rFonts w:ascii="Sylfaen" w:hAnsi="Sylfaen"/>
                <w:b/>
                <w:sz w:val="22"/>
                <w:szCs w:val="22"/>
                <w:lang w:val="hy-AM"/>
              </w:rPr>
              <w:t>Վճարման Պարտավորությունների Բացառումը Անհաղթահարելի Ուժից</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lang w:val="en-US"/>
              </w:rPr>
            </w:pPr>
            <w:r w:rsidRPr="00AF7F19">
              <w:rPr>
                <w:rFonts w:ascii="Sylfaen" w:hAnsi="Sylfaen"/>
                <w:sz w:val="22"/>
                <w:szCs w:val="22"/>
                <w:lang w:val="en-US"/>
              </w:rPr>
              <w:t>Notwithstanding any other provision of the Agreement, neither Party shall be entitled to claim relief from its obligation to make a payment under the Agreement by reason of a Force Majeure Event.</w:t>
            </w:r>
          </w:p>
        </w:tc>
        <w:tc>
          <w:tcPr>
            <w:tcW w:w="5580" w:type="dxa"/>
          </w:tcPr>
          <w:p w:rsidR="008003F5" w:rsidRPr="00AF7F19" w:rsidRDefault="008003F5" w:rsidP="00AF7F19">
            <w:pPr>
              <w:pStyle w:val="Heading3"/>
              <w:widowControl/>
              <w:numPr>
                <w:ilvl w:val="0"/>
                <w:numId w:val="0"/>
              </w:numPr>
              <w:rPr>
                <w:rFonts w:ascii="Sylfaen" w:hAnsi="Sylfaen"/>
                <w:sz w:val="22"/>
                <w:szCs w:val="22"/>
                <w:lang w:val="en-US"/>
              </w:rPr>
            </w:pPr>
            <w:r w:rsidRPr="00AF7F19">
              <w:rPr>
                <w:rFonts w:ascii="Sylfaen" w:hAnsi="Sylfaen"/>
                <w:sz w:val="22"/>
                <w:szCs w:val="22"/>
                <w:lang w:val="hy-AM"/>
              </w:rPr>
              <w:t>Չնայած Պայմանագրի ցանկացած այլ դրույթի՝ Կողմերից ոչ մեկն իրավունք չունի Անհաղթահարելի Ուժի Դեպքի պատճառով ազատում պահանջել Պայմանագրով վճարում կատարելու պարտավորությունից:</w:t>
            </w:r>
          </w:p>
        </w:tc>
      </w:t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15</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lang w:val="hy-AM"/>
              </w:rPr>
              <w:t>ՀՈԴՎԱԾ 15</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560" w:name="_Ref471480313"/>
            <w:bookmarkStart w:id="561" w:name="_Toc471725939"/>
            <w:bookmarkStart w:id="562" w:name="_Toc473713708"/>
            <w:bookmarkStart w:id="563" w:name="_Toc473715555"/>
            <w:bookmarkStart w:id="564" w:name="_Toc474753484"/>
            <w:bookmarkStart w:id="565" w:name="_Toc477338265"/>
            <w:bookmarkStart w:id="566" w:name="_Toc477163723"/>
            <w:bookmarkStart w:id="567" w:name="_Ref477925510"/>
            <w:bookmarkStart w:id="568" w:name="_Toc477541858"/>
            <w:bookmarkStart w:id="569" w:name="_Toc478389676"/>
            <w:r w:rsidRPr="00AF7F19">
              <w:rPr>
                <w:rFonts w:ascii="Sylfaen" w:hAnsi="Sylfaen"/>
                <w:sz w:val="22"/>
                <w:szCs w:val="22"/>
                <w:lang w:val="en-GB"/>
              </w:rPr>
              <w:t xml:space="preserve">change in </w:t>
            </w:r>
            <w:bookmarkEnd w:id="560"/>
            <w:bookmarkEnd w:id="561"/>
            <w:bookmarkEnd w:id="562"/>
            <w:bookmarkEnd w:id="563"/>
            <w:bookmarkEnd w:id="564"/>
            <w:r w:rsidRPr="00AF7F19">
              <w:rPr>
                <w:rFonts w:ascii="Sylfaen" w:hAnsi="Sylfaen"/>
                <w:sz w:val="22"/>
                <w:szCs w:val="22"/>
                <w:lang w:val="en-GB"/>
              </w:rPr>
              <w:t>law</w:t>
            </w:r>
            <w:bookmarkEnd w:id="565"/>
            <w:bookmarkEnd w:id="566"/>
            <w:bookmarkEnd w:id="567"/>
            <w:bookmarkEnd w:id="568"/>
            <w:bookmarkEnd w:id="569"/>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570" w:name="_Toc478389677"/>
            <w:r w:rsidRPr="00AF7F19">
              <w:rPr>
                <w:rFonts w:ascii="Sylfaen" w:hAnsi="Sylfaen"/>
                <w:sz w:val="22"/>
                <w:szCs w:val="22"/>
                <w:lang w:val="hy-AM"/>
              </w:rPr>
              <w:t>ՕՐԵՆՔԻ ՓՈՓՈԽՈՒԹՅՈՒՆ</w:t>
            </w:r>
            <w:bookmarkEnd w:id="570"/>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571" w:name="_Ref471707117"/>
            <w:r w:rsidRPr="00AF7F19">
              <w:rPr>
                <w:rFonts w:ascii="Sylfaen" w:hAnsi="Sylfaen"/>
                <w:b/>
                <w:sz w:val="22"/>
                <w:szCs w:val="22"/>
                <w:lang w:val="en-GB"/>
              </w:rPr>
              <w:t xml:space="preserve">Consequences of </w:t>
            </w:r>
            <w:bookmarkEnd w:id="571"/>
            <w:r w:rsidRPr="00AF7F19">
              <w:rPr>
                <w:rFonts w:ascii="Sylfaen" w:hAnsi="Sylfaen"/>
                <w:b/>
                <w:sz w:val="22"/>
                <w:szCs w:val="22"/>
                <w:lang w:val="en-GB"/>
              </w:rPr>
              <w:t>a Change in Law</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Օրենքի Փոփոխության Հետևանքները</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bookmarkStart w:id="572" w:name="_Ref471475938"/>
            <w:r w:rsidRPr="00AF7F19">
              <w:rPr>
                <w:rFonts w:ascii="Sylfaen" w:hAnsi="Sylfaen"/>
                <w:sz w:val="22"/>
                <w:szCs w:val="22"/>
              </w:rPr>
              <w:t>If either Party believes that a Change in Law has occurred that will directly result in Costs or Savings, such Party shall promptly deliver to the other Party a notice identifying such Change in Law, and the net amount of Costs or Savings that have resulted from such Change in Law, subject in any event to the obligation of the Developer to minimise such Costs and to maximize such Savings in accordance with Good Industry Practice. Such Party may from time to time deliver to the other Party additional notices with respect to any such Change in Law, identifying additional Costs or Savings that have resulted or are reasonably expected to result from such Change in Law; provided that, any such additional notice shall be given not later than twelve (12) months after the Party giving such notice knew of or should have known of such additional Costs or realization of such additional Savings resulting from the occurrence of such Change in Law.</w:t>
            </w:r>
            <w:bookmarkEnd w:id="572"/>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lang w:val="hy-AM"/>
              </w:rPr>
              <w:t xml:space="preserve">Եթե Կողմերից որևէ մեկը համարում է, որ տեղի է ունեցել Օրենքի այնպիսի Փոփոխություն, ինչն ուղղակիորեն կհանգեցնի Ծախսերի կամ Տնտեսումների, այդ Կողմն անհապաղ ծանուցում է մյուս Կողմին՝ նշելով այդ Օրենքի Փոփոխությունը և Ծախսերի կամ Տնտեսումների զուտ գումարը, բոլոր դեպքերում Կառուցապատողի՝ նման Ծախսերը նվազեցնելու և նման Տնտեսումներն առավելագույնին հասցնելու պարտավորության պահպանման պայմանով՝ համաձայն Ոլորտի Լավ Պրակտիկայի: Այդ Կողմը կարող է պարբերաբար ուղարկել մյուս Կողմին լրացուցիչ ծանուցումներ նման Օրենքի Փոփոխության մասին՝ նշելով լրացուցիչ Ծախսերը կամ Տնտեսումները, որոնք առաջացել են կամ ողջամտորեն ակնկալվում են, որ կառաջանան նման Օրենքի Փոփոխության՝ պայմանով, որ նման ծանուցումը տրամադրվում է ոչ ուշ, քան 12 (տասներկու) ամսվա ընթացքում այն պահից, երբ նման ծանուցում տվող Կողմին հայտնի է դարձել կամ պետք է հայտնի դառնար Օրենքի Փոփոխության հետևանքով նման լրացուցիչ Ծախսերի կամ լրացուցիչ Տնտեսումների Կատարման մասին: </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573" w:name="_Ref471477161"/>
            <w:r w:rsidRPr="00AF7F19">
              <w:rPr>
                <w:rFonts w:ascii="Sylfaen" w:hAnsi="Sylfaen"/>
                <w:b/>
                <w:sz w:val="22"/>
                <w:szCs w:val="22"/>
                <w:lang w:val="en-GB"/>
              </w:rPr>
              <w:t>Procedure for Claims</w:t>
            </w:r>
            <w:bookmarkEnd w:id="573"/>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Պահանջների Ընթացակարգը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Within seven (7) Days following the issuance or receipt of any notice specified in Article </w:t>
            </w:r>
            <w:r w:rsidR="001A6256">
              <w:fldChar w:fldCharType="begin"/>
            </w:r>
            <w:r w:rsidR="001A6256">
              <w:instrText xml:space="preserve"> REF _Ref471707117 \w \h  \* MERGEFORMAT </w:instrText>
            </w:r>
            <w:r w:rsidR="001A6256">
              <w:fldChar w:fldCharType="separate"/>
            </w:r>
            <w:r w:rsidRPr="00AF7F19">
              <w:rPr>
                <w:rFonts w:ascii="Sylfaen" w:hAnsi="Sylfaen"/>
                <w:sz w:val="22"/>
                <w:szCs w:val="22"/>
              </w:rPr>
              <w:t>15.1</w:t>
            </w:r>
            <w:r w:rsidR="001A6256">
              <w:fldChar w:fldCharType="end"/>
            </w:r>
            <w:r w:rsidRPr="00AF7F19">
              <w:rPr>
                <w:rFonts w:ascii="Sylfaen" w:hAnsi="Sylfaen"/>
                <w:sz w:val="22"/>
                <w:szCs w:val="22"/>
              </w:rPr>
              <w:t xml:space="preserve">, as applicable, the Developer shall apply </w:t>
            </w:r>
            <w:r w:rsidRPr="00AF7F19">
              <w:rPr>
                <w:rFonts w:ascii="Sylfaen" w:hAnsi="Sylfaen"/>
                <w:sz w:val="22"/>
                <w:szCs w:val="22"/>
              </w:rPr>
              <w:lastRenderedPageBreak/>
              <w:t>to PSRC for the revision of the Tariffs in accordance with the Tariff Schedule</w:t>
            </w:r>
            <w:r w:rsidRPr="00AF7F19">
              <w:rPr>
                <w:rFonts w:ascii="Sylfaen" w:hAnsi="Sylfaen"/>
                <w:sz w:val="22"/>
                <w:szCs w:val="22"/>
                <w:lang w:val="en-US"/>
              </w:rPr>
              <w:t xml:space="preserve"> and the Applicable Laws</w:t>
            </w:r>
            <w:r w:rsidRPr="00AF7F19">
              <w:rPr>
                <w:rFonts w:ascii="Sylfaen" w:hAnsi="Sylfaen"/>
                <w:sz w:val="22"/>
                <w:szCs w:val="22"/>
              </w:rPr>
              <w:t xml:space="preserve">. Should PSRC fail to grant a Tariffs revision which would put the Developer into the same net (after-tax) economic position as if there were no Change in Law, then the following shall apply. </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lang w:val="hy-AM"/>
              </w:rPr>
            </w:pPr>
            <w:r w:rsidRPr="00AF7F19">
              <w:rPr>
                <w:rFonts w:ascii="Sylfaen" w:hAnsi="Sylfaen"/>
                <w:sz w:val="22"/>
                <w:szCs w:val="22"/>
                <w:lang w:val="en-US"/>
              </w:rPr>
              <w:lastRenderedPageBreak/>
              <w:t>(a)</w:t>
            </w:r>
            <w:r w:rsidRPr="00AF7F19">
              <w:rPr>
                <w:rFonts w:ascii="Sylfaen" w:hAnsi="Sylfaen"/>
                <w:sz w:val="22"/>
                <w:szCs w:val="22"/>
                <w:lang w:val="en-US"/>
              </w:rPr>
              <w:tab/>
            </w:r>
            <w:r w:rsidR="001A6256">
              <w:fldChar w:fldCharType="begin"/>
            </w:r>
            <w:r w:rsidR="001A6256">
              <w:instrText xml:space="preserve"> REF _Ref471707117 \w \h  \* MERGEFORMAT </w:instrText>
            </w:r>
            <w:r w:rsidR="001A6256">
              <w:fldChar w:fldCharType="separate"/>
            </w:r>
            <w:r w:rsidRPr="00AF7F19">
              <w:rPr>
                <w:rFonts w:ascii="Sylfaen" w:hAnsi="Sylfaen"/>
                <w:sz w:val="22"/>
                <w:szCs w:val="22"/>
                <w:lang w:val="hy-AM"/>
              </w:rPr>
              <w:t>15.1</w:t>
            </w:r>
            <w:r w:rsidR="001A6256">
              <w:fldChar w:fldCharType="end"/>
            </w:r>
            <w:r w:rsidRPr="00AF7F19">
              <w:rPr>
                <w:rFonts w:ascii="Sylfaen" w:hAnsi="Sylfaen"/>
                <w:sz w:val="22"/>
                <w:szCs w:val="22"/>
                <w:lang w:val="hy-AM"/>
              </w:rPr>
              <w:t xml:space="preserve"> Հոդվածի համաձայն որևէ ծանուցում ստանալուց հետո 7 (յոթ) օրվա ընթացքում Կառուցապատողը դիմում է ՀԾԿՀ սակագների վերանայման համար՝ համաձայն Սակագնային </w:t>
            </w:r>
            <w:r w:rsidRPr="00AF7F19">
              <w:rPr>
                <w:rFonts w:ascii="Sylfaen" w:hAnsi="Sylfaen"/>
                <w:sz w:val="22"/>
                <w:szCs w:val="22"/>
                <w:lang w:val="hy-AM"/>
              </w:rPr>
              <w:lastRenderedPageBreak/>
              <w:t>Պլանի և Կիրառելի Օրենքների: Եթե ՀԾԿՀ-ն չտրամադրի Սակագների վերանայում, որը կդնի Կառուցապատողին այն նույն զուտ (հարկումից հետո) տնտեսական վիճակի մեջ, ինչ նա կունենար, եթե Օրենքի Փոփոխություն տեղի չունենար, ապա կիրառվում է հետևյալը.</w:t>
            </w:r>
          </w:p>
          <w:p w:rsidR="008003F5" w:rsidRPr="00AF7F19" w:rsidRDefault="008003F5" w:rsidP="00AF7F19">
            <w:pPr>
              <w:pStyle w:val="Heading3"/>
              <w:widowControl/>
              <w:numPr>
                <w:ilvl w:val="0"/>
                <w:numId w:val="0"/>
              </w:numPr>
              <w:rPr>
                <w:rFonts w:ascii="Sylfaen" w:hAnsi="Sylfaen"/>
                <w:sz w:val="22"/>
                <w:szCs w:val="22"/>
                <w:lang w:val="hy-AM"/>
              </w:rPr>
            </w:pP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 xml:space="preserve">The Parties shall, upon the written request of the Developer, meet at the offices of the Government within seven (7) days to discuss the subject matter. If within fourteen (14) Days after the commencement of such discussions, either Party disputes any of the contents of the notice, such dispute shall be submitted to </w:t>
            </w:r>
            <w:bookmarkStart w:id="574" w:name="OLE_LINK30"/>
            <w:bookmarkStart w:id="575" w:name="OLE_LINK31"/>
            <w:r w:rsidRPr="00AF7F19">
              <w:rPr>
                <w:rFonts w:ascii="Sylfaen" w:hAnsi="Sylfaen"/>
                <w:sz w:val="22"/>
                <w:szCs w:val="22"/>
              </w:rPr>
              <w:t xml:space="preserve">the Independent </w:t>
            </w:r>
            <w:bookmarkEnd w:id="574"/>
            <w:bookmarkEnd w:id="575"/>
            <w:r w:rsidRPr="00AF7F19">
              <w:rPr>
                <w:rFonts w:ascii="Sylfaen" w:hAnsi="Sylfaen"/>
                <w:sz w:val="22"/>
                <w:szCs w:val="22"/>
              </w:rPr>
              <w:t>Expert. The Parties shall use their best endeavours to cause Independent Expert to render his determination not later than forty-five (45) Days after being appointed.</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lang w:val="en-US"/>
              </w:rPr>
              <w:t>(b)</w:t>
            </w:r>
            <w:r w:rsidRPr="00AF7F19">
              <w:rPr>
                <w:rFonts w:ascii="Sylfaen" w:hAnsi="Sylfaen"/>
                <w:sz w:val="22"/>
                <w:szCs w:val="22"/>
                <w:lang w:val="en-US"/>
              </w:rPr>
              <w:tab/>
            </w:r>
            <w:r w:rsidRPr="00AF7F19">
              <w:rPr>
                <w:rFonts w:ascii="Sylfaen" w:hAnsi="Sylfaen"/>
                <w:sz w:val="22"/>
                <w:szCs w:val="22"/>
                <w:lang w:val="hy-AM"/>
              </w:rPr>
              <w:t>Կողմերը, Կառուցապատողի գրավոր պահանջով, հանդիպում են Կառավարության գրասենյակներում 7 (յոթ) օրվա ընթացքում՝ խնդիրը քննարկելու համար: Եթե նման քննարկումների մեկնարկից 14 (տասնչորս) Օրվա ընթացքում Կողմերից որևէ մեկը վիճարկում է ծանուցման բովանդակությունը, նման վեճը ներկայացվում է Անկախ Փորձագետին: Կողմերը գործադրում են բոլոր ջանքերը,  որպեսզի դրդեն Անկախ Փորձագետին՝ իր որոշումը կայացնել ոչ ուշ, քան նշանակման պահից 45 (քառասունհինգ) Օրվա ընթացքում: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To the extent that a claim for Costs or Savings resulting from the occurrence of a Change in Law is not disputed or has been allowed by the Independent Expert, as if such Costs had not been incurred or such Savings had not been realized, the Developer shall include such amount so as to ensure that:</w:t>
            </w:r>
          </w:p>
        </w:tc>
        <w:tc>
          <w:tcPr>
            <w:tcW w:w="5580" w:type="dxa"/>
          </w:tcPr>
          <w:p w:rsidR="008003F5" w:rsidRPr="00AF7F19" w:rsidRDefault="008003F5" w:rsidP="00AF7F19">
            <w:pPr>
              <w:pStyle w:val="Heading3"/>
              <w:widowControl/>
              <w:numPr>
                <w:ilvl w:val="0"/>
                <w:numId w:val="0"/>
              </w:numPr>
              <w:ind w:left="432" w:hanging="432"/>
              <w:rPr>
                <w:rFonts w:ascii="Sylfaen" w:hAnsi="Sylfaen"/>
                <w:sz w:val="22"/>
                <w:szCs w:val="22"/>
              </w:rPr>
            </w:pPr>
            <w:r w:rsidRPr="00AF7F19">
              <w:rPr>
                <w:rFonts w:ascii="Sylfaen" w:hAnsi="Sylfaen"/>
                <w:sz w:val="22"/>
                <w:szCs w:val="22"/>
                <w:lang w:val="en-US"/>
              </w:rPr>
              <w:t>(c)</w:t>
            </w:r>
            <w:r w:rsidRPr="00AF7F19">
              <w:rPr>
                <w:rFonts w:ascii="Sylfaen" w:hAnsi="Sylfaen"/>
                <w:sz w:val="22"/>
                <w:szCs w:val="22"/>
                <w:lang w:val="en-US"/>
              </w:rPr>
              <w:tab/>
            </w:r>
            <w:r w:rsidRPr="00AF7F19">
              <w:rPr>
                <w:rFonts w:ascii="Sylfaen" w:hAnsi="Sylfaen"/>
                <w:sz w:val="22"/>
                <w:szCs w:val="22"/>
                <w:lang w:val="hy-AM"/>
              </w:rPr>
              <w:t>Այնքանով, որքանով Օրենքի Փոփոխության հետևանքով առաջացած Ծախսերի կամ Տնտեսումների պահանջը չի վիճարկվում կամ թույլատրվել է Անկախ Փորձագետի կողմից, այնպես կարծես թե այդ Ծախսերը չեն պատճառվել կամ այդ Տնտեսումները չեն կատարվել, Կառուցապատողը ներառում է այդ գումարը, որպեսզի ապահովի հետևյալը՝</w:t>
            </w:r>
          </w:p>
        </w:tc>
      </w:tr>
      <w:tr w:rsidR="008003F5" w:rsidRPr="00AF7F19" w:rsidTr="00AF7F19">
        <w:tc>
          <w:tcPr>
            <w:tcW w:w="4158" w:type="dxa"/>
          </w:tcPr>
          <w:p w:rsidR="008003F5" w:rsidRPr="00AF7F19" w:rsidRDefault="008003F5" w:rsidP="00AF7F19">
            <w:pPr>
              <w:pStyle w:val="Heading4"/>
              <w:widowControl/>
              <w:tabs>
                <w:tab w:val="clear" w:pos="2128"/>
              </w:tabs>
              <w:ind w:left="806" w:hanging="360"/>
              <w:rPr>
                <w:rFonts w:ascii="Sylfaen" w:hAnsi="Sylfaen"/>
                <w:b/>
                <w:bCs w:val="0"/>
                <w:sz w:val="22"/>
                <w:szCs w:val="22"/>
              </w:rPr>
            </w:pPr>
            <w:r w:rsidRPr="00AF7F19">
              <w:rPr>
                <w:rFonts w:ascii="Sylfaen" w:hAnsi="Sylfaen"/>
                <w:bCs w:val="0"/>
                <w:sz w:val="22"/>
                <w:szCs w:val="22"/>
              </w:rPr>
              <w:t xml:space="preserve">it is in the same net (after-tax) </w:t>
            </w:r>
            <w:r w:rsidRPr="00AF7F19">
              <w:rPr>
                <w:rFonts w:ascii="Sylfaen" w:hAnsi="Sylfaen"/>
                <w:bCs w:val="0"/>
                <w:sz w:val="22"/>
                <w:szCs w:val="22"/>
              </w:rPr>
              <w:lastRenderedPageBreak/>
              <w:t>economic position; and</w:t>
            </w:r>
          </w:p>
        </w:tc>
        <w:tc>
          <w:tcPr>
            <w:tcW w:w="5580" w:type="dxa"/>
          </w:tcPr>
          <w:p w:rsidR="008003F5" w:rsidRPr="00AF7F19" w:rsidRDefault="008003F5" w:rsidP="00AF7F19">
            <w:pPr>
              <w:pStyle w:val="Heading4"/>
              <w:widowControl/>
              <w:numPr>
                <w:ilvl w:val="0"/>
                <w:numId w:val="0"/>
              </w:numPr>
              <w:ind w:left="806" w:hanging="360"/>
              <w:rPr>
                <w:rFonts w:ascii="Sylfaen" w:hAnsi="Sylfaen"/>
                <w:sz w:val="22"/>
                <w:szCs w:val="22"/>
              </w:rPr>
            </w:pPr>
            <w:r w:rsidRPr="00AF7F19">
              <w:rPr>
                <w:rFonts w:ascii="Sylfaen" w:hAnsi="Sylfaen"/>
                <w:sz w:val="22"/>
                <w:szCs w:val="22"/>
                <w:lang w:val="en-US"/>
              </w:rPr>
              <w:lastRenderedPageBreak/>
              <w:t>(i)</w:t>
            </w:r>
            <w:r w:rsidRPr="00AF7F19">
              <w:rPr>
                <w:rFonts w:ascii="Sylfaen" w:hAnsi="Sylfaen"/>
                <w:sz w:val="22"/>
                <w:szCs w:val="22"/>
                <w:lang w:val="en-US"/>
              </w:rPr>
              <w:tab/>
            </w:r>
            <w:r w:rsidRPr="00AF7F19">
              <w:rPr>
                <w:rFonts w:ascii="Sylfaen" w:hAnsi="Sylfaen"/>
                <w:sz w:val="22"/>
                <w:szCs w:val="22"/>
                <w:lang w:val="hy-AM"/>
              </w:rPr>
              <w:t xml:space="preserve">նա միևնույն զուտ (հարկումից հետո) </w:t>
            </w:r>
            <w:r w:rsidRPr="00AF7F19">
              <w:rPr>
                <w:rFonts w:ascii="Sylfaen" w:hAnsi="Sylfaen"/>
                <w:sz w:val="22"/>
                <w:szCs w:val="22"/>
                <w:lang w:val="hy-AM"/>
              </w:rPr>
              <w:lastRenderedPageBreak/>
              <w:t>տնտեսական վիճակում է. և</w:t>
            </w:r>
          </w:p>
        </w:tc>
      </w:tr>
      <w:tr w:rsidR="008003F5" w:rsidRPr="00AF7F19" w:rsidTr="00AF7F19">
        <w:tc>
          <w:tcPr>
            <w:tcW w:w="4158" w:type="dxa"/>
          </w:tcPr>
          <w:p w:rsidR="008003F5" w:rsidRPr="00AF7F19" w:rsidRDefault="008003F5" w:rsidP="00AF7F19">
            <w:pPr>
              <w:pStyle w:val="Heading4"/>
              <w:widowControl/>
              <w:tabs>
                <w:tab w:val="clear" w:pos="2128"/>
              </w:tabs>
              <w:ind w:left="810" w:hanging="360"/>
              <w:rPr>
                <w:rFonts w:ascii="Sylfaen" w:hAnsi="Sylfaen"/>
                <w:b/>
                <w:bCs w:val="0"/>
                <w:sz w:val="22"/>
                <w:szCs w:val="22"/>
              </w:rPr>
            </w:pPr>
            <w:r w:rsidRPr="00AF7F19">
              <w:rPr>
                <w:rFonts w:ascii="Sylfaen" w:hAnsi="Sylfaen"/>
                <w:bCs w:val="0"/>
                <w:sz w:val="22"/>
                <w:szCs w:val="22"/>
              </w:rPr>
              <w:lastRenderedPageBreak/>
              <w:t>to be retroactive to the date upon which such Costs were incurred or such Savings were realized,</w:t>
            </w:r>
          </w:p>
        </w:tc>
        <w:tc>
          <w:tcPr>
            <w:tcW w:w="5580" w:type="dxa"/>
          </w:tcPr>
          <w:p w:rsidR="008003F5" w:rsidRPr="00AF7F19" w:rsidRDefault="008003F5" w:rsidP="00AF7F19">
            <w:pPr>
              <w:pStyle w:val="Heading4"/>
              <w:widowControl/>
              <w:numPr>
                <w:ilvl w:val="0"/>
                <w:numId w:val="0"/>
              </w:numPr>
              <w:ind w:left="806" w:hanging="360"/>
              <w:rPr>
                <w:rFonts w:ascii="Sylfaen" w:hAnsi="Sylfaen"/>
                <w:sz w:val="22"/>
                <w:szCs w:val="22"/>
              </w:rPr>
            </w:pPr>
            <w:r w:rsidRPr="00AF7F19">
              <w:rPr>
                <w:rFonts w:ascii="Sylfaen" w:hAnsi="Sylfaen"/>
                <w:sz w:val="22"/>
                <w:szCs w:val="22"/>
                <w:lang w:val="en-US"/>
              </w:rPr>
              <w:t>(ii)</w:t>
            </w:r>
            <w:r w:rsidRPr="00AF7F19">
              <w:rPr>
                <w:rFonts w:ascii="Sylfaen" w:hAnsi="Sylfaen"/>
                <w:sz w:val="22"/>
                <w:szCs w:val="22"/>
                <w:lang w:val="en-US"/>
              </w:rPr>
              <w:tab/>
            </w:r>
            <w:r w:rsidRPr="00AF7F19">
              <w:rPr>
                <w:rFonts w:ascii="Sylfaen" w:hAnsi="Sylfaen"/>
                <w:sz w:val="22"/>
                <w:szCs w:val="22"/>
                <w:lang w:val="hy-AM"/>
              </w:rPr>
              <w:t>հետադարձ կիրառելի են այն ամսաթվի նկատմամբ, երբ տեղի են ունեցել նշված Ծախսերը կամ կատարվել են Տնտեսումները,</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 xml:space="preserve">within the monthly statement it submits to the Government in accordance with Article </w:t>
            </w:r>
            <w:r w:rsidR="001A6256">
              <w:fldChar w:fldCharType="begin"/>
            </w:r>
            <w:r w:rsidR="001A6256">
              <w:instrText xml:space="preserve"> REF _Ref471480631 \r \h  \* MERGEFORMAT </w:instrText>
            </w:r>
            <w:r w:rsidR="001A6256">
              <w:fldChar w:fldCharType="separate"/>
            </w:r>
            <w:r w:rsidRPr="00AF7F19">
              <w:t>9</w:t>
            </w:r>
            <w:r w:rsidR="001A6256">
              <w:fldChar w:fldCharType="end"/>
            </w:r>
            <w:r w:rsidRPr="00AF7F19">
              <w:rPr>
                <w:rFonts w:ascii="Sylfaen" w:hAnsi="Sylfaen"/>
                <w:sz w:val="22"/>
                <w:szCs w:val="22"/>
              </w:rPr>
              <w:t xml:space="preserve"> and such amount shall be invoiced accordingly.</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lang w:val="hy-AM"/>
              </w:rPr>
              <w:t xml:space="preserve">ամսական ամփոփագրի շրջանակներում, որը նա ներկայացնում է Կառավարությանը, համաձայն Հոդված </w:t>
            </w:r>
            <w:r w:rsidR="001A6256">
              <w:fldChar w:fldCharType="begin"/>
            </w:r>
            <w:r w:rsidR="001A6256">
              <w:instrText xml:space="preserve"> REF _Ref471480631 \r \h  \* MERGEFORMAT </w:instrText>
            </w:r>
            <w:r w:rsidR="001A6256">
              <w:fldChar w:fldCharType="separate"/>
            </w:r>
            <w:r w:rsidRPr="00AF7F19">
              <w:t>9</w:t>
            </w:r>
            <w:r w:rsidR="001A6256">
              <w:fldChar w:fldCharType="end"/>
            </w:r>
            <w:r w:rsidRPr="00AF7F19">
              <w:rPr>
                <w:rFonts w:ascii="Sylfaen" w:hAnsi="Sylfaen"/>
                <w:sz w:val="22"/>
                <w:szCs w:val="22"/>
                <w:lang w:val="hy-AM"/>
              </w:rPr>
              <w:t xml:space="preserve">-ի, և նշված գումարի համար համապատասխանաբար պետք է ներկայացվի հաշիվ: </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r w:rsidRPr="00AF7F19">
              <w:rPr>
                <w:rFonts w:ascii="Sylfaen" w:hAnsi="Sylfaen"/>
                <w:b/>
                <w:sz w:val="22"/>
                <w:szCs w:val="22"/>
                <w:lang w:val="en-GB"/>
              </w:rPr>
              <w:t>Aggregation of Claims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Պահանջների Միավորում</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 xml:space="preserve">For purposes of this Article neither Party shall be entitled to assert any claim for Costs or Savings until such time as all claims of such Party under Article </w:t>
            </w:r>
            <w:r w:rsidR="001A6256">
              <w:fldChar w:fldCharType="begin"/>
            </w:r>
            <w:r w:rsidR="001A6256">
              <w:instrText xml:space="preserve"> REF _Ref471477161 \w \h  \* MERGEFORMAT </w:instrText>
            </w:r>
            <w:r w:rsidR="001A6256">
              <w:fldChar w:fldCharType="separate"/>
            </w:r>
            <w:r w:rsidRPr="00AF7F19">
              <w:rPr>
                <w:rFonts w:ascii="Sylfaen" w:hAnsi="Sylfaen"/>
                <w:sz w:val="22"/>
                <w:szCs w:val="22"/>
              </w:rPr>
              <w:t>15.2</w:t>
            </w:r>
            <w:r w:rsidR="001A6256">
              <w:fldChar w:fldCharType="end"/>
            </w:r>
            <w:r w:rsidRPr="00AF7F19">
              <w:rPr>
                <w:rFonts w:ascii="Sylfaen" w:hAnsi="Sylfaen"/>
                <w:sz w:val="22"/>
                <w:szCs w:val="22"/>
              </w:rPr>
              <w:t xml:space="preserve"> exceed the equivalent of USD 100,000 in the aggregate, at which time all such claims of such Party may be asserted; provided, however, that when such claims have been asserted, the same rule shall apply in respect of future claims.</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lang w:val="hy-AM"/>
              </w:rPr>
              <w:t xml:space="preserve">Սույն Հոդվածի իմաստով, Կողմերից ոչ մեկն իրավունք չունի պնդելու Ծախսերի կամ Տնտեսումների որևէ պահանջ, այնքան ժամանակ մինչև </w:t>
            </w:r>
            <w:r w:rsidR="001A6256">
              <w:fldChar w:fldCharType="begin"/>
            </w:r>
            <w:r w:rsidR="001A6256">
              <w:instrText xml:space="preserve"> REF _Ref471477161 \w \h  \* MERGEFORMAT </w:instrText>
            </w:r>
            <w:r w:rsidR="001A6256">
              <w:fldChar w:fldCharType="separate"/>
            </w:r>
            <w:r w:rsidRPr="00AF7F19">
              <w:rPr>
                <w:rFonts w:ascii="Sylfaen" w:hAnsi="Sylfaen"/>
                <w:sz w:val="22"/>
                <w:szCs w:val="22"/>
              </w:rPr>
              <w:t>15.2</w:t>
            </w:r>
            <w:r w:rsidR="001A6256">
              <w:fldChar w:fldCharType="end"/>
            </w:r>
            <w:r w:rsidRPr="00AF7F19">
              <w:rPr>
                <w:rFonts w:ascii="Sylfaen" w:hAnsi="Sylfaen"/>
                <w:sz w:val="22"/>
                <w:szCs w:val="22"/>
                <w:lang w:val="hy-AM"/>
              </w:rPr>
              <w:t xml:space="preserve"> Հոդվածի ներքո այդ Կողմի բոլոր նման պահանջներն ընդհանուր առմամբ չգերազանցեն 100,000 </w:t>
            </w:r>
            <w:r w:rsidRPr="00AF7F19">
              <w:rPr>
                <w:rFonts w:ascii="Sylfaen" w:hAnsi="Sylfaen"/>
                <w:sz w:val="22"/>
                <w:szCs w:val="22"/>
              </w:rPr>
              <w:t>(</w:t>
            </w:r>
            <w:r w:rsidRPr="00AF7F19">
              <w:rPr>
                <w:rFonts w:ascii="Sylfaen" w:hAnsi="Sylfaen"/>
                <w:sz w:val="22"/>
                <w:szCs w:val="22"/>
                <w:lang w:val="hy-AM"/>
              </w:rPr>
              <w:t>հարյուր հազար</w:t>
            </w:r>
            <w:r w:rsidRPr="00AF7F19">
              <w:rPr>
                <w:rFonts w:ascii="Sylfaen" w:hAnsi="Sylfaen"/>
                <w:sz w:val="22"/>
                <w:szCs w:val="22"/>
              </w:rPr>
              <w:t>)</w:t>
            </w:r>
            <w:r w:rsidRPr="00AF7F19">
              <w:rPr>
                <w:rFonts w:ascii="Sylfaen" w:hAnsi="Sylfaen"/>
                <w:sz w:val="22"/>
                <w:szCs w:val="22"/>
                <w:lang w:val="hy-AM"/>
              </w:rPr>
              <w:t xml:space="preserve"> ԱՄՆ դոլարին համաչափ գումարը, որից հետո այդ Կողմի բոլոր նման պահանջները կարող են պնդել՝ պայմանով, որ, երբ կատարվում է նշված պահանջների պնդում, միևնույն կանոնը կիրառվում է նաև ապագա պահանջների նկատմամբ:</w:t>
            </w:r>
          </w:p>
        </w:tc>
      </w:tr>
      <w:tr w:rsidR="008003F5" w:rsidRPr="00AF7F19" w:rsidTr="00AF7F19">
        <w:tc>
          <w:tcPr>
            <w:tcW w:w="4158" w:type="dxa"/>
          </w:tcPr>
          <w:p w:rsidR="008003F5" w:rsidRPr="00AF7F19" w:rsidRDefault="008003F5" w:rsidP="00AF7F19">
            <w:pPr>
              <w:spacing w:line="280" w:lineRule="exact"/>
              <w:rPr>
                <w:rFonts w:ascii="Sylfaen" w:hAnsi="Sylfaen"/>
                <w:b/>
                <w:bCs/>
                <w:caps/>
                <w:kern w:val="32"/>
                <w:sz w:val="22"/>
                <w:szCs w:val="22"/>
              </w:rPr>
            </w:pPr>
            <w:bookmarkStart w:id="576" w:name="_Toc462667261"/>
            <w:bookmarkStart w:id="577" w:name="_Toc462671914"/>
            <w:bookmarkStart w:id="578" w:name="_Toc462672964"/>
            <w:bookmarkStart w:id="579" w:name="_Toc462674039"/>
            <w:bookmarkStart w:id="580" w:name="_Toc462672505"/>
          </w:p>
        </w:tc>
        <w:tc>
          <w:tcPr>
            <w:tcW w:w="5580" w:type="dxa"/>
          </w:tcPr>
          <w:p w:rsidR="008003F5" w:rsidRPr="00AF7F19" w:rsidRDefault="008003F5" w:rsidP="00AF7F19">
            <w:pPr>
              <w:spacing w:line="280" w:lineRule="exact"/>
              <w:rPr>
                <w:rFonts w:ascii="Sylfaen" w:hAnsi="Sylfaen"/>
                <w:b/>
                <w:caps/>
                <w:kern w:val="32"/>
                <w:sz w:val="22"/>
                <w:szCs w:val="22"/>
              </w:rPr>
            </w:pPr>
          </w:p>
        </w:tc>
      </w:tr>
      <w:bookmarkEnd w:id="576"/>
      <w:bookmarkEnd w:id="577"/>
      <w:bookmarkEnd w:id="578"/>
      <w:bookmarkEnd w:id="579"/>
      <w:bookmarkEnd w:id="580"/>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16</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lang w:val="hy-AM"/>
              </w:rPr>
              <w:t>հոդված 16</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581" w:name="_Toc471725940"/>
            <w:bookmarkStart w:id="582" w:name="_Toc473713709"/>
            <w:bookmarkStart w:id="583" w:name="_Toc473715556"/>
            <w:bookmarkStart w:id="584" w:name="_Toc477338266"/>
            <w:bookmarkStart w:id="585" w:name="_Toc477163724"/>
            <w:bookmarkStart w:id="586" w:name="_Toc474753485"/>
            <w:bookmarkStart w:id="587" w:name="_Toc477541859"/>
            <w:bookmarkStart w:id="588" w:name="_Toc478389678"/>
            <w:r w:rsidRPr="00AF7F19">
              <w:rPr>
                <w:rFonts w:ascii="Sylfaen" w:hAnsi="Sylfaen"/>
                <w:sz w:val="22"/>
                <w:szCs w:val="22"/>
                <w:lang w:val="en-GB"/>
              </w:rPr>
              <w:t>Events of Default</w:t>
            </w:r>
            <w:bookmarkEnd w:id="581"/>
            <w:bookmarkEnd w:id="582"/>
            <w:bookmarkEnd w:id="583"/>
            <w:bookmarkEnd w:id="584"/>
            <w:bookmarkEnd w:id="585"/>
            <w:bookmarkEnd w:id="586"/>
            <w:bookmarkEnd w:id="587"/>
            <w:bookmarkEnd w:id="588"/>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589" w:name="_Toc478389679"/>
            <w:r w:rsidRPr="00AF7F19">
              <w:rPr>
                <w:rFonts w:ascii="Sylfaen" w:hAnsi="Sylfaen"/>
                <w:sz w:val="22"/>
                <w:szCs w:val="22"/>
                <w:lang w:val="hy-AM"/>
              </w:rPr>
              <w:t>Կետանցի դեպքեր</w:t>
            </w:r>
            <w:bookmarkEnd w:id="589"/>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590" w:name="_Ref471703619"/>
            <w:bookmarkStart w:id="591" w:name="_Ref462823982"/>
            <w:r w:rsidRPr="00AF7F19">
              <w:rPr>
                <w:rFonts w:ascii="Sylfaen" w:hAnsi="Sylfaen"/>
                <w:b/>
                <w:sz w:val="22"/>
                <w:szCs w:val="22"/>
                <w:lang w:val="en-GB"/>
              </w:rPr>
              <w:t>Developer Events of Default</w:t>
            </w:r>
            <w:bookmarkEnd w:id="590"/>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Կառուցապատողի Կետանցի Դեպքեր</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Each of the following events shall be a "Developer Event of Default": </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Հետևյալ դեպքերից յուրաքանչյուրը հանդիսանում է «Կառուցապատողի Կետանցի Դեպք».</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the Developer fails to make any payment owed by it to the Government under the Agreement within 90 (ninety) Days after it has become due and payable;</w:t>
            </w:r>
          </w:p>
        </w:tc>
        <w:tc>
          <w:tcPr>
            <w:tcW w:w="5580" w:type="dxa"/>
          </w:tcPr>
          <w:p w:rsidR="008003F5" w:rsidRPr="00AF7F19" w:rsidRDefault="008003F5" w:rsidP="00AF7F19">
            <w:pPr>
              <w:pStyle w:val="definitionsub"/>
              <w:numPr>
                <w:ilvl w:val="0"/>
                <w:numId w:val="44"/>
              </w:numPr>
              <w:ind w:left="432" w:hanging="432"/>
              <w:outlineLvl w:val="2"/>
              <w:rPr>
                <w:rFonts w:ascii="Sylfaen" w:hAnsi="Sylfaen"/>
                <w:sz w:val="22"/>
                <w:szCs w:val="22"/>
              </w:rPr>
            </w:pPr>
            <w:r w:rsidRPr="00AF7F19">
              <w:rPr>
                <w:rFonts w:ascii="Sylfaen" w:hAnsi="Sylfaen"/>
                <w:sz w:val="22"/>
                <w:szCs w:val="22"/>
                <w:lang w:val="hy-AM"/>
              </w:rPr>
              <w:t>Կառուցապատողը չի կատարում սույն Պայմանագրով իր կողմից Կառավարությանը վճարման ենթակա որևէ վճարում՝ դրա կատարման ենթակա դառնալու օրվանից հաշված 90 (իննսուն) Օրվա ընթացքում,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shd w:val="clear" w:color="auto" w:fill="FFFFFF"/>
              </w:rPr>
            </w:pPr>
            <w:r w:rsidRPr="00AF7F19">
              <w:rPr>
                <w:rFonts w:ascii="Sylfaen" w:hAnsi="Sylfaen"/>
                <w:sz w:val="22"/>
                <w:szCs w:val="22"/>
              </w:rPr>
              <w:t>the occurrence of an Insolvency Event relating to the Developer</w:t>
            </w:r>
            <w:r w:rsidRPr="00AF7F19">
              <w:rPr>
                <w:rFonts w:ascii="Sylfaen" w:hAnsi="Sylfaen"/>
                <w:sz w:val="22"/>
                <w:szCs w:val="22"/>
                <w:shd w:val="clear" w:color="auto" w:fill="FFFFFF"/>
              </w:rPr>
              <w:t>;</w:t>
            </w:r>
          </w:p>
        </w:tc>
        <w:tc>
          <w:tcPr>
            <w:tcW w:w="5580" w:type="dxa"/>
          </w:tcPr>
          <w:p w:rsidR="008003F5" w:rsidRPr="00AF7F19" w:rsidRDefault="008003F5" w:rsidP="00AF7F19">
            <w:pPr>
              <w:pStyle w:val="definitionsub"/>
              <w:numPr>
                <w:ilvl w:val="0"/>
                <w:numId w:val="44"/>
              </w:numPr>
              <w:ind w:left="432" w:hanging="432"/>
              <w:outlineLvl w:val="2"/>
              <w:rPr>
                <w:rFonts w:ascii="Sylfaen" w:hAnsi="Sylfaen"/>
                <w:sz w:val="22"/>
                <w:szCs w:val="22"/>
              </w:rPr>
            </w:pPr>
            <w:r w:rsidRPr="00AF7F19">
              <w:rPr>
                <w:rFonts w:ascii="Sylfaen" w:hAnsi="Sylfaen"/>
                <w:sz w:val="22"/>
                <w:szCs w:val="22"/>
                <w:lang w:val="hy-AM"/>
              </w:rPr>
              <w:t>տեղի է ունեցել Կառուցապատողին վերաբերվող Անվճարունակության Դեպք,</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shd w:val="clear" w:color="auto" w:fill="FFFFFF"/>
              </w:rPr>
            </w:pPr>
            <w:r w:rsidRPr="00AF7F19">
              <w:rPr>
                <w:rFonts w:ascii="Sylfaen" w:hAnsi="Sylfaen"/>
                <w:sz w:val="22"/>
                <w:szCs w:val="22"/>
              </w:rPr>
              <w:t>termination of any of the Project Agreements as a result of the default of the Developer under those agreements</w:t>
            </w:r>
            <w:r w:rsidRPr="00AF7F19">
              <w:rPr>
                <w:rFonts w:ascii="Sylfaen" w:hAnsi="Sylfaen"/>
                <w:sz w:val="22"/>
                <w:szCs w:val="22"/>
                <w:shd w:val="clear" w:color="auto" w:fill="FFFFFF"/>
              </w:rPr>
              <w:t xml:space="preserve">; </w:t>
            </w:r>
          </w:p>
        </w:tc>
        <w:tc>
          <w:tcPr>
            <w:tcW w:w="5580" w:type="dxa"/>
          </w:tcPr>
          <w:p w:rsidR="008003F5" w:rsidRPr="00AF7F19" w:rsidRDefault="008003F5" w:rsidP="00AF7F19">
            <w:pPr>
              <w:pStyle w:val="definitionsub"/>
              <w:numPr>
                <w:ilvl w:val="0"/>
                <w:numId w:val="44"/>
              </w:numPr>
              <w:ind w:left="432" w:hanging="432"/>
              <w:outlineLvl w:val="2"/>
              <w:rPr>
                <w:rFonts w:ascii="Sylfaen" w:hAnsi="Sylfaen"/>
                <w:sz w:val="22"/>
                <w:szCs w:val="22"/>
              </w:rPr>
            </w:pPr>
            <w:r w:rsidRPr="00AF7F19">
              <w:rPr>
                <w:rFonts w:ascii="Sylfaen" w:hAnsi="Sylfaen"/>
                <w:sz w:val="22"/>
                <w:szCs w:val="22"/>
                <w:lang w:val="hy-AM"/>
              </w:rPr>
              <w:t xml:space="preserve">Ծրագրի Պայմանագրերից որևէ մեկի դադարեցվել է՝ այդ </w:t>
            </w:r>
            <w:r w:rsidRPr="00AF7F19">
              <w:rPr>
                <w:rFonts w:ascii="Sylfaen" w:hAnsi="Sylfaen"/>
                <w:sz w:val="22"/>
                <w:szCs w:val="22"/>
              </w:rPr>
              <w:t>պայմանագր</w:t>
            </w:r>
            <w:r w:rsidRPr="00AF7F19">
              <w:rPr>
                <w:rFonts w:ascii="Sylfaen" w:hAnsi="Sylfaen"/>
                <w:sz w:val="22"/>
                <w:szCs w:val="22"/>
                <w:lang w:val="hy-AM"/>
              </w:rPr>
              <w:t>ի ներքո Կառուցապատողի կողմից թույլ տրված խախտման արդյունքում, կամ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Abandonment of the Project;</w:t>
            </w:r>
          </w:p>
        </w:tc>
        <w:tc>
          <w:tcPr>
            <w:tcW w:w="5580" w:type="dxa"/>
          </w:tcPr>
          <w:p w:rsidR="008003F5" w:rsidRPr="00AF7F19" w:rsidRDefault="008003F5" w:rsidP="00AF7F19">
            <w:pPr>
              <w:pStyle w:val="definitionsub"/>
              <w:numPr>
                <w:ilvl w:val="0"/>
                <w:numId w:val="44"/>
              </w:numPr>
              <w:ind w:left="432" w:hanging="432"/>
              <w:outlineLvl w:val="2"/>
              <w:rPr>
                <w:rFonts w:ascii="Sylfaen" w:hAnsi="Sylfaen"/>
                <w:sz w:val="22"/>
                <w:szCs w:val="22"/>
              </w:rPr>
            </w:pPr>
            <w:r w:rsidRPr="00AF7F19">
              <w:rPr>
                <w:rFonts w:ascii="Sylfaen" w:hAnsi="Sylfaen"/>
                <w:sz w:val="22"/>
                <w:szCs w:val="22"/>
                <w:lang w:val="hy-AM"/>
              </w:rPr>
              <w:t>տեղի է ունեցել Ծրագրի Լքում,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any representation made or warranty or covenant given by the Developer under the Agreement is found to be false or misleading; </w:t>
            </w:r>
          </w:p>
        </w:tc>
        <w:tc>
          <w:tcPr>
            <w:tcW w:w="5580" w:type="dxa"/>
          </w:tcPr>
          <w:p w:rsidR="008003F5" w:rsidRPr="00AF7F19" w:rsidRDefault="008003F5" w:rsidP="00AF7F19">
            <w:pPr>
              <w:pStyle w:val="definitionsub"/>
              <w:numPr>
                <w:ilvl w:val="0"/>
                <w:numId w:val="44"/>
              </w:numPr>
              <w:ind w:left="432" w:hanging="432"/>
              <w:outlineLvl w:val="2"/>
              <w:rPr>
                <w:rFonts w:ascii="Sylfaen" w:hAnsi="Sylfaen"/>
                <w:sz w:val="22"/>
                <w:szCs w:val="22"/>
              </w:rPr>
            </w:pPr>
            <w:r w:rsidRPr="00AF7F19">
              <w:rPr>
                <w:rFonts w:ascii="Sylfaen" w:hAnsi="Sylfaen"/>
                <w:sz w:val="22"/>
                <w:szCs w:val="22"/>
                <w:lang w:val="hy-AM"/>
              </w:rPr>
              <w:t xml:space="preserve">պարզվել է, որ Կառուցապատողի կողմից արված որևէ հայտարարություն կամ </w:t>
            </w:r>
            <w:r w:rsidRPr="00AF7F19">
              <w:rPr>
                <w:rFonts w:ascii="Sylfaen" w:hAnsi="Sylfaen"/>
                <w:sz w:val="22"/>
                <w:szCs w:val="22"/>
              </w:rPr>
              <w:t>տրամադրված</w:t>
            </w:r>
            <w:r w:rsidRPr="00AF7F19">
              <w:rPr>
                <w:rFonts w:ascii="Sylfaen" w:hAnsi="Sylfaen"/>
                <w:sz w:val="22"/>
                <w:szCs w:val="22"/>
                <w:lang w:val="hy-AM"/>
              </w:rPr>
              <w:t xml:space="preserve"> որևէ երաշխիք կամ պարտավորություն եղել է կեղծ կամ ապակողմնորոշիչ,</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592" w:name="_Ref476477674"/>
            <w:r w:rsidRPr="00AF7F19">
              <w:rPr>
                <w:rFonts w:ascii="Sylfaen" w:hAnsi="Sylfaen"/>
                <w:sz w:val="22"/>
                <w:szCs w:val="22"/>
              </w:rPr>
              <w:t xml:space="preserve">failure by the Developer or the Sponsor to comply with the terms of </w:t>
            </w:r>
            <w:r w:rsidRPr="00AF7F19">
              <w:rPr>
                <w:rFonts w:ascii="Sylfaen" w:hAnsi="Sylfaen"/>
                <w:sz w:val="22"/>
                <w:szCs w:val="22"/>
                <w:lang w:val="en-US"/>
              </w:rPr>
              <w:t xml:space="preserve">Articles </w:t>
            </w:r>
            <w:r w:rsidRPr="00AF7F19">
              <w:rPr>
                <w:rFonts w:ascii="Sylfaen" w:hAnsi="Sylfaen"/>
                <w:sz w:val="22"/>
                <w:szCs w:val="22"/>
              </w:rPr>
              <w:t xml:space="preserve">2.5 or </w:t>
            </w:r>
            <w:r w:rsidR="001A6256">
              <w:fldChar w:fldCharType="begin"/>
            </w:r>
            <w:r w:rsidR="001A6256">
              <w:instrText xml:space="preserve"> REF _Ref473819526 \r \h  \* MERGEFORMAT </w:instrText>
            </w:r>
            <w:r w:rsidR="001A6256">
              <w:fldChar w:fldCharType="separate"/>
            </w:r>
            <w:r w:rsidRPr="00AF7F19">
              <w:rPr>
                <w:rFonts w:ascii="Sylfaen" w:hAnsi="Sylfaen"/>
                <w:sz w:val="22"/>
                <w:szCs w:val="22"/>
              </w:rPr>
              <w:t>3.3(c)</w:t>
            </w:r>
            <w:r w:rsidR="001A6256">
              <w:fldChar w:fldCharType="end"/>
            </w:r>
            <w:r w:rsidRPr="00AF7F19">
              <w:rPr>
                <w:rFonts w:ascii="Sylfaen" w:hAnsi="Sylfaen"/>
                <w:sz w:val="22"/>
                <w:szCs w:val="22"/>
              </w:rPr>
              <w:t>; or</w:t>
            </w:r>
          </w:p>
        </w:tc>
        <w:tc>
          <w:tcPr>
            <w:tcW w:w="5580" w:type="dxa"/>
          </w:tcPr>
          <w:p w:rsidR="008003F5" w:rsidRPr="00AF7F19" w:rsidRDefault="008003F5" w:rsidP="00AF7F19">
            <w:pPr>
              <w:pStyle w:val="definitionsub"/>
              <w:numPr>
                <w:ilvl w:val="0"/>
                <w:numId w:val="44"/>
              </w:numPr>
              <w:ind w:left="432" w:hanging="432"/>
              <w:outlineLvl w:val="2"/>
              <w:rPr>
                <w:rFonts w:ascii="Sylfaen" w:hAnsi="Sylfaen"/>
                <w:sz w:val="22"/>
                <w:szCs w:val="22"/>
              </w:rPr>
            </w:pPr>
            <w:r w:rsidRPr="00AF7F19">
              <w:rPr>
                <w:rFonts w:ascii="Sylfaen" w:hAnsi="Sylfaen"/>
                <w:sz w:val="22"/>
                <w:szCs w:val="22"/>
                <w:lang w:val="hy-AM"/>
              </w:rPr>
              <w:t xml:space="preserve">Կառուցապատողը կամ Հովանավորը չի կատարել </w:t>
            </w:r>
            <w:r w:rsidRPr="00AF7F19">
              <w:rPr>
                <w:rFonts w:ascii="Sylfaen" w:hAnsi="Sylfaen"/>
                <w:sz w:val="22"/>
                <w:szCs w:val="22"/>
              </w:rPr>
              <w:t xml:space="preserve">2.5 </w:t>
            </w:r>
            <w:r w:rsidRPr="00AF7F19">
              <w:rPr>
                <w:rFonts w:ascii="Sylfaen" w:hAnsi="Sylfaen"/>
                <w:sz w:val="22"/>
                <w:szCs w:val="22"/>
                <w:lang w:val="hy-AM"/>
              </w:rPr>
              <w:t>կամ</w:t>
            </w:r>
            <w:r w:rsidRPr="00AF7F19">
              <w:rPr>
                <w:rFonts w:ascii="Sylfaen" w:hAnsi="Sylfaen"/>
                <w:sz w:val="22"/>
                <w:szCs w:val="22"/>
              </w:rPr>
              <w:t xml:space="preserve"> </w:t>
            </w:r>
            <w:r w:rsidR="001A6256">
              <w:fldChar w:fldCharType="begin"/>
            </w:r>
            <w:r w:rsidR="001A6256">
              <w:instrText xml:space="preserve"> REF _Ref473819526 \r \h  \* MERGEFORMAT </w:instrText>
            </w:r>
            <w:r w:rsidR="001A6256">
              <w:fldChar w:fldCharType="separate"/>
            </w:r>
            <w:r w:rsidRPr="00AF7F19">
              <w:rPr>
                <w:rFonts w:ascii="Sylfaen" w:hAnsi="Sylfaen"/>
                <w:sz w:val="22"/>
                <w:szCs w:val="22"/>
              </w:rPr>
              <w:t>3.3(c)</w:t>
            </w:r>
            <w:r w:rsidR="001A6256">
              <w:fldChar w:fldCharType="end"/>
            </w:r>
            <w:r w:rsidRPr="00AF7F19">
              <w:rPr>
                <w:rFonts w:ascii="Sylfaen" w:hAnsi="Sylfaen"/>
                <w:sz w:val="22"/>
                <w:szCs w:val="22"/>
                <w:lang w:val="hy-AM"/>
              </w:rPr>
              <w:t xml:space="preserve"> Հոդվածների պահանջները, կամ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unless as a result of a Force </w:t>
            </w:r>
            <w:r w:rsidRPr="00AF7F19">
              <w:rPr>
                <w:rFonts w:ascii="Sylfaen" w:hAnsi="Sylfaen"/>
                <w:sz w:val="22"/>
                <w:szCs w:val="22"/>
              </w:rPr>
              <w:lastRenderedPageBreak/>
              <w:t xml:space="preserve">Majeure or Adverse Condition Event, or a breach of this Agreement by the Government the Developer fails to achieve the Commercial Operation Date by the COD Longstop Date unless and to the extent that the Developer elects to pay the lump sum penalty pursuant to Article </w:t>
            </w:r>
            <w:r w:rsidR="001A6256">
              <w:fldChar w:fldCharType="begin"/>
            </w:r>
            <w:r w:rsidR="001A6256">
              <w:instrText xml:space="preserve"> REF _Ref477430239 \r \h  \* MERGEFORMAT </w:instrText>
            </w:r>
            <w:r w:rsidR="001A6256">
              <w:fldChar w:fldCharType="separate"/>
            </w:r>
            <w:r w:rsidRPr="00AF7F19">
              <w:rPr>
                <w:rFonts w:ascii="Sylfaen" w:hAnsi="Sylfaen"/>
                <w:sz w:val="22"/>
                <w:szCs w:val="22"/>
              </w:rPr>
              <w:t>6.2(d)</w:t>
            </w:r>
            <w:r w:rsidR="001A6256">
              <w:fldChar w:fldCharType="end"/>
            </w:r>
            <w:r w:rsidRPr="00AF7F19">
              <w:rPr>
                <w:rFonts w:ascii="Sylfaen" w:hAnsi="Sylfaen"/>
                <w:sz w:val="22"/>
                <w:szCs w:val="22"/>
              </w:rPr>
              <w:t xml:space="preserve"> </w:t>
            </w:r>
            <w:bookmarkEnd w:id="592"/>
            <w:r w:rsidRPr="00AF7F19">
              <w:rPr>
                <w:rFonts w:ascii="Sylfaen" w:hAnsi="Sylfaen"/>
                <w:sz w:val="22"/>
                <w:szCs w:val="22"/>
              </w:rPr>
              <w:t xml:space="preserve">to extend the COD Longstop Date. </w:t>
            </w:r>
          </w:p>
        </w:tc>
        <w:tc>
          <w:tcPr>
            <w:tcW w:w="5580" w:type="dxa"/>
          </w:tcPr>
          <w:p w:rsidR="008003F5" w:rsidRPr="00AF7F19" w:rsidRDefault="008003F5" w:rsidP="00AF7F19">
            <w:pPr>
              <w:pStyle w:val="definitionsub"/>
              <w:numPr>
                <w:ilvl w:val="0"/>
                <w:numId w:val="44"/>
              </w:numPr>
              <w:ind w:left="432" w:hanging="432"/>
              <w:outlineLvl w:val="2"/>
              <w:rPr>
                <w:rFonts w:ascii="Sylfaen" w:hAnsi="Sylfaen"/>
                <w:sz w:val="22"/>
                <w:szCs w:val="22"/>
              </w:rPr>
            </w:pPr>
            <w:r w:rsidRPr="00AF7F19">
              <w:rPr>
                <w:rFonts w:ascii="Sylfaen" w:hAnsi="Sylfaen"/>
                <w:sz w:val="22"/>
                <w:szCs w:val="22"/>
              </w:rPr>
              <w:lastRenderedPageBreak/>
              <w:t xml:space="preserve">բացառությամբ Անհաղթահարելի Ուժի կամ </w:t>
            </w:r>
            <w:r w:rsidRPr="00AF7F19">
              <w:rPr>
                <w:rFonts w:ascii="Sylfaen" w:hAnsi="Sylfaen"/>
                <w:sz w:val="22"/>
                <w:szCs w:val="22"/>
              </w:rPr>
              <w:lastRenderedPageBreak/>
              <w:t>Անբարենպաստ Պայմանի</w:t>
            </w:r>
            <w:r w:rsidRPr="00AF7F19">
              <w:rPr>
                <w:rFonts w:ascii="Sylfaen" w:hAnsi="Sylfaen"/>
                <w:sz w:val="22"/>
                <w:szCs w:val="22"/>
                <w:lang w:val="hy-AM"/>
              </w:rPr>
              <w:t xml:space="preserve"> Դեպքի</w:t>
            </w:r>
            <w:r w:rsidRPr="00AF7F19">
              <w:rPr>
                <w:rFonts w:ascii="Sylfaen" w:hAnsi="Sylfaen"/>
                <w:sz w:val="22"/>
                <w:szCs w:val="22"/>
              </w:rPr>
              <w:t xml:space="preserve">, կամ Կառավարության կողմից սույն Պայմանագրի խախտման արդյունքում առաջացած դեպքերի, Կառուցապատողը մինչև ԿՇԱ </w:t>
            </w:r>
            <w:r w:rsidRPr="00AF7F19">
              <w:rPr>
                <w:rFonts w:ascii="Sylfaen" w:hAnsi="Sylfaen"/>
                <w:sz w:val="22"/>
                <w:szCs w:val="22"/>
                <w:lang w:val="hy-AM"/>
              </w:rPr>
              <w:t>Ծայրահեղ Ամսաթիվ</w:t>
            </w:r>
            <w:r w:rsidRPr="00AF7F19">
              <w:rPr>
                <w:rFonts w:ascii="Sylfaen" w:hAnsi="Sylfaen"/>
                <w:sz w:val="22"/>
                <w:szCs w:val="22"/>
              </w:rPr>
              <w:t xml:space="preserve">ը չի </w:t>
            </w:r>
            <w:r w:rsidRPr="00AF7F19">
              <w:rPr>
                <w:rFonts w:ascii="Sylfaen" w:hAnsi="Sylfaen"/>
                <w:sz w:val="22"/>
                <w:szCs w:val="22"/>
                <w:lang w:val="hy-AM"/>
              </w:rPr>
              <w:t>ապահովում</w:t>
            </w:r>
            <w:r w:rsidRPr="00AF7F19">
              <w:rPr>
                <w:rFonts w:ascii="Sylfaen" w:hAnsi="Sylfaen"/>
                <w:sz w:val="22"/>
                <w:szCs w:val="22"/>
              </w:rPr>
              <w:t xml:space="preserve"> Կոմերցիոն Շահագործման Ամսաթ</w:t>
            </w:r>
            <w:r w:rsidRPr="00AF7F19">
              <w:rPr>
                <w:rFonts w:ascii="Sylfaen" w:hAnsi="Sylfaen"/>
                <w:sz w:val="22"/>
                <w:szCs w:val="22"/>
                <w:lang w:val="hy-AM"/>
              </w:rPr>
              <w:t>իվը</w:t>
            </w:r>
            <w:r w:rsidRPr="00AF7F19">
              <w:rPr>
                <w:rFonts w:ascii="Sylfaen" w:hAnsi="Sylfaen"/>
                <w:sz w:val="22"/>
                <w:szCs w:val="22"/>
              </w:rPr>
              <w:t xml:space="preserve">, բացառությամբ </w:t>
            </w:r>
            <w:r w:rsidRPr="00AF7F19">
              <w:rPr>
                <w:rFonts w:ascii="Sylfaen" w:hAnsi="Sylfaen"/>
                <w:sz w:val="22"/>
                <w:szCs w:val="22"/>
                <w:lang w:val="hy-AM"/>
              </w:rPr>
              <w:t>եթե և այնքանով</w:t>
            </w:r>
            <w:r w:rsidRPr="00AF7F19">
              <w:rPr>
                <w:rFonts w:ascii="Sylfaen" w:hAnsi="Sylfaen"/>
                <w:sz w:val="22"/>
                <w:szCs w:val="22"/>
              </w:rPr>
              <w:t>,</w:t>
            </w:r>
            <w:r w:rsidRPr="00AF7F19">
              <w:rPr>
                <w:rFonts w:ascii="Sylfaen" w:hAnsi="Sylfaen"/>
                <w:sz w:val="22"/>
                <w:szCs w:val="22"/>
                <w:lang w:val="hy-AM"/>
              </w:rPr>
              <w:t xml:space="preserve"> որքանով</w:t>
            </w:r>
            <w:r w:rsidRPr="00AF7F19">
              <w:rPr>
                <w:rFonts w:ascii="Sylfaen" w:hAnsi="Sylfaen"/>
                <w:sz w:val="22"/>
                <w:szCs w:val="22"/>
              </w:rPr>
              <w:t xml:space="preserve"> Կառուցապատողը </w:t>
            </w:r>
            <w:r w:rsidRPr="00AF7F19">
              <w:rPr>
                <w:rFonts w:ascii="Sylfaen" w:hAnsi="Sylfaen"/>
                <w:sz w:val="22"/>
                <w:szCs w:val="22"/>
                <w:lang w:val="hy-AM"/>
              </w:rPr>
              <w:t xml:space="preserve">որոշում </w:t>
            </w:r>
            <w:r w:rsidRPr="00AF7F19">
              <w:rPr>
                <w:rFonts w:ascii="Sylfaen" w:hAnsi="Sylfaen"/>
                <w:sz w:val="22"/>
                <w:szCs w:val="22"/>
              </w:rPr>
              <w:t>է</w:t>
            </w:r>
            <w:r w:rsidRPr="00AF7F19">
              <w:rPr>
                <w:rFonts w:ascii="Sylfaen" w:hAnsi="Sylfaen"/>
                <w:sz w:val="22"/>
                <w:szCs w:val="22"/>
                <w:lang w:val="hy-AM"/>
              </w:rPr>
              <w:t xml:space="preserve"> </w:t>
            </w:r>
            <w:r w:rsidR="001A6256">
              <w:fldChar w:fldCharType="begin"/>
            </w:r>
            <w:r w:rsidR="001A6256">
              <w:instrText xml:space="preserve"> REF _Ref477430239 \r \h  \* MERGEFORMAT </w:instrText>
            </w:r>
            <w:r w:rsidR="001A6256">
              <w:fldChar w:fldCharType="separate"/>
            </w:r>
            <w:r w:rsidRPr="00AF7F19">
              <w:rPr>
                <w:rFonts w:ascii="Sylfaen" w:hAnsi="Sylfaen"/>
                <w:sz w:val="22"/>
                <w:szCs w:val="22"/>
              </w:rPr>
              <w:t>6.2(d)</w:t>
            </w:r>
            <w:r w:rsidR="001A6256">
              <w:fldChar w:fldCharType="end"/>
            </w:r>
            <w:r w:rsidRPr="00AF7F19">
              <w:rPr>
                <w:rFonts w:ascii="Sylfaen" w:hAnsi="Sylfaen"/>
                <w:sz w:val="22"/>
                <w:szCs w:val="22"/>
                <w:lang w:val="hy-AM"/>
              </w:rPr>
              <w:t xml:space="preserve"> Հոդվածի համաձայն վճարել միանվագ տուգանք՝ ԿՇԱ Ծայրահեղ Ամսաթիվը երկարաձգելու համար:</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593" w:name="_Ref471703256"/>
            <w:r w:rsidRPr="00AF7F19">
              <w:rPr>
                <w:rFonts w:ascii="Sylfaen" w:hAnsi="Sylfaen"/>
                <w:b/>
                <w:sz w:val="22"/>
                <w:szCs w:val="22"/>
                <w:lang w:val="en-GB"/>
              </w:rPr>
              <w:lastRenderedPageBreak/>
              <w:t>Government Events of Default</w:t>
            </w:r>
            <w:bookmarkEnd w:id="593"/>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Կառավարության Կետանցի Դեպք</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Each of the following events shall be a "Government Event of Default":</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Հետևյալ դեպքերից յուրաքանչյուրը հանդիսանում է «Կառավարության Կետանցի Դեպք».</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594" w:name="_Ref478144241"/>
            <w:r w:rsidRPr="00AF7F19">
              <w:rPr>
                <w:rFonts w:ascii="Sylfaen" w:hAnsi="Sylfaen"/>
                <w:sz w:val="22"/>
                <w:szCs w:val="22"/>
              </w:rPr>
              <w:t>the Government fails to make any undisputed payment owed by it to the Developer under the Agreement within 180 (one hundred and eighty) Days after it has become due and payable;</w:t>
            </w:r>
            <w:bookmarkEnd w:id="594"/>
            <w:r w:rsidRPr="00AF7F19">
              <w:rPr>
                <w:rFonts w:ascii="Sylfaen" w:hAnsi="Sylfaen"/>
                <w:sz w:val="22"/>
                <w:szCs w:val="22"/>
              </w:rPr>
              <w:t xml:space="preserve"> </w:t>
            </w:r>
          </w:p>
        </w:tc>
        <w:tc>
          <w:tcPr>
            <w:tcW w:w="5580" w:type="dxa"/>
          </w:tcPr>
          <w:p w:rsidR="008003F5" w:rsidRPr="00AF7F19" w:rsidRDefault="008003F5" w:rsidP="00AF7F19">
            <w:pPr>
              <w:pStyle w:val="definitionsub"/>
              <w:numPr>
                <w:ilvl w:val="0"/>
                <w:numId w:val="43"/>
              </w:numPr>
              <w:ind w:left="432" w:hanging="432"/>
              <w:outlineLvl w:val="2"/>
              <w:rPr>
                <w:rFonts w:ascii="Sylfaen" w:hAnsi="Sylfaen"/>
                <w:sz w:val="22"/>
                <w:szCs w:val="22"/>
              </w:rPr>
            </w:pPr>
            <w:r w:rsidRPr="00AF7F19">
              <w:rPr>
                <w:rFonts w:ascii="Sylfaen" w:hAnsi="Sylfaen"/>
                <w:sz w:val="22"/>
                <w:szCs w:val="22"/>
                <w:lang w:val="hy-AM"/>
              </w:rPr>
              <w:t xml:space="preserve">Կառավարությունը չի կատարում սույն </w:t>
            </w:r>
            <w:r w:rsidRPr="00AF7F19">
              <w:rPr>
                <w:rFonts w:ascii="Sylfaen" w:hAnsi="Sylfaen"/>
                <w:sz w:val="22"/>
                <w:szCs w:val="22"/>
              </w:rPr>
              <w:t>Պայմանագրով</w:t>
            </w:r>
            <w:r w:rsidRPr="00AF7F19">
              <w:rPr>
                <w:rFonts w:ascii="Sylfaen" w:hAnsi="Sylfaen"/>
                <w:sz w:val="22"/>
                <w:szCs w:val="22"/>
                <w:lang w:val="hy-AM"/>
              </w:rPr>
              <w:t xml:space="preserve"> իր կողմից Կառուցապատողին վճարման ենթակա որևէ անվիճելի </w:t>
            </w:r>
            <w:r w:rsidRPr="00AF7F19">
              <w:rPr>
                <w:rFonts w:ascii="Sylfaen" w:hAnsi="Sylfaen"/>
                <w:sz w:val="22"/>
                <w:szCs w:val="22"/>
              </w:rPr>
              <w:t>վճարում</w:t>
            </w:r>
            <w:r w:rsidRPr="00AF7F19">
              <w:rPr>
                <w:rFonts w:ascii="Sylfaen" w:hAnsi="Sylfaen"/>
                <w:sz w:val="22"/>
                <w:szCs w:val="22"/>
                <w:lang w:val="hy-AM"/>
              </w:rPr>
              <w:t>՝ դրա կատարման ենթակա դառնալու օրվանից հաշված 180 (մեկ հարյուր ութսուն) Օրվա ընթացքում,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expropriation or compulsory acquisition by any Government Authority of the Project Site, the Plant or any material portion thereof that materially and adversely affects the operation of the Plant or any material asset of the Developer or any shares or other interest of a shareholder held in the Developer except where such compulsory seizure of assets is made for the purposes of collecting amounts owed by the Developer to the Government </w:t>
            </w:r>
            <w:r w:rsidRPr="00AF7F19">
              <w:rPr>
                <w:rFonts w:ascii="Sylfaen" w:hAnsi="Sylfaen"/>
                <w:sz w:val="22"/>
                <w:szCs w:val="22"/>
              </w:rPr>
              <w:lastRenderedPageBreak/>
              <w:t>or Government Authority;</w:t>
            </w:r>
          </w:p>
        </w:tc>
        <w:tc>
          <w:tcPr>
            <w:tcW w:w="5580" w:type="dxa"/>
          </w:tcPr>
          <w:p w:rsidR="008003F5" w:rsidRPr="00AF7F19" w:rsidRDefault="008003F5" w:rsidP="00AF7F19">
            <w:pPr>
              <w:pStyle w:val="definitionsub"/>
              <w:numPr>
                <w:ilvl w:val="0"/>
                <w:numId w:val="43"/>
              </w:numPr>
              <w:ind w:left="432" w:hanging="432"/>
              <w:outlineLvl w:val="2"/>
              <w:rPr>
                <w:rFonts w:ascii="Sylfaen" w:hAnsi="Sylfaen"/>
                <w:sz w:val="22"/>
                <w:szCs w:val="22"/>
              </w:rPr>
            </w:pPr>
            <w:r w:rsidRPr="00AF7F19">
              <w:rPr>
                <w:rFonts w:ascii="Sylfaen" w:hAnsi="Sylfaen"/>
                <w:sz w:val="22"/>
                <w:szCs w:val="22"/>
                <w:lang w:val="hy-AM"/>
              </w:rPr>
              <w:lastRenderedPageBreak/>
              <w:t xml:space="preserve">բռնագրավման կամ հարկադիր ձեռքբերման է ենթարկվել Ծրագրի </w:t>
            </w:r>
            <w:r w:rsidRPr="00AF7F19">
              <w:rPr>
                <w:rFonts w:ascii="Sylfaen" w:hAnsi="Sylfaen"/>
                <w:sz w:val="22"/>
                <w:szCs w:val="22"/>
              </w:rPr>
              <w:t>Տարածք</w:t>
            </w:r>
            <w:r w:rsidRPr="00AF7F19">
              <w:rPr>
                <w:rFonts w:ascii="Sylfaen" w:hAnsi="Sylfaen"/>
                <w:sz w:val="22"/>
                <w:szCs w:val="22"/>
                <w:lang w:val="hy-AM"/>
              </w:rPr>
              <w:t xml:space="preserve">ը, Կայանը կամ դրա որևէ էական մասը, ինչը էական և բացասական ազդեցություն է ունենում Կայանի շահագործման կամ Կառուցապատողի որևէ էական ակտիվների վրա, կամ Կառուցապատողի բաժնետիրոջը պատկանող  որևէ Կառուցապատողի բաժնետոմսը կամ Կառուցապատողի նկատմամբ որևէ այլ շահը, բացառությամբ, եթե ակտիվների նման հարկադիր բռնագրավումը կատարվում է Կառուցապատողի կողմից Կառավարության կամ որևէ Պետական Մարմնի նկատմամբ պարտքերի հավաքագրման </w:t>
            </w:r>
            <w:r w:rsidRPr="00AF7F19">
              <w:rPr>
                <w:rFonts w:ascii="Sylfaen" w:hAnsi="Sylfaen"/>
                <w:sz w:val="22"/>
                <w:szCs w:val="22"/>
                <w:lang w:val="hy-AM"/>
              </w:rPr>
              <w:lastRenderedPageBreak/>
              <w:t>նպատակով.</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shd w:val="clear" w:color="auto" w:fill="FFFFFF"/>
              </w:rPr>
            </w:pPr>
            <w:r w:rsidRPr="00AF7F19">
              <w:rPr>
                <w:rFonts w:ascii="Sylfaen" w:hAnsi="Sylfaen"/>
                <w:sz w:val="22"/>
                <w:szCs w:val="22"/>
              </w:rPr>
              <w:lastRenderedPageBreak/>
              <w:t>the occurrence of an Insolvency Event relating to the Government</w:t>
            </w:r>
            <w:r w:rsidRPr="00AF7F19">
              <w:rPr>
                <w:rFonts w:ascii="Sylfaen" w:hAnsi="Sylfaen"/>
                <w:sz w:val="22"/>
                <w:szCs w:val="22"/>
                <w:shd w:val="clear" w:color="auto" w:fill="FFFFFF"/>
              </w:rPr>
              <w:t>.</w:t>
            </w:r>
          </w:p>
        </w:tc>
        <w:tc>
          <w:tcPr>
            <w:tcW w:w="5580" w:type="dxa"/>
          </w:tcPr>
          <w:p w:rsidR="008003F5" w:rsidRPr="00AF7F19" w:rsidRDefault="008003F5" w:rsidP="00AF7F19">
            <w:pPr>
              <w:pStyle w:val="definitionsub"/>
              <w:numPr>
                <w:ilvl w:val="0"/>
                <w:numId w:val="43"/>
              </w:numPr>
              <w:ind w:left="432" w:hanging="432"/>
              <w:outlineLvl w:val="2"/>
              <w:rPr>
                <w:rFonts w:ascii="Sylfaen" w:hAnsi="Sylfaen"/>
                <w:sz w:val="22"/>
                <w:szCs w:val="22"/>
              </w:rPr>
            </w:pPr>
            <w:r w:rsidRPr="00AF7F19">
              <w:rPr>
                <w:rFonts w:ascii="Sylfaen" w:hAnsi="Sylfaen"/>
                <w:sz w:val="22"/>
                <w:szCs w:val="22"/>
                <w:lang w:val="hy-AM"/>
              </w:rPr>
              <w:t>տեղի է ունեցել Կառավարությանը վերաբերվող Անվճարունակության Դեպք:</w:t>
            </w:r>
          </w:p>
        </w:tc>
      </w:tr>
      <w:tr w:rsidR="008003F5" w:rsidRPr="00AF7F19" w:rsidTr="00AF7F19">
        <w:tc>
          <w:tcPr>
            <w:tcW w:w="4158" w:type="dxa"/>
          </w:tcPr>
          <w:p w:rsidR="008003F5" w:rsidRPr="00AF7F19" w:rsidRDefault="008003F5" w:rsidP="00AF7F19">
            <w:pPr>
              <w:spacing w:line="280" w:lineRule="exact"/>
              <w:rPr>
                <w:rFonts w:ascii="Sylfaen" w:hAnsi="Sylfaen"/>
                <w:b/>
                <w:bCs/>
                <w:iCs/>
                <w:sz w:val="22"/>
                <w:szCs w:val="22"/>
              </w:rPr>
            </w:pPr>
          </w:p>
        </w:tc>
        <w:tc>
          <w:tcPr>
            <w:tcW w:w="5580" w:type="dxa"/>
          </w:tcPr>
          <w:p w:rsidR="008003F5" w:rsidRPr="00AF7F19" w:rsidRDefault="008003F5" w:rsidP="00AF7F19">
            <w:pPr>
              <w:spacing w:line="280" w:lineRule="exact"/>
              <w:rPr>
                <w:rFonts w:ascii="Sylfaen" w:hAnsi="Sylfaen"/>
                <w:b/>
                <w:bCs/>
                <w:iCs/>
                <w:sz w:val="22"/>
                <w:szCs w:val="22"/>
              </w:rPr>
            </w:pPr>
          </w:p>
        </w:tc>
      </w:tr>
      <w:bookmarkEnd w:id="591"/>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17</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lang w:val="hy-AM"/>
              </w:rPr>
              <w:t>ՀՈԴՎԱԾ 17</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595" w:name="_Toc471725941"/>
            <w:bookmarkStart w:id="596" w:name="_Toc473713710"/>
            <w:bookmarkStart w:id="597" w:name="_Toc473715557"/>
            <w:bookmarkStart w:id="598" w:name="_Toc477338267"/>
            <w:bookmarkStart w:id="599" w:name="_Toc477163725"/>
            <w:bookmarkStart w:id="600" w:name="_Toc474753486"/>
            <w:bookmarkStart w:id="601" w:name="_Toc477541860"/>
            <w:bookmarkStart w:id="602" w:name="_Toc478389680"/>
            <w:r w:rsidRPr="00AF7F19">
              <w:rPr>
                <w:rFonts w:ascii="Sylfaen" w:hAnsi="Sylfaen"/>
                <w:sz w:val="22"/>
                <w:szCs w:val="22"/>
                <w:lang w:val="en-GB"/>
              </w:rPr>
              <w:t>Termination</w:t>
            </w:r>
            <w:bookmarkEnd w:id="595"/>
            <w:bookmarkEnd w:id="596"/>
            <w:bookmarkEnd w:id="597"/>
            <w:bookmarkEnd w:id="598"/>
            <w:bookmarkEnd w:id="599"/>
            <w:bookmarkEnd w:id="600"/>
            <w:bookmarkEnd w:id="601"/>
            <w:bookmarkEnd w:id="602"/>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603" w:name="_Toc478389681"/>
            <w:r w:rsidRPr="00AF7F19">
              <w:rPr>
                <w:rFonts w:ascii="Sylfaen" w:hAnsi="Sylfaen"/>
                <w:sz w:val="22"/>
                <w:szCs w:val="22"/>
                <w:lang w:val="hy-AM"/>
              </w:rPr>
              <w:t>ԴԱԴԱՐՈՒՄ</w:t>
            </w:r>
            <w:bookmarkEnd w:id="603"/>
          </w:p>
        </w:tc>
      </w:tr>
      <w:tr w:rsidR="008003F5" w:rsidRPr="00AF7F19" w:rsidTr="00AF7F19">
        <w:tc>
          <w:tcPr>
            <w:tcW w:w="4158" w:type="dxa"/>
          </w:tcPr>
          <w:p w:rsidR="008003F5" w:rsidRPr="00AF7F19" w:rsidRDefault="008003F5" w:rsidP="00AF7F19">
            <w:pPr>
              <w:pStyle w:val="Heading2"/>
              <w:widowControl/>
              <w:rPr>
                <w:rFonts w:ascii="Sylfaen" w:hAnsi="Sylfaen"/>
                <w:b/>
                <w:sz w:val="22"/>
                <w:szCs w:val="22"/>
                <w:lang w:val="en-GB"/>
              </w:rPr>
            </w:pPr>
            <w:bookmarkStart w:id="604" w:name="_Ref471704529"/>
            <w:r w:rsidRPr="00AF7F19">
              <w:rPr>
                <w:rFonts w:ascii="Sylfaen" w:hAnsi="Sylfaen"/>
                <w:b/>
                <w:sz w:val="22"/>
                <w:szCs w:val="22"/>
                <w:lang w:val="en-GB"/>
              </w:rPr>
              <w:t>Termination for Non-Fulfilment of Conditions Precedent to the Effective Date</w:t>
            </w:r>
            <w:bookmarkEnd w:id="604"/>
            <w:r w:rsidRPr="00AF7F19">
              <w:rPr>
                <w:rFonts w:ascii="Sylfaen" w:hAnsi="Sylfaen"/>
                <w:b/>
                <w:sz w:val="22"/>
                <w:szCs w:val="22"/>
                <w:lang w:val="en-GB"/>
              </w:rPr>
              <w:t xml:space="preserve"> </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Դադարեցում Գործողության Ամսաթվի Հետաձգող Պայմանների Չկատարման Պատճառով</w:t>
            </w:r>
          </w:p>
        </w:tc>
      </w:tr>
      <w:tr w:rsidR="008003F5" w:rsidRPr="00AF7F19" w:rsidTr="00AF7F19">
        <w:tc>
          <w:tcPr>
            <w:tcW w:w="4158"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en-GB"/>
              </w:rPr>
              <w:t xml:space="preserve">Either Party may terminate this Agreement by giving written notice to the other Party if any condition precedent to the Effective Date has not been satisfied or waived by the relevant Parties by the Conditions Precedent Deadline, as such date may be extended in accordance with this Agreement, provided, however, that the Government shall be entitled to terminate this Agreement on the basis that only the conditions precedent relating to the Financial Close and/or the EPC Contract are not satisfied only in case such conditions precedent are not satisfied by the Financial Close Longstop Date. Upon the delivery of such notice of termination, this Agreement shall terminate on the date specified in such notice. </w:t>
            </w:r>
            <w:r w:rsidRPr="00AF7F19">
              <w:rPr>
                <w:rFonts w:ascii="Sylfaen" w:hAnsi="Sylfaen"/>
                <w:sz w:val="22"/>
                <w:szCs w:val="22"/>
                <w:shd w:val="clear" w:color="auto" w:fill="FFFFFF"/>
                <w:lang w:val="en-GB"/>
              </w:rPr>
              <w:t>Each Party hereby acknowledges and agrees that under such circumstances, it shall have no claim against the other for costs, damages, compensation or otherwise.</w:t>
            </w:r>
          </w:p>
        </w:tc>
        <w:tc>
          <w:tcPr>
            <w:tcW w:w="5580"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hy-AM"/>
              </w:rPr>
              <w:t>Կողմերից յուրաքանչյուրը կարող է լուծել սույն Պայմանագիրը, մյուս Կողմին ուղարկելով գրավոր ծանուցում, եթե Գործողության Ամսաթվի որևէ հետաձգող պայման չի կատարվել կամ մերժվել է համապատասխան Կողմերի կողմից մինչև Հետաձգող Պայմանների Վերջնաժամկետը, չնայած այդ ամսաթիվը կարող է երկարաձգվել՝ համաձայն սույն Պայմանագրի, սակայն պայմանով, որ Կառավարությունը իրավունք ունի դադարեցնել սույն Պայմանագիրը այն հիմքով, որ միայն Ֆինանսավորման Ամփոփմանը և/կամ ՆԳԿ Պայմանագրին վերաբերող հետաձգող պայմանները չեն կատարվել և միայն այն դեպքում, երբ այդ հետաձգող պայմանները չեն կատարվել նախքան Ֆինանսավորման Ամփոփման Ծայրահեղ Ամսաթիվը: Լուծման մասին ծանուցումն ուղարկելուց հետո սույն Պայմանագիրը դադարում է այդ ծանուցման մեջ նշված ամսաթվին: Յուրաքանչյուր Կողմը սույնով հաստատում և ընդունում է, որ նման հանգամանքներում այն չի ունենալու ոչ մի պահանջ մյուս կողմի հանդեպ՝ ծախսերի, վնասների, փոխհատուցման կամ այլ հարցերով:</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605" w:name="_Ref471650899"/>
            <w:r w:rsidRPr="00AF7F19">
              <w:rPr>
                <w:rFonts w:ascii="Sylfaen" w:hAnsi="Sylfaen"/>
                <w:b/>
                <w:sz w:val="22"/>
                <w:szCs w:val="22"/>
                <w:lang w:val="en-GB"/>
              </w:rPr>
              <w:t>Termination by the Developer and Consequences of Termination</w:t>
            </w:r>
            <w:bookmarkEnd w:id="605"/>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Դադարեցում Կառուցապատողի կողմից և Դադարման հետևանքները</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shd w:val="clear" w:color="auto" w:fill="FFFFFF"/>
              </w:rPr>
            </w:pPr>
            <w:bookmarkStart w:id="606" w:name="_Ref462824169"/>
            <w:r w:rsidRPr="00AF7F19">
              <w:rPr>
                <w:rFonts w:ascii="Sylfaen" w:hAnsi="Sylfaen"/>
                <w:sz w:val="22"/>
                <w:szCs w:val="22"/>
                <w:shd w:val="clear" w:color="auto" w:fill="FFFFFF"/>
              </w:rPr>
              <w:t xml:space="preserve">The Developer may terminate this Agreement in accordance with Article </w:t>
            </w:r>
            <w:r w:rsidR="001A6256">
              <w:lastRenderedPageBreak/>
              <w:fldChar w:fldCharType="begin"/>
            </w:r>
            <w:r w:rsidR="001A6256">
              <w:instrText xml:space="preserve"> REF _Ref476495899 \w \h  \* MERGEFORMAT </w:instrText>
            </w:r>
            <w:r w:rsidR="001A6256">
              <w:fldChar w:fldCharType="separate"/>
            </w:r>
            <w:r w:rsidRPr="00AF7F19">
              <w:rPr>
                <w:rFonts w:ascii="Sylfaen" w:hAnsi="Sylfaen"/>
                <w:sz w:val="22"/>
                <w:szCs w:val="22"/>
                <w:shd w:val="clear" w:color="auto" w:fill="FFFFFF"/>
              </w:rPr>
              <w:t>17.4</w:t>
            </w:r>
            <w:r w:rsidR="001A6256">
              <w:fldChar w:fldCharType="end"/>
            </w:r>
            <w:r w:rsidRPr="00AF7F19">
              <w:rPr>
                <w:rFonts w:ascii="Sylfaen" w:hAnsi="Sylfaen"/>
                <w:sz w:val="22"/>
                <w:szCs w:val="22"/>
                <w:shd w:val="clear" w:color="auto" w:fill="FFFFFF"/>
              </w:rPr>
              <w:t xml:space="preserve"> in the following circumstances:</w:t>
            </w:r>
          </w:p>
        </w:tc>
        <w:tc>
          <w:tcPr>
            <w:tcW w:w="5580" w:type="dxa"/>
          </w:tcPr>
          <w:p w:rsidR="008003F5" w:rsidRPr="00AF7F19" w:rsidRDefault="008003F5" w:rsidP="00AF7F19">
            <w:pPr>
              <w:pStyle w:val="Heading3"/>
              <w:widowControl/>
              <w:numPr>
                <w:ilvl w:val="0"/>
                <w:numId w:val="0"/>
              </w:numPr>
              <w:rPr>
                <w:rFonts w:ascii="Sylfaen" w:hAnsi="Sylfaen"/>
                <w:sz w:val="22"/>
                <w:szCs w:val="22"/>
                <w:shd w:val="clear" w:color="auto" w:fill="FFFFFF"/>
              </w:rPr>
            </w:pPr>
            <w:r w:rsidRPr="00AF7F19">
              <w:rPr>
                <w:rFonts w:ascii="Sylfaen" w:hAnsi="Sylfaen"/>
                <w:sz w:val="22"/>
                <w:szCs w:val="22"/>
                <w:shd w:val="clear" w:color="auto" w:fill="FFFFFF"/>
                <w:lang w:val="hy-AM"/>
              </w:rPr>
              <w:lastRenderedPageBreak/>
              <w:t xml:space="preserve">Կառուցապատողը, համաձայն Հոդված </w:t>
            </w:r>
            <w:r w:rsidR="001A6256">
              <w:fldChar w:fldCharType="begin"/>
            </w:r>
            <w:r w:rsidR="001A6256">
              <w:instrText xml:space="preserve"> REF _Ref476495899 \w \h  \* MERGEFORMAT </w:instrText>
            </w:r>
            <w:r w:rsidR="001A6256">
              <w:fldChar w:fldCharType="separate"/>
            </w:r>
            <w:r w:rsidRPr="00AF7F19">
              <w:rPr>
                <w:rFonts w:ascii="Sylfaen" w:hAnsi="Sylfaen"/>
                <w:sz w:val="22"/>
                <w:szCs w:val="22"/>
                <w:shd w:val="clear" w:color="auto" w:fill="FFFFFF"/>
              </w:rPr>
              <w:t>17.4</w:t>
            </w:r>
            <w:r w:rsidR="001A6256">
              <w:fldChar w:fldCharType="end"/>
            </w:r>
            <w:r w:rsidRPr="00AF7F19">
              <w:rPr>
                <w:rFonts w:ascii="Sylfaen" w:hAnsi="Sylfaen"/>
                <w:sz w:val="22"/>
                <w:szCs w:val="22"/>
                <w:shd w:val="clear" w:color="auto" w:fill="FFFFFF"/>
                <w:lang w:val="hy-AM"/>
              </w:rPr>
              <w:t xml:space="preserve">-ի կարող է լուծել սույն Պայմանագիրը հետևյալ </w:t>
            </w:r>
            <w:r w:rsidRPr="00AF7F19">
              <w:rPr>
                <w:rFonts w:ascii="Sylfaen" w:hAnsi="Sylfaen"/>
                <w:sz w:val="22"/>
                <w:szCs w:val="22"/>
                <w:shd w:val="clear" w:color="auto" w:fill="FFFFFF"/>
                <w:lang w:val="hy-AM"/>
              </w:rPr>
              <w:lastRenderedPageBreak/>
              <w:t>հանգամանքներում՝</w:t>
            </w:r>
          </w:p>
        </w:tc>
      </w:tr>
      <w:bookmarkEnd w:id="606"/>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shd w:val="clear" w:color="auto" w:fill="FFFFFF"/>
              </w:rPr>
              <w:lastRenderedPageBreak/>
              <w:t xml:space="preserve">if, the Developer fails to achieve Financial Close by the Financial Close Longstop Date, due to a breach by the Government of the terms of this Agreement. </w:t>
            </w:r>
            <w:bookmarkStart w:id="607" w:name="OLE_LINK26"/>
            <w:bookmarkStart w:id="608" w:name="OLE_LINK27"/>
            <w:bookmarkStart w:id="609" w:name="OLE_LINK28"/>
            <w:r w:rsidRPr="00AF7F19">
              <w:rPr>
                <w:rFonts w:ascii="Sylfaen" w:hAnsi="Sylfaen"/>
                <w:sz w:val="22"/>
                <w:szCs w:val="22"/>
                <w:shd w:val="clear" w:color="auto" w:fill="FFFFFF"/>
              </w:rPr>
              <w:t xml:space="preserve">Each Party hereby acknowledges and agrees that </w:t>
            </w:r>
            <w:bookmarkEnd w:id="607"/>
            <w:bookmarkEnd w:id="608"/>
            <w:bookmarkEnd w:id="609"/>
            <w:r w:rsidRPr="00AF7F19">
              <w:rPr>
                <w:rFonts w:ascii="Sylfaen" w:hAnsi="Sylfaen"/>
                <w:sz w:val="22"/>
                <w:szCs w:val="22"/>
                <w:shd w:val="clear" w:color="auto" w:fill="FFFFFF"/>
              </w:rPr>
              <w:t>following such termination, no Purchase Price shall be paid. Notwithstanding the above, shall the Project Site be purchased at such time by the Contractor, the Contractor shall be obliged to sell the Project Site to the Owner or the Government</w:t>
            </w:r>
            <w:r w:rsidRPr="00AF7F19">
              <w:rPr>
                <w:rFonts w:ascii="Sylfaen" w:hAnsi="Sylfaen"/>
                <w:sz w:val="22"/>
                <w:szCs w:val="22"/>
                <w:shd w:val="clear" w:color="auto" w:fill="FFFFFF"/>
                <w:lang w:val="en-US"/>
              </w:rPr>
              <w:t>, as decided by the Government,</w:t>
            </w:r>
            <w:r w:rsidRPr="00AF7F19">
              <w:rPr>
                <w:rFonts w:ascii="Sylfaen" w:hAnsi="Sylfaen"/>
                <w:sz w:val="22"/>
                <w:szCs w:val="22"/>
                <w:shd w:val="clear" w:color="auto" w:fill="FFFFFF"/>
              </w:rPr>
              <w:t xml:space="preserve"> at the Project Site Price, indexed in the same manner as set out in </w:t>
            </w:r>
            <w:r w:rsidRPr="00AF7F19">
              <w:rPr>
                <w:rFonts w:ascii="Sylfaen" w:hAnsi="Sylfaen"/>
                <w:sz w:val="22"/>
                <w:szCs w:val="22"/>
                <w:shd w:val="clear" w:color="auto" w:fill="FFFFFF"/>
                <w:lang w:val="en-US"/>
              </w:rPr>
              <w:t xml:space="preserve">clause 6.3 of the </w:t>
            </w:r>
            <w:r w:rsidRPr="00AF7F19">
              <w:rPr>
                <w:rFonts w:ascii="Sylfaen" w:hAnsi="Sylfaen"/>
                <w:sz w:val="22"/>
                <w:szCs w:val="22"/>
                <w:shd w:val="clear" w:color="auto" w:fill="FFFFFF"/>
              </w:rPr>
              <w:t>Preliminary Land Agreement;</w:t>
            </w:r>
          </w:p>
        </w:tc>
        <w:tc>
          <w:tcPr>
            <w:tcW w:w="5580" w:type="dxa"/>
          </w:tcPr>
          <w:p w:rsidR="008003F5" w:rsidRPr="00AF7F19" w:rsidRDefault="008003F5" w:rsidP="00AF7F19">
            <w:pPr>
              <w:pStyle w:val="definitionsub"/>
              <w:numPr>
                <w:ilvl w:val="0"/>
                <w:numId w:val="42"/>
              </w:numPr>
              <w:ind w:left="432" w:hanging="432"/>
              <w:outlineLvl w:val="2"/>
              <w:rPr>
                <w:rFonts w:ascii="Sylfaen" w:hAnsi="Sylfaen"/>
                <w:sz w:val="22"/>
                <w:szCs w:val="22"/>
                <w:shd w:val="clear" w:color="auto" w:fill="FFFFFF"/>
              </w:rPr>
            </w:pPr>
            <w:r w:rsidRPr="00AF7F19">
              <w:rPr>
                <w:rFonts w:ascii="Sylfaen" w:hAnsi="Sylfaen"/>
                <w:sz w:val="22"/>
                <w:szCs w:val="22"/>
                <w:shd w:val="clear" w:color="auto" w:fill="FFFFFF"/>
                <w:lang w:val="hy-AM"/>
              </w:rPr>
              <w:t xml:space="preserve">եթե Կառուցապատողը չի կատարում Ֆինանսավորման Ամփոփման պահանջը մինչև Ֆինանսավորման Ամփոփման Ծայրահեղ Ամսաթիվը՝ Կառավարության կողմից սույն </w:t>
            </w:r>
            <w:r w:rsidRPr="00AF7F19">
              <w:rPr>
                <w:rFonts w:ascii="Sylfaen" w:hAnsi="Sylfaen"/>
                <w:sz w:val="22"/>
                <w:szCs w:val="22"/>
              </w:rPr>
              <w:t>Պայմանագրի</w:t>
            </w:r>
            <w:r w:rsidRPr="00AF7F19">
              <w:rPr>
                <w:rFonts w:ascii="Sylfaen" w:hAnsi="Sylfaen"/>
                <w:sz w:val="22"/>
                <w:szCs w:val="22"/>
                <w:shd w:val="clear" w:color="auto" w:fill="FFFFFF"/>
                <w:lang w:val="hy-AM"/>
              </w:rPr>
              <w:t xml:space="preserve"> պայմանների խախտման </w:t>
            </w:r>
            <w:r w:rsidRPr="00AF7F19">
              <w:rPr>
                <w:rFonts w:ascii="Sylfaen" w:hAnsi="Sylfaen"/>
                <w:sz w:val="22"/>
                <w:szCs w:val="22"/>
                <w:lang w:val="hy-AM"/>
              </w:rPr>
              <w:t>հետևանքով</w:t>
            </w:r>
            <w:r w:rsidRPr="00AF7F19">
              <w:rPr>
                <w:rFonts w:ascii="Sylfaen" w:hAnsi="Sylfaen"/>
                <w:sz w:val="22"/>
                <w:szCs w:val="22"/>
                <w:shd w:val="clear" w:color="auto" w:fill="FFFFFF"/>
                <w:lang w:val="hy-AM"/>
              </w:rPr>
              <w:t>: Յուրաքանչյուր Կողմը սույնով ընդունում և համաձայնվում է, որ այդ դադարեցումից հետո որևէ Գնման Գին ենթակա չէ վճարման</w:t>
            </w:r>
            <w:r w:rsidRPr="00AF7F19">
              <w:rPr>
                <w:rFonts w:ascii="Sylfaen" w:hAnsi="Sylfaen"/>
                <w:sz w:val="22"/>
                <w:szCs w:val="22"/>
                <w:shd w:val="clear" w:color="auto" w:fill="FFFFFF"/>
                <w:lang w:val="en-US"/>
              </w:rPr>
              <w:t xml:space="preserve">: </w:t>
            </w:r>
            <w:r w:rsidRPr="00AF7F19">
              <w:rPr>
                <w:rFonts w:ascii="Sylfaen" w:hAnsi="Sylfaen"/>
                <w:sz w:val="22"/>
                <w:szCs w:val="22"/>
                <w:shd w:val="clear" w:color="auto" w:fill="FFFFFF"/>
                <w:lang w:val="hy-AM"/>
              </w:rPr>
              <w:t xml:space="preserve">Չհակասելով վերոգրյալին, եթե Ծրագրի Տարածքն այդ ժամանակ գնված լինի Կառուցապատողի կողմից Կառուցապատողը պարտավոր կլինի վաճառել Ծրագրի Տարածքը </w:t>
            </w:r>
            <w:r w:rsidRPr="00AF7F19">
              <w:rPr>
                <w:rFonts w:ascii="Sylfaen" w:hAnsi="Sylfaen"/>
                <w:sz w:val="22"/>
                <w:szCs w:val="22"/>
                <w:lang w:val="hy-AM"/>
              </w:rPr>
              <w:t>Սեփականա</w:t>
            </w:r>
            <w:r w:rsidRPr="00AF7F19">
              <w:rPr>
                <w:rFonts w:ascii="Sylfaen" w:hAnsi="Sylfaen"/>
                <w:sz w:val="22"/>
                <w:szCs w:val="22"/>
                <w:lang w:val="hy-AM"/>
              </w:rPr>
              <w:softHyphen/>
              <w:t>տիրոջը կամ Կառավարությանը, ինչպես որ կորոշվի Կառավարության կողմից</w:t>
            </w:r>
            <w:r w:rsidRPr="00AF7F19">
              <w:rPr>
                <w:rFonts w:ascii="Sylfaen" w:hAnsi="Sylfaen"/>
                <w:sz w:val="22"/>
                <w:szCs w:val="22"/>
                <w:shd w:val="clear" w:color="auto" w:fill="FFFFFF"/>
                <w:lang w:val="hy-AM"/>
              </w:rPr>
              <w:t xml:space="preserve">, </w:t>
            </w:r>
            <w:r w:rsidRPr="00AF7F19">
              <w:rPr>
                <w:rFonts w:ascii="Sylfaen" w:hAnsi="Sylfaen"/>
                <w:sz w:val="22"/>
                <w:szCs w:val="22"/>
                <w:lang w:val="ru-RU"/>
              </w:rPr>
              <w:t>Ծրագրի</w:t>
            </w:r>
            <w:r w:rsidRPr="00AF7F19">
              <w:rPr>
                <w:rFonts w:ascii="Sylfaen" w:hAnsi="Sylfaen"/>
                <w:sz w:val="22"/>
                <w:szCs w:val="22"/>
              </w:rPr>
              <w:t xml:space="preserve"> </w:t>
            </w:r>
            <w:r w:rsidRPr="00AF7F19">
              <w:rPr>
                <w:rFonts w:ascii="Sylfaen" w:hAnsi="Sylfaen"/>
                <w:sz w:val="22"/>
                <w:szCs w:val="22"/>
                <w:lang w:val="ru-RU"/>
              </w:rPr>
              <w:t>Տարածքի</w:t>
            </w:r>
            <w:r w:rsidRPr="00AF7F19">
              <w:rPr>
                <w:rFonts w:ascii="Sylfaen" w:hAnsi="Sylfaen"/>
                <w:sz w:val="22"/>
                <w:szCs w:val="22"/>
              </w:rPr>
              <w:t xml:space="preserve"> </w:t>
            </w:r>
            <w:r w:rsidRPr="00AF7F19">
              <w:rPr>
                <w:rFonts w:ascii="Sylfaen" w:hAnsi="Sylfaen"/>
                <w:sz w:val="22"/>
                <w:szCs w:val="22"/>
                <w:lang w:val="ru-RU"/>
              </w:rPr>
              <w:t>Գն</w:t>
            </w:r>
            <w:r w:rsidRPr="00AF7F19">
              <w:rPr>
                <w:rFonts w:ascii="Sylfaen" w:hAnsi="Sylfaen"/>
                <w:sz w:val="22"/>
                <w:szCs w:val="22"/>
                <w:lang w:val="hy-AM"/>
              </w:rPr>
              <w:t>ով, որը պետք է ինդեքսավորվի նույն եղանակով, ինչպես սահմանված է Հողամասի Նախնական Պայմանագրի 6.3 հոդվածում.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shd w:val="clear" w:color="auto" w:fill="FFFFFF"/>
              </w:rPr>
            </w:pPr>
            <w:r w:rsidRPr="00AF7F19">
              <w:rPr>
                <w:rFonts w:ascii="Sylfaen" w:hAnsi="Sylfaen"/>
                <w:sz w:val="22"/>
                <w:szCs w:val="22"/>
              </w:rPr>
              <w:t xml:space="preserve">if a </w:t>
            </w:r>
            <w:r w:rsidRPr="00AF7F19">
              <w:rPr>
                <w:rFonts w:ascii="Sylfaen" w:hAnsi="Sylfaen"/>
                <w:sz w:val="22"/>
                <w:szCs w:val="22"/>
                <w:shd w:val="clear" w:color="auto" w:fill="FFFFFF"/>
              </w:rPr>
              <w:t>Government</w:t>
            </w:r>
            <w:r w:rsidRPr="00AF7F19">
              <w:rPr>
                <w:rFonts w:ascii="Sylfaen" w:hAnsi="Sylfaen"/>
                <w:sz w:val="22"/>
                <w:szCs w:val="22"/>
              </w:rPr>
              <w:t xml:space="preserve"> Event of Default has occurred and is continuing for more than thirty (30) Days after </w:t>
            </w:r>
            <w:r w:rsidRPr="00AF7F19">
              <w:rPr>
                <w:rFonts w:ascii="Sylfaen" w:hAnsi="Sylfaen"/>
                <w:sz w:val="22"/>
                <w:szCs w:val="22"/>
                <w:lang w:val="en-US"/>
              </w:rPr>
              <w:t xml:space="preserve">the </w:t>
            </w:r>
            <w:r w:rsidRPr="00AF7F19">
              <w:rPr>
                <w:rFonts w:ascii="Sylfaen" w:hAnsi="Sylfaen"/>
                <w:sz w:val="22"/>
                <w:szCs w:val="22"/>
                <w:shd w:val="clear" w:color="auto" w:fill="FFFFFF"/>
              </w:rPr>
              <w:t>Government</w:t>
            </w:r>
            <w:r w:rsidRPr="00AF7F19">
              <w:rPr>
                <w:rFonts w:ascii="Sylfaen" w:hAnsi="Sylfaen"/>
                <w:sz w:val="22"/>
                <w:szCs w:val="22"/>
              </w:rPr>
              <w:t xml:space="preserve"> being notified thereof in writing by the Developer. </w:t>
            </w:r>
            <w:r w:rsidRPr="00AF7F19">
              <w:rPr>
                <w:rFonts w:ascii="Sylfaen" w:hAnsi="Sylfaen"/>
                <w:sz w:val="22"/>
                <w:szCs w:val="22"/>
                <w:shd w:val="clear" w:color="auto" w:fill="FFFFFF"/>
              </w:rPr>
              <w:t xml:space="preserve">Each Party hereby acknowledges and agrees </w:t>
            </w:r>
            <w:r w:rsidRPr="00AF7F19">
              <w:rPr>
                <w:rFonts w:ascii="Sylfaen" w:hAnsi="Sylfaen"/>
                <w:sz w:val="22"/>
                <w:szCs w:val="22"/>
                <w:lang w:val="en-US"/>
              </w:rPr>
              <w:t>that</w:t>
            </w:r>
            <w:r w:rsidRPr="00AF7F19">
              <w:rPr>
                <w:rFonts w:ascii="Sylfaen" w:hAnsi="Sylfaen"/>
                <w:sz w:val="22"/>
                <w:szCs w:val="22"/>
                <w:shd w:val="clear" w:color="auto" w:fill="FFFFFF"/>
              </w:rPr>
              <w:t xml:space="preserve"> following such termination, the Government </w:t>
            </w:r>
            <w:bookmarkStart w:id="610" w:name="OLE_LINK38"/>
            <w:bookmarkStart w:id="611" w:name="OLE_LINK39"/>
            <w:bookmarkStart w:id="612" w:name="OLE_LINK40"/>
            <w:bookmarkStart w:id="613" w:name="OLE_LINK41"/>
            <w:r w:rsidRPr="00AF7F19">
              <w:rPr>
                <w:rFonts w:ascii="Sylfaen" w:hAnsi="Sylfaen"/>
                <w:sz w:val="22"/>
                <w:szCs w:val="22"/>
                <w:shd w:val="clear" w:color="auto" w:fill="FFFFFF"/>
              </w:rPr>
              <w:t xml:space="preserve">will be obliged to purchase the Project Site and the Plant </w:t>
            </w:r>
            <w:r w:rsidRPr="00AF7F19">
              <w:rPr>
                <w:rFonts w:ascii="Sylfaen" w:hAnsi="Sylfaen"/>
                <w:sz w:val="22"/>
                <w:szCs w:val="22"/>
                <w:shd w:val="clear" w:color="auto" w:fill="FFFFFF"/>
                <w:lang w:val="en-US"/>
              </w:rPr>
              <w:t xml:space="preserve">at </w:t>
            </w:r>
            <w:r w:rsidRPr="00AF7F19">
              <w:rPr>
                <w:rFonts w:ascii="Sylfaen" w:hAnsi="Sylfaen"/>
                <w:sz w:val="22"/>
                <w:szCs w:val="22"/>
                <w:shd w:val="clear" w:color="auto" w:fill="FFFFFF"/>
              </w:rPr>
              <w:t>the Governmen</w:t>
            </w:r>
            <w:bookmarkEnd w:id="610"/>
            <w:bookmarkEnd w:id="611"/>
            <w:r w:rsidRPr="00AF7F19">
              <w:rPr>
                <w:rFonts w:ascii="Sylfaen" w:hAnsi="Sylfaen"/>
                <w:sz w:val="22"/>
                <w:szCs w:val="22"/>
                <w:shd w:val="clear" w:color="auto" w:fill="FFFFFF"/>
              </w:rPr>
              <w:t xml:space="preserve">t </w:t>
            </w:r>
            <w:bookmarkEnd w:id="612"/>
            <w:bookmarkEnd w:id="613"/>
            <w:r w:rsidRPr="00AF7F19">
              <w:rPr>
                <w:rFonts w:ascii="Sylfaen" w:hAnsi="Sylfaen"/>
                <w:sz w:val="22"/>
                <w:szCs w:val="22"/>
                <w:shd w:val="clear" w:color="auto" w:fill="FFFFFF"/>
              </w:rPr>
              <w:t xml:space="preserve">Event of Default Purchase Price; </w:t>
            </w:r>
          </w:p>
        </w:tc>
        <w:tc>
          <w:tcPr>
            <w:tcW w:w="5580" w:type="dxa"/>
          </w:tcPr>
          <w:p w:rsidR="008003F5" w:rsidRPr="00AF7F19" w:rsidRDefault="008003F5" w:rsidP="00AF7F19">
            <w:pPr>
              <w:pStyle w:val="definitionsub"/>
              <w:numPr>
                <w:ilvl w:val="0"/>
                <w:numId w:val="42"/>
              </w:numPr>
              <w:ind w:left="432" w:hanging="432"/>
              <w:outlineLvl w:val="2"/>
              <w:rPr>
                <w:rFonts w:ascii="Sylfaen" w:hAnsi="Sylfaen"/>
                <w:sz w:val="22"/>
                <w:szCs w:val="22"/>
                <w:lang w:val="hy-AM"/>
              </w:rPr>
            </w:pPr>
            <w:r w:rsidRPr="00AF7F19">
              <w:rPr>
                <w:rFonts w:ascii="Sylfaen" w:hAnsi="Sylfaen"/>
                <w:sz w:val="22"/>
                <w:szCs w:val="22"/>
                <w:lang w:val="hy-AM"/>
              </w:rPr>
              <w:t>եթե տեղի է ունեցել Կառավարության Կետանցի Դեպքը</w:t>
            </w:r>
            <w:r w:rsidRPr="00AF7F19">
              <w:rPr>
                <w:rFonts w:ascii="Sylfaen" w:hAnsi="Sylfaen"/>
                <w:sz w:val="22"/>
                <w:szCs w:val="22"/>
                <w:lang w:val="en-US"/>
              </w:rPr>
              <w:t xml:space="preserve">, </w:t>
            </w:r>
            <w:r w:rsidRPr="00AF7F19">
              <w:rPr>
                <w:rFonts w:ascii="Sylfaen" w:hAnsi="Sylfaen"/>
                <w:sz w:val="22"/>
                <w:szCs w:val="22"/>
                <w:lang w:val="hy-AM"/>
              </w:rPr>
              <w:t xml:space="preserve">որը շարունակվում է Կառուցապատողի կողմից Կառավարությանը այդ մասին գրավոր ծանուցելուց հետո ավելի քան 30 (երեսուն) Օր: </w:t>
            </w:r>
            <w:r w:rsidRPr="00AF7F19">
              <w:rPr>
                <w:rFonts w:ascii="Sylfaen" w:hAnsi="Sylfaen"/>
                <w:sz w:val="22"/>
                <w:szCs w:val="22"/>
                <w:shd w:val="clear" w:color="auto" w:fill="FFFFFF"/>
                <w:lang w:val="hy-AM"/>
              </w:rPr>
              <w:t>Յուրաքանչյուր Կողմը սույնով ընդունում և համաձայնվում է, որ այդ լուծումից հետո Կառավարությունը պարտավոր կլինի գնել Ծրագրի Տարածքը և Կայանը Կառավարության Կետանցի Դեպքի Գնման Գնով,</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shd w:val="clear" w:color="auto" w:fill="FFFFFF"/>
              </w:rPr>
            </w:pPr>
            <w:bookmarkStart w:id="614" w:name="_Ref478144251"/>
            <w:bookmarkStart w:id="615" w:name="_Ref474740015"/>
            <w:r w:rsidRPr="00AF7F19">
              <w:rPr>
                <w:rFonts w:ascii="Sylfaen" w:hAnsi="Sylfaen"/>
                <w:sz w:val="22"/>
                <w:szCs w:val="22"/>
                <w:shd w:val="clear" w:color="auto" w:fill="FFFFFF"/>
              </w:rPr>
              <w:t xml:space="preserve">in case of any </w:t>
            </w:r>
            <w:bookmarkStart w:id="616" w:name="OLE_LINK43"/>
            <w:bookmarkStart w:id="617" w:name="OLE_LINK44"/>
            <w:bookmarkStart w:id="618" w:name="OLE_LINK45"/>
            <w:r w:rsidRPr="00AF7F19">
              <w:rPr>
                <w:rFonts w:ascii="Sylfaen" w:hAnsi="Sylfaen"/>
                <w:sz w:val="22"/>
                <w:szCs w:val="22"/>
                <w:shd w:val="clear" w:color="auto" w:fill="FFFFFF"/>
              </w:rPr>
              <w:t xml:space="preserve">disruption in the supply of </w:t>
            </w:r>
            <w:bookmarkEnd w:id="616"/>
            <w:bookmarkEnd w:id="617"/>
            <w:bookmarkEnd w:id="618"/>
            <w:r w:rsidRPr="00AF7F19">
              <w:rPr>
                <w:rFonts w:ascii="Sylfaen" w:hAnsi="Sylfaen"/>
                <w:sz w:val="22"/>
                <w:szCs w:val="22"/>
                <w:shd w:val="clear" w:color="auto" w:fill="FFFFFF"/>
              </w:rPr>
              <w:t xml:space="preserve">Gas at the Gas Delivery Point and/or disruption in the supply </w:t>
            </w:r>
            <w:r w:rsidRPr="00AF7F19">
              <w:rPr>
                <w:rFonts w:ascii="Sylfaen" w:hAnsi="Sylfaen"/>
                <w:sz w:val="22"/>
                <w:szCs w:val="22"/>
                <w:shd w:val="clear" w:color="auto" w:fill="FFFFFF"/>
              </w:rPr>
              <w:lastRenderedPageBreak/>
              <w:t xml:space="preserve">of water to the water Interface prevents the Developer from operating the Plant at its Dispatchable Capacity, except due to the fault of the Developer, </w:t>
            </w:r>
            <w:bookmarkStart w:id="619" w:name="OLE_LINK36"/>
            <w:bookmarkStart w:id="620" w:name="OLE_LINK37"/>
            <w:r w:rsidRPr="00AF7F19">
              <w:rPr>
                <w:rFonts w:ascii="Sylfaen" w:hAnsi="Sylfaen"/>
                <w:sz w:val="22"/>
                <w:szCs w:val="22"/>
                <w:shd w:val="clear" w:color="auto" w:fill="FFFFFF"/>
              </w:rPr>
              <w:t xml:space="preserve">cumulatively for more than 180 </w:t>
            </w:r>
            <w:r w:rsidRPr="00AF7F19">
              <w:rPr>
                <w:rFonts w:ascii="Sylfaen" w:hAnsi="Sylfaen"/>
                <w:sz w:val="22"/>
                <w:szCs w:val="22"/>
                <w:shd w:val="clear" w:color="auto" w:fill="FFFFFF"/>
                <w:lang w:val="en-US"/>
              </w:rPr>
              <w:t xml:space="preserve">(one hundred and eighty) </w:t>
            </w:r>
            <w:r w:rsidRPr="00AF7F19">
              <w:rPr>
                <w:rFonts w:ascii="Sylfaen" w:hAnsi="Sylfaen"/>
                <w:sz w:val="22"/>
                <w:szCs w:val="22"/>
                <w:shd w:val="clear" w:color="auto" w:fill="FFFFFF"/>
              </w:rPr>
              <w:t xml:space="preserve">days </w:t>
            </w:r>
            <w:bookmarkEnd w:id="619"/>
            <w:bookmarkEnd w:id="620"/>
            <w:r w:rsidRPr="00AF7F19">
              <w:rPr>
                <w:rFonts w:ascii="Sylfaen" w:hAnsi="Sylfaen"/>
                <w:sz w:val="22"/>
                <w:szCs w:val="22"/>
                <w:shd w:val="clear" w:color="auto" w:fill="FFFFFF"/>
              </w:rPr>
              <w:t xml:space="preserve">during a calendar year, or the Government fails to make any undisputed payment to the Developer cumulatively for more than 180  </w:t>
            </w:r>
            <w:r w:rsidRPr="00AF7F19">
              <w:rPr>
                <w:rFonts w:ascii="Sylfaen" w:hAnsi="Sylfaen"/>
                <w:sz w:val="22"/>
                <w:szCs w:val="22"/>
                <w:shd w:val="clear" w:color="auto" w:fill="FFFFFF"/>
                <w:lang w:val="en-US"/>
              </w:rPr>
              <w:t xml:space="preserve">(one hundred and eighty) </w:t>
            </w:r>
            <w:r w:rsidRPr="00AF7F19">
              <w:rPr>
                <w:rFonts w:ascii="Sylfaen" w:hAnsi="Sylfaen"/>
                <w:sz w:val="22"/>
                <w:szCs w:val="22"/>
                <w:shd w:val="clear" w:color="auto" w:fill="FFFFFF"/>
              </w:rPr>
              <w:t xml:space="preserve">days during a calendar year, each due to a Force Majeure Event or any other reason. Each Party hereby acknowledges and agrees that </w:t>
            </w:r>
            <w:bookmarkStart w:id="621" w:name="OLE_LINK42"/>
            <w:r w:rsidRPr="00AF7F19">
              <w:rPr>
                <w:rFonts w:ascii="Sylfaen" w:hAnsi="Sylfaen"/>
                <w:sz w:val="22"/>
                <w:szCs w:val="22"/>
                <w:shd w:val="clear" w:color="auto" w:fill="FFFFFF"/>
              </w:rPr>
              <w:t>following such termination</w:t>
            </w:r>
            <w:bookmarkStart w:id="622" w:name="_Ref474739980"/>
            <w:r w:rsidRPr="00AF7F19">
              <w:rPr>
                <w:rFonts w:ascii="Sylfaen" w:hAnsi="Sylfaen"/>
                <w:sz w:val="22"/>
                <w:szCs w:val="22"/>
                <w:shd w:val="clear" w:color="auto" w:fill="FFFFFF"/>
              </w:rPr>
              <w:t xml:space="preserve"> </w:t>
            </w:r>
            <w:bookmarkEnd w:id="621"/>
            <w:r w:rsidRPr="00AF7F19">
              <w:rPr>
                <w:rFonts w:ascii="Sylfaen" w:hAnsi="Sylfaen"/>
                <w:sz w:val="22"/>
                <w:szCs w:val="22"/>
                <w:shd w:val="clear" w:color="auto" w:fill="FFFFFF"/>
              </w:rPr>
              <w:t>the Government will be obliged to purchase the Project Site and the Plant at the Government Event of Default Purchase Price</w:t>
            </w:r>
            <w:bookmarkEnd w:id="622"/>
            <w:r w:rsidRPr="00AF7F19">
              <w:rPr>
                <w:rFonts w:ascii="Sylfaen" w:hAnsi="Sylfaen"/>
                <w:sz w:val="22"/>
                <w:szCs w:val="22"/>
                <w:shd w:val="clear" w:color="auto" w:fill="FFFFFF"/>
              </w:rPr>
              <w:t>;</w:t>
            </w:r>
            <w:bookmarkEnd w:id="614"/>
            <w:r w:rsidRPr="00AF7F19">
              <w:rPr>
                <w:rFonts w:ascii="Sylfaen" w:hAnsi="Sylfaen"/>
                <w:sz w:val="22"/>
                <w:szCs w:val="22"/>
                <w:shd w:val="clear" w:color="auto" w:fill="FFFFFF"/>
              </w:rPr>
              <w:t xml:space="preserve"> </w:t>
            </w:r>
          </w:p>
        </w:tc>
        <w:tc>
          <w:tcPr>
            <w:tcW w:w="5580" w:type="dxa"/>
          </w:tcPr>
          <w:p w:rsidR="008003F5" w:rsidRPr="00AF7F19" w:rsidRDefault="008003F5" w:rsidP="00AF7F19">
            <w:pPr>
              <w:pStyle w:val="definitionsub"/>
              <w:numPr>
                <w:ilvl w:val="0"/>
                <w:numId w:val="42"/>
              </w:numPr>
              <w:ind w:left="432" w:hanging="432"/>
              <w:outlineLvl w:val="2"/>
              <w:rPr>
                <w:rFonts w:ascii="Sylfaen" w:hAnsi="Sylfaen"/>
                <w:sz w:val="22"/>
                <w:szCs w:val="22"/>
                <w:shd w:val="clear" w:color="auto" w:fill="FFFFFF"/>
              </w:rPr>
            </w:pPr>
            <w:r w:rsidRPr="00AF7F19">
              <w:rPr>
                <w:rFonts w:ascii="Sylfaen" w:hAnsi="Sylfaen"/>
                <w:sz w:val="22"/>
                <w:szCs w:val="22"/>
                <w:lang w:val="hy-AM"/>
              </w:rPr>
              <w:lastRenderedPageBreak/>
              <w:t xml:space="preserve">եթե Գազի Մատակարարման Կետ Գազի մատակարարման որևէ խափանումը և/կամ ջրի Միացման Կետ ջրի մատակարման խափանումը </w:t>
            </w:r>
            <w:r w:rsidRPr="00AF7F19">
              <w:rPr>
                <w:rFonts w:ascii="Sylfaen" w:hAnsi="Sylfaen"/>
                <w:sz w:val="22"/>
                <w:szCs w:val="22"/>
                <w:lang w:val="hy-AM"/>
              </w:rPr>
              <w:lastRenderedPageBreak/>
              <w:t xml:space="preserve">խոչընդոտում է Կառուցապատողին օրացուցային տարվա ընթացքում ընդհանուր առմամբ ավելի քան 180 </w:t>
            </w:r>
            <w:r w:rsidRPr="00AF7F19">
              <w:rPr>
                <w:rFonts w:ascii="Sylfaen" w:hAnsi="Sylfaen"/>
                <w:sz w:val="22"/>
                <w:szCs w:val="22"/>
                <w:lang w:val="en-US"/>
              </w:rPr>
              <w:t>(</w:t>
            </w:r>
            <w:r w:rsidRPr="00AF7F19">
              <w:rPr>
                <w:rFonts w:ascii="Sylfaen" w:hAnsi="Sylfaen"/>
                <w:sz w:val="22"/>
                <w:szCs w:val="22"/>
                <w:lang w:val="hy-AM"/>
              </w:rPr>
              <w:t>մեկ հարյուր ութսուն</w:t>
            </w:r>
            <w:r w:rsidRPr="00AF7F19">
              <w:rPr>
                <w:rFonts w:ascii="Sylfaen" w:hAnsi="Sylfaen"/>
                <w:sz w:val="22"/>
                <w:szCs w:val="22"/>
                <w:lang w:val="en-US"/>
              </w:rPr>
              <w:t xml:space="preserve">) </w:t>
            </w:r>
            <w:r w:rsidRPr="00AF7F19">
              <w:rPr>
                <w:rFonts w:ascii="Sylfaen" w:hAnsi="Sylfaen"/>
                <w:sz w:val="22"/>
                <w:szCs w:val="22"/>
                <w:lang w:val="hy-AM"/>
              </w:rPr>
              <w:t xml:space="preserve">օր Կայանը իր Տնօրինելի </w:t>
            </w:r>
            <w:r w:rsidRPr="00AF7F19">
              <w:rPr>
                <w:rFonts w:ascii="Sylfaen" w:hAnsi="Sylfaen"/>
                <w:sz w:val="22"/>
                <w:szCs w:val="22"/>
              </w:rPr>
              <w:t>Հզորությամբ</w:t>
            </w:r>
            <w:r w:rsidRPr="00AF7F19">
              <w:rPr>
                <w:rFonts w:ascii="Sylfaen" w:hAnsi="Sylfaen"/>
                <w:sz w:val="22"/>
                <w:szCs w:val="22"/>
                <w:lang w:val="hy-AM"/>
              </w:rPr>
              <w:t xml:space="preserve"> շահագործելու հարցում, բացառությամբ Կառուցապատողի մեղքով, կամ եթե Կառավարությունը օրացուցային տարվա ընթացքում ընդհանուր առմամբ ավելի քան 180 </w:t>
            </w:r>
            <w:r w:rsidRPr="00AF7F19">
              <w:rPr>
                <w:rFonts w:ascii="Sylfaen" w:hAnsi="Sylfaen"/>
                <w:sz w:val="22"/>
                <w:szCs w:val="22"/>
                <w:lang w:val="en-US"/>
              </w:rPr>
              <w:t>(</w:t>
            </w:r>
            <w:r w:rsidRPr="00AF7F19">
              <w:rPr>
                <w:rFonts w:ascii="Sylfaen" w:hAnsi="Sylfaen"/>
                <w:sz w:val="22"/>
                <w:szCs w:val="22"/>
                <w:lang w:val="hy-AM"/>
              </w:rPr>
              <w:t>մեկ հարյուր ութսուն</w:t>
            </w:r>
            <w:r w:rsidRPr="00AF7F19">
              <w:rPr>
                <w:rFonts w:ascii="Sylfaen" w:hAnsi="Sylfaen"/>
                <w:sz w:val="22"/>
                <w:szCs w:val="22"/>
                <w:lang w:val="en-US"/>
              </w:rPr>
              <w:t xml:space="preserve">) </w:t>
            </w:r>
            <w:r w:rsidRPr="00AF7F19">
              <w:rPr>
                <w:rFonts w:ascii="Sylfaen" w:hAnsi="Sylfaen"/>
                <w:sz w:val="22"/>
                <w:szCs w:val="22"/>
                <w:lang w:val="hy-AM"/>
              </w:rPr>
              <w:t xml:space="preserve">օր չի կատարում որևէ չվիճարկվող վճարում Կառուցապատողին, յուրաքանչյուրը՝ Անհաղթահարելի Ուժի Դեպքի հետևանքով կամ ցանկացած այլ պատճառով: </w:t>
            </w:r>
            <w:r w:rsidRPr="00AF7F19">
              <w:rPr>
                <w:rFonts w:ascii="Sylfaen" w:hAnsi="Sylfaen"/>
                <w:sz w:val="22"/>
                <w:szCs w:val="22"/>
                <w:shd w:val="clear" w:color="auto" w:fill="FFFFFF"/>
                <w:lang w:val="hy-AM"/>
              </w:rPr>
              <w:t>Յուրաքանչյուր Կողմը սույնով ընդունում և համաձայնվում է, որ այդ դադարեցումից հետո Կառավարությունը պարտավոր կլինի գնել Ծրագրի Տարածքը և Կայանը Կառավարության Կետանցի Դեպքի Գնման Գնով:</w:t>
            </w:r>
          </w:p>
        </w:tc>
      </w:tr>
      <w:tr w:rsidR="008003F5" w:rsidRPr="00AF7F19" w:rsidTr="00AF7F19">
        <w:tc>
          <w:tcPr>
            <w:tcW w:w="4158" w:type="dxa"/>
          </w:tcPr>
          <w:p w:rsidR="008003F5" w:rsidRPr="00AF7F19" w:rsidRDefault="008003F5" w:rsidP="00AF7F19">
            <w:pPr>
              <w:pStyle w:val="Heading2"/>
              <w:keepNext/>
              <w:widowControl/>
              <w:rPr>
                <w:rFonts w:ascii="Sylfaen" w:hAnsi="Sylfaen"/>
                <w:sz w:val="22"/>
                <w:szCs w:val="22"/>
                <w:lang w:val="en-GB"/>
              </w:rPr>
            </w:pPr>
            <w:bookmarkStart w:id="623" w:name="_Ref462824230"/>
            <w:bookmarkEnd w:id="615"/>
            <w:r w:rsidRPr="00AF7F19">
              <w:rPr>
                <w:rFonts w:ascii="Sylfaen" w:hAnsi="Sylfaen"/>
                <w:b/>
                <w:sz w:val="22"/>
                <w:szCs w:val="22"/>
                <w:lang w:val="en-GB"/>
              </w:rPr>
              <w:lastRenderedPageBreak/>
              <w:t>Termination by the Government and Consequences of Termination</w:t>
            </w:r>
            <w:bookmarkEnd w:id="623"/>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Կառավարության կողմից Դադարեցում և Դադարման հետևանքները</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The Government may terminate this Agreement </w:t>
            </w:r>
            <w:r w:rsidRPr="00AF7F19">
              <w:rPr>
                <w:rFonts w:ascii="Sylfaen" w:hAnsi="Sylfaen"/>
                <w:sz w:val="22"/>
                <w:szCs w:val="22"/>
                <w:shd w:val="clear" w:color="auto" w:fill="FFFFFF"/>
              </w:rPr>
              <w:t xml:space="preserve">in accordance with Article </w:t>
            </w:r>
            <w:r w:rsidR="001A6256">
              <w:fldChar w:fldCharType="begin"/>
            </w:r>
            <w:r w:rsidR="001A6256">
              <w:instrText xml:space="preserve"> REF _Ref476495899 \w \h  \* MERGEFORMAT </w:instrText>
            </w:r>
            <w:r w:rsidR="001A6256">
              <w:fldChar w:fldCharType="separate"/>
            </w:r>
            <w:r w:rsidRPr="00AF7F19">
              <w:rPr>
                <w:rFonts w:ascii="Sylfaen" w:hAnsi="Sylfaen"/>
                <w:sz w:val="22"/>
                <w:szCs w:val="22"/>
                <w:shd w:val="clear" w:color="auto" w:fill="FFFFFF"/>
              </w:rPr>
              <w:t>17.4</w:t>
            </w:r>
            <w:r w:rsidR="001A6256">
              <w:fldChar w:fldCharType="end"/>
            </w:r>
            <w:r w:rsidRPr="00AF7F19">
              <w:rPr>
                <w:rFonts w:ascii="Sylfaen" w:hAnsi="Sylfaen"/>
                <w:sz w:val="22"/>
                <w:szCs w:val="22"/>
              </w:rPr>
              <w:t xml:space="preserve"> in the following circumstances:</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Կառավարությունը կարող է լուծել սույն Պայմանագիրը հետևյալ հանգամանքներում.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shd w:val="clear" w:color="auto" w:fill="FFFFFF"/>
              </w:rPr>
            </w:pPr>
            <w:bookmarkStart w:id="624" w:name="_Ref476485816"/>
            <w:r w:rsidRPr="00AF7F19">
              <w:rPr>
                <w:rFonts w:ascii="Sylfaen" w:hAnsi="Sylfaen"/>
                <w:sz w:val="22"/>
                <w:szCs w:val="22"/>
                <w:shd w:val="clear" w:color="auto" w:fill="FFFFFF"/>
              </w:rPr>
              <w:t xml:space="preserve">if, the Developer fails to achieve Financial Close by the Financial Close Longstop Date, unless where such failure is due to a Force Majeure or Adverse Condition Event, or a breach by the </w:t>
            </w:r>
            <w:r w:rsidRPr="00AF7F19">
              <w:rPr>
                <w:rFonts w:ascii="Sylfaen" w:hAnsi="Sylfaen"/>
                <w:sz w:val="22"/>
                <w:szCs w:val="22"/>
              </w:rPr>
              <w:t>Government</w:t>
            </w:r>
            <w:r w:rsidRPr="00AF7F19">
              <w:rPr>
                <w:rFonts w:ascii="Sylfaen" w:hAnsi="Sylfaen"/>
                <w:sz w:val="22"/>
                <w:szCs w:val="22"/>
                <w:shd w:val="clear" w:color="auto" w:fill="FFFFFF"/>
              </w:rPr>
              <w:t xml:space="preserve"> of the terms of this Agreement. Each Party hereby acknowledges and agrees that following such termination, </w:t>
            </w:r>
            <w:bookmarkEnd w:id="624"/>
            <w:r w:rsidRPr="00AF7F19">
              <w:rPr>
                <w:rFonts w:ascii="Sylfaen" w:hAnsi="Sylfaen"/>
                <w:sz w:val="22"/>
                <w:szCs w:val="22"/>
                <w:lang w:val="en-US"/>
              </w:rPr>
              <w:t>no</w:t>
            </w:r>
            <w:r w:rsidRPr="00AF7F19">
              <w:rPr>
                <w:rFonts w:ascii="Sylfaen" w:hAnsi="Sylfaen"/>
                <w:sz w:val="22"/>
                <w:szCs w:val="22"/>
                <w:shd w:val="clear" w:color="auto" w:fill="FFFFFF"/>
              </w:rPr>
              <w:t xml:space="preserve"> Purchase Price shall be paid</w:t>
            </w:r>
            <w:r w:rsidRPr="00AF7F19">
              <w:rPr>
                <w:rFonts w:ascii="Sylfaen" w:hAnsi="Sylfaen"/>
                <w:sz w:val="22"/>
                <w:szCs w:val="22"/>
                <w:shd w:val="clear" w:color="auto" w:fill="FFFFFF"/>
                <w:lang w:val="hy-AM"/>
              </w:rPr>
              <w:t xml:space="preserve">. </w:t>
            </w:r>
            <w:r w:rsidRPr="00AF7F19">
              <w:rPr>
                <w:rFonts w:ascii="Sylfaen" w:hAnsi="Sylfaen"/>
                <w:sz w:val="22"/>
                <w:szCs w:val="22"/>
                <w:shd w:val="clear" w:color="auto" w:fill="FFFFFF"/>
              </w:rPr>
              <w:lastRenderedPageBreak/>
              <w:t>Notwithstanding the above, shall the Project Site be purchased at such time by the Contractor, the Contractor shall be obliged to sell the Project Site to the Owner or the Government</w:t>
            </w:r>
            <w:r w:rsidRPr="00AF7F19">
              <w:rPr>
                <w:rFonts w:ascii="Sylfaen" w:hAnsi="Sylfaen"/>
                <w:sz w:val="22"/>
                <w:szCs w:val="22"/>
                <w:shd w:val="clear" w:color="auto" w:fill="FFFFFF"/>
                <w:lang w:val="en-US"/>
              </w:rPr>
              <w:t>, as decided by the Government,</w:t>
            </w:r>
            <w:r w:rsidRPr="00AF7F19">
              <w:rPr>
                <w:rFonts w:ascii="Sylfaen" w:hAnsi="Sylfaen"/>
                <w:sz w:val="22"/>
                <w:szCs w:val="22"/>
                <w:shd w:val="clear" w:color="auto" w:fill="FFFFFF"/>
              </w:rPr>
              <w:t xml:space="preserve"> at the Project Site Price, indexed in the same manner as set out in </w:t>
            </w:r>
            <w:r w:rsidRPr="00AF7F19">
              <w:rPr>
                <w:rFonts w:ascii="Sylfaen" w:hAnsi="Sylfaen"/>
                <w:sz w:val="22"/>
                <w:szCs w:val="22"/>
                <w:shd w:val="clear" w:color="auto" w:fill="FFFFFF"/>
                <w:lang w:val="en-US"/>
              </w:rPr>
              <w:t xml:space="preserve">clause 6.3 of the </w:t>
            </w:r>
            <w:r w:rsidRPr="00AF7F19">
              <w:rPr>
                <w:rFonts w:ascii="Sylfaen" w:hAnsi="Sylfaen"/>
                <w:sz w:val="22"/>
                <w:szCs w:val="22"/>
                <w:shd w:val="clear" w:color="auto" w:fill="FFFFFF"/>
              </w:rPr>
              <w:t>Preliminary Land Agreement;</w:t>
            </w:r>
          </w:p>
        </w:tc>
        <w:tc>
          <w:tcPr>
            <w:tcW w:w="5580" w:type="dxa"/>
          </w:tcPr>
          <w:p w:rsidR="008003F5" w:rsidRPr="00AF7F19" w:rsidRDefault="008003F5" w:rsidP="00AF7F19">
            <w:pPr>
              <w:pStyle w:val="definitionsub"/>
              <w:numPr>
                <w:ilvl w:val="0"/>
                <w:numId w:val="41"/>
              </w:numPr>
              <w:ind w:left="432" w:hanging="432"/>
              <w:outlineLvl w:val="2"/>
              <w:rPr>
                <w:rFonts w:ascii="Sylfaen" w:hAnsi="Sylfaen"/>
                <w:sz w:val="22"/>
                <w:szCs w:val="22"/>
                <w:shd w:val="clear" w:color="auto" w:fill="FFFFFF"/>
              </w:rPr>
            </w:pPr>
            <w:r w:rsidRPr="00AF7F19">
              <w:rPr>
                <w:rFonts w:ascii="Sylfaen" w:hAnsi="Sylfaen"/>
                <w:sz w:val="22"/>
                <w:szCs w:val="22"/>
                <w:shd w:val="clear" w:color="auto" w:fill="FFFFFF"/>
                <w:lang w:val="hy-AM"/>
              </w:rPr>
              <w:lastRenderedPageBreak/>
              <w:t xml:space="preserve">եթե Կառուցապատողը չի կատարում Ֆինանսավորման Ամփոփման պահանջը մինչև Ֆինանսավորման Ամփոփման Ծայրահեղ Ամսաթիվը, բացառությամբ այն դեպքերի, երբ նման չկատարումը հանդիսանում է Անհաղթահարելի Ուժի կամ Անբարենպաստ Պայմանի Դեպքի կամ Կառավարության կողմից սույն Պայմանագրի </w:t>
            </w:r>
            <w:r w:rsidRPr="00AF7F19">
              <w:rPr>
                <w:rFonts w:ascii="Sylfaen" w:hAnsi="Sylfaen"/>
                <w:sz w:val="22"/>
                <w:szCs w:val="22"/>
                <w:lang w:val="hy-AM"/>
              </w:rPr>
              <w:t>պայմանների</w:t>
            </w:r>
            <w:r w:rsidRPr="00AF7F19">
              <w:rPr>
                <w:rFonts w:ascii="Sylfaen" w:hAnsi="Sylfaen"/>
                <w:sz w:val="22"/>
                <w:szCs w:val="22"/>
                <w:shd w:val="clear" w:color="auto" w:fill="FFFFFF"/>
                <w:lang w:val="hy-AM"/>
              </w:rPr>
              <w:t xml:space="preserve"> խախտման հետևանք: Յուրաքանչյուր Կողմը սույնով ընդունում և համաձայնվում է, որ այդ </w:t>
            </w:r>
            <w:r w:rsidRPr="00AF7F19">
              <w:rPr>
                <w:rFonts w:ascii="Sylfaen" w:hAnsi="Sylfaen"/>
                <w:sz w:val="22"/>
                <w:szCs w:val="22"/>
                <w:shd w:val="clear" w:color="auto" w:fill="FFFFFF"/>
                <w:lang w:val="hy-AM"/>
              </w:rPr>
              <w:lastRenderedPageBreak/>
              <w:t xml:space="preserve">դադարեցումից հետո որևէ Գնման Գին ենթակա չէ վճարման: Չհակասելով վերոգրյալին, եթե Ծրագրի Տարածքն այդ ժամանակ գնված լինի Կառուցապատողի կողմից Կառուցապատողը պարտավոր կլինի վաճառել Ծրագրի Տարածքը </w:t>
            </w:r>
            <w:r w:rsidRPr="00AF7F19">
              <w:rPr>
                <w:rFonts w:ascii="Sylfaen" w:hAnsi="Sylfaen"/>
                <w:sz w:val="22"/>
                <w:szCs w:val="22"/>
                <w:lang w:val="hy-AM"/>
              </w:rPr>
              <w:t>Սեփականա</w:t>
            </w:r>
            <w:r w:rsidRPr="00AF7F19">
              <w:rPr>
                <w:rFonts w:ascii="Sylfaen" w:hAnsi="Sylfaen"/>
                <w:sz w:val="22"/>
                <w:szCs w:val="22"/>
                <w:lang w:val="hy-AM"/>
              </w:rPr>
              <w:softHyphen/>
              <w:t>տիրոջը կամ Կառավարությանը, ինչպես որ կորոշվի Կառավարության կողմից</w:t>
            </w:r>
            <w:r w:rsidRPr="00AF7F19">
              <w:rPr>
                <w:rFonts w:ascii="Sylfaen" w:hAnsi="Sylfaen"/>
                <w:sz w:val="22"/>
                <w:szCs w:val="22"/>
                <w:shd w:val="clear" w:color="auto" w:fill="FFFFFF"/>
                <w:lang w:val="hy-AM"/>
              </w:rPr>
              <w:t xml:space="preserve">, </w:t>
            </w:r>
            <w:r w:rsidRPr="00AF7F19">
              <w:rPr>
                <w:rFonts w:ascii="Sylfaen" w:hAnsi="Sylfaen"/>
                <w:sz w:val="22"/>
                <w:szCs w:val="22"/>
                <w:lang w:val="ru-RU"/>
              </w:rPr>
              <w:t>Ծրագրի</w:t>
            </w:r>
            <w:r w:rsidRPr="00AF7F19">
              <w:rPr>
                <w:rFonts w:ascii="Sylfaen" w:hAnsi="Sylfaen"/>
                <w:sz w:val="22"/>
                <w:szCs w:val="22"/>
              </w:rPr>
              <w:t xml:space="preserve"> </w:t>
            </w:r>
            <w:r w:rsidRPr="00AF7F19">
              <w:rPr>
                <w:rFonts w:ascii="Sylfaen" w:hAnsi="Sylfaen"/>
                <w:sz w:val="22"/>
                <w:szCs w:val="22"/>
                <w:lang w:val="ru-RU"/>
              </w:rPr>
              <w:t>Տարածքի</w:t>
            </w:r>
            <w:r w:rsidRPr="00AF7F19">
              <w:rPr>
                <w:rFonts w:ascii="Sylfaen" w:hAnsi="Sylfaen"/>
                <w:sz w:val="22"/>
                <w:szCs w:val="22"/>
              </w:rPr>
              <w:t xml:space="preserve"> </w:t>
            </w:r>
            <w:r w:rsidRPr="00AF7F19">
              <w:rPr>
                <w:rFonts w:ascii="Sylfaen" w:hAnsi="Sylfaen"/>
                <w:sz w:val="22"/>
                <w:szCs w:val="22"/>
                <w:lang w:val="ru-RU"/>
              </w:rPr>
              <w:t>Գն</w:t>
            </w:r>
            <w:r w:rsidRPr="00AF7F19">
              <w:rPr>
                <w:rFonts w:ascii="Sylfaen" w:hAnsi="Sylfaen"/>
                <w:sz w:val="22"/>
                <w:szCs w:val="22"/>
                <w:lang w:val="hy-AM"/>
              </w:rPr>
              <w:t>ով, որը պետք է ինդեքսավորվի նույն եղանակով, ինչպես սահմանված է Հողամասի Նախնական Պայմանագրի 6.3 հոդվածում.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shd w:val="clear" w:color="auto" w:fill="FFFFFF"/>
              </w:rPr>
            </w:pPr>
            <w:r w:rsidRPr="00AF7F19">
              <w:rPr>
                <w:rFonts w:ascii="Sylfaen" w:hAnsi="Sylfaen"/>
                <w:sz w:val="22"/>
                <w:szCs w:val="22"/>
              </w:rPr>
              <w:lastRenderedPageBreak/>
              <w:t xml:space="preserve">if a Developer Event of Default </w:t>
            </w:r>
            <w:r w:rsidRPr="00AF7F19">
              <w:rPr>
                <w:rFonts w:ascii="Sylfaen" w:hAnsi="Sylfaen"/>
                <w:sz w:val="22"/>
                <w:szCs w:val="22"/>
                <w:lang w:val="en-US"/>
              </w:rPr>
              <w:t xml:space="preserve">has occurred and </w:t>
            </w:r>
            <w:r w:rsidRPr="00AF7F19">
              <w:rPr>
                <w:rFonts w:ascii="Sylfaen" w:hAnsi="Sylfaen"/>
                <w:sz w:val="22"/>
                <w:szCs w:val="22"/>
              </w:rPr>
              <w:t xml:space="preserve">is continuing for more than thirty (30) Days after </w:t>
            </w:r>
            <w:r w:rsidRPr="00AF7F19">
              <w:rPr>
                <w:rFonts w:ascii="Sylfaen" w:hAnsi="Sylfaen"/>
                <w:sz w:val="22"/>
                <w:szCs w:val="22"/>
                <w:lang w:val="en-US"/>
              </w:rPr>
              <w:t xml:space="preserve">the Developer </w:t>
            </w:r>
            <w:r w:rsidRPr="00AF7F19">
              <w:rPr>
                <w:rFonts w:ascii="Sylfaen" w:hAnsi="Sylfaen"/>
                <w:sz w:val="22"/>
                <w:szCs w:val="22"/>
              </w:rPr>
              <w:t xml:space="preserve">being </w:t>
            </w:r>
            <w:r w:rsidRPr="00AF7F19">
              <w:rPr>
                <w:rFonts w:ascii="Sylfaen" w:hAnsi="Sylfaen"/>
                <w:sz w:val="22"/>
                <w:szCs w:val="22"/>
                <w:lang w:val="en-US"/>
              </w:rPr>
              <w:t>notified</w:t>
            </w:r>
            <w:r w:rsidRPr="00AF7F19">
              <w:rPr>
                <w:rFonts w:ascii="Sylfaen" w:hAnsi="Sylfaen"/>
                <w:sz w:val="22"/>
                <w:szCs w:val="22"/>
              </w:rPr>
              <w:t xml:space="preserve"> thereof in writing by the Government. </w:t>
            </w:r>
            <w:r w:rsidRPr="00AF7F19">
              <w:rPr>
                <w:rFonts w:ascii="Sylfaen" w:hAnsi="Sylfaen"/>
                <w:sz w:val="22"/>
                <w:szCs w:val="22"/>
                <w:shd w:val="clear" w:color="auto" w:fill="FFFFFF"/>
              </w:rPr>
              <w:t xml:space="preserve">Each Party hereby acknowledges and agrees that following such termination, the Government shall have the right, but not the obligation to purchase the Project Site and the Plant </w:t>
            </w:r>
            <w:r w:rsidRPr="00AF7F19">
              <w:rPr>
                <w:rFonts w:ascii="Sylfaen" w:hAnsi="Sylfaen"/>
                <w:sz w:val="22"/>
                <w:szCs w:val="22"/>
                <w:shd w:val="clear" w:color="auto" w:fill="FFFFFF"/>
                <w:lang w:val="en-US"/>
              </w:rPr>
              <w:t xml:space="preserve">at </w:t>
            </w:r>
            <w:r w:rsidRPr="00AF7F19">
              <w:rPr>
                <w:rFonts w:ascii="Sylfaen" w:hAnsi="Sylfaen"/>
                <w:sz w:val="22"/>
                <w:szCs w:val="22"/>
                <w:shd w:val="clear" w:color="auto" w:fill="FFFFFF"/>
              </w:rPr>
              <w:t>the Developer Event of Default Purchase Price.</w:t>
            </w:r>
          </w:p>
        </w:tc>
        <w:tc>
          <w:tcPr>
            <w:tcW w:w="5580" w:type="dxa"/>
          </w:tcPr>
          <w:p w:rsidR="008003F5" w:rsidRPr="00AF7F19" w:rsidRDefault="008003F5" w:rsidP="00AF7F19">
            <w:pPr>
              <w:pStyle w:val="definitionsub"/>
              <w:numPr>
                <w:ilvl w:val="0"/>
                <w:numId w:val="41"/>
              </w:numPr>
              <w:ind w:left="432" w:hanging="432"/>
              <w:outlineLvl w:val="2"/>
              <w:rPr>
                <w:rFonts w:ascii="Sylfaen" w:hAnsi="Sylfaen"/>
                <w:sz w:val="22"/>
                <w:szCs w:val="22"/>
                <w:lang w:val="hy-AM"/>
              </w:rPr>
            </w:pPr>
            <w:r w:rsidRPr="00AF7F19">
              <w:rPr>
                <w:rFonts w:ascii="Sylfaen" w:hAnsi="Sylfaen"/>
                <w:sz w:val="22"/>
                <w:szCs w:val="22"/>
                <w:lang w:val="hy-AM"/>
              </w:rPr>
              <w:t xml:space="preserve">եթե տեղի է ունեցել Կառուցապատողի Կետանցի Դեպք, որը շարունակվում է ավելի քան 30 (երեսուն) Օր այդ մասին Կառավարության կողմից Կառուցապատողին գրավոր ծանուցելուց հետո: </w:t>
            </w:r>
            <w:r w:rsidRPr="00AF7F19">
              <w:rPr>
                <w:rFonts w:ascii="Sylfaen" w:hAnsi="Sylfaen"/>
                <w:sz w:val="22"/>
                <w:szCs w:val="22"/>
                <w:shd w:val="clear" w:color="auto" w:fill="FFFFFF"/>
                <w:lang w:val="hy-AM"/>
              </w:rPr>
              <w:t>Յուրաքանչյուր Կողմը սույնով ընդունում և համաձայնվում է, որ այդ դադարեցումից հետո Կառավարությունը իրավունք, այլ ոչ թե պարտականություն կունենա գնել Ծրագրի Տարածքը և Կայանը Կառուցապատողի Կետանցի Դեպքի Գնման Գնով.</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bookmarkStart w:id="625" w:name="_Ref476495899"/>
            <w:r w:rsidRPr="00AF7F19">
              <w:rPr>
                <w:rFonts w:ascii="Sylfaen" w:hAnsi="Sylfaen"/>
                <w:b/>
                <w:sz w:val="22"/>
                <w:szCs w:val="22"/>
                <w:lang w:val="en-GB"/>
              </w:rPr>
              <w:t>Termination Procedure</w:t>
            </w:r>
            <w:bookmarkEnd w:id="625"/>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Դադարեցման Ընթացակարգը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Unless otherwise specified in this Agreement, </w:t>
            </w:r>
            <w:r w:rsidRPr="00AF7F19">
              <w:rPr>
                <w:rFonts w:ascii="Sylfaen" w:hAnsi="Sylfaen"/>
                <w:sz w:val="22"/>
                <w:szCs w:val="22"/>
                <w:lang w:val="en-US"/>
              </w:rPr>
              <w:t>the Party entitled to terminate the Agreement shall do so by immediately issuing a notice in writing (a "</w:t>
            </w:r>
            <w:r w:rsidRPr="00AF7F19">
              <w:rPr>
                <w:rFonts w:ascii="Sylfaen" w:hAnsi="Sylfaen"/>
                <w:b/>
                <w:sz w:val="22"/>
                <w:szCs w:val="22"/>
                <w:lang w:val="en-US"/>
              </w:rPr>
              <w:t>Termination Notice</w:t>
            </w:r>
            <w:r w:rsidRPr="00AF7F19">
              <w:rPr>
                <w:rFonts w:ascii="Sylfaen" w:hAnsi="Sylfaen"/>
                <w:sz w:val="22"/>
                <w:szCs w:val="22"/>
                <w:lang w:val="en-US"/>
              </w:rPr>
              <w:t xml:space="preserve">") to the other Party and shall simultaneously deliver a copy of the Termination Notice to the Financing </w:t>
            </w:r>
            <w:r w:rsidRPr="00AF7F19">
              <w:rPr>
                <w:rFonts w:ascii="Sylfaen" w:hAnsi="Sylfaen"/>
                <w:sz w:val="22"/>
                <w:szCs w:val="22"/>
                <w:lang w:val="en-US"/>
              </w:rPr>
              <w:lastRenderedPageBreak/>
              <w:t xml:space="preserve">Parties. </w:t>
            </w:r>
          </w:p>
        </w:tc>
        <w:tc>
          <w:tcPr>
            <w:tcW w:w="5580" w:type="dxa"/>
          </w:tcPr>
          <w:p w:rsidR="008003F5" w:rsidRPr="00AF7F19" w:rsidRDefault="008003F5" w:rsidP="00AF7F19">
            <w:pPr>
              <w:pStyle w:val="definitionsub"/>
              <w:numPr>
                <w:ilvl w:val="0"/>
                <w:numId w:val="40"/>
              </w:numPr>
              <w:ind w:left="432" w:hanging="432"/>
              <w:outlineLvl w:val="2"/>
              <w:rPr>
                <w:rFonts w:ascii="Sylfaen" w:hAnsi="Sylfaen"/>
                <w:sz w:val="22"/>
                <w:szCs w:val="22"/>
              </w:rPr>
            </w:pPr>
            <w:r w:rsidRPr="00AF7F19">
              <w:rPr>
                <w:rFonts w:ascii="Sylfaen" w:hAnsi="Sylfaen"/>
                <w:sz w:val="22"/>
                <w:szCs w:val="22"/>
                <w:lang w:val="hy-AM"/>
              </w:rPr>
              <w:lastRenderedPageBreak/>
              <w:t>Եթե սույն Պայմանագրում այլ կերպ սահմանված չէ, սույն Պայմանագիրը լուծելու իրավունք ունեցող Կողմը, կատարում է դա անմիջապես մյուս Կողմին գրավոր ծանուցում տալու միջոցով («</w:t>
            </w:r>
            <w:r w:rsidRPr="00AF7F19">
              <w:rPr>
                <w:rFonts w:ascii="Sylfaen" w:hAnsi="Sylfaen"/>
                <w:b/>
                <w:sz w:val="22"/>
                <w:szCs w:val="22"/>
                <w:lang w:val="hy-AM"/>
              </w:rPr>
              <w:t>Դադարեցման Ծանուցում</w:t>
            </w:r>
            <w:r w:rsidRPr="00AF7F19">
              <w:rPr>
                <w:rFonts w:ascii="Sylfaen" w:hAnsi="Sylfaen"/>
                <w:sz w:val="22"/>
                <w:szCs w:val="22"/>
                <w:lang w:val="hy-AM"/>
              </w:rPr>
              <w:t xml:space="preserve">») և միաժամանակ պետք է ուղարկի Դադարեցման Ծանուցման պատճենը </w:t>
            </w:r>
            <w:r w:rsidRPr="00AF7F19">
              <w:rPr>
                <w:rFonts w:ascii="Sylfaen" w:hAnsi="Sylfaen"/>
                <w:sz w:val="22"/>
                <w:szCs w:val="22"/>
              </w:rPr>
              <w:t>Ֆինանսավորման Կողմ</w:t>
            </w:r>
            <w:r w:rsidRPr="00AF7F19">
              <w:rPr>
                <w:rFonts w:ascii="Sylfaen" w:hAnsi="Sylfaen"/>
                <w:sz w:val="22"/>
                <w:szCs w:val="22"/>
                <w:lang w:val="hy-AM"/>
              </w:rPr>
              <w:t>երին: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r w:rsidRPr="00AF7F19">
              <w:rPr>
                <w:rFonts w:ascii="Sylfaen" w:hAnsi="Sylfaen"/>
                <w:sz w:val="22"/>
                <w:szCs w:val="22"/>
                <w:lang w:val="en-US"/>
              </w:rPr>
              <w:lastRenderedPageBreak/>
              <w:t>The Termination Notice shall specify a date which shall not be less than 90 (ninety) Days from the date of the Termination Notice on which the Agreement will terminate (the "</w:t>
            </w:r>
            <w:r w:rsidRPr="00AF7F19">
              <w:rPr>
                <w:rFonts w:ascii="Sylfaen" w:hAnsi="Sylfaen"/>
                <w:b/>
                <w:sz w:val="22"/>
                <w:szCs w:val="22"/>
                <w:lang w:val="en-US"/>
              </w:rPr>
              <w:t>Termination Period</w:t>
            </w:r>
            <w:r w:rsidRPr="00AF7F19">
              <w:rPr>
                <w:rFonts w:ascii="Sylfaen" w:hAnsi="Sylfaen"/>
                <w:sz w:val="22"/>
                <w:szCs w:val="22"/>
                <w:lang w:val="en-US"/>
              </w:rPr>
              <w:t xml:space="preserve">"). At the expiry of the Termination Period, and upon payment of the relevant Purchase Price, to the Developer by the Government, if applicable, the Agreement shall terminate without further notice. At such point the Developer shall terminate each and all of the Project Agreements. </w:t>
            </w:r>
          </w:p>
        </w:tc>
        <w:tc>
          <w:tcPr>
            <w:tcW w:w="5580" w:type="dxa"/>
          </w:tcPr>
          <w:p w:rsidR="008003F5" w:rsidRPr="00AF7F19" w:rsidRDefault="008003F5" w:rsidP="00AF7F19">
            <w:pPr>
              <w:pStyle w:val="definitionsub"/>
              <w:numPr>
                <w:ilvl w:val="0"/>
                <w:numId w:val="40"/>
              </w:numPr>
              <w:ind w:left="432" w:hanging="432"/>
              <w:outlineLvl w:val="2"/>
              <w:rPr>
                <w:rFonts w:ascii="Sylfaen" w:hAnsi="Sylfaen"/>
                <w:sz w:val="22"/>
                <w:szCs w:val="22"/>
                <w:lang w:val="en-US"/>
              </w:rPr>
            </w:pPr>
            <w:r w:rsidRPr="00AF7F19">
              <w:rPr>
                <w:rFonts w:ascii="Sylfaen" w:hAnsi="Sylfaen"/>
                <w:sz w:val="22"/>
                <w:szCs w:val="22"/>
                <w:lang w:val="hy-AM"/>
              </w:rPr>
              <w:t>Դադարեցման Ծանուցման մեջ պետք է նշված լինի Պայմանագրի դադարեցման ամսաթիվը, որը պետք է լինի Դադարեցման Ծանուցման ամսաթվից ոչ պակաս քան 90 (իննսուն) օր անց («</w:t>
            </w:r>
            <w:r w:rsidRPr="00AF7F19">
              <w:rPr>
                <w:rFonts w:ascii="Sylfaen" w:hAnsi="Sylfaen"/>
                <w:b/>
                <w:sz w:val="22"/>
                <w:szCs w:val="22"/>
                <w:lang w:val="hy-AM"/>
              </w:rPr>
              <w:t>Լուծման Ժամանակահատված</w:t>
            </w:r>
            <w:r w:rsidRPr="00AF7F19">
              <w:rPr>
                <w:rFonts w:ascii="Sylfaen" w:hAnsi="Sylfaen"/>
                <w:sz w:val="22"/>
                <w:szCs w:val="22"/>
                <w:lang w:val="hy-AM"/>
              </w:rPr>
              <w:t>»): Լուծման Ժամանակահատվածի լրանալուց և, եթե կիրառելի է, Կառավարության կողմից Կառուցապատողին համապատասխան Գնման Գնի վճարումից հետո Պայմանագիրը դադարում է առանց հետագա ծանուցման: Այդ պահին Կառուցապատողն իրավունք ունի դադարեցնելու յուրաքանչյուր և բոլոր Ծրագրի Պայմանագրերը: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lang w:val="en-US"/>
              </w:rPr>
            </w:pPr>
            <w:r w:rsidRPr="00AF7F19">
              <w:rPr>
                <w:rFonts w:ascii="Sylfaen" w:hAnsi="Sylfaen"/>
                <w:sz w:val="22"/>
                <w:szCs w:val="22"/>
                <w:lang w:val="en-US"/>
              </w:rPr>
              <w:t>During a Termination Period, the Parties shall, continue to perform such of their respective obligations under the Agreement which are capable of being performed with the object, as far as possible, of ensuring continued availability of the Plant.</w:t>
            </w:r>
          </w:p>
        </w:tc>
        <w:tc>
          <w:tcPr>
            <w:tcW w:w="5580" w:type="dxa"/>
          </w:tcPr>
          <w:p w:rsidR="008003F5" w:rsidRPr="00AF7F19" w:rsidRDefault="008003F5" w:rsidP="00AF7F19">
            <w:pPr>
              <w:pStyle w:val="definitionsub"/>
              <w:numPr>
                <w:ilvl w:val="0"/>
                <w:numId w:val="40"/>
              </w:numPr>
              <w:ind w:left="432" w:hanging="432"/>
              <w:outlineLvl w:val="2"/>
              <w:rPr>
                <w:rFonts w:ascii="Sylfaen" w:hAnsi="Sylfaen"/>
                <w:sz w:val="22"/>
                <w:szCs w:val="22"/>
                <w:lang w:val="en-US"/>
              </w:rPr>
            </w:pPr>
            <w:r w:rsidRPr="00AF7F19">
              <w:rPr>
                <w:rFonts w:ascii="Sylfaen" w:hAnsi="Sylfaen"/>
                <w:sz w:val="22"/>
                <w:szCs w:val="22"/>
                <w:lang w:val="hy-AM"/>
              </w:rPr>
              <w:t>Լուծման Ժամանակահատվածի ընթացքում Կողմերը շարունակում են կատարել իրենց այնպիսի համապատասխան պարտավորու</w:t>
            </w:r>
            <w:r w:rsidRPr="00AF7F19">
              <w:rPr>
                <w:rFonts w:ascii="Sylfaen" w:hAnsi="Sylfaen"/>
                <w:sz w:val="22"/>
                <w:szCs w:val="22"/>
                <w:lang w:val="hy-AM"/>
              </w:rPr>
              <w:softHyphen/>
              <w:t xml:space="preserve">թյունները սույն Պայմանագրով, </w:t>
            </w:r>
            <w:r w:rsidRPr="00AF7F19">
              <w:rPr>
                <w:rFonts w:ascii="Sylfaen" w:hAnsi="Sylfaen"/>
                <w:sz w:val="22"/>
                <w:szCs w:val="22"/>
              </w:rPr>
              <w:t>որոնք</w:t>
            </w:r>
            <w:r w:rsidRPr="00AF7F19">
              <w:rPr>
                <w:rFonts w:ascii="Sylfaen" w:hAnsi="Sylfaen"/>
                <w:sz w:val="22"/>
                <w:szCs w:val="22"/>
                <w:lang w:val="hy-AM"/>
              </w:rPr>
              <w:t xml:space="preserve"> կարող են կատարվել, հնարավորությունների սահմաններում, Կայանի չընդհատվող հասանելիությունն ապահովելու նպատակով:</w:t>
            </w:r>
          </w:p>
        </w:tc>
      </w:tr>
      <w:tr w:rsidR="008003F5" w:rsidRPr="00AF7F19" w:rsidTr="00AF7F19">
        <w:tc>
          <w:tcPr>
            <w:tcW w:w="4158" w:type="dxa"/>
          </w:tcPr>
          <w:p w:rsidR="008003F5" w:rsidRPr="00AF7F19" w:rsidRDefault="008003F5" w:rsidP="00AF7F19">
            <w:pPr>
              <w:pStyle w:val="Heading2"/>
              <w:keepNext/>
              <w:widowControl/>
              <w:tabs>
                <w:tab w:val="clear" w:pos="709"/>
                <w:tab w:val="num" w:pos="12"/>
              </w:tabs>
              <w:rPr>
                <w:rFonts w:ascii="Sylfaen" w:hAnsi="Sylfaen"/>
                <w:b/>
                <w:sz w:val="22"/>
                <w:szCs w:val="22"/>
                <w:lang w:val="en-GB"/>
              </w:rPr>
            </w:pPr>
            <w:r w:rsidRPr="00AF7F19">
              <w:rPr>
                <w:rFonts w:ascii="Sylfaen" w:hAnsi="Sylfaen"/>
                <w:b/>
                <w:sz w:val="22"/>
                <w:szCs w:val="22"/>
                <w:lang w:val="en-GB"/>
              </w:rPr>
              <w:t>Termination upon Expiry of the Term</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aps/>
                <w:sz w:val="22"/>
                <w:szCs w:val="22"/>
                <w:lang w:val="hy-AM"/>
              </w:rPr>
            </w:pPr>
            <w:r w:rsidRPr="00AF7F19">
              <w:rPr>
                <w:rFonts w:ascii="Sylfaen" w:hAnsi="Sylfaen"/>
                <w:caps/>
                <w:sz w:val="22"/>
                <w:szCs w:val="22"/>
                <w:lang w:val="hy-AM"/>
              </w:rPr>
              <w:t>Դադարեցում Ժամկետի լրանալուն պես</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 xml:space="preserve">Unless terminated earlier, or extended, in both cases in accordance with the provisions of this Agreement this Agreement shall terminate on the last Day of the Term. </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lang w:val="hy-AM"/>
              </w:rPr>
              <w:t>Ավելի շուտ դադարած կամ երկարաձգված չլինելու դեպքում՝ երկու դեպքերում էլ սույն Պայմանագրի պայմաններին համապատասխան, Պայմանագիրը դադարում է Ժամկետի վերջին Օրը:</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bookmarkStart w:id="626" w:name="_Toc398917919"/>
            <w:bookmarkStart w:id="627" w:name="_Toc398919767"/>
            <w:bookmarkStart w:id="628" w:name="_Toc398919918"/>
            <w:bookmarkStart w:id="629" w:name="_Toc398922344"/>
            <w:bookmarkStart w:id="630" w:name="_Toc398924267"/>
            <w:bookmarkStart w:id="631" w:name="_Toc398929214"/>
            <w:bookmarkEnd w:id="626"/>
            <w:bookmarkEnd w:id="627"/>
            <w:bookmarkEnd w:id="628"/>
            <w:bookmarkEnd w:id="629"/>
            <w:bookmarkEnd w:id="630"/>
            <w:bookmarkEnd w:id="631"/>
            <w:r w:rsidRPr="00AF7F19">
              <w:rPr>
                <w:rFonts w:ascii="Sylfaen" w:hAnsi="Sylfaen"/>
                <w:sz w:val="22"/>
                <w:szCs w:val="22"/>
              </w:rPr>
              <w:lastRenderedPageBreak/>
              <w:t>ARTICLE 18</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lang w:val="hy-AM"/>
              </w:rPr>
              <w:t>ՀՈԴՎԱԾ 18</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632" w:name="_Toc398917921"/>
            <w:bookmarkStart w:id="633" w:name="_Toc398919769"/>
            <w:bookmarkStart w:id="634" w:name="_Toc398919920"/>
            <w:bookmarkStart w:id="635" w:name="_Toc398922346"/>
            <w:bookmarkStart w:id="636" w:name="_Toc398924269"/>
            <w:bookmarkStart w:id="637" w:name="_Toc398929216"/>
            <w:bookmarkStart w:id="638" w:name="_Toc398917922"/>
            <w:bookmarkStart w:id="639" w:name="_Toc398919770"/>
            <w:bookmarkStart w:id="640" w:name="_Toc398919921"/>
            <w:bookmarkStart w:id="641" w:name="_Toc398922347"/>
            <w:bookmarkStart w:id="642" w:name="_Toc398924270"/>
            <w:bookmarkStart w:id="643" w:name="_Toc398929217"/>
            <w:bookmarkStart w:id="644" w:name="_Toc398932253"/>
            <w:bookmarkStart w:id="645" w:name="_Ref398932702"/>
            <w:bookmarkStart w:id="646" w:name="_Ref398932741"/>
            <w:bookmarkStart w:id="647" w:name="_Toc402552817"/>
            <w:bookmarkStart w:id="648" w:name="_Ref402553098"/>
            <w:bookmarkStart w:id="649" w:name="_Ref404272711"/>
            <w:bookmarkStart w:id="650" w:name="_Toc404933718"/>
            <w:bookmarkStart w:id="651" w:name="_Toc404942082"/>
            <w:bookmarkStart w:id="652" w:name="_Toc404943906"/>
            <w:bookmarkStart w:id="653" w:name="_Toc404945738"/>
            <w:bookmarkStart w:id="654" w:name="_Toc404947558"/>
            <w:bookmarkStart w:id="655" w:name="_Toc404949370"/>
            <w:bookmarkStart w:id="656" w:name="_Toc404951185"/>
            <w:bookmarkStart w:id="657" w:name="_Toc407728934"/>
            <w:bookmarkStart w:id="658" w:name="_Toc407730897"/>
            <w:bookmarkStart w:id="659" w:name="_Toc407732703"/>
            <w:bookmarkStart w:id="660" w:name="_Toc407783680"/>
            <w:bookmarkStart w:id="661" w:name="_Toc408938697"/>
            <w:bookmarkStart w:id="662" w:name="_Toc408940691"/>
            <w:bookmarkStart w:id="663" w:name="_Toc408942684"/>
            <w:bookmarkStart w:id="664" w:name="_Toc408944671"/>
            <w:bookmarkStart w:id="665" w:name="_Toc409008608"/>
            <w:bookmarkStart w:id="666" w:name="_Ref413224152"/>
            <w:bookmarkStart w:id="667" w:name="_Ref413224162"/>
            <w:bookmarkStart w:id="668" w:name="_Toc413226656"/>
            <w:bookmarkStart w:id="669" w:name="_Toc413228889"/>
            <w:bookmarkStart w:id="670" w:name="_Toc413231122"/>
            <w:bookmarkStart w:id="671" w:name="_Ref413233417"/>
            <w:bookmarkStart w:id="672" w:name="_Toc413867009"/>
            <w:bookmarkStart w:id="673" w:name="_Toc413869325"/>
            <w:bookmarkStart w:id="674" w:name="_Toc413871641"/>
            <w:bookmarkStart w:id="675" w:name="_Ref414364311"/>
            <w:bookmarkStart w:id="676" w:name="_Toc414375468"/>
            <w:bookmarkStart w:id="677" w:name="_Toc420495787"/>
            <w:bookmarkStart w:id="678" w:name="_Ref420847331"/>
            <w:bookmarkStart w:id="679" w:name="_Toc462667264"/>
            <w:bookmarkStart w:id="680" w:name="_Toc462671915"/>
            <w:bookmarkStart w:id="681" w:name="_Toc462672965"/>
            <w:bookmarkStart w:id="682" w:name="_Toc462674040"/>
            <w:bookmarkStart w:id="683" w:name="_Toc462672506"/>
            <w:bookmarkStart w:id="684" w:name="_Ref471706093"/>
            <w:bookmarkStart w:id="685" w:name="_Ref471706103"/>
            <w:bookmarkStart w:id="686" w:name="_Toc471725942"/>
            <w:bookmarkStart w:id="687" w:name="_Toc473713711"/>
            <w:bookmarkStart w:id="688" w:name="_Toc473715558"/>
            <w:bookmarkStart w:id="689" w:name="_Ref476507348"/>
            <w:bookmarkStart w:id="690" w:name="_Toc477338268"/>
            <w:bookmarkStart w:id="691" w:name="_Toc477163726"/>
            <w:bookmarkStart w:id="692" w:name="_Toc474753487"/>
            <w:bookmarkStart w:id="693" w:name="_Toc477541861"/>
            <w:bookmarkStart w:id="694" w:name="_Toc478389682"/>
            <w:bookmarkEnd w:id="632"/>
            <w:bookmarkEnd w:id="633"/>
            <w:bookmarkEnd w:id="634"/>
            <w:bookmarkEnd w:id="635"/>
            <w:bookmarkEnd w:id="636"/>
            <w:bookmarkEnd w:id="637"/>
            <w:bookmarkEnd w:id="638"/>
            <w:bookmarkEnd w:id="639"/>
            <w:bookmarkEnd w:id="640"/>
            <w:bookmarkEnd w:id="641"/>
            <w:bookmarkEnd w:id="642"/>
            <w:bookmarkEnd w:id="643"/>
            <w:r w:rsidRPr="00AF7F19">
              <w:rPr>
                <w:rFonts w:ascii="Sylfaen" w:hAnsi="Sylfaen"/>
                <w:sz w:val="22"/>
                <w:szCs w:val="22"/>
                <w:lang w:val="en-GB"/>
              </w:rPr>
              <w:t>DISPUTE RESOLUTION</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695" w:name="_Toc478389683"/>
            <w:r w:rsidRPr="00AF7F19">
              <w:rPr>
                <w:rFonts w:ascii="Sylfaen" w:hAnsi="Sylfaen"/>
                <w:sz w:val="22"/>
                <w:szCs w:val="22"/>
                <w:lang w:val="hy-AM"/>
              </w:rPr>
              <w:t>ՎԵՃԵՐԻ ԼՈՒԾում</w:t>
            </w:r>
            <w:bookmarkEnd w:id="695"/>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696" w:name="_Ref408315170"/>
            <w:r w:rsidRPr="00AF7F19">
              <w:rPr>
                <w:rFonts w:ascii="Sylfaen" w:hAnsi="Sylfaen"/>
                <w:b/>
                <w:sz w:val="22"/>
                <w:szCs w:val="22"/>
                <w:lang w:val="en-GB"/>
              </w:rPr>
              <w:t>Amicable Settlement</w:t>
            </w:r>
            <w:bookmarkEnd w:id="696"/>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Կարգավորում բանակցությունների միջոցով</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If any dispute or difference or claims of any kind arises between the Government and the Developer in connection with the construction, interpretation or application of any terms and conditions or any matter or thing in any way connected with or in connection with or arising out of the Agreement, or the rights, duties or liabilities of any Party under the Agreement, whether before or after the termination of the Agreement, then the Parties shall meet together promptly, at the request of any Party, in an effort to resolve such dispute, difference or claim by discussion between them.</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Եթե Կառավարության և Կառուցապատողի միջև ծագում է որևէ վեճ կամ տարաձայնություն կամ պահանջ, որը վերաբերում է սույն Պայմանագրի պայմանների, կամ դրանից բխող կամ դրա հետ որևէ կերպ կապված որևէ հարցի կամ խնդրի էությանը, մեկնաբանությանը կամ կիրառմանը, կամ որևէ Կողմի սույն Պայմանագրից բխող որևէ իրավունքներին, պարտավորություններին կամ պարտականո</w:t>
            </w:r>
            <w:r w:rsidRPr="00AF7F19">
              <w:rPr>
                <w:rFonts w:ascii="Sylfaen" w:hAnsi="Sylfaen"/>
                <w:sz w:val="22"/>
                <w:szCs w:val="22"/>
                <w:lang w:val="hy-AM"/>
              </w:rPr>
              <w:softHyphen/>
              <w:t>ւթյուններին, լինի դա Պայմանագրի լուծումից առաջ կամ հետո, ապա Կողմերն անհապաղ հանդիպում են Կողմերից ցանկացածի պահանջով՝ փորձելով կարգավորել այդ վեճը, տարաձայնությունը կամ պահանջը նրանց միջև անցկացվող քննարկումների միջոցով:</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697" w:name="_Ref408316096"/>
            <w:r w:rsidRPr="00AF7F19">
              <w:rPr>
                <w:rFonts w:ascii="Sylfaen" w:hAnsi="Sylfaen"/>
                <w:b/>
                <w:sz w:val="22"/>
                <w:szCs w:val="22"/>
                <w:lang w:val="en-GB"/>
              </w:rPr>
              <w:t>Assistance of the Independent Expert</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Անկախ Փորձագետի Աջակցությունը</w:t>
            </w:r>
          </w:p>
        </w:tc>
      </w:tr>
      <w:tr w:rsidR="008003F5" w:rsidRPr="00AF7F19" w:rsidTr="00AF7F19">
        <w:tc>
          <w:tcPr>
            <w:tcW w:w="4158" w:type="dxa"/>
          </w:tcPr>
          <w:p w:rsidR="008003F5" w:rsidRPr="00AF7F19" w:rsidRDefault="008003F5" w:rsidP="00AF7F19">
            <w:pPr>
              <w:pStyle w:val="Heading2"/>
              <w:keepNext/>
              <w:widowControl/>
              <w:numPr>
                <w:ilvl w:val="0"/>
                <w:numId w:val="0"/>
              </w:numPr>
              <w:rPr>
                <w:rFonts w:ascii="Sylfaen" w:hAnsi="Sylfaen"/>
                <w:sz w:val="22"/>
                <w:szCs w:val="22"/>
                <w:lang w:val="en-GB"/>
              </w:rPr>
            </w:pPr>
            <w:r w:rsidRPr="00AF7F19">
              <w:rPr>
                <w:rFonts w:ascii="Sylfaen" w:hAnsi="Sylfaen"/>
                <w:sz w:val="22"/>
                <w:szCs w:val="22"/>
                <w:lang w:val="en-GB"/>
              </w:rPr>
              <w:t xml:space="preserve">To the extent the Parties have not been able to resolve a dispute in accordance with Article </w:t>
            </w:r>
            <w:r w:rsidR="001A6256">
              <w:fldChar w:fldCharType="begin"/>
            </w:r>
            <w:r w:rsidR="001A6256">
              <w:instrText xml:space="preserve"> REF _Ref408315170 \r \h  \* MERGEFORMAT</w:instrText>
            </w:r>
            <w:r w:rsidR="001A6256">
              <w:instrText xml:space="preserve"> </w:instrText>
            </w:r>
            <w:r w:rsidR="001A6256">
              <w:fldChar w:fldCharType="separate"/>
            </w:r>
            <w:r w:rsidRPr="00AF7F19">
              <w:rPr>
                <w:rFonts w:ascii="Sylfaen" w:hAnsi="Sylfaen"/>
                <w:sz w:val="22"/>
                <w:szCs w:val="22"/>
                <w:lang w:val="en-GB"/>
              </w:rPr>
              <w:t>18.1</w:t>
            </w:r>
            <w:r w:rsidR="001A6256">
              <w:fldChar w:fldCharType="end"/>
            </w:r>
            <w:r w:rsidRPr="00AF7F19">
              <w:rPr>
                <w:rFonts w:ascii="Sylfaen" w:hAnsi="Sylfaen"/>
                <w:sz w:val="22"/>
                <w:szCs w:val="22"/>
                <w:lang w:val="en-GB"/>
              </w:rPr>
              <w:t xml:space="preserve"> or a dispute is referred directly to this Article 18.2 such dispute shall be referred to an expert for a recommendation in accordance with the following provisions:</w:t>
            </w:r>
          </w:p>
        </w:tc>
        <w:tc>
          <w:tcPr>
            <w:tcW w:w="5580" w:type="dxa"/>
          </w:tcPr>
          <w:p w:rsidR="008003F5" w:rsidRPr="00AF7F19" w:rsidRDefault="008003F5" w:rsidP="00AF7F19">
            <w:pPr>
              <w:pStyle w:val="Heading2"/>
              <w:keepNext/>
              <w:widowControl/>
              <w:numPr>
                <w:ilvl w:val="0"/>
                <w:numId w:val="0"/>
              </w:numPr>
              <w:rPr>
                <w:rFonts w:ascii="Sylfaen" w:hAnsi="Sylfaen"/>
                <w:sz w:val="22"/>
                <w:szCs w:val="22"/>
                <w:lang w:val="en-GB"/>
              </w:rPr>
            </w:pPr>
            <w:r w:rsidRPr="00AF7F19">
              <w:rPr>
                <w:rFonts w:ascii="Sylfaen" w:hAnsi="Sylfaen"/>
                <w:sz w:val="22"/>
                <w:szCs w:val="22"/>
                <w:lang w:val="hy-AM"/>
              </w:rPr>
              <w:t xml:space="preserve">Այնքանով, որքանով Կողմերը ի վիճակի չեն եղել լուծել վեճը </w:t>
            </w:r>
            <w:r w:rsidR="001A6256">
              <w:fldChar w:fldCharType="begin"/>
            </w:r>
            <w:r w:rsidR="001A6256">
              <w:instrText xml:space="preserve"> REF _Ref408315170 \r \h  \* MERGEFORMAT </w:instrText>
            </w:r>
            <w:r w:rsidR="001A6256">
              <w:fldChar w:fldCharType="separate"/>
            </w:r>
            <w:r w:rsidRPr="00AF7F19">
              <w:rPr>
                <w:rFonts w:ascii="Sylfaen" w:hAnsi="Sylfaen"/>
                <w:sz w:val="22"/>
                <w:szCs w:val="22"/>
                <w:lang w:val="en-GB"/>
              </w:rPr>
              <w:t>18.1</w:t>
            </w:r>
            <w:r w:rsidR="001A6256">
              <w:fldChar w:fldCharType="end"/>
            </w:r>
            <w:r w:rsidRPr="00AF7F19">
              <w:rPr>
                <w:rFonts w:ascii="Sylfaen" w:hAnsi="Sylfaen"/>
                <w:sz w:val="22"/>
                <w:szCs w:val="22"/>
                <w:lang w:val="en-GB"/>
              </w:rPr>
              <w:t xml:space="preserve"> </w:t>
            </w:r>
            <w:r w:rsidRPr="00AF7F19">
              <w:rPr>
                <w:rFonts w:ascii="Sylfaen" w:hAnsi="Sylfaen"/>
                <w:sz w:val="22"/>
                <w:szCs w:val="22"/>
                <w:lang w:val="hy-AM"/>
              </w:rPr>
              <w:t>Հոդվածի</w:t>
            </w:r>
            <w:r w:rsidRPr="00AF7F19">
              <w:rPr>
                <w:rFonts w:ascii="Sylfaen" w:hAnsi="Sylfaen"/>
                <w:sz w:val="22"/>
                <w:szCs w:val="22"/>
              </w:rPr>
              <w:t xml:space="preserve"> </w:t>
            </w:r>
            <w:r w:rsidRPr="00AF7F19">
              <w:rPr>
                <w:rFonts w:ascii="Sylfaen" w:hAnsi="Sylfaen"/>
                <w:sz w:val="22"/>
                <w:szCs w:val="22"/>
                <w:lang w:val="hy-AM"/>
              </w:rPr>
              <w:t>համաձայն կամ եթե վեճի նկատմամբ անմիջապես կիրառվում է 18.2 սույն Հոդվածը, այդ վեճը ներկայացվում է որևէ փորձագետի՝ խորհրդատվության համար հետևյալ դրույթների համաձայն.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expert shall have demonstrated expertise in the area to which such dispute relates and shall not be an agent, employee, or </w:t>
            </w:r>
            <w:r w:rsidRPr="00AF7F19">
              <w:rPr>
                <w:rFonts w:ascii="Sylfaen" w:hAnsi="Sylfaen"/>
                <w:sz w:val="22"/>
                <w:szCs w:val="22"/>
              </w:rPr>
              <w:lastRenderedPageBreak/>
              <w:t>contractor or a former agent, employee, or contractor of either Party.</w:t>
            </w:r>
          </w:p>
        </w:tc>
        <w:tc>
          <w:tcPr>
            <w:tcW w:w="5580" w:type="dxa"/>
          </w:tcPr>
          <w:p w:rsidR="008003F5" w:rsidRPr="00AF7F19" w:rsidRDefault="008003F5" w:rsidP="00AF7F19">
            <w:pPr>
              <w:pStyle w:val="definitionsub"/>
              <w:numPr>
                <w:ilvl w:val="0"/>
                <w:numId w:val="39"/>
              </w:numPr>
              <w:ind w:left="432" w:hanging="432"/>
              <w:outlineLvl w:val="2"/>
              <w:rPr>
                <w:rFonts w:ascii="Sylfaen" w:hAnsi="Sylfaen"/>
                <w:sz w:val="22"/>
                <w:szCs w:val="22"/>
              </w:rPr>
            </w:pPr>
            <w:r w:rsidRPr="00AF7F19">
              <w:rPr>
                <w:rFonts w:ascii="Sylfaen" w:hAnsi="Sylfaen"/>
                <w:sz w:val="22"/>
                <w:szCs w:val="22"/>
                <w:lang w:val="hy-AM"/>
              </w:rPr>
              <w:lastRenderedPageBreak/>
              <w:t xml:space="preserve">փորձագետը պետք է վեճին վերաբերող բնագավառում ցուցադրած լինի հատուկ </w:t>
            </w:r>
            <w:r w:rsidRPr="00AF7F19">
              <w:rPr>
                <w:rFonts w:ascii="Sylfaen" w:hAnsi="Sylfaen"/>
                <w:sz w:val="22"/>
                <w:szCs w:val="22"/>
              </w:rPr>
              <w:t>գիտելիքներ</w:t>
            </w:r>
            <w:r w:rsidRPr="00AF7F19">
              <w:rPr>
                <w:rFonts w:ascii="Sylfaen" w:hAnsi="Sylfaen"/>
                <w:sz w:val="22"/>
                <w:szCs w:val="22"/>
                <w:lang w:val="hy-AM"/>
              </w:rPr>
              <w:t xml:space="preserve"> և փորձ և չպետք է հանդիսանա Կողմերից որևէ մեկի ներկայիս կամ նախկին </w:t>
            </w:r>
            <w:r w:rsidRPr="00AF7F19">
              <w:rPr>
                <w:rFonts w:ascii="Sylfaen" w:hAnsi="Sylfaen"/>
                <w:sz w:val="22"/>
                <w:szCs w:val="22"/>
                <w:lang w:val="hy-AM"/>
              </w:rPr>
              <w:lastRenderedPageBreak/>
              <w:t>գործակալը, աշխատողը կամ կապալառուն,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698" w:name="_Ref250998680"/>
            <w:r w:rsidRPr="00AF7F19">
              <w:rPr>
                <w:rFonts w:ascii="Sylfaen" w:hAnsi="Sylfaen"/>
                <w:sz w:val="22"/>
                <w:szCs w:val="22"/>
              </w:rPr>
              <w:lastRenderedPageBreak/>
              <w:t xml:space="preserve">the Party initiating submission of the dispute to the expert shall provide the other Party with a notice stating that it is submitting the dispute to an expert and nominating the person it proposes to be the expert. The other Party shall, within thirty (30) Days of receiving such notice, notify the initiating Party whether such person is acceptable. If the Party receiving such notice fails to respond or notifies the initiating Party that the person is not acceptable, the Parties shall meet and discuss in good faith for a period of </w:t>
            </w:r>
            <w:bookmarkStart w:id="699" w:name="OLE_LINK168"/>
            <w:bookmarkStart w:id="700" w:name="OLE_LINK169"/>
            <w:r w:rsidRPr="00AF7F19">
              <w:rPr>
                <w:rFonts w:ascii="Sylfaen" w:hAnsi="Sylfaen"/>
                <w:sz w:val="22"/>
                <w:szCs w:val="22"/>
              </w:rPr>
              <w:t xml:space="preserve">thirty </w:t>
            </w:r>
            <w:bookmarkEnd w:id="699"/>
            <w:bookmarkEnd w:id="700"/>
            <w:r w:rsidRPr="00AF7F19">
              <w:rPr>
                <w:rFonts w:ascii="Sylfaen" w:hAnsi="Sylfaen"/>
                <w:sz w:val="22"/>
                <w:szCs w:val="22"/>
              </w:rPr>
              <w:t>(30) Days to agree upon a person to be the expert. If the Parties fail to meet or are unable to agree at the end of such thirty (30) Day period, either Party may request that the ICC International Centre for ADR nominates the expert, and such person so nominated shall be the expert for the purpose of resolving the dispute and the expert proceedings shall be carried out in accordance with Rules for the Administration of Expert Proceedings of the ICC.</w:t>
            </w:r>
          </w:p>
        </w:tc>
        <w:tc>
          <w:tcPr>
            <w:tcW w:w="5580" w:type="dxa"/>
          </w:tcPr>
          <w:p w:rsidR="008003F5" w:rsidRPr="00AF7F19" w:rsidRDefault="008003F5" w:rsidP="00AF7F19">
            <w:pPr>
              <w:pStyle w:val="definitionsub"/>
              <w:numPr>
                <w:ilvl w:val="0"/>
                <w:numId w:val="39"/>
              </w:numPr>
              <w:ind w:left="432" w:hanging="432"/>
              <w:outlineLvl w:val="2"/>
              <w:rPr>
                <w:rFonts w:ascii="Sylfaen" w:hAnsi="Sylfaen"/>
                <w:sz w:val="22"/>
                <w:szCs w:val="22"/>
              </w:rPr>
            </w:pPr>
            <w:bookmarkStart w:id="701" w:name="_Ref478099998"/>
            <w:r w:rsidRPr="00AF7F19">
              <w:rPr>
                <w:rFonts w:ascii="Sylfaen" w:hAnsi="Sylfaen"/>
                <w:sz w:val="22"/>
                <w:szCs w:val="22"/>
                <w:lang w:val="hy-AM"/>
              </w:rPr>
              <w:t xml:space="preserve">փորձագետին վեճի ներկայացումը նախաձեռնած Կողմը մյուս Կողմին ուղարկում է ծանուցում, որտեղ նշում է, որ ներկայացնում է վեճը փորձագետին և առաջադրում է այն անձին, ում ինքն </w:t>
            </w:r>
            <w:r w:rsidRPr="00AF7F19">
              <w:rPr>
                <w:rFonts w:ascii="Sylfaen" w:hAnsi="Sylfaen"/>
                <w:sz w:val="22"/>
                <w:szCs w:val="22"/>
              </w:rPr>
              <w:t>առաջարկում</w:t>
            </w:r>
            <w:r w:rsidRPr="00AF7F19">
              <w:rPr>
                <w:rFonts w:ascii="Sylfaen" w:hAnsi="Sylfaen"/>
                <w:sz w:val="22"/>
                <w:szCs w:val="22"/>
                <w:lang w:val="hy-AM"/>
              </w:rPr>
              <w:t xml:space="preserve"> է լինել փորձագետը: Մյուս Կողմը, նշված ծանուցումը ստանալուց հետո 30 </w:t>
            </w:r>
            <w:r w:rsidRPr="00AF7F19">
              <w:rPr>
                <w:rFonts w:ascii="Sylfaen" w:hAnsi="Sylfaen"/>
                <w:sz w:val="22"/>
                <w:szCs w:val="22"/>
              </w:rPr>
              <w:t>(</w:t>
            </w:r>
            <w:r w:rsidRPr="00AF7F19">
              <w:rPr>
                <w:rFonts w:ascii="Sylfaen" w:hAnsi="Sylfaen"/>
                <w:sz w:val="22"/>
                <w:szCs w:val="22"/>
                <w:lang w:val="hy-AM"/>
              </w:rPr>
              <w:t>երեսուն</w:t>
            </w:r>
            <w:r w:rsidRPr="00AF7F19">
              <w:rPr>
                <w:rFonts w:ascii="Sylfaen" w:hAnsi="Sylfaen"/>
                <w:sz w:val="22"/>
                <w:szCs w:val="22"/>
              </w:rPr>
              <w:t>)</w:t>
            </w:r>
            <w:r w:rsidRPr="00AF7F19">
              <w:rPr>
                <w:rFonts w:ascii="Sylfaen" w:hAnsi="Sylfaen"/>
                <w:sz w:val="22"/>
                <w:szCs w:val="22"/>
                <w:lang w:val="hy-AM"/>
              </w:rPr>
              <w:t xml:space="preserve"> Օրվա ընթացքում տեղեկացնում է նախաձեռնող Կողմին՝ արդյոք տվյալ անձն ընդունելի է: Եթե այդ ծանուցումը ստացող Կողմը չի պատասխանում կամ ծանուցում է նախաձեռնող Կողմին, որ առաջադրված անձն ընդունելի չէ, ապա Կողմերը հանդիպում և բարեխղճորեն քննարկում են անցկացնում  30 </w:t>
            </w:r>
            <w:r w:rsidRPr="00AF7F19">
              <w:rPr>
                <w:rFonts w:ascii="Sylfaen" w:hAnsi="Sylfaen"/>
                <w:sz w:val="22"/>
                <w:szCs w:val="22"/>
              </w:rPr>
              <w:t>(</w:t>
            </w:r>
            <w:r w:rsidRPr="00AF7F19">
              <w:rPr>
                <w:rFonts w:ascii="Sylfaen" w:hAnsi="Sylfaen"/>
                <w:sz w:val="22"/>
                <w:szCs w:val="22"/>
                <w:lang w:val="hy-AM"/>
              </w:rPr>
              <w:t>երեսուն</w:t>
            </w:r>
            <w:r w:rsidRPr="00AF7F19">
              <w:rPr>
                <w:rFonts w:ascii="Sylfaen" w:hAnsi="Sylfaen"/>
                <w:sz w:val="22"/>
                <w:szCs w:val="22"/>
              </w:rPr>
              <w:t>)</w:t>
            </w:r>
            <w:r w:rsidRPr="00AF7F19">
              <w:rPr>
                <w:rFonts w:ascii="Sylfaen" w:hAnsi="Sylfaen"/>
                <w:sz w:val="22"/>
                <w:szCs w:val="22"/>
                <w:lang w:val="hy-AM"/>
              </w:rPr>
              <w:t xml:space="preserve"> Օրվա ընթացքում՝ փորձագետի անձի շուրջ համաձայնության գալու համար: Եթե Կողմերը չեն հանդիպում կամ չեն կարողանում համաձայնության գալ այդ </w:t>
            </w:r>
            <w:r w:rsidRPr="00C47F0A">
              <w:rPr>
                <w:rFonts w:ascii="Sylfaen" w:hAnsi="Sylfaen"/>
                <w:sz w:val="22"/>
                <w:szCs w:val="22"/>
              </w:rPr>
              <w:t>30</w:t>
            </w:r>
            <w:r w:rsidRPr="00AF7F19">
              <w:rPr>
                <w:rFonts w:ascii="Sylfaen" w:hAnsi="Sylfaen"/>
                <w:sz w:val="22"/>
                <w:szCs w:val="22"/>
                <w:lang w:val="hy-AM"/>
              </w:rPr>
              <w:t xml:space="preserve"> </w:t>
            </w:r>
            <w:r w:rsidRPr="00AF7F19">
              <w:rPr>
                <w:rFonts w:ascii="Sylfaen" w:hAnsi="Sylfaen"/>
                <w:sz w:val="22"/>
                <w:szCs w:val="22"/>
              </w:rPr>
              <w:t>(</w:t>
            </w:r>
            <w:r w:rsidRPr="00AF7F19">
              <w:rPr>
                <w:rFonts w:ascii="Sylfaen" w:hAnsi="Sylfaen"/>
                <w:sz w:val="22"/>
                <w:szCs w:val="22"/>
                <w:lang w:val="hy-AM"/>
              </w:rPr>
              <w:t>երեսուն</w:t>
            </w:r>
            <w:r w:rsidRPr="00AF7F19">
              <w:rPr>
                <w:rFonts w:ascii="Sylfaen" w:hAnsi="Sylfaen"/>
                <w:sz w:val="22"/>
                <w:szCs w:val="22"/>
              </w:rPr>
              <w:t>)</w:t>
            </w:r>
            <w:r w:rsidRPr="00AF7F19">
              <w:rPr>
                <w:rFonts w:ascii="Sylfaen" w:hAnsi="Sylfaen"/>
                <w:sz w:val="22"/>
                <w:szCs w:val="22"/>
                <w:lang w:val="hy-AM"/>
              </w:rPr>
              <w:t xml:space="preserve"> օրյա ժամանակահատվածում, ապա Կողմերից ցանկացածը կարող է պահանջել, որ ՄԱՊ-ի ԱՎԿ Միջազգային Կենտրոնը առաջադրի փորձագետին, և նման կերպ առաջադրված անձը պետք է լինի վեճի լուծման նպատակով նշանակված փորձագետը, և փորձաքննական վարույթներն անց են կացվում ՄԱՊ-ի Փորձաքննական Վարույթների Կառավարման Կանոնների համաձայն:</w:t>
            </w:r>
            <w:bookmarkEnd w:id="701"/>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702" w:name="_Ref478100006"/>
            <w:r w:rsidRPr="00AF7F19">
              <w:rPr>
                <w:rFonts w:ascii="Sylfaen" w:hAnsi="Sylfaen"/>
                <w:sz w:val="22"/>
                <w:szCs w:val="22"/>
              </w:rPr>
              <w:t xml:space="preserve">Consideration of the dispute by an Independent Expert shall be initiated by the Party seeking </w:t>
            </w:r>
            <w:r w:rsidRPr="00AF7F19">
              <w:rPr>
                <w:rFonts w:ascii="Sylfaen" w:hAnsi="Sylfaen"/>
                <w:sz w:val="22"/>
                <w:szCs w:val="22"/>
                <w:lang w:val="en-US"/>
              </w:rPr>
              <w:lastRenderedPageBreak/>
              <w:t>consideration</w:t>
            </w:r>
            <w:r w:rsidRPr="00AF7F19">
              <w:rPr>
                <w:rFonts w:ascii="Sylfaen" w:hAnsi="Sylfaen"/>
                <w:sz w:val="22"/>
                <w:szCs w:val="22"/>
              </w:rPr>
              <w:t xml:space="preserve"> of the dispute by the Independent Expert submitting within fifteen (15) Days of notification of the dispute to both the Independent Expert and the other Party written materials setting forth:</w:t>
            </w:r>
            <w:bookmarkEnd w:id="698"/>
            <w:bookmarkEnd w:id="702"/>
          </w:p>
        </w:tc>
        <w:tc>
          <w:tcPr>
            <w:tcW w:w="5580" w:type="dxa"/>
          </w:tcPr>
          <w:p w:rsidR="008003F5" w:rsidRPr="00AF7F19" w:rsidRDefault="008003F5" w:rsidP="00AF7F19">
            <w:pPr>
              <w:pStyle w:val="definitionsub"/>
              <w:numPr>
                <w:ilvl w:val="0"/>
                <w:numId w:val="39"/>
              </w:numPr>
              <w:ind w:left="432" w:hanging="432"/>
              <w:outlineLvl w:val="2"/>
              <w:rPr>
                <w:rFonts w:ascii="Sylfaen" w:hAnsi="Sylfaen"/>
                <w:sz w:val="22"/>
                <w:szCs w:val="22"/>
              </w:rPr>
            </w:pPr>
            <w:bookmarkStart w:id="703" w:name="_Ref478099972"/>
            <w:r w:rsidRPr="00AF7F19">
              <w:rPr>
                <w:rFonts w:ascii="Sylfaen" w:hAnsi="Sylfaen"/>
                <w:sz w:val="22"/>
                <w:szCs w:val="22"/>
                <w:lang w:val="hy-AM"/>
              </w:rPr>
              <w:lastRenderedPageBreak/>
              <w:t xml:space="preserve">Անկախ Փորձագետի կողմից վեճի քննարկումը պետք է նախաձեռնվի Անկախ </w:t>
            </w:r>
            <w:r w:rsidRPr="00AF7F19">
              <w:rPr>
                <w:rFonts w:ascii="Sylfaen" w:hAnsi="Sylfaen"/>
                <w:sz w:val="22"/>
                <w:szCs w:val="22"/>
              </w:rPr>
              <w:t>Փորձագետի</w:t>
            </w:r>
            <w:r w:rsidRPr="00AF7F19">
              <w:rPr>
                <w:rFonts w:ascii="Sylfaen" w:hAnsi="Sylfaen"/>
                <w:sz w:val="22"/>
                <w:szCs w:val="22"/>
                <w:lang w:val="hy-AM"/>
              </w:rPr>
              <w:t xml:space="preserve"> կողմից վեճի լուծումը հայցող Կողմի կողմից՝ </w:t>
            </w:r>
            <w:r w:rsidRPr="00AF7F19">
              <w:rPr>
                <w:rFonts w:ascii="Sylfaen" w:hAnsi="Sylfaen"/>
                <w:sz w:val="22"/>
                <w:szCs w:val="22"/>
                <w:lang w:val="hy-AM"/>
              </w:rPr>
              <w:lastRenderedPageBreak/>
              <w:t>վեճի ծանուցման պահից 15 (տասնհինգ) օրվա ընթացքում և՛ Անկախ Փորձագետին, և՛ մյուս Կողմին ներկայացնելով գրավոր նյութերը, որոնք պարունակում են</w:t>
            </w:r>
            <w:bookmarkEnd w:id="703"/>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its description of the dispute in reasonable detail;</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lang w:val="hy-AM"/>
              </w:rPr>
              <w:t>նրա կողմից վեճի նկարագրությունը ողջամիտ մանրամասներով,</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a statement of the initiating Party’s position;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w:t>
            </w:r>
            <w:r w:rsidRPr="00AF7F19">
              <w:rPr>
                <w:rFonts w:ascii="Sylfaen" w:hAnsi="Sylfaen"/>
                <w:sz w:val="22"/>
                <w:szCs w:val="22"/>
                <w:lang w:val="en-US"/>
              </w:rPr>
              <w:tab/>
            </w:r>
            <w:r w:rsidRPr="00AF7F19">
              <w:rPr>
                <w:rFonts w:ascii="Sylfaen" w:hAnsi="Sylfaen"/>
                <w:sz w:val="22"/>
                <w:szCs w:val="22"/>
                <w:lang w:val="hy-AM"/>
              </w:rPr>
              <w:t>նախաձեռնող Կողմի դիրքորոշումը,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copies of records supporting the initiating Party’s position.</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(iii)</w:t>
            </w:r>
            <w:r w:rsidRPr="00AF7F19">
              <w:rPr>
                <w:rFonts w:ascii="Sylfaen" w:hAnsi="Sylfaen"/>
                <w:sz w:val="22"/>
                <w:szCs w:val="22"/>
                <w:lang w:val="en-US"/>
              </w:rPr>
              <w:tab/>
            </w:r>
            <w:r w:rsidRPr="00AF7F19">
              <w:rPr>
                <w:rFonts w:ascii="Sylfaen" w:hAnsi="Sylfaen"/>
                <w:sz w:val="22"/>
                <w:szCs w:val="22"/>
                <w:lang w:val="hy-AM"/>
              </w:rPr>
              <w:t>նախաձեռնող Կողմի դիրքորոշումը հաստատող փաստաթղթերի պատճենները: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704" w:name="_Ref253573673"/>
            <w:r w:rsidRPr="00AF7F19">
              <w:rPr>
                <w:rFonts w:ascii="Sylfaen" w:hAnsi="Sylfaen"/>
                <w:sz w:val="22"/>
                <w:szCs w:val="22"/>
              </w:rPr>
              <w:t xml:space="preserve">Within fifteen (15) Days of the date that a Party has submitted the materials described in the preceding sentence, the other Party may submit to the </w:t>
            </w:r>
            <w:r w:rsidRPr="00AF7F19">
              <w:rPr>
                <w:rFonts w:ascii="Sylfaen" w:hAnsi="Sylfaen"/>
                <w:sz w:val="22"/>
                <w:szCs w:val="22"/>
                <w:lang w:val="en-US"/>
              </w:rPr>
              <w:t>Independent</w:t>
            </w:r>
            <w:r w:rsidRPr="00AF7F19">
              <w:rPr>
                <w:rFonts w:ascii="Sylfaen" w:hAnsi="Sylfaen"/>
                <w:sz w:val="22"/>
                <w:szCs w:val="22"/>
              </w:rPr>
              <w:t xml:space="preserve"> Expert and to the initiating Party:</w:t>
            </w:r>
            <w:bookmarkEnd w:id="704"/>
          </w:p>
        </w:tc>
        <w:tc>
          <w:tcPr>
            <w:tcW w:w="5580" w:type="dxa"/>
          </w:tcPr>
          <w:p w:rsidR="008003F5" w:rsidRPr="00AF7F19" w:rsidRDefault="008003F5" w:rsidP="00AF7F19">
            <w:pPr>
              <w:pStyle w:val="definitionsub"/>
              <w:numPr>
                <w:ilvl w:val="0"/>
                <w:numId w:val="39"/>
              </w:numPr>
              <w:ind w:left="432" w:hanging="432"/>
              <w:outlineLvl w:val="2"/>
              <w:rPr>
                <w:rFonts w:ascii="Sylfaen" w:hAnsi="Sylfaen"/>
                <w:sz w:val="22"/>
                <w:szCs w:val="22"/>
              </w:rPr>
            </w:pPr>
            <w:r w:rsidRPr="00AF7F19">
              <w:rPr>
                <w:rFonts w:ascii="Sylfaen" w:hAnsi="Sylfaen"/>
                <w:sz w:val="22"/>
                <w:szCs w:val="22"/>
                <w:lang w:val="hy-AM"/>
              </w:rPr>
              <w:t>Նախորդ նախադասությունում նշված նյութերը Կողմի կողմից ներկայացնելուց 15 (տասնհինգ) օրվա ընթացքում մյուս Կողմը Անկախ Փորձագետին և Նախաձեռնող Կողմին կարող է ներկայացնել՝</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its description of the dispute in reasonable detail;</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lang w:val="hy-AM"/>
              </w:rPr>
              <w:t>նրա կողմից վեճի նկարագրությունը ողջամիտ մանրամասներով.</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a statement of the responding Party’s position; and</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w:t>
            </w:r>
            <w:r w:rsidRPr="00AF7F19">
              <w:rPr>
                <w:rFonts w:ascii="Sylfaen" w:hAnsi="Sylfaen"/>
                <w:sz w:val="22"/>
                <w:szCs w:val="22"/>
                <w:lang w:val="en-US"/>
              </w:rPr>
              <w:tab/>
            </w:r>
            <w:r w:rsidRPr="00AF7F19">
              <w:rPr>
                <w:rFonts w:ascii="Sylfaen" w:hAnsi="Sylfaen"/>
                <w:sz w:val="22"/>
                <w:szCs w:val="22"/>
                <w:lang w:val="hy-AM"/>
              </w:rPr>
              <w:t>պատասխանող Կողմի դիրքորոշումը.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copies of any records supporting the responding Party’s position.</w:t>
            </w:r>
          </w:p>
        </w:tc>
        <w:tc>
          <w:tcPr>
            <w:tcW w:w="5580" w:type="dxa"/>
          </w:tcPr>
          <w:p w:rsidR="008003F5" w:rsidRPr="00AF7F19" w:rsidRDefault="008003F5" w:rsidP="00AF7F19">
            <w:pPr>
              <w:pStyle w:val="Heading4"/>
              <w:widowControl/>
              <w:numPr>
                <w:ilvl w:val="0"/>
                <w:numId w:val="0"/>
              </w:numPr>
              <w:ind w:left="806" w:hanging="446"/>
              <w:rPr>
                <w:rFonts w:ascii="Sylfaen" w:hAnsi="Sylfaen"/>
                <w:sz w:val="22"/>
                <w:szCs w:val="22"/>
              </w:rPr>
            </w:pPr>
            <w:r w:rsidRPr="00AF7F19">
              <w:rPr>
                <w:rFonts w:ascii="Sylfaen" w:hAnsi="Sylfaen"/>
                <w:sz w:val="22"/>
                <w:szCs w:val="22"/>
                <w:lang w:val="en-US"/>
              </w:rPr>
              <w:t>(iii)</w:t>
            </w:r>
            <w:r w:rsidRPr="00AF7F19">
              <w:rPr>
                <w:rFonts w:ascii="Sylfaen" w:hAnsi="Sylfaen"/>
                <w:sz w:val="22"/>
                <w:szCs w:val="22"/>
                <w:lang w:val="en-US"/>
              </w:rPr>
              <w:tab/>
            </w:r>
            <w:r w:rsidRPr="00AF7F19">
              <w:rPr>
                <w:rFonts w:ascii="Sylfaen" w:hAnsi="Sylfaen"/>
                <w:sz w:val="22"/>
                <w:szCs w:val="22"/>
                <w:lang w:val="hy-AM"/>
              </w:rPr>
              <w:t>պատասխանող Կողմի դիրքորոշումը հաստատող ցանկացած փաստաթղթերի պատճենները: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Each Party shall designate one person knowledgeable about the issues in dispute who shall be </w:t>
            </w:r>
            <w:r w:rsidRPr="00AF7F19">
              <w:rPr>
                <w:rFonts w:ascii="Sylfaen" w:hAnsi="Sylfaen"/>
                <w:sz w:val="22"/>
                <w:szCs w:val="22"/>
                <w:lang w:val="en-US"/>
              </w:rPr>
              <w:lastRenderedPageBreak/>
              <w:t>available</w:t>
            </w:r>
            <w:r w:rsidRPr="00AF7F19">
              <w:rPr>
                <w:rFonts w:ascii="Sylfaen" w:hAnsi="Sylfaen"/>
                <w:sz w:val="22"/>
                <w:szCs w:val="22"/>
              </w:rPr>
              <w:t xml:space="preserve"> to the Independent Expert to answer questions and provide any additional information requested by the Independent Expert. Except for such person, a Party shall not be required to, but may, provide oral statements or presentations to the Independent Expert or make any particular individuals available to the Independent Expert.</w:t>
            </w:r>
          </w:p>
        </w:tc>
        <w:tc>
          <w:tcPr>
            <w:tcW w:w="5580" w:type="dxa"/>
          </w:tcPr>
          <w:p w:rsidR="008003F5" w:rsidRPr="00AF7F19" w:rsidRDefault="008003F5" w:rsidP="00AF7F19">
            <w:pPr>
              <w:pStyle w:val="definitionsub"/>
              <w:numPr>
                <w:ilvl w:val="0"/>
                <w:numId w:val="39"/>
              </w:numPr>
              <w:ind w:left="432" w:hanging="432"/>
              <w:outlineLvl w:val="2"/>
              <w:rPr>
                <w:rFonts w:ascii="Sylfaen" w:hAnsi="Sylfaen"/>
                <w:sz w:val="22"/>
                <w:szCs w:val="22"/>
              </w:rPr>
            </w:pPr>
            <w:r w:rsidRPr="00AF7F19">
              <w:rPr>
                <w:rFonts w:ascii="Sylfaen" w:hAnsi="Sylfaen"/>
                <w:sz w:val="22"/>
                <w:szCs w:val="22"/>
                <w:lang w:val="hy-AM"/>
              </w:rPr>
              <w:lastRenderedPageBreak/>
              <w:t xml:space="preserve">Յուրաքանչյուր Կողմ նշանակում է վիճարկվող հարցերից տեղյակ մեկ անձի, որը պետք է հասանելի լինի Անկախ Փորձագետի հարցերին </w:t>
            </w:r>
            <w:r w:rsidRPr="00AF7F19">
              <w:rPr>
                <w:rFonts w:ascii="Sylfaen" w:hAnsi="Sylfaen"/>
                <w:sz w:val="22"/>
                <w:szCs w:val="22"/>
                <w:lang w:val="hy-AM"/>
              </w:rPr>
              <w:lastRenderedPageBreak/>
              <w:t xml:space="preserve">պատասխանելու և նրա կողմից պահանջվող </w:t>
            </w:r>
            <w:r w:rsidRPr="00AF7F19">
              <w:rPr>
                <w:rFonts w:ascii="Sylfaen" w:hAnsi="Sylfaen"/>
                <w:sz w:val="22"/>
                <w:szCs w:val="22"/>
              </w:rPr>
              <w:t>ցանկացած</w:t>
            </w:r>
            <w:r w:rsidRPr="00AF7F19">
              <w:rPr>
                <w:rFonts w:ascii="Sylfaen" w:hAnsi="Sylfaen"/>
                <w:sz w:val="22"/>
                <w:szCs w:val="22"/>
                <w:lang w:val="hy-AM"/>
              </w:rPr>
              <w:t xml:space="preserve"> լրացուցիչ տեղեկատվություն տրամադրելու համար: Բացառությամբ այդ անձի, Կողմից չի պահանջվում, սակայն նա կարող է Անկախ Փորձագետին տրամադրել բանավոր հայտարարություններ կամ որոշակի անձանց հասանելի դարձնել Անկախ Փորձագետի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705" w:name="_Ref250998738"/>
            <w:r w:rsidRPr="00AF7F19">
              <w:rPr>
                <w:rFonts w:ascii="Sylfaen" w:hAnsi="Sylfaen"/>
                <w:sz w:val="22"/>
                <w:szCs w:val="22"/>
              </w:rPr>
              <w:lastRenderedPageBreak/>
              <w:t>When consideration of the dispute by an Independent Expert is initiated, the Independent Expert shall be requested to provide a recommendation within twenty (20) Days after the expiry of the fifteen (15) Day response period provided above. If the Independent Expert’s recommendation is given within such twenty (20) Day period, or if the Independent Expert’s recommendation is given at a later time and no Party has at such time initiated any other proceeding concerning the dispute, the Parties shall review and discuss the recommendation with each other in good faith for a period of ten (10) Days following delivery of the recommendation before proceeding with any other actions.</w:t>
            </w:r>
            <w:bookmarkEnd w:id="705"/>
          </w:p>
        </w:tc>
        <w:tc>
          <w:tcPr>
            <w:tcW w:w="5580" w:type="dxa"/>
          </w:tcPr>
          <w:p w:rsidR="008003F5" w:rsidRPr="00AF7F19" w:rsidRDefault="008003F5" w:rsidP="00AF7F19">
            <w:pPr>
              <w:pStyle w:val="definitionsub"/>
              <w:numPr>
                <w:ilvl w:val="0"/>
                <w:numId w:val="39"/>
              </w:numPr>
              <w:ind w:left="432" w:hanging="432"/>
              <w:outlineLvl w:val="2"/>
              <w:rPr>
                <w:rFonts w:ascii="Sylfaen" w:hAnsi="Sylfaen"/>
                <w:sz w:val="22"/>
                <w:szCs w:val="22"/>
                <w:lang w:val="hy-AM"/>
              </w:rPr>
            </w:pPr>
            <w:r w:rsidRPr="00AF7F19">
              <w:rPr>
                <w:rFonts w:ascii="Sylfaen" w:hAnsi="Sylfaen"/>
                <w:sz w:val="22"/>
                <w:szCs w:val="22"/>
                <w:lang w:val="hy-AM"/>
              </w:rPr>
              <w:t xml:space="preserve">Երբ վեճի քննարկումը նախաձեռնվում է Անկախ Փորձագետի կողմից, Անկախ Փորձագետից պահանջվում է ներկայացնել կարգադրություն վերոգրյալ 15 (տասնհինգ) Օր պատասխանի ժամանակահատվածի լրանալուց 20 (քսան) Օրվա ընթացքում: Եթե Անկախ Փորձագետի կարգադրությունը տրամադրվել է նշված 20 (քսան) Օրվա ընթացքում կամ եթե Անկախ Փորձագետի կարգադրությունը տրամադրվել է ավելի ուշ և Կողմերից ոչ մեկը այդ ընթացքում չի նախաձեռնել վեճի վերաբերյալ որևէ այլ ընթացակարգ, Կողմերը բարեխղճորեն վերանայում և քննարկում են միմյանց միջև կարգադրությունը դրա առաքմանը հաջորդող 10 (տասը) Օրվա ընթացքում, նախքան այլ գործողություն ձեռնարկելը: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706" w:name="_Ref250998512"/>
            <w:bookmarkStart w:id="707" w:name="_Ref277242748"/>
            <w:r w:rsidRPr="00AF7F19">
              <w:rPr>
                <w:rFonts w:ascii="Sylfaen" w:hAnsi="Sylfaen"/>
                <w:sz w:val="22"/>
                <w:szCs w:val="22"/>
              </w:rPr>
              <w:t xml:space="preserve">The costs of engaging an the Independent Expert shall be borne equally by the Parties, and each Party shall bear its own costs in </w:t>
            </w:r>
            <w:r w:rsidRPr="00AF7F19">
              <w:rPr>
                <w:rFonts w:ascii="Sylfaen" w:hAnsi="Sylfaen"/>
                <w:sz w:val="22"/>
                <w:szCs w:val="22"/>
              </w:rPr>
              <w:lastRenderedPageBreak/>
              <w:t>preparing materials for, and making presentations to, the Independent Expert.</w:t>
            </w:r>
            <w:bookmarkEnd w:id="706"/>
            <w:bookmarkEnd w:id="707"/>
          </w:p>
        </w:tc>
        <w:tc>
          <w:tcPr>
            <w:tcW w:w="5580" w:type="dxa"/>
          </w:tcPr>
          <w:p w:rsidR="008003F5" w:rsidRPr="00AF7F19" w:rsidRDefault="008003F5" w:rsidP="00AF7F19">
            <w:pPr>
              <w:pStyle w:val="definitionsub"/>
              <w:numPr>
                <w:ilvl w:val="0"/>
                <w:numId w:val="39"/>
              </w:numPr>
              <w:ind w:left="432" w:hanging="432"/>
              <w:outlineLvl w:val="2"/>
              <w:rPr>
                <w:rFonts w:ascii="Sylfaen" w:hAnsi="Sylfaen"/>
                <w:sz w:val="22"/>
                <w:szCs w:val="22"/>
              </w:rPr>
            </w:pPr>
            <w:r w:rsidRPr="00AF7F19">
              <w:rPr>
                <w:rFonts w:ascii="Sylfaen" w:hAnsi="Sylfaen"/>
                <w:sz w:val="22"/>
                <w:szCs w:val="22"/>
                <w:lang w:val="hy-AM"/>
              </w:rPr>
              <w:lastRenderedPageBreak/>
              <w:t xml:space="preserve">Անկախ Փորձագետին ներգրավելու ծախսերը կրում են այն կողմերը, որոնք նախաձեռնել են այդ Անկախ Փորձագետին վարձելը, և յուրաքանչյուր Կողմը կրում է իր սեփական </w:t>
            </w:r>
            <w:r w:rsidRPr="00AF7F19">
              <w:rPr>
                <w:rFonts w:ascii="Sylfaen" w:hAnsi="Sylfaen"/>
                <w:sz w:val="22"/>
                <w:szCs w:val="22"/>
                <w:lang w:val="hy-AM"/>
              </w:rPr>
              <w:lastRenderedPageBreak/>
              <w:t xml:space="preserve">ծախսերը Անկախ Փորձագետի համար նյութերը պատրաստելու և հայտարարություններն անելու մասով: </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lastRenderedPageBreak/>
              <w:t>Arbitration</w:t>
            </w:r>
            <w:bookmarkEnd w:id="697"/>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Արբիտրաժ</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Failing settlement of a dispute by amicable settlement or with the assistance of an Independent Expert, the dispute shall </w:t>
            </w:r>
            <w:r w:rsidRPr="00AF7F19">
              <w:rPr>
                <w:rFonts w:ascii="Sylfaen" w:hAnsi="Sylfaen"/>
                <w:sz w:val="22"/>
                <w:szCs w:val="22"/>
                <w:lang w:val="en-US"/>
              </w:rPr>
              <w:t>be</w:t>
            </w:r>
            <w:r w:rsidRPr="00AF7F19">
              <w:rPr>
                <w:rFonts w:ascii="Sylfaen" w:hAnsi="Sylfaen"/>
                <w:sz w:val="22"/>
                <w:szCs w:val="22"/>
              </w:rPr>
              <w:t xml:space="preserve"> finally settled by binding arbitration.</w:t>
            </w:r>
          </w:p>
        </w:tc>
        <w:tc>
          <w:tcPr>
            <w:tcW w:w="5580" w:type="dxa"/>
          </w:tcPr>
          <w:p w:rsidR="008003F5" w:rsidRPr="00AF7F19" w:rsidRDefault="008003F5" w:rsidP="00AF7F19">
            <w:pPr>
              <w:pStyle w:val="definitionsub"/>
              <w:numPr>
                <w:ilvl w:val="0"/>
                <w:numId w:val="38"/>
              </w:numPr>
              <w:ind w:left="432" w:hanging="432"/>
              <w:outlineLvl w:val="2"/>
              <w:rPr>
                <w:rFonts w:ascii="Sylfaen" w:hAnsi="Sylfaen"/>
                <w:sz w:val="22"/>
                <w:szCs w:val="22"/>
              </w:rPr>
            </w:pPr>
            <w:r w:rsidRPr="00AF7F19">
              <w:rPr>
                <w:rFonts w:ascii="Sylfaen" w:hAnsi="Sylfaen"/>
                <w:sz w:val="22"/>
                <w:szCs w:val="22"/>
                <w:lang w:val="hy-AM"/>
              </w:rPr>
              <w:t xml:space="preserve">Բանակցությունների միջոցով կամ Անկախ Փորձագետի աջակցությամբ վեճը </w:t>
            </w:r>
            <w:r w:rsidRPr="00AF7F19">
              <w:rPr>
                <w:rFonts w:ascii="Sylfaen" w:hAnsi="Sylfaen"/>
                <w:sz w:val="22"/>
                <w:szCs w:val="22"/>
              </w:rPr>
              <w:t>չկարգավորելու</w:t>
            </w:r>
            <w:r w:rsidRPr="00AF7F19">
              <w:rPr>
                <w:rFonts w:ascii="Sylfaen" w:hAnsi="Sylfaen"/>
                <w:sz w:val="22"/>
                <w:szCs w:val="22"/>
                <w:lang w:val="hy-AM"/>
              </w:rPr>
              <w:t xml:space="preserve"> դեպքում, վեճի վերջնական կարգավորումը կատարվում է արբիտրաժի միջոցով, որի որոշումը պարտադիր կլինի Կողմերի համար: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All disputes arising out of or in connection with the present contract shall be finally settled under the Rules of Arbitration of the International Chamber of Commerce (the "</w:t>
            </w:r>
            <w:r w:rsidRPr="00AF7F19">
              <w:rPr>
                <w:rFonts w:ascii="Sylfaen" w:hAnsi="Sylfaen"/>
                <w:b/>
                <w:bCs w:val="0"/>
                <w:sz w:val="22"/>
                <w:szCs w:val="22"/>
              </w:rPr>
              <w:t>Rules</w:t>
            </w:r>
            <w:r w:rsidRPr="00AF7F19">
              <w:rPr>
                <w:rFonts w:ascii="Sylfaen" w:hAnsi="Sylfaen"/>
                <w:sz w:val="22"/>
                <w:szCs w:val="22"/>
              </w:rPr>
              <w:t>") by three arbitrators appointed in accordance with the said Rules.</w:t>
            </w:r>
          </w:p>
        </w:tc>
        <w:tc>
          <w:tcPr>
            <w:tcW w:w="5580" w:type="dxa"/>
          </w:tcPr>
          <w:p w:rsidR="008003F5" w:rsidRPr="00AF7F19" w:rsidRDefault="008003F5" w:rsidP="00AF7F19">
            <w:pPr>
              <w:pStyle w:val="definitionsub"/>
              <w:numPr>
                <w:ilvl w:val="0"/>
                <w:numId w:val="38"/>
              </w:numPr>
              <w:ind w:left="432" w:hanging="432"/>
              <w:outlineLvl w:val="2"/>
              <w:rPr>
                <w:rFonts w:ascii="Sylfaen" w:hAnsi="Sylfaen"/>
                <w:sz w:val="22"/>
                <w:szCs w:val="22"/>
              </w:rPr>
            </w:pPr>
            <w:r w:rsidRPr="00AF7F19">
              <w:rPr>
                <w:rFonts w:ascii="Sylfaen" w:hAnsi="Sylfaen"/>
                <w:sz w:val="22"/>
                <w:szCs w:val="22"/>
                <w:lang w:val="hy-AM"/>
              </w:rPr>
              <w:t xml:space="preserve">Սույն պայմանագրից բխող կամ դրան հետ կապված բոլոր վեճերը ենթակա են վերջնական կարգավորման Միջազգային առևտրային պալատի Արբիտրաժի </w:t>
            </w:r>
            <w:r w:rsidRPr="00AF7F19">
              <w:rPr>
                <w:rFonts w:ascii="Sylfaen" w:hAnsi="Sylfaen"/>
                <w:sz w:val="22"/>
                <w:szCs w:val="22"/>
              </w:rPr>
              <w:t>Կանոնների</w:t>
            </w:r>
            <w:r w:rsidRPr="00AF7F19">
              <w:rPr>
                <w:rFonts w:ascii="Sylfaen" w:hAnsi="Sylfaen"/>
                <w:sz w:val="22"/>
                <w:szCs w:val="22"/>
                <w:lang w:val="hy-AM"/>
              </w:rPr>
              <w:t xml:space="preserve"> ներքո («</w:t>
            </w:r>
            <w:r w:rsidRPr="00AF7F19">
              <w:rPr>
                <w:rFonts w:ascii="Sylfaen" w:hAnsi="Sylfaen"/>
                <w:b/>
                <w:sz w:val="22"/>
                <w:szCs w:val="22"/>
                <w:lang w:val="hy-AM"/>
              </w:rPr>
              <w:t>Կանոններ</w:t>
            </w:r>
            <w:r w:rsidRPr="00AF7F19">
              <w:rPr>
                <w:rFonts w:ascii="Sylfaen" w:hAnsi="Sylfaen"/>
                <w:sz w:val="22"/>
                <w:szCs w:val="22"/>
                <w:lang w:val="hy-AM"/>
              </w:rPr>
              <w:t>»), նշված Կանոններին համապատասխան նշանակված երեք արբիտրների կողմից:</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The third arbitrator, who shall act as president of the arbitral tribunal, shall be jointly nominated by the other two arbitrators within 30 days of the confirmation of the second arbitrator. If the president of the arbitral tribunal is not nominated within this time period, the International Chamber of Commerce court shall appoint such arbitrator.</w:t>
            </w:r>
          </w:p>
        </w:tc>
        <w:tc>
          <w:tcPr>
            <w:tcW w:w="5580" w:type="dxa"/>
          </w:tcPr>
          <w:p w:rsidR="008003F5" w:rsidRPr="00AF7F19" w:rsidRDefault="008003F5" w:rsidP="00AF7F19">
            <w:pPr>
              <w:pStyle w:val="definitionsub"/>
              <w:numPr>
                <w:ilvl w:val="0"/>
                <w:numId w:val="38"/>
              </w:numPr>
              <w:ind w:left="432" w:hanging="432"/>
              <w:outlineLvl w:val="2"/>
              <w:rPr>
                <w:rFonts w:ascii="Sylfaen" w:hAnsi="Sylfaen"/>
                <w:sz w:val="22"/>
                <w:szCs w:val="22"/>
              </w:rPr>
            </w:pPr>
            <w:r w:rsidRPr="00AF7F19">
              <w:rPr>
                <w:rFonts w:ascii="Sylfaen" w:hAnsi="Sylfaen"/>
                <w:sz w:val="22"/>
                <w:szCs w:val="22"/>
                <w:lang w:val="hy-AM"/>
              </w:rPr>
              <w:t xml:space="preserve">Երրորդ արբիտրը, որը </w:t>
            </w:r>
            <w:r w:rsidRPr="00AF7F19">
              <w:rPr>
                <w:rFonts w:ascii="Sylfaen" w:hAnsi="Sylfaen"/>
                <w:sz w:val="22"/>
                <w:szCs w:val="22"/>
              </w:rPr>
              <w:t>գործում</w:t>
            </w:r>
            <w:r w:rsidRPr="00AF7F19">
              <w:rPr>
                <w:rFonts w:ascii="Sylfaen" w:hAnsi="Sylfaen"/>
                <w:sz w:val="22"/>
                <w:szCs w:val="22"/>
                <w:lang w:val="hy-AM"/>
              </w:rPr>
              <w:t xml:space="preserve"> է որպես արբիտրաժային տրիբունալի նախագահող, համատեղ նշանակվում է մյուս երկու արբիտրների կողմից երկրորդ արբիտրի հաստատումից 30 (երեսուն) օրվա ընթացքում: Եթե արբիտրաժային տրիբունալի նախագահողը չի նշանակվում նշված ժամկետի ընթացքում, այդ արբիտրին նշանակում է Միջազգային առևտրային պալատի դատարանը: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arbitration process shall be commenced by one Party issuing to the other a written notice, informing it of such commencement </w:t>
            </w:r>
            <w:r w:rsidRPr="00AF7F19">
              <w:rPr>
                <w:rFonts w:ascii="Sylfaen" w:hAnsi="Sylfaen"/>
                <w:sz w:val="22"/>
                <w:szCs w:val="22"/>
              </w:rPr>
              <w:lastRenderedPageBreak/>
              <w:t>and appointing an Arbitrator. Upon receipt of the notice, the other Party shall appoint the second arbitrator. If a presiding arbitrator has not been chosen within 30 (thirty) Days of the date of notification of the arbitration, then the presiding arbitrator shall be chosen in accordance with the Rules.</w:t>
            </w:r>
          </w:p>
        </w:tc>
        <w:tc>
          <w:tcPr>
            <w:tcW w:w="5580" w:type="dxa"/>
          </w:tcPr>
          <w:p w:rsidR="008003F5" w:rsidRPr="00AF7F19" w:rsidRDefault="008003F5" w:rsidP="00AF7F19">
            <w:pPr>
              <w:pStyle w:val="definitionsub"/>
              <w:numPr>
                <w:ilvl w:val="0"/>
                <w:numId w:val="38"/>
              </w:numPr>
              <w:ind w:left="432" w:hanging="432"/>
              <w:outlineLvl w:val="2"/>
              <w:rPr>
                <w:rFonts w:ascii="Sylfaen" w:hAnsi="Sylfaen"/>
                <w:sz w:val="22"/>
                <w:szCs w:val="22"/>
              </w:rPr>
            </w:pPr>
            <w:r w:rsidRPr="00AF7F19">
              <w:rPr>
                <w:rFonts w:ascii="Sylfaen" w:hAnsi="Sylfaen"/>
                <w:sz w:val="22"/>
                <w:szCs w:val="22"/>
                <w:lang w:val="hy-AM"/>
              </w:rPr>
              <w:lastRenderedPageBreak/>
              <w:t xml:space="preserve">Արբիտրաժի գործընթացը սկսվում է նրանից, որ մի Կողմը ուղարկում է մյուս Կողմին գրավոր ծանուցում, տեղեկացնելով նրան գործընթացի սկզբի և Արբիտրի նշանակման մասին: </w:t>
            </w:r>
            <w:r w:rsidRPr="00AF7F19">
              <w:rPr>
                <w:rFonts w:ascii="Sylfaen" w:hAnsi="Sylfaen"/>
                <w:sz w:val="22"/>
                <w:szCs w:val="22"/>
                <w:lang w:val="hy-AM"/>
              </w:rPr>
              <w:lastRenderedPageBreak/>
              <w:t xml:space="preserve">Ծանուցումը ստանալուն պես մյուս Կողմը նշանակում է երկրորդ արբիտրին: Եթե արբիտրաժի մասին ծանուցման ամսաթվից 30 (երեսուն) Օրվա ընթացքում </w:t>
            </w:r>
            <w:r w:rsidRPr="00AF7F19">
              <w:rPr>
                <w:rFonts w:ascii="Sylfaen" w:hAnsi="Sylfaen"/>
                <w:sz w:val="22"/>
                <w:szCs w:val="22"/>
              </w:rPr>
              <w:t>նախագահող</w:t>
            </w:r>
            <w:r w:rsidRPr="00AF7F19">
              <w:rPr>
                <w:rFonts w:ascii="Sylfaen" w:hAnsi="Sylfaen"/>
                <w:sz w:val="22"/>
                <w:szCs w:val="22"/>
                <w:lang w:val="hy-AM"/>
              </w:rPr>
              <w:t xml:space="preserve"> արբիտրը չի ընտրվում, նախագահող արբիտրը ընտրվում է Կանոններին համապատասխան: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r w:rsidRPr="00AF7F19">
              <w:rPr>
                <w:rFonts w:ascii="Sylfaen" w:hAnsi="Sylfaen"/>
                <w:b/>
                <w:sz w:val="22"/>
                <w:szCs w:val="22"/>
              </w:rPr>
              <w:lastRenderedPageBreak/>
              <w:t>Place of Arbitration</w:t>
            </w:r>
          </w:p>
        </w:tc>
        <w:tc>
          <w:tcPr>
            <w:tcW w:w="5580" w:type="dxa"/>
          </w:tcPr>
          <w:p w:rsidR="008003F5" w:rsidRPr="00AF7F19" w:rsidRDefault="008003F5" w:rsidP="00AF7F19">
            <w:pPr>
              <w:pStyle w:val="definitionsub"/>
              <w:numPr>
                <w:ilvl w:val="0"/>
                <w:numId w:val="38"/>
              </w:numPr>
              <w:ind w:left="432" w:hanging="432"/>
              <w:outlineLvl w:val="2"/>
              <w:rPr>
                <w:rFonts w:ascii="Sylfaen" w:hAnsi="Sylfaen"/>
                <w:b/>
                <w:sz w:val="22"/>
                <w:szCs w:val="22"/>
              </w:rPr>
            </w:pPr>
            <w:r w:rsidRPr="00AF7F19">
              <w:rPr>
                <w:rFonts w:ascii="Sylfaen" w:hAnsi="Sylfaen"/>
                <w:b/>
                <w:sz w:val="22"/>
                <w:szCs w:val="22"/>
                <w:lang w:val="hy-AM"/>
              </w:rPr>
              <w:t>Արբիտրաժի Անցկացման Վայրը</w:t>
            </w:r>
          </w:p>
        </w:tc>
      </w:tr>
      <w:tr w:rsidR="008003F5" w:rsidRPr="00AF7F19" w:rsidTr="00AF7F19">
        <w:tc>
          <w:tcPr>
            <w:tcW w:w="4158"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rPr>
              <w:t>The venue of arbitration shall be Geneva, Switzerland and the legal seat of arbitration shall be London, England.</w:t>
            </w:r>
          </w:p>
        </w:tc>
        <w:tc>
          <w:tcPr>
            <w:tcW w:w="5580"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lang w:val="hy-AM"/>
              </w:rPr>
              <w:t>Արբիտրաժի անցկացման վայր է հանդիսանում Ժնևը, Շվեյցարիա, իսկ արբիտրաժի իրավաբանական նստավայր է համարվում Լոնդոնը, Անգլիա:</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r w:rsidRPr="00AF7F19">
              <w:rPr>
                <w:rFonts w:ascii="Sylfaen" w:hAnsi="Sylfaen"/>
                <w:b/>
                <w:sz w:val="22"/>
                <w:szCs w:val="22"/>
              </w:rPr>
              <w:t>English Language</w:t>
            </w:r>
          </w:p>
        </w:tc>
        <w:tc>
          <w:tcPr>
            <w:tcW w:w="5580" w:type="dxa"/>
          </w:tcPr>
          <w:p w:rsidR="008003F5" w:rsidRPr="00AF7F19" w:rsidRDefault="008003F5" w:rsidP="00AF7F19">
            <w:pPr>
              <w:pStyle w:val="definitionsub"/>
              <w:numPr>
                <w:ilvl w:val="0"/>
                <w:numId w:val="38"/>
              </w:numPr>
              <w:ind w:left="432" w:hanging="432"/>
              <w:outlineLvl w:val="2"/>
              <w:rPr>
                <w:rFonts w:ascii="Sylfaen" w:hAnsi="Sylfaen"/>
                <w:b/>
                <w:sz w:val="22"/>
                <w:szCs w:val="22"/>
              </w:rPr>
            </w:pPr>
            <w:r w:rsidRPr="00AF7F19">
              <w:rPr>
                <w:rFonts w:ascii="Sylfaen" w:hAnsi="Sylfaen"/>
                <w:b/>
                <w:sz w:val="22"/>
                <w:szCs w:val="22"/>
                <w:lang w:val="hy-AM"/>
              </w:rPr>
              <w:t>Անգլերեն Լեզուն</w:t>
            </w:r>
          </w:p>
        </w:tc>
      </w:tr>
      <w:tr w:rsidR="008003F5" w:rsidRPr="00AF7F19" w:rsidTr="00AF7F19">
        <w:tc>
          <w:tcPr>
            <w:tcW w:w="4158"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rPr>
              <w:t>The language of the arbitration and all associated correspondence and documentation shall be English.</w:t>
            </w:r>
          </w:p>
        </w:tc>
        <w:tc>
          <w:tcPr>
            <w:tcW w:w="5580"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lang w:val="hy-AM"/>
              </w:rPr>
              <w:t>Արբիտրաժի և դրա հետ կապված ամբողջ թղթակցության և փաստաթղթերի լեզուն անգլերենն է:</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r w:rsidRPr="00AF7F19">
              <w:rPr>
                <w:rFonts w:ascii="Sylfaen" w:hAnsi="Sylfaen"/>
                <w:b/>
                <w:sz w:val="22"/>
                <w:szCs w:val="22"/>
              </w:rPr>
              <w:t>Enforcement of Award</w:t>
            </w:r>
          </w:p>
        </w:tc>
        <w:tc>
          <w:tcPr>
            <w:tcW w:w="5580" w:type="dxa"/>
          </w:tcPr>
          <w:p w:rsidR="008003F5" w:rsidRPr="00AF7F19" w:rsidRDefault="008003F5" w:rsidP="00AF7F19">
            <w:pPr>
              <w:pStyle w:val="definitionsub"/>
              <w:numPr>
                <w:ilvl w:val="0"/>
                <w:numId w:val="38"/>
              </w:numPr>
              <w:ind w:left="432" w:hanging="432"/>
              <w:outlineLvl w:val="2"/>
              <w:rPr>
                <w:rFonts w:ascii="Sylfaen" w:hAnsi="Sylfaen"/>
                <w:b/>
                <w:sz w:val="22"/>
                <w:szCs w:val="22"/>
              </w:rPr>
            </w:pPr>
            <w:r w:rsidRPr="00AF7F19">
              <w:rPr>
                <w:rFonts w:ascii="Sylfaen" w:hAnsi="Sylfaen"/>
                <w:b/>
                <w:sz w:val="22"/>
                <w:szCs w:val="22"/>
                <w:lang w:val="hy-AM"/>
              </w:rPr>
              <w:t>Վճռի Հարկադրումը</w:t>
            </w:r>
          </w:p>
        </w:tc>
      </w:tr>
      <w:tr w:rsidR="008003F5" w:rsidRPr="00AF7F19" w:rsidTr="00AF7F19">
        <w:tc>
          <w:tcPr>
            <w:tcW w:w="4158"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rPr>
              <w:t>Any decision or award resulting from arbitration shall be final and binding upon the Parties. The Parties hereto agree that the arbitral award may be enforced against the Parties to the arbitration proceeding or their assets wherever they may be found and that a judgment upon the arbitral award may be entered in any court having jurisdiction thereof.</w:t>
            </w:r>
          </w:p>
        </w:tc>
        <w:tc>
          <w:tcPr>
            <w:tcW w:w="5580"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lang w:val="hy-AM"/>
              </w:rPr>
              <w:t>Արբիտրաժի արդյունքում կայացված ցանկացած որոշում կամ վճիռ վերջնական է և պարտադիր Կողմերի համար: Կողմերը սույնով համաձայնվում են, որ արբիտրաժային վճիռը կարող է հարկադիր կատարվել արբիտրաժային վարույթի Կողմերի կամ նրանց ակտիվների նկատմամբ, անկախ դրանց գտնվելու վայրից, և որ արբիտրաժային վճիռը կարող է ներկայացվել համապատասխան իրավասության ցանկացած դատարանին: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r w:rsidRPr="00AF7F19">
              <w:rPr>
                <w:rFonts w:ascii="Sylfaen" w:hAnsi="Sylfaen"/>
                <w:b/>
                <w:sz w:val="22"/>
                <w:szCs w:val="22"/>
              </w:rPr>
              <w:t>Fees and Expenses</w:t>
            </w:r>
          </w:p>
        </w:tc>
        <w:tc>
          <w:tcPr>
            <w:tcW w:w="5580" w:type="dxa"/>
          </w:tcPr>
          <w:p w:rsidR="008003F5" w:rsidRPr="00AF7F19" w:rsidRDefault="008003F5" w:rsidP="00AF7F19">
            <w:pPr>
              <w:pStyle w:val="definitionsub"/>
              <w:numPr>
                <w:ilvl w:val="0"/>
                <w:numId w:val="38"/>
              </w:numPr>
              <w:ind w:left="432" w:hanging="432"/>
              <w:outlineLvl w:val="2"/>
              <w:rPr>
                <w:rFonts w:ascii="Sylfaen" w:hAnsi="Sylfaen"/>
                <w:b/>
                <w:sz w:val="22"/>
                <w:szCs w:val="22"/>
              </w:rPr>
            </w:pPr>
            <w:r w:rsidRPr="00AF7F19">
              <w:rPr>
                <w:rFonts w:ascii="Sylfaen" w:hAnsi="Sylfaen"/>
                <w:b/>
                <w:sz w:val="22"/>
                <w:szCs w:val="22"/>
                <w:lang w:val="hy-AM"/>
              </w:rPr>
              <w:t>Վարձատրությունը և Ծախսերը</w:t>
            </w:r>
          </w:p>
        </w:tc>
      </w:tr>
      <w:tr w:rsidR="008003F5" w:rsidRPr="00C47F0A" w:rsidTr="00AF7F19">
        <w:tc>
          <w:tcPr>
            <w:tcW w:w="4158"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rPr>
              <w:t xml:space="preserve">The fees and expenses of the arbitrators </w:t>
            </w:r>
            <w:r w:rsidRPr="00AF7F19">
              <w:rPr>
                <w:rFonts w:ascii="Sylfaen" w:hAnsi="Sylfaen"/>
                <w:sz w:val="22"/>
                <w:szCs w:val="22"/>
              </w:rPr>
              <w:lastRenderedPageBreak/>
              <w:t>and all other expenses of the arbitration shall be initially borne and paid equally by the Parties subject to determination otherwise by the arbitrators. The arbitrators may provide in the arbitral award for the reimbursement to the successful Party of its reasonable costs and expenses in bringing or defending the arbitration claim, including reasonable legal fees and expenses incurred by that Party.</w:t>
            </w:r>
          </w:p>
        </w:tc>
        <w:tc>
          <w:tcPr>
            <w:tcW w:w="5580" w:type="dxa"/>
          </w:tcPr>
          <w:p w:rsidR="008003F5" w:rsidRPr="00AF7F19" w:rsidRDefault="008003F5" w:rsidP="00AF7F19">
            <w:pPr>
              <w:pStyle w:val="Body3"/>
              <w:ind w:left="0"/>
              <w:rPr>
                <w:rFonts w:ascii="Sylfaen" w:hAnsi="Sylfaen"/>
                <w:sz w:val="22"/>
                <w:szCs w:val="22"/>
                <w:lang w:val="hy-AM"/>
              </w:rPr>
            </w:pPr>
            <w:r w:rsidRPr="00AF7F19">
              <w:rPr>
                <w:rFonts w:ascii="Sylfaen" w:hAnsi="Sylfaen"/>
                <w:sz w:val="22"/>
                <w:szCs w:val="22"/>
                <w:lang w:val="hy-AM"/>
              </w:rPr>
              <w:lastRenderedPageBreak/>
              <w:t xml:space="preserve"> Արբիտրների վարձատրությունը և ծախսերը և </w:t>
            </w:r>
            <w:r w:rsidRPr="00AF7F19">
              <w:rPr>
                <w:rFonts w:ascii="Sylfaen" w:hAnsi="Sylfaen"/>
                <w:sz w:val="22"/>
                <w:szCs w:val="22"/>
                <w:lang w:val="hy-AM"/>
              </w:rPr>
              <w:lastRenderedPageBreak/>
              <w:t xml:space="preserve">արբիտրաժի բոլոր այլ ծախսերն ի սկզբանե կրում և վճարում են Կողմերը հավասարաչափ, եթե այլ կերպ չի սահմանվում արբիտրների կողմից: Արբիտրները կարող են արբիտրաժային վճռում փոխհատուցում սահմանել հաղթող Կողմին՝ արբիտրաժային հայցի ներկայացման կամ պաշտպանման կապակցությամբ նրա կրած ողջամիտ ծախսերի և ծախսումների համար, ներառյալ Կողմի կրած խելամիտ իրավաբանական ծախսերը և ծախսումները: </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lastRenderedPageBreak/>
              <w:t xml:space="preserve">Continued Performance </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Շարունակվող Կատարում</w:t>
            </w:r>
          </w:p>
        </w:tc>
      </w:tr>
      <w:tr w:rsidR="008003F5" w:rsidRPr="00AF7F19" w:rsidTr="00AF7F19">
        <w:tc>
          <w:tcPr>
            <w:tcW w:w="4158"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rPr>
              <w:t xml:space="preserve">During any discussion, determination or arbitration pursuant to this Article </w:t>
            </w:r>
            <w:r w:rsidR="001A6256">
              <w:fldChar w:fldCharType="begin"/>
            </w:r>
            <w:r w:rsidR="001A6256">
              <w:instrText xml:space="preserve"> REF _Ref420847331 \r \h  \* MERGEFORMAT </w:instrText>
            </w:r>
            <w:r w:rsidR="001A6256">
              <w:fldChar w:fldCharType="separate"/>
            </w:r>
            <w:r w:rsidRPr="00AF7F19">
              <w:rPr>
                <w:rFonts w:ascii="Sylfaen" w:hAnsi="Sylfaen"/>
                <w:sz w:val="22"/>
                <w:szCs w:val="22"/>
              </w:rPr>
              <w:t>18</w:t>
            </w:r>
            <w:r w:rsidR="001A6256">
              <w:fldChar w:fldCharType="end"/>
            </w:r>
            <w:r w:rsidRPr="00AF7F19">
              <w:rPr>
                <w:rFonts w:ascii="Sylfaen" w:hAnsi="Sylfaen"/>
                <w:sz w:val="22"/>
                <w:szCs w:val="22"/>
              </w:rPr>
              <w:t xml:space="preserve"> and pending any decision under it, the Parties shall continue to perform all of their obligations under the Agreement.</w:t>
            </w:r>
          </w:p>
        </w:tc>
        <w:tc>
          <w:tcPr>
            <w:tcW w:w="5580"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lang w:val="hy-AM"/>
              </w:rPr>
              <w:t xml:space="preserve">Համաձայն սույն Հոդված </w:t>
            </w:r>
            <w:r w:rsidR="001A6256">
              <w:fldChar w:fldCharType="begin"/>
            </w:r>
            <w:r w:rsidR="001A6256">
              <w:instrText xml:space="preserve"> REF _Ref420847331 \r \h  \* MERGEFORMAT </w:instrText>
            </w:r>
            <w:r w:rsidR="001A6256">
              <w:fldChar w:fldCharType="separate"/>
            </w:r>
            <w:r w:rsidRPr="00AF7F19">
              <w:rPr>
                <w:rFonts w:ascii="Sylfaen" w:hAnsi="Sylfaen"/>
                <w:sz w:val="22"/>
                <w:szCs w:val="22"/>
                <w:lang w:val="en-US"/>
              </w:rPr>
              <w:t>18</w:t>
            </w:r>
            <w:r w:rsidR="001A6256">
              <w:fldChar w:fldCharType="end"/>
            </w:r>
            <w:r w:rsidRPr="00AF7F19">
              <w:rPr>
                <w:rFonts w:ascii="Sylfaen" w:hAnsi="Sylfaen"/>
                <w:sz w:val="22"/>
                <w:szCs w:val="22"/>
                <w:lang w:val="hy-AM"/>
              </w:rPr>
              <w:t>-ի ցանկացած քննարկումների, սահմանումների կամ արբիտրաժի ընթացքում և նախքան դրանցով որոշում կայացնելը, Կողմերը շարունակում են կատարել սույն Պայմանագրի ներքո իրենց պարտավորությունները:</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19</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lang w:val="hy-AM"/>
              </w:rPr>
              <w:t>հոդված 19</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708" w:name="_Toc398917923"/>
            <w:bookmarkStart w:id="709" w:name="_Toc398919771"/>
            <w:bookmarkStart w:id="710" w:name="_Toc398919922"/>
            <w:bookmarkStart w:id="711" w:name="_Toc398922348"/>
            <w:bookmarkStart w:id="712" w:name="_Toc398924271"/>
            <w:bookmarkStart w:id="713" w:name="_Toc398929218"/>
            <w:bookmarkStart w:id="714" w:name="_Toc398932254"/>
            <w:bookmarkStart w:id="715" w:name="_Toc402552818"/>
            <w:bookmarkStart w:id="716" w:name="_Toc404933719"/>
            <w:bookmarkStart w:id="717" w:name="_Toc404942083"/>
            <w:bookmarkStart w:id="718" w:name="_Toc404943907"/>
            <w:bookmarkStart w:id="719" w:name="_Toc404945739"/>
            <w:bookmarkStart w:id="720" w:name="_Toc404947559"/>
            <w:bookmarkStart w:id="721" w:name="_Toc404949371"/>
            <w:bookmarkStart w:id="722" w:name="_Toc404951186"/>
            <w:bookmarkStart w:id="723" w:name="_Toc407728935"/>
            <w:bookmarkStart w:id="724" w:name="_Toc407730898"/>
            <w:bookmarkStart w:id="725" w:name="_Toc407732704"/>
            <w:bookmarkStart w:id="726" w:name="_Toc407783681"/>
            <w:bookmarkStart w:id="727" w:name="_Toc408938698"/>
            <w:bookmarkStart w:id="728" w:name="_Toc408940692"/>
            <w:bookmarkStart w:id="729" w:name="_Toc408942685"/>
            <w:bookmarkStart w:id="730" w:name="_Toc408944672"/>
            <w:bookmarkStart w:id="731" w:name="_Toc409008609"/>
            <w:bookmarkStart w:id="732" w:name="_Toc413226657"/>
            <w:bookmarkStart w:id="733" w:name="_Toc413228890"/>
            <w:bookmarkStart w:id="734" w:name="_Toc413231123"/>
            <w:bookmarkStart w:id="735" w:name="_Toc413867010"/>
            <w:bookmarkStart w:id="736" w:name="_Toc413869326"/>
            <w:bookmarkStart w:id="737" w:name="_Toc413871642"/>
            <w:bookmarkStart w:id="738" w:name="_Toc414375469"/>
            <w:bookmarkStart w:id="739" w:name="_Toc420495788"/>
            <w:bookmarkStart w:id="740" w:name="_Toc462667265"/>
            <w:bookmarkStart w:id="741" w:name="_Toc462671916"/>
            <w:bookmarkStart w:id="742" w:name="_Toc462672966"/>
            <w:bookmarkStart w:id="743" w:name="_Toc462674041"/>
            <w:bookmarkStart w:id="744" w:name="_Toc462672507"/>
            <w:bookmarkStart w:id="745" w:name="_Toc471725943"/>
            <w:bookmarkStart w:id="746" w:name="_Toc473713712"/>
            <w:bookmarkStart w:id="747" w:name="_Toc473715559"/>
            <w:bookmarkStart w:id="748" w:name="_Toc477338269"/>
            <w:bookmarkStart w:id="749" w:name="_Toc477163727"/>
            <w:bookmarkStart w:id="750" w:name="_Toc474753488"/>
            <w:bookmarkStart w:id="751" w:name="_Toc477541862"/>
            <w:bookmarkStart w:id="752" w:name="_Toc478389684"/>
            <w:bookmarkEnd w:id="708"/>
            <w:bookmarkEnd w:id="709"/>
            <w:bookmarkEnd w:id="710"/>
            <w:bookmarkEnd w:id="711"/>
            <w:bookmarkEnd w:id="712"/>
            <w:bookmarkEnd w:id="713"/>
            <w:r w:rsidRPr="00AF7F19">
              <w:rPr>
                <w:rFonts w:ascii="Sylfaen" w:hAnsi="Sylfaen"/>
                <w:sz w:val="22"/>
                <w:szCs w:val="22"/>
                <w:lang w:val="en-GB"/>
              </w:rPr>
              <w:t>REPRESENTATIONS AND WARRANTIES</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753" w:name="_Toc478389685"/>
            <w:r w:rsidRPr="00AF7F19">
              <w:rPr>
                <w:rFonts w:ascii="Sylfaen" w:hAnsi="Sylfaen"/>
                <w:sz w:val="22"/>
                <w:szCs w:val="22"/>
                <w:lang w:val="hy-AM"/>
              </w:rPr>
              <w:t>ՀԱՎԱՍՏՈՒՄՆԵՐ ԵՎ ԵՐԱՇԽԱՎՈՐՈՒՄՆԵՐ</w:t>
            </w:r>
            <w:bookmarkEnd w:id="753"/>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754" w:name="_Ref408317411"/>
            <w:r w:rsidRPr="00AF7F19">
              <w:rPr>
                <w:rFonts w:ascii="Sylfaen" w:hAnsi="Sylfaen"/>
                <w:b/>
                <w:sz w:val="22"/>
                <w:szCs w:val="22"/>
                <w:lang w:val="en-GB"/>
              </w:rPr>
              <w:t>Representations and Warranties of the Developer</w:t>
            </w:r>
            <w:bookmarkEnd w:id="754"/>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 xml:space="preserve">Կառուցապատողի Հավաստումները և Երաշխավորումները </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The Developer represents and warrants to the Government that:</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Կառուցապատողը հավաստում և երաշխավորում է Կառավարությանը, որ.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it has full power and authority to execute, deliver and perform its obligations under the Agreement;</w:t>
            </w:r>
          </w:p>
        </w:tc>
        <w:tc>
          <w:tcPr>
            <w:tcW w:w="5580" w:type="dxa"/>
          </w:tcPr>
          <w:p w:rsidR="008003F5" w:rsidRPr="00AF7F19" w:rsidRDefault="008003F5" w:rsidP="00AF7F19">
            <w:pPr>
              <w:pStyle w:val="definitionsub"/>
              <w:numPr>
                <w:ilvl w:val="0"/>
                <w:numId w:val="37"/>
              </w:numPr>
              <w:ind w:left="432" w:hanging="432"/>
              <w:outlineLvl w:val="2"/>
              <w:rPr>
                <w:rFonts w:ascii="Sylfaen" w:hAnsi="Sylfaen"/>
                <w:sz w:val="22"/>
                <w:szCs w:val="22"/>
              </w:rPr>
            </w:pPr>
            <w:r w:rsidRPr="00AF7F19">
              <w:rPr>
                <w:rFonts w:ascii="Sylfaen" w:hAnsi="Sylfaen"/>
                <w:sz w:val="22"/>
                <w:szCs w:val="22"/>
                <w:lang w:val="hy-AM"/>
              </w:rPr>
              <w:t xml:space="preserve">նա լիովին լիազորված է կնքել սույն Պայմանագիրը և դրա համաձայն կատարել և իրականացնել իր </w:t>
            </w:r>
            <w:r w:rsidRPr="00AF7F19">
              <w:rPr>
                <w:rFonts w:ascii="Sylfaen" w:hAnsi="Sylfaen"/>
                <w:sz w:val="22"/>
                <w:szCs w:val="22"/>
              </w:rPr>
              <w:t>պարտավորությունները</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it has taken all necessary action to authorise the execution, delivery and performance of the Agreement;</w:t>
            </w:r>
          </w:p>
        </w:tc>
        <w:tc>
          <w:tcPr>
            <w:tcW w:w="5580" w:type="dxa"/>
          </w:tcPr>
          <w:p w:rsidR="008003F5" w:rsidRPr="00AF7F19" w:rsidRDefault="008003F5" w:rsidP="00AF7F19">
            <w:pPr>
              <w:pStyle w:val="definitionsub"/>
              <w:numPr>
                <w:ilvl w:val="0"/>
                <w:numId w:val="37"/>
              </w:numPr>
              <w:ind w:left="432" w:hanging="432"/>
              <w:outlineLvl w:val="2"/>
              <w:rPr>
                <w:rFonts w:ascii="Sylfaen" w:hAnsi="Sylfaen"/>
                <w:sz w:val="22"/>
                <w:szCs w:val="22"/>
              </w:rPr>
            </w:pPr>
            <w:r w:rsidRPr="00AF7F19">
              <w:rPr>
                <w:rFonts w:ascii="Sylfaen" w:hAnsi="Sylfaen"/>
                <w:sz w:val="22"/>
                <w:szCs w:val="22"/>
                <w:lang w:val="hy-AM"/>
              </w:rPr>
              <w:t xml:space="preserve">նա ձեռնարկել է բոլոր անհրաժեշտ գործողությունները սույն </w:t>
            </w:r>
            <w:r w:rsidRPr="00AF7F19">
              <w:rPr>
                <w:rFonts w:ascii="Sylfaen" w:hAnsi="Sylfaen"/>
                <w:sz w:val="22"/>
                <w:szCs w:val="22"/>
              </w:rPr>
              <w:t>Պայմանագրի</w:t>
            </w:r>
            <w:r w:rsidRPr="00AF7F19">
              <w:rPr>
                <w:rFonts w:ascii="Sylfaen" w:hAnsi="Sylfaen"/>
                <w:sz w:val="22"/>
                <w:szCs w:val="22"/>
                <w:lang w:val="hy-AM"/>
              </w:rPr>
              <w:t xml:space="preserve"> ստորագրումը, կատարումը և իրականացումը թույլատրելու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Agreement constitutes its legal, valid and binding obligation, </w:t>
            </w:r>
            <w:r w:rsidRPr="00AF7F19">
              <w:rPr>
                <w:rFonts w:ascii="Sylfaen" w:hAnsi="Sylfaen"/>
                <w:sz w:val="22"/>
                <w:szCs w:val="22"/>
                <w:lang w:val="en-US"/>
              </w:rPr>
              <w:t>enforceable</w:t>
            </w:r>
            <w:r w:rsidRPr="00AF7F19">
              <w:rPr>
                <w:rFonts w:ascii="Sylfaen" w:hAnsi="Sylfaen"/>
                <w:sz w:val="22"/>
                <w:szCs w:val="22"/>
              </w:rPr>
              <w:t xml:space="preserve"> against it in accordance with the terms hereof;</w:t>
            </w:r>
          </w:p>
        </w:tc>
        <w:tc>
          <w:tcPr>
            <w:tcW w:w="5580" w:type="dxa"/>
          </w:tcPr>
          <w:p w:rsidR="008003F5" w:rsidRPr="00AF7F19" w:rsidRDefault="008003F5" w:rsidP="00AF7F19">
            <w:pPr>
              <w:pStyle w:val="definitionsub"/>
              <w:numPr>
                <w:ilvl w:val="0"/>
                <w:numId w:val="37"/>
              </w:numPr>
              <w:ind w:left="432" w:hanging="432"/>
              <w:outlineLvl w:val="2"/>
              <w:rPr>
                <w:rFonts w:ascii="Sylfaen" w:hAnsi="Sylfaen"/>
                <w:sz w:val="22"/>
                <w:szCs w:val="22"/>
              </w:rPr>
            </w:pPr>
            <w:r w:rsidRPr="00AF7F19">
              <w:rPr>
                <w:rFonts w:ascii="Sylfaen" w:hAnsi="Sylfaen"/>
                <w:sz w:val="22"/>
                <w:szCs w:val="22"/>
                <w:lang w:val="hy-AM"/>
              </w:rPr>
              <w:t>Պայմանագիրը կազմում է նրա օրինական, վավեր և պարտադրող պարտավորությունը, որը կարող է հարկադրվել իր հանդեպ՝ սույն Պայմանագրի պայմաններին համապա</w:t>
            </w:r>
            <w:r w:rsidRPr="00AF7F19">
              <w:rPr>
                <w:rFonts w:ascii="Sylfaen" w:hAnsi="Sylfaen"/>
                <w:sz w:val="22"/>
                <w:szCs w:val="22"/>
                <w:lang w:val="hy-AM"/>
              </w:rPr>
              <w:softHyphen/>
              <w:t>տասխան,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pacing w:val="-2"/>
                <w:sz w:val="22"/>
                <w:szCs w:val="22"/>
              </w:rPr>
            </w:pPr>
            <w:r w:rsidRPr="00AF7F19">
              <w:rPr>
                <w:rFonts w:ascii="Sylfaen" w:hAnsi="Sylfaen"/>
                <w:spacing w:val="-2"/>
                <w:sz w:val="22"/>
                <w:szCs w:val="22"/>
              </w:rPr>
              <w:t>there are no actions, suits or proceedings pending or to its best knowledge, threatened against or affecting it before any court, administrative body or arbitral tribunal which might materially and adversely affect its ability to meet or perform any of its obligations under the Agreement;</w:t>
            </w:r>
          </w:p>
        </w:tc>
        <w:tc>
          <w:tcPr>
            <w:tcW w:w="5580" w:type="dxa"/>
          </w:tcPr>
          <w:p w:rsidR="008003F5" w:rsidRPr="00AF7F19" w:rsidRDefault="008003F5" w:rsidP="00AF7F19">
            <w:pPr>
              <w:pStyle w:val="definitionsub"/>
              <w:numPr>
                <w:ilvl w:val="0"/>
                <w:numId w:val="37"/>
              </w:numPr>
              <w:ind w:left="432" w:hanging="432"/>
              <w:outlineLvl w:val="2"/>
              <w:rPr>
                <w:rFonts w:ascii="Sylfaen" w:hAnsi="Sylfaen"/>
                <w:spacing w:val="-2"/>
                <w:sz w:val="22"/>
                <w:szCs w:val="22"/>
              </w:rPr>
            </w:pPr>
            <w:r w:rsidRPr="00AF7F19">
              <w:rPr>
                <w:rFonts w:ascii="Sylfaen" w:hAnsi="Sylfaen"/>
                <w:spacing w:val="-2"/>
                <w:sz w:val="22"/>
                <w:szCs w:val="22"/>
                <w:lang w:val="hy-AM"/>
              </w:rPr>
              <w:t xml:space="preserve">որևէ դատարանում, վարչական մարմնում կամ </w:t>
            </w:r>
            <w:r w:rsidRPr="00AF7F19">
              <w:rPr>
                <w:rFonts w:ascii="Sylfaen" w:hAnsi="Sylfaen"/>
                <w:sz w:val="22"/>
                <w:szCs w:val="22"/>
              </w:rPr>
              <w:t>արբիտրաժային</w:t>
            </w:r>
            <w:r w:rsidRPr="00AF7F19">
              <w:rPr>
                <w:rFonts w:ascii="Sylfaen" w:hAnsi="Sylfaen"/>
                <w:spacing w:val="-2"/>
                <w:sz w:val="22"/>
                <w:szCs w:val="22"/>
                <w:lang w:val="hy-AM"/>
              </w:rPr>
              <w:t xml:space="preserve"> տրիբունալում չկա ընթացիկ կամ, որքան որ նրան հայտնի է, նրան սպառնացող կամ նրա վրա ազդեցություն ունեցող ոչ մի իրավաբանական գործողություն, հայց կամ վարույթ, որը կարող է էապես կամ բացասաբար ազդել սույն Պայմանագրով նրա պարտավորությունները կատարելու կարողության վրա,</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it has complied with all </w:t>
            </w:r>
            <w:r w:rsidRPr="00AF7F19">
              <w:rPr>
                <w:rFonts w:ascii="Sylfaen" w:hAnsi="Sylfaen"/>
                <w:sz w:val="22"/>
                <w:szCs w:val="22"/>
              </w:rPr>
              <w:lastRenderedPageBreak/>
              <w:t xml:space="preserve">laws </w:t>
            </w:r>
            <w:r w:rsidRPr="00AF7F19">
              <w:rPr>
                <w:rFonts w:ascii="Sylfaen" w:hAnsi="Sylfaen"/>
                <w:sz w:val="22"/>
                <w:szCs w:val="22"/>
                <w:lang w:val="en-US"/>
              </w:rPr>
              <w:t>applicable</w:t>
            </w:r>
            <w:r w:rsidRPr="00AF7F19">
              <w:rPr>
                <w:rFonts w:ascii="Sylfaen" w:hAnsi="Sylfaen"/>
                <w:sz w:val="22"/>
                <w:szCs w:val="22"/>
              </w:rPr>
              <w:t xml:space="preserve"> to it in all material respects which in the aggregate have or may have a material adverse effect on its ability to perform its obligations under the Agreement;</w:t>
            </w:r>
          </w:p>
        </w:tc>
        <w:tc>
          <w:tcPr>
            <w:tcW w:w="5580" w:type="dxa"/>
          </w:tcPr>
          <w:p w:rsidR="008003F5" w:rsidRPr="00AF7F19" w:rsidRDefault="008003F5" w:rsidP="00AF7F19">
            <w:pPr>
              <w:pStyle w:val="definitionsub"/>
              <w:numPr>
                <w:ilvl w:val="0"/>
                <w:numId w:val="37"/>
              </w:numPr>
              <w:ind w:left="432" w:hanging="432"/>
              <w:outlineLvl w:val="2"/>
              <w:rPr>
                <w:rFonts w:ascii="Sylfaen" w:hAnsi="Sylfaen"/>
                <w:sz w:val="22"/>
                <w:szCs w:val="22"/>
              </w:rPr>
            </w:pPr>
            <w:r w:rsidRPr="00AF7F19">
              <w:rPr>
                <w:rFonts w:ascii="Sylfaen" w:hAnsi="Sylfaen"/>
                <w:sz w:val="22"/>
                <w:szCs w:val="22"/>
                <w:lang w:val="hy-AM"/>
              </w:rPr>
              <w:lastRenderedPageBreak/>
              <w:t xml:space="preserve">նա պահպանել է </w:t>
            </w:r>
            <w:r w:rsidRPr="00AF7F19">
              <w:rPr>
                <w:rFonts w:ascii="Sylfaen" w:hAnsi="Sylfaen"/>
                <w:sz w:val="22"/>
                <w:szCs w:val="22"/>
              </w:rPr>
              <w:t>իր</w:t>
            </w:r>
            <w:r w:rsidRPr="00AF7F19">
              <w:rPr>
                <w:rFonts w:ascii="Sylfaen" w:hAnsi="Sylfaen"/>
                <w:sz w:val="22"/>
                <w:szCs w:val="22"/>
                <w:lang w:val="hy-AM"/>
              </w:rPr>
              <w:t xml:space="preserve"> նկատմամբ բոլոր էական </w:t>
            </w:r>
            <w:r w:rsidRPr="00AF7F19">
              <w:rPr>
                <w:rFonts w:ascii="Sylfaen" w:hAnsi="Sylfaen"/>
                <w:sz w:val="22"/>
                <w:szCs w:val="22"/>
                <w:lang w:val="hy-AM"/>
              </w:rPr>
              <w:lastRenderedPageBreak/>
              <w:t>առումներով կիրառելի բոլոր օրենքները, որոնք ընդհանուր առմամբ էական անբարենպաստ ազդեցություն ունեն կամ կարող են ունենալ սույն Պայմանագրով նրա պարտավորու</w:t>
            </w:r>
            <w:r w:rsidRPr="00AF7F19">
              <w:rPr>
                <w:rFonts w:ascii="Sylfaen" w:hAnsi="Sylfaen"/>
                <w:sz w:val="22"/>
                <w:szCs w:val="22"/>
                <w:lang w:val="hy-AM"/>
              </w:rPr>
              <w:softHyphen/>
              <w:t>թյունները կատարելու ունակության վրա,</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 xml:space="preserve">no sums, in cash or in kind or </w:t>
            </w:r>
            <w:r w:rsidRPr="00AF7F19">
              <w:rPr>
                <w:rFonts w:ascii="Sylfaen" w:hAnsi="Sylfaen"/>
                <w:sz w:val="22"/>
                <w:szCs w:val="22"/>
                <w:lang w:val="en-US"/>
              </w:rPr>
              <w:t>inducement</w:t>
            </w:r>
            <w:r w:rsidRPr="00AF7F19">
              <w:rPr>
                <w:rFonts w:ascii="Sylfaen" w:hAnsi="Sylfaen"/>
                <w:sz w:val="22"/>
                <w:szCs w:val="22"/>
              </w:rPr>
              <w:t xml:space="preserve"> of any type, have been paid or will be paid by it or on its behalf, to any Person by way of fees, commission or otherwise for the granting of the Project or entering into the Agreement or for influencing or attempting to influence any officer or employee of any Government Authority in connection therewith;</w:t>
            </w:r>
          </w:p>
        </w:tc>
        <w:tc>
          <w:tcPr>
            <w:tcW w:w="5580" w:type="dxa"/>
          </w:tcPr>
          <w:p w:rsidR="008003F5" w:rsidRPr="00AF7F19" w:rsidRDefault="008003F5" w:rsidP="00AF7F19">
            <w:pPr>
              <w:pStyle w:val="definitionsub"/>
              <w:numPr>
                <w:ilvl w:val="0"/>
                <w:numId w:val="37"/>
              </w:numPr>
              <w:ind w:left="432" w:hanging="432"/>
              <w:outlineLvl w:val="2"/>
              <w:rPr>
                <w:rFonts w:ascii="Sylfaen" w:hAnsi="Sylfaen"/>
                <w:sz w:val="22"/>
                <w:szCs w:val="22"/>
              </w:rPr>
            </w:pPr>
            <w:r w:rsidRPr="00AF7F19">
              <w:rPr>
                <w:rFonts w:ascii="Sylfaen" w:hAnsi="Sylfaen"/>
                <w:sz w:val="22"/>
                <w:szCs w:val="22"/>
                <w:lang w:val="hy-AM"/>
              </w:rPr>
              <w:t xml:space="preserve">իր կողմից կամ </w:t>
            </w:r>
            <w:r w:rsidRPr="00AF7F19">
              <w:rPr>
                <w:rFonts w:ascii="Sylfaen" w:hAnsi="Sylfaen"/>
                <w:sz w:val="22"/>
                <w:szCs w:val="22"/>
              </w:rPr>
              <w:t>անունից</w:t>
            </w:r>
            <w:r w:rsidRPr="00AF7F19">
              <w:rPr>
                <w:rFonts w:ascii="Sylfaen" w:hAnsi="Sylfaen"/>
                <w:sz w:val="22"/>
                <w:szCs w:val="22"/>
                <w:lang w:val="hy-AM"/>
              </w:rPr>
              <w:t xml:space="preserve"> չի վճարվել և չի վճարվելու ոչ մի գումար, լինի դա կանխիկ, թե՛ ցանկացած այլ եղանակով, որևէ Անձի՝ վարձատրության, միջնորդավճարի կամ այլ տեսքով, Ծրագրի իրականացման իրա</w:t>
            </w:r>
            <w:r w:rsidRPr="00AF7F19">
              <w:rPr>
                <w:rFonts w:ascii="Sylfaen" w:hAnsi="Sylfaen"/>
                <w:sz w:val="22"/>
                <w:szCs w:val="22"/>
                <w:lang w:val="hy-AM"/>
              </w:rPr>
              <w:softHyphen/>
              <w:t>վունքները տրամադրելու կամ Պայմանագիրը կնքելու համար, կամ վերոգրյալի կապակցությամբ որևէ Պետական Մարմնի պաշտոնատար անձի կամ աշխատողի վրա ազդեցություն գործադրելու համար կամ ազդեցություն գործադրելը փորձելու համար:</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755" w:name="_Ref408317482"/>
            <w:r w:rsidRPr="00AF7F19">
              <w:rPr>
                <w:rFonts w:ascii="Sylfaen" w:hAnsi="Sylfaen"/>
                <w:b/>
                <w:sz w:val="22"/>
                <w:szCs w:val="22"/>
                <w:lang w:val="en-GB"/>
              </w:rPr>
              <w:t>Representations and Warranties of the Government</w:t>
            </w:r>
            <w:bookmarkEnd w:id="755"/>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Կառավարության Հավաստումները և Երաշխավորումները</w:t>
            </w:r>
          </w:p>
        </w:tc>
      </w:tr>
      <w:tr w:rsidR="008003F5" w:rsidRPr="00AF7F19" w:rsidTr="00AF7F19">
        <w:tc>
          <w:tcPr>
            <w:tcW w:w="4158" w:type="dxa"/>
          </w:tcPr>
          <w:p w:rsidR="008003F5" w:rsidRPr="00AF7F19" w:rsidRDefault="008003F5" w:rsidP="00AF7F19">
            <w:pPr>
              <w:pStyle w:val="Body20"/>
              <w:keepNext/>
              <w:ind w:left="0"/>
              <w:rPr>
                <w:rFonts w:ascii="Sylfaen" w:hAnsi="Sylfaen"/>
                <w:sz w:val="22"/>
                <w:szCs w:val="22"/>
              </w:rPr>
            </w:pPr>
            <w:r w:rsidRPr="00AF7F19">
              <w:rPr>
                <w:rFonts w:ascii="Sylfaen" w:hAnsi="Sylfaen"/>
                <w:sz w:val="22"/>
                <w:szCs w:val="22"/>
              </w:rPr>
              <w:t>The Government represents and warrants to the Developer that:</w:t>
            </w:r>
          </w:p>
        </w:tc>
        <w:tc>
          <w:tcPr>
            <w:tcW w:w="5580" w:type="dxa"/>
          </w:tcPr>
          <w:p w:rsidR="008003F5" w:rsidRPr="00AF7F19" w:rsidRDefault="008003F5" w:rsidP="00AF7F19">
            <w:pPr>
              <w:pStyle w:val="Body20"/>
              <w:keepNext/>
              <w:ind w:left="0"/>
              <w:rPr>
                <w:rFonts w:ascii="Sylfaen" w:hAnsi="Sylfaen"/>
                <w:sz w:val="22"/>
                <w:szCs w:val="22"/>
              </w:rPr>
            </w:pPr>
            <w:r w:rsidRPr="00AF7F19">
              <w:rPr>
                <w:rFonts w:ascii="Sylfaen" w:hAnsi="Sylfaen"/>
                <w:sz w:val="22"/>
                <w:szCs w:val="22"/>
                <w:lang w:val="hy-AM"/>
              </w:rPr>
              <w:t>Կառավարությունը հավաստում և երաշխավորում է Կառուցապատողին, որ.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it has full power and authority to execute, deliver </w:t>
            </w:r>
            <w:r w:rsidRPr="00AF7F19">
              <w:rPr>
                <w:rFonts w:ascii="Sylfaen" w:hAnsi="Sylfaen"/>
                <w:sz w:val="22"/>
                <w:szCs w:val="22"/>
                <w:lang w:val="en-US"/>
              </w:rPr>
              <w:t>and</w:t>
            </w:r>
            <w:r w:rsidRPr="00AF7F19">
              <w:rPr>
                <w:rFonts w:ascii="Sylfaen" w:hAnsi="Sylfaen"/>
                <w:sz w:val="22"/>
                <w:szCs w:val="22"/>
              </w:rPr>
              <w:t xml:space="preserve"> perform its obligations under the Agreement;</w:t>
            </w:r>
          </w:p>
        </w:tc>
        <w:tc>
          <w:tcPr>
            <w:tcW w:w="5580" w:type="dxa"/>
          </w:tcPr>
          <w:p w:rsidR="008003F5" w:rsidRPr="00AF7F19" w:rsidRDefault="008003F5" w:rsidP="00AF7F19">
            <w:pPr>
              <w:pStyle w:val="definitionsub"/>
              <w:numPr>
                <w:ilvl w:val="0"/>
                <w:numId w:val="36"/>
              </w:numPr>
              <w:ind w:left="432" w:hanging="432"/>
              <w:outlineLvl w:val="2"/>
              <w:rPr>
                <w:rFonts w:ascii="Sylfaen" w:hAnsi="Sylfaen"/>
                <w:sz w:val="22"/>
                <w:szCs w:val="22"/>
              </w:rPr>
            </w:pPr>
            <w:r w:rsidRPr="00AF7F19">
              <w:rPr>
                <w:rFonts w:ascii="Sylfaen" w:hAnsi="Sylfaen"/>
                <w:sz w:val="22"/>
                <w:szCs w:val="22"/>
                <w:lang w:val="hy-AM"/>
              </w:rPr>
              <w:t xml:space="preserve">նա լիովին լիազորված է կնքել սույն Պայմանագիրը և դրա համաձայն կատարել և իրականացնել իր </w:t>
            </w:r>
            <w:r w:rsidRPr="00AF7F19">
              <w:rPr>
                <w:rFonts w:ascii="Sylfaen" w:hAnsi="Sylfaen"/>
                <w:sz w:val="22"/>
                <w:szCs w:val="22"/>
              </w:rPr>
              <w:t>պարտավորությունները</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it has taken all necessary action to authorise the execution, </w:t>
            </w:r>
            <w:r w:rsidRPr="00AF7F19">
              <w:rPr>
                <w:rFonts w:ascii="Sylfaen" w:hAnsi="Sylfaen"/>
                <w:sz w:val="22"/>
                <w:szCs w:val="22"/>
                <w:lang w:val="en-US"/>
              </w:rPr>
              <w:t>delivery</w:t>
            </w:r>
            <w:r w:rsidRPr="00AF7F19">
              <w:rPr>
                <w:rFonts w:ascii="Sylfaen" w:hAnsi="Sylfaen"/>
                <w:sz w:val="22"/>
                <w:szCs w:val="22"/>
              </w:rPr>
              <w:t xml:space="preserve"> and performance of the Agreement;</w:t>
            </w:r>
          </w:p>
        </w:tc>
        <w:tc>
          <w:tcPr>
            <w:tcW w:w="5580" w:type="dxa"/>
          </w:tcPr>
          <w:p w:rsidR="008003F5" w:rsidRPr="00AF7F19" w:rsidRDefault="008003F5" w:rsidP="00AF7F19">
            <w:pPr>
              <w:pStyle w:val="definitionsub"/>
              <w:numPr>
                <w:ilvl w:val="0"/>
                <w:numId w:val="36"/>
              </w:numPr>
              <w:ind w:left="432" w:hanging="432"/>
              <w:outlineLvl w:val="2"/>
              <w:rPr>
                <w:rFonts w:ascii="Sylfaen" w:hAnsi="Sylfaen"/>
                <w:sz w:val="22"/>
                <w:szCs w:val="22"/>
              </w:rPr>
            </w:pPr>
            <w:r w:rsidRPr="00AF7F19">
              <w:rPr>
                <w:rFonts w:ascii="Sylfaen" w:hAnsi="Sylfaen"/>
                <w:sz w:val="22"/>
                <w:szCs w:val="22"/>
                <w:lang w:val="hy-AM"/>
              </w:rPr>
              <w:t xml:space="preserve">նա ձեռնարկել է բոլոր անհրաժեշտ գործողությունները սույն </w:t>
            </w:r>
            <w:r w:rsidRPr="00AF7F19">
              <w:rPr>
                <w:rFonts w:ascii="Sylfaen" w:hAnsi="Sylfaen"/>
                <w:sz w:val="22"/>
                <w:szCs w:val="22"/>
              </w:rPr>
              <w:t>Պայմանագրի</w:t>
            </w:r>
            <w:r w:rsidRPr="00AF7F19">
              <w:rPr>
                <w:rFonts w:ascii="Sylfaen" w:hAnsi="Sylfaen"/>
                <w:sz w:val="22"/>
                <w:szCs w:val="22"/>
                <w:lang w:val="hy-AM"/>
              </w:rPr>
              <w:t xml:space="preserve"> ստորագրումը, կատարումը և իրականացումը թույլատրելու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Agreement constitutes the legal, valid and binding </w:t>
            </w:r>
            <w:r w:rsidRPr="00AF7F19">
              <w:rPr>
                <w:rFonts w:ascii="Sylfaen" w:hAnsi="Sylfaen"/>
                <w:sz w:val="22"/>
                <w:szCs w:val="22"/>
                <w:lang w:val="en-US"/>
              </w:rPr>
              <w:t>obligation</w:t>
            </w:r>
            <w:r w:rsidRPr="00AF7F19">
              <w:rPr>
                <w:rFonts w:ascii="Sylfaen" w:hAnsi="Sylfaen"/>
                <w:sz w:val="22"/>
                <w:szCs w:val="22"/>
              </w:rPr>
              <w:t xml:space="preserve"> of the Government, enforceable </w:t>
            </w:r>
            <w:r w:rsidRPr="00AF7F19">
              <w:rPr>
                <w:rFonts w:ascii="Sylfaen" w:hAnsi="Sylfaen"/>
                <w:sz w:val="22"/>
                <w:szCs w:val="22"/>
              </w:rPr>
              <w:lastRenderedPageBreak/>
              <w:t>against it in accordance with the terms hereof and are not subject to any further authorisation, budgetary approval or restriction or issuance of a separate budgetary guarantee;</w:t>
            </w:r>
          </w:p>
        </w:tc>
        <w:tc>
          <w:tcPr>
            <w:tcW w:w="5580" w:type="dxa"/>
          </w:tcPr>
          <w:p w:rsidR="008003F5" w:rsidRPr="00AF7F19" w:rsidRDefault="008003F5" w:rsidP="00AF7F19">
            <w:pPr>
              <w:pStyle w:val="definitionsub"/>
              <w:numPr>
                <w:ilvl w:val="0"/>
                <w:numId w:val="36"/>
              </w:numPr>
              <w:ind w:left="432" w:hanging="432"/>
              <w:outlineLvl w:val="2"/>
              <w:rPr>
                <w:rFonts w:ascii="Sylfaen" w:hAnsi="Sylfaen"/>
                <w:sz w:val="22"/>
                <w:szCs w:val="22"/>
              </w:rPr>
            </w:pPr>
            <w:r w:rsidRPr="00AF7F19">
              <w:rPr>
                <w:rFonts w:ascii="Sylfaen" w:hAnsi="Sylfaen"/>
                <w:sz w:val="22"/>
                <w:szCs w:val="22"/>
                <w:lang w:val="hy-AM"/>
              </w:rPr>
              <w:lastRenderedPageBreak/>
              <w:t xml:space="preserve">Պայմանագիրը կազմում է Կառավարության օրինական, վավեր և պարտադրող պարտավորությունը, որը կարող է հարկադրվել </w:t>
            </w:r>
            <w:r w:rsidRPr="00AF7F19">
              <w:rPr>
                <w:rFonts w:ascii="Sylfaen" w:hAnsi="Sylfaen"/>
                <w:sz w:val="22"/>
                <w:szCs w:val="22"/>
                <w:lang w:val="hy-AM"/>
              </w:rPr>
              <w:lastRenderedPageBreak/>
              <w:t>նրա հանդեպ՝ սույն Պայմանագրի պայմաններին համապատասխան, և այն ենթակա չէ որևէ հետագա լիազորման, բյուջետային հաստատման կամ սահմանափակման կամ առանձին բյուջետային երաշխիքի տրամադրման.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pacing w:val="-2"/>
                <w:sz w:val="22"/>
                <w:szCs w:val="22"/>
              </w:rPr>
            </w:pPr>
            <w:r w:rsidRPr="00AF7F19">
              <w:rPr>
                <w:rFonts w:ascii="Sylfaen" w:hAnsi="Sylfaen"/>
                <w:spacing w:val="-2"/>
                <w:sz w:val="22"/>
                <w:szCs w:val="22"/>
              </w:rPr>
              <w:lastRenderedPageBreak/>
              <w:t xml:space="preserve">there are no actions, suits or proceedings pending or to its best knowledge, threatened against or affecting it before any court, administrative body or arbitral tribunal which might materially and adversely </w:t>
            </w:r>
            <w:r w:rsidRPr="00AF7F19">
              <w:rPr>
                <w:rFonts w:ascii="Sylfaen" w:hAnsi="Sylfaen"/>
                <w:sz w:val="22"/>
                <w:szCs w:val="22"/>
                <w:lang w:val="en-US"/>
              </w:rPr>
              <w:t>affect</w:t>
            </w:r>
            <w:r w:rsidRPr="00AF7F19">
              <w:rPr>
                <w:rFonts w:ascii="Sylfaen" w:hAnsi="Sylfaen"/>
                <w:spacing w:val="-2"/>
                <w:sz w:val="22"/>
                <w:szCs w:val="22"/>
              </w:rPr>
              <w:t xml:space="preserve"> its ability to meet or perform any of its obligations under the Agreement;</w:t>
            </w:r>
          </w:p>
        </w:tc>
        <w:tc>
          <w:tcPr>
            <w:tcW w:w="5580" w:type="dxa"/>
          </w:tcPr>
          <w:p w:rsidR="008003F5" w:rsidRPr="00AF7F19" w:rsidRDefault="008003F5" w:rsidP="00AF7F19">
            <w:pPr>
              <w:pStyle w:val="definitionsub"/>
              <w:numPr>
                <w:ilvl w:val="0"/>
                <w:numId w:val="36"/>
              </w:numPr>
              <w:ind w:left="432" w:hanging="432"/>
              <w:outlineLvl w:val="2"/>
              <w:rPr>
                <w:rFonts w:ascii="Sylfaen" w:hAnsi="Sylfaen"/>
                <w:spacing w:val="-2"/>
                <w:sz w:val="22"/>
                <w:szCs w:val="22"/>
              </w:rPr>
            </w:pPr>
            <w:r w:rsidRPr="00AF7F19">
              <w:rPr>
                <w:rFonts w:ascii="Sylfaen" w:hAnsi="Sylfaen"/>
                <w:spacing w:val="-2"/>
                <w:sz w:val="22"/>
                <w:szCs w:val="22"/>
                <w:lang w:val="hy-AM"/>
              </w:rPr>
              <w:t xml:space="preserve">որևէ դատարանում, վարչական մարմնում կամ </w:t>
            </w:r>
            <w:r w:rsidRPr="00AF7F19">
              <w:rPr>
                <w:rFonts w:ascii="Sylfaen" w:hAnsi="Sylfaen"/>
                <w:sz w:val="22"/>
                <w:szCs w:val="22"/>
              </w:rPr>
              <w:t>արբիտրաժային</w:t>
            </w:r>
            <w:r w:rsidRPr="00AF7F19">
              <w:rPr>
                <w:rFonts w:ascii="Sylfaen" w:hAnsi="Sylfaen"/>
                <w:spacing w:val="-2"/>
                <w:sz w:val="22"/>
                <w:szCs w:val="22"/>
                <w:lang w:val="hy-AM"/>
              </w:rPr>
              <w:t xml:space="preserve"> տրիբունալում չկա ընթացիկ կամ, որքան որ նրան հայտնի է, նրան սպառնացող կամ նրա վրա ազդեցություն ունեցող ոչ մի իրավաբանական գործողություն, հայց կամ վարույթ, որը կարող է էապես կամ բացասաբար ազդել սույն Պայմանագրով նրա պարտավորությունները կատարելու կարողության վրա,</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it has </w:t>
            </w:r>
            <w:r w:rsidRPr="00AF7F19">
              <w:rPr>
                <w:rFonts w:ascii="Sylfaen" w:hAnsi="Sylfaen"/>
                <w:sz w:val="22"/>
                <w:szCs w:val="22"/>
                <w:lang w:val="en-US"/>
              </w:rPr>
              <w:t>complied</w:t>
            </w:r>
            <w:r w:rsidRPr="00AF7F19">
              <w:rPr>
                <w:rFonts w:ascii="Sylfaen" w:hAnsi="Sylfaen"/>
                <w:sz w:val="22"/>
                <w:szCs w:val="22"/>
              </w:rPr>
              <w:t xml:space="preserve"> with Applicable Laws in all material respects which in the aggregate have or may have a material adverse effect on its ability to perform its obligations under the Agreement;</w:t>
            </w:r>
          </w:p>
        </w:tc>
        <w:tc>
          <w:tcPr>
            <w:tcW w:w="5580" w:type="dxa"/>
          </w:tcPr>
          <w:p w:rsidR="008003F5" w:rsidRPr="00AF7F19" w:rsidRDefault="008003F5" w:rsidP="00AF7F19">
            <w:pPr>
              <w:pStyle w:val="definitionsub"/>
              <w:numPr>
                <w:ilvl w:val="0"/>
                <w:numId w:val="36"/>
              </w:numPr>
              <w:ind w:left="432" w:hanging="432"/>
              <w:outlineLvl w:val="2"/>
              <w:rPr>
                <w:rFonts w:ascii="Sylfaen" w:hAnsi="Sylfaen"/>
                <w:sz w:val="22"/>
                <w:szCs w:val="22"/>
              </w:rPr>
            </w:pPr>
            <w:r w:rsidRPr="00AF7F19">
              <w:rPr>
                <w:rFonts w:ascii="Sylfaen" w:hAnsi="Sylfaen"/>
                <w:sz w:val="22"/>
                <w:szCs w:val="22"/>
                <w:lang w:val="hy-AM"/>
              </w:rPr>
              <w:t xml:space="preserve">նա պահպանել է </w:t>
            </w:r>
            <w:r w:rsidRPr="00AF7F19">
              <w:rPr>
                <w:rFonts w:ascii="Sylfaen" w:hAnsi="Sylfaen"/>
                <w:sz w:val="22"/>
                <w:szCs w:val="22"/>
              </w:rPr>
              <w:t>իր</w:t>
            </w:r>
            <w:r w:rsidRPr="00AF7F19">
              <w:rPr>
                <w:rFonts w:ascii="Sylfaen" w:hAnsi="Sylfaen"/>
                <w:sz w:val="22"/>
                <w:szCs w:val="22"/>
                <w:lang w:val="hy-AM"/>
              </w:rPr>
              <w:t xml:space="preserve"> նկատմամբ բոլոր էական առումներով կիրառելի բոլոր օրենքները, որոնք ընդհանուր առմամբ էական անբարենպաստ ազդեցություն ունեն կամ կարող են ունենալ սույն Պայմանագրով նրա պարտավորու</w:t>
            </w:r>
            <w:r w:rsidRPr="00AF7F19">
              <w:rPr>
                <w:rFonts w:ascii="Sylfaen" w:hAnsi="Sylfaen"/>
                <w:sz w:val="22"/>
                <w:szCs w:val="22"/>
                <w:lang w:val="hy-AM"/>
              </w:rPr>
              <w:softHyphen/>
              <w:t>թյունները կատարելու ունակության վրա,</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no sums, in cash or in kind or inducement of any type, have been received or will be received, by it </w:t>
            </w:r>
            <w:r w:rsidRPr="00AF7F19">
              <w:rPr>
                <w:rFonts w:ascii="Sylfaen" w:hAnsi="Sylfaen"/>
                <w:sz w:val="22"/>
                <w:szCs w:val="22"/>
                <w:lang w:val="en-US"/>
              </w:rPr>
              <w:t>or</w:t>
            </w:r>
            <w:r w:rsidRPr="00AF7F19">
              <w:rPr>
                <w:rFonts w:ascii="Sylfaen" w:hAnsi="Sylfaen"/>
                <w:sz w:val="22"/>
                <w:szCs w:val="22"/>
              </w:rPr>
              <w:t xml:space="preserve"> on its behalf, from any Person by way of fees, commission or otherwise for the granting of the Project or entering into the Agreement or for influencing or attempting to influence any officer or employee of any Government Authority in connection therewith;</w:t>
            </w:r>
          </w:p>
        </w:tc>
        <w:tc>
          <w:tcPr>
            <w:tcW w:w="5580" w:type="dxa"/>
          </w:tcPr>
          <w:p w:rsidR="008003F5" w:rsidRPr="00AF7F19" w:rsidRDefault="008003F5" w:rsidP="00AF7F19">
            <w:pPr>
              <w:pStyle w:val="definitionsub"/>
              <w:numPr>
                <w:ilvl w:val="0"/>
                <w:numId w:val="36"/>
              </w:numPr>
              <w:ind w:left="432" w:hanging="432"/>
              <w:outlineLvl w:val="2"/>
              <w:rPr>
                <w:rFonts w:ascii="Sylfaen" w:hAnsi="Sylfaen"/>
                <w:sz w:val="22"/>
                <w:szCs w:val="22"/>
              </w:rPr>
            </w:pPr>
            <w:r w:rsidRPr="00AF7F19">
              <w:rPr>
                <w:rFonts w:ascii="Sylfaen" w:hAnsi="Sylfaen"/>
                <w:sz w:val="22"/>
                <w:szCs w:val="22"/>
                <w:lang w:val="hy-AM"/>
              </w:rPr>
              <w:t>իր կողմից կամ անունից չի ստացվել և չի ստացվելու ոչ մի գումար, լինի դա կանխիկ, թե՛ ցանկացած այլ եղանակով, որևէ Անձի կողմից՝ վարձատրության, միջնորդավճարի կամ այլ տեսքով, Ծրագրի իրականացման իրա</w:t>
            </w:r>
            <w:r w:rsidRPr="00AF7F19">
              <w:rPr>
                <w:rFonts w:ascii="Sylfaen" w:hAnsi="Sylfaen"/>
                <w:sz w:val="22"/>
                <w:szCs w:val="22"/>
                <w:lang w:val="hy-AM"/>
              </w:rPr>
              <w:softHyphen/>
              <w:t xml:space="preserve">վունքները տրամադրելու կամ Պայմանագիրը կնքելու համար, կամ վերոգրյալի կապակցությամբ </w:t>
            </w:r>
            <w:r w:rsidRPr="00AF7F19">
              <w:rPr>
                <w:rFonts w:ascii="Sylfaen" w:hAnsi="Sylfaen"/>
                <w:sz w:val="22"/>
                <w:szCs w:val="22"/>
              </w:rPr>
              <w:t>որևէ</w:t>
            </w:r>
            <w:r w:rsidRPr="00AF7F19">
              <w:rPr>
                <w:rFonts w:ascii="Sylfaen" w:hAnsi="Sylfaen"/>
                <w:sz w:val="22"/>
                <w:szCs w:val="22"/>
                <w:lang w:val="hy-AM"/>
              </w:rPr>
              <w:t xml:space="preserve"> Պետական Մարմնի պաշտոնատար անձի կամ աշխատողի վրա ազդեցություն գործադրելու համար կամ ազդեցություն գործադրելը փորձելու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it has complied, during the </w:t>
            </w:r>
            <w:r w:rsidRPr="00AF7F19">
              <w:rPr>
                <w:rFonts w:ascii="Sylfaen" w:hAnsi="Sylfaen"/>
                <w:sz w:val="22"/>
                <w:szCs w:val="22"/>
              </w:rPr>
              <w:lastRenderedPageBreak/>
              <w:t xml:space="preserve">principal discussions with the Sponsor in respect of the Project, in awarding </w:t>
            </w:r>
            <w:r w:rsidRPr="00AF7F19">
              <w:rPr>
                <w:rFonts w:ascii="Sylfaen" w:hAnsi="Sylfaen"/>
                <w:sz w:val="22"/>
                <w:szCs w:val="22"/>
                <w:lang w:val="en-US"/>
              </w:rPr>
              <w:t>the</w:t>
            </w:r>
            <w:r w:rsidRPr="00AF7F19">
              <w:rPr>
                <w:rFonts w:ascii="Sylfaen" w:hAnsi="Sylfaen"/>
                <w:sz w:val="22"/>
                <w:szCs w:val="22"/>
              </w:rPr>
              <w:t xml:space="preserve"> Project to the Developer, the negotiation of this Agreement, and the Term with all Applicable Laws, including all relevant public procurement laws of Armenia;</w:t>
            </w:r>
          </w:p>
        </w:tc>
        <w:tc>
          <w:tcPr>
            <w:tcW w:w="5580" w:type="dxa"/>
          </w:tcPr>
          <w:p w:rsidR="008003F5" w:rsidRPr="00AF7F19" w:rsidRDefault="008003F5" w:rsidP="00AF7F19">
            <w:pPr>
              <w:pStyle w:val="definitionsub"/>
              <w:numPr>
                <w:ilvl w:val="0"/>
                <w:numId w:val="36"/>
              </w:numPr>
              <w:ind w:left="432" w:hanging="432"/>
              <w:outlineLvl w:val="2"/>
              <w:rPr>
                <w:rFonts w:ascii="Sylfaen" w:hAnsi="Sylfaen"/>
                <w:sz w:val="22"/>
                <w:szCs w:val="22"/>
              </w:rPr>
            </w:pPr>
            <w:r w:rsidRPr="00AF7F19">
              <w:rPr>
                <w:rFonts w:ascii="Sylfaen" w:hAnsi="Sylfaen"/>
                <w:sz w:val="22"/>
                <w:szCs w:val="22"/>
                <w:lang w:val="hy-AM"/>
              </w:rPr>
              <w:lastRenderedPageBreak/>
              <w:t xml:space="preserve">Ծրագրի վերաբերյալ Հովանավորի հետ </w:t>
            </w:r>
            <w:r w:rsidRPr="00AF7F19">
              <w:rPr>
                <w:rFonts w:ascii="Sylfaen" w:hAnsi="Sylfaen"/>
                <w:sz w:val="22"/>
                <w:szCs w:val="22"/>
                <w:lang w:val="hy-AM"/>
              </w:rPr>
              <w:lastRenderedPageBreak/>
              <w:t xml:space="preserve">հիմնական քննարկումների </w:t>
            </w:r>
            <w:r w:rsidRPr="00AF7F19">
              <w:rPr>
                <w:rFonts w:ascii="Sylfaen" w:hAnsi="Sylfaen"/>
                <w:sz w:val="22"/>
                <w:szCs w:val="22"/>
              </w:rPr>
              <w:t>ընթացքում</w:t>
            </w:r>
            <w:r w:rsidRPr="00AF7F19">
              <w:rPr>
                <w:rFonts w:ascii="Sylfaen" w:hAnsi="Sylfaen"/>
                <w:sz w:val="22"/>
                <w:szCs w:val="22"/>
                <w:lang w:val="hy-AM"/>
              </w:rPr>
              <w:t>, Կառուցապատողին Ծրագիրը շնորհելու, սույն Պայմանագրի շուրջ բանակցությունների և Ժամկետի կապակցությամբ նա պահպանել է բոլոր Կիրառելի Օրենքները, այդ թվում՝ Հայաստանի պետական գնումների մասին համապատասխան օրենքները,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agrees that the execution, delivery and performance by it of the Agreement and all other agreements, contracts, documents and writings relating to the Agreement constitute private and commercial acts and not public or sovereign acts; and</w:t>
            </w:r>
          </w:p>
        </w:tc>
        <w:tc>
          <w:tcPr>
            <w:tcW w:w="5580" w:type="dxa"/>
          </w:tcPr>
          <w:p w:rsidR="008003F5" w:rsidRPr="00AF7F19" w:rsidRDefault="008003F5" w:rsidP="00AF7F19">
            <w:pPr>
              <w:pStyle w:val="definitionsub"/>
              <w:numPr>
                <w:ilvl w:val="0"/>
                <w:numId w:val="36"/>
              </w:numPr>
              <w:ind w:left="432" w:hanging="432"/>
              <w:outlineLvl w:val="2"/>
              <w:rPr>
                <w:rFonts w:ascii="Sylfaen" w:hAnsi="Sylfaen"/>
                <w:sz w:val="22"/>
                <w:szCs w:val="22"/>
              </w:rPr>
            </w:pPr>
            <w:r w:rsidRPr="00AF7F19">
              <w:rPr>
                <w:rFonts w:ascii="Sylfaen" w:hAnsi="Sylfaen"/>
                <w:sz w:val="22"/>
                <w:szCs w:val="22"/>
                <w:lang w:val="hy-AM"/>
              </w:rPr>
              <w:t>համաձայնվում է, որ նրա կողմից սույն Պայմանագրի և Պայմանագրի հետ կապված բոլոր այլ համաձայնագրերի, պայմանագրերի, փաստաթղթերի ստորագրումը, կատարումը և իրականացումը հանդիսանում են մասնավոր և առևտրային գործողություններ, այլ ոչ թե հանրային կամ ինքնիշխան գործողություններ, և</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bookmarkStart w:id="756" w:name="_Ref477093327"/>
            <w:r w:rsidRPr="00AF7F19">
              <w:rPr>
                <w:rFonts w:ascii="Sylfaen" w:hAnsi="Sylfaen"/>
                <w:sz w:val="22"/>
                <w:szCs w:val="22"/>
              </w:rPr>
              <w:t xml:space="preserve">consents generally in respect of the enforcement of any judgment against it in any proceedings </w:t>
            </w:r>
            <w:r w:rsidRPr="00AF7F19">
              <w:rPr>
                <w:rFonts w:ascii="Sylfaen" w:hAnsi="Sylfaen"/>
                <w:sz w:val="22"/>
                <w:szCs w:val="22"/>
                <w:lang w:val="en-US"/>
              </w:rPr>
              <w:t>arising</w:t>
            </w:r>
            <w:r w:rsidRPr="00AF7F19">
              <w:rPr>
                <w:rFonts w:ascii="Sylfaen" w:hAnsi="Sylfaen"/>
                <w:sz w:val="22"/>
                <w:szCs w:val="22"/>
              </w:rPr>
              <w:t xml:space="preserve"> from disputes related to this Agreement and determined pursuant to Article 18 of this Agreement, it being expressly understood that this Article </w:t>
            </w:r>
            <w:r w:rsidR="001A6256">
              <w:fldChar w:fldCharType="begin"/>
            </w:r>
            <w:r w:rsidR="001A6256">
              <w:instrText xml:space="preserve"> REF _Ref408317482 \r \h  \* MERGEFORMAT </w:instrText>
            </w:r>
            <w:r w:rsidR="001A6256">
              <w:fldChar w:fldCharType="separate"/>
            </w:r>
            <w:r w:rsidRPr="00AF7F19">
              <w:rPr>
                <w:rFonts w:ascii="Sylfaen" w:hAnsi="Sylfaen"/>
                <w:sz w:val="22"/>
                <w:szCs w:val="22"/>
              </w:rPr>
              <w:t>19.2</w:t>
            </w:r>
            <w:r w:rsidR="001A6256">
              <w:fldChar w:fldCharType="end"/>
            </w:r>
            <w:r w:rsidR="001A6256">
              <w:fldChar w:fldCharType="begin"/>
            </w:r>
            <w:r w:rsidR="001A6256">
              <w:instrText xml:space="preserve"> REF _Ref477093327 \r \h  \* MERGEFORMAT </w:instrText>
            </w:r>
            <w:r w:rsidR="001A6256">
              <w:fldChar w:fldCharType="separate"/>
            </w:r>
            <w:r w:rsidRPr="00AF7F19">
              <w:rPr>
                <w:rFonts w:ascii="Sylfaen" w:hAnsi="Sylfaen"/>
                <w:sz w:val="22"/>
                <w:szCs w:val="22"/>
              </w:rPr>
              <w:t>(i)</w:t>
            </w:r>
            <w:r w:rsidR="001A6256">
              <w:fldChar w:fldCharType="end"/>
            </w:r>
            <w:r w:rsidRPr="00AF7F19">
              <w:rPr>
                <w:rFonts w:ascii="Sylfaen" w:hAnsi="Sylfaen"/>
                <w:sz w:val="22"/>
                <w:szCs w:val="22"/>
              </w:rPr>
              <w:t xml:space="preserve"> does not apply to acts of the Government in its sovereign capacity in relation to the Developer or any other party in any jurisdiction to the giving of any relief or the issue of any process in connection with such proceedings.</w:t>
            </w:r>
            <w:bookmarkEnd w:id="756"/>
          </w:p>
        </w:tc>
        <w:tc>
          <w:tcPr>
            <w:tcW w:w="5580" w:type="dxa"/>
          </w:tcPr>
          <w:p w:rsidR="008003F5" w:rsidRPr="00AF7F19" w:rsidRDefault="008003F5" w:rsidP="00AF7F19">
            <w:pPr>
              <w:pStyle w:val="definitionsub"/>
              <w:numPr>
                <w:ilvl w:val="0"/>
                <w:numId w:val="36"/>
              </w:numPr>
              <w:ind w:left="432" w:hanging="432"/>
              <w:outlineLvl w:val="2"/>
              <w:rPr>
                <w:rFonts w:ascii="Sylfaen" w:hAnsi="Sylfaen"/>
                <w:sz w:val="22"/>
                <w:szCs w:val="22"/>
              </w:rPr>
            </w:pPr>
            <w:r w:rsidRPr="00AF7F19">
              <w:rPr>
                <w:rFonts w:ascii="Sylfaen" w:hAnsi="Sylfaen"/>
                <w:sz w:val="22"/>
                <w:szCs w:val="22"/>
                <w:lang w:val="hy-AM"/>
              </w:rPr>
              <w:t xml:space="preserve">ընդհանուր առմամբ համաձայնվում է իր դեմ ցանկացած դատական </w:t>
            </w:r>
            <w:r w:rsidRPr="00AF7F19">
              <w:rPr>
                <w:rFonts w:ascii="Sylfaen" w:hAnsi="Sylfaen"/>
                <w:sz w:val="22"/>
                <w:szCs w:val="22"/>
              </w:rPr>
              <w:t>ակտի</w:t>
            </w:r>
            <w:r w:rsidRPr="00AF7F19">
              <w:rPr>
                <w:rFonts w:ascii="Sylfaen" w:hAnsi="Sylfaen"/>
                <w:sz w:val="22"/>
                <w:szCs w:val="22"/>
                <w:lang w:val="hy-AM"/>
              </w:rPr>
              <w:t xml:space="preserve"> հարկադրմանը ցանկացած վարույթներով, որոնք բխում են սույն Պայմանագրի հետ կապված՝ Հոդված 18-ի համաձայն լուծված վեճերից, ընդ որում հստակորեն հասկացվում է, որ սույն Հոդված </w:t>
            </w:r>
            <w:r w:rsidR="001A6256">
              <w:fldChar w:fldCharType="begin"/>
            </w:r>
            <w:r w:rsidR="001A6256">
              <w:instrText xml:space="preserve"> REF _Ref408317482 \r \h  \* MERGEFORMAT </w:instrText>
            </w:r>
            <w:r w:rsidR="001A6256">
              <w:fldChar w:fldCharType="separate"/>
            </w:r>
            <w:r w:rsidRPr="00AF7F19">
              <w:rPr>
                <w:rFonts w:ascii="Sylfaen" w:hAnsi="Sylfaen"/>
                <w:sz w:val="22"/>
                <w:szCs w:val="22"/>
              </w:rPr>
              <w:t>19.2</w:t>
            </w:r>
            <w:r w:rsidR="001A6256">
              <w:fldChar w:fldCharType="end"/>
            </w:r>
            <w:r w:rsidR="001A6256">
              <w:fldChar w:fldCharType="begin"/>
            </w:r>
            <w:r w:rsidR="001A6256">
              <w:instrText xml:space="preserve"> REF _Ref477093327 \r \h  \* MERGEFORMAT </w:instrText>
            </w:r>
            <w:r w:rsidR="001A6256">
              <w:fldChar w:fldCharType="separate"/>
            </w:r>
            <w:r w:rsidRPr="00AF7F19">
              <w:rPr>
                <w:rFonts w:ascii="Sylfaen" w:hAnsi="Sylfaen"/>
                <w:sz w:val="22"/>
                <w:szCs w:val="22"/>
              </w:rPr>
              <w:t>(i)</w:t>
            </w:r>
            <w:r w:rsidR="001A6256">
              <w:fldChar w:fldCharType="end"/>
            </w:r>
            <w:r w:rsidRPr="00AF7F19">
              <w:rPr>
                <w:rFonts w:ascii="Sylfaen" w:hAnsi="Sylfaen"/>
                <w:sz w:val="22"/>
                <w:szCs w:val="22"/>
                <w:lang w:val="hy-AM"/>
              </w:rPr>
              <w:t>-ը կիրառելի չէ իր ինքնիշխան կարգավիճակում Կառավարության գործողու</w:t>
            </w:r>
            <w:r w:rsidRPr="00AF7F19">
              <w:rPr>
                <w:rFonts w:ascii="Sylfaen" w:hAnsi="Sylfaen"/>
                <w:sz w:val="22"/>
                <w:szCs w:val="22"/>
                <w:lang w:val="hy-AM"/>
              </w:rPr>
              <w:softHyphen/>
              <w:t>թյունների նկատմամբ Կառուցապատողի կամ ցանկացած այլ կողմի առնչությամբ որևէ տարածքում որևէ ազատում տրամադրելու կամ որևէ գործընթացի սկսման հարցում կապված այդ վարույթների հետ:</w:t>
            </w:r>
          </w:p>
        </w:tc>
      </w:tr>
      <w:tr w:rsidR="008003F5" w:rsidRPr="00AF7F19" w:rsidTr="00AF7F19">
        <w:tc>
          <w:tcPr>
            <w:tcW w:w="4158" w:type="dxa"/>
          </w:tcPr>
          <w:p w:rsidR="008003F5" w:rsidRPr="00AF7F19" w:rsidRDefault="008003F5" w:rsidP="005E2963">
            <w:pPr>
              <w:pStyle w:val="Schedule1"/>
              <w:rPr>
                <w:rFonts w:ascii="Sylfaen" w:hAnsi="Sylfaen"/>
                <w:sz w:val="22"/>
                <w:szCs w:val="22"/>
              </w:rPr>
            </w:pPr>
            <w:r w:rsidRPr="00AF7F19">
              <w:rPr>
                <w:rFonts w:ascii="Sylfaen" w:hAnsi="Sylfaen"/>
                <w:sz w:val="22"/>
                <w:szCs w:val="22"/>
              </w:rPr>
              <w:lastRenderedPageBreak/>
              <w:t>ARTICLE 20</w:t>
            </w:r>
          </w:p>
        </w:tc>
        <w:tc>
          <w:tcPr>
            <w:tcW w:w="5580" w:type="dxa"/>
          </w:tcPr>
          <w:p w:rsidR="008003F5" w:rsidRPr="00AF7F19" w:rsidRDefault="008003F5" w:rsidP="005E2963">
            <w:pPr>
              <w:pStyle w:val="Schedule1"/>
              <w:rPr>
                <w:rFonts w:ascii="Sylfaen" w:hAnsi="Sylfaen"/>
                <w:sz w:val="22"/>
                <w:szCs w:val="22"/>
              </w:rPr>
            </w:pPr>
            <w:r w:rsidRPr="00AF7F19">
              <w:rPr>
                <w:rFonts w:ascii="Sylfaen" w:hAnsi="Sylfaen"/>
                <w:sz w:val="22"/>
                <w:szCs w:val="22"/>
                <w:lang w:val="hy-AM"/>
              </w:rPr>
              <w:t>ՀՈԴՎԱԾ 20</w:t>
            </w:r>
          </w:p>
        </w:tc>
      </w:tr>
      <w:tr w:rsidR="008003F5" w:rsidRPr="00AF7F19" w:rsidTr="00AF7F19">
        <w:tc>
          <w:tcPr>
            <w:tcW w:w="4158" w:type="dxa"/>
          </w:tcPr>
          <w:p w:rsidR="008003F5" w:rsidRPr="00AF7F19" w:rsidRDefault="008003F5" w:rsidP="00AF7F19">
            <w:pPr>
              <w:pStyle w:val="Heading1"/>
              <w:widowControl/>
              <w:rPr>
                <w:rFonts w:ascii="Sylfaen" w:hAnsi="Sylfaen"/>
                <w:sz w:val="22"/>
                <w:szCs w:val="22"/>
                <w:lang w:val="en-GB"/>
              </w:rPr>
            </w:pPr>
            <w:bookmarkStart w:id="757" w:name="_Toc398917924"/>
            <w:bookmarkStart w:id="758" w:name="_Toc398919772"/>
            <w:bookmarkStart w:id="759" w:name="_Toc398919923"/>
            <w:bookmarkStart w:id="760" w:name="_Toc398922349"/>
            <w:bookmarkStart w:id="761" w:name="_Toc398924272"/>
            <w:bookmarkStart w:id="762" w:name="_Toc398929219"/>
            <w:bookmarkStart w:id="763" w:name="_Toc398932255"/>
            <w:bookmarkStart w:id="764" w:name="_Toc402552819"/>
            <w:bookmarkStart w:id="765" w:name="_Toc404933720"/>
            <w:bookmarkStart w:id="766" w:name="_Toc404942084"/>
            <w:bookmarkStart w:id="767" w:name="_Toc404943908"/>
            <w:bookmarkStart w:id="768" w:name="_Toc404945740"/>
            <w:bookmarkStart w:id="769" w:name="_Toc404947560"/>
            <w:bookmarkStart w:id="770" w:name="_Toc404949372"/>
            <w:bookmarkStart w:id="771" w:name="_Toc404951187"/>
            <w:bookmarkStart w:id="772" w:name="_Toc407728936"/>
            <w:bookmarkStart w:id="773" w:name="_Toc407730899"/>
            <w:bookmarkStart w:id="774" w:name="_Toc407732705"/>
            <w:bookmarkStart w:id="775" w:name="_Toc407783682"/>
            <w:bookmarkStart w:id="776" w:name="_Toc408938699"/>
            <w:bookmarkStart w:id="777" w:name="_Toc408940693"/>
            <w:bookmarkStart w:id="778" w:name="_Toc408942686"/>
            <w:bookmarkStart w:id="779" w:name="_Toc408944673"/>
            <w:bookmarkStart w:id="780" w:name="_Toc409008610"/>
            <w:bookmarkStart w:id="781" w:name="_Toc413226658"/>
            <w:bookmarkStart w:id="782" w:name="_Toc413228891"/>
            <w:bookmarkStart w:id="783" w:name="_Toc413231124"/>
            <w:bookmarkStart w:id="784" w:name="_Toc413867011"/>
            <w:bookmarkStart w:id="785" w:name="_Toc413869327"/>
            <w:bookmarkStart w:id="786" w:name="_Toc413871643"/>
            <w:bookmarkStart w:id="787" w:name="_Ref414364331"/>
            <w:bookmarkStart w:id="788" w:name="_Toc414375470"/>
            <w:bookmarkStart w:id="789" w:name="_Toc420495789"/>
            <w:bookmarkStart w:id="790" w:name="_Toc462667266"/>
            <w:bookmarkStart w:id="791" w:name="_Toc462671917"/>
            <w:bookmarkStart w:id="792" w:name="_Toc462672967"/>
            <w:bookmarkStart w:id="793" w:name="_Toc462674042"/>
            <w:bookmarkStart w:id="794" w:name="_Toc462672508"/>
            <w:bookmarkStart w:id="795" w:name="_Toc471725944"/>
            <w:bookmarkStart w:id="796" w:name="_Toc473713713"/>
            <w:bookmarkStart w:id="797" w:name="_Toc473715560"/>
            <w:bookmarkStart w:id="798" w:name="_Toc477338270"/>
            <w:bookmarkStart w:id="799" w:name="_Toc477163728"/>
            <w:bookmarkStart w:id="800" w:name="_Toc474753489"/>
            <w:bookmarkStart w:id="801" w:name="_Toc477541863"/>
            <w:bookmarkStart w:id="802" w:name="_Toc478389686"/>
            <w:bookmarkEnd w:id="757"/>
            <w:bookmarkEnd w:id="758"/>
            <w:bookmarkEnd w:id="759"/>
            <w:bookmarkEnd w:id="760"/>
            <w:bookmarkEnd w:id="761"/>
            <w:bookmarkEnd w:id="762"/>
            <w:r w:rsidRPr="00AF7F19">
              <w:rPr>
                <w:rFonts w:ascii="Sylfaen" w:hAnsi="Sylfaen"/>
                <w:sz w:val="22"/>
                <w:szCs w:val="22"/>
                <w:lang w:val="en-GB"/>
              </w:rPr>
              <w:t>MISCELLANEOUS PROVISION</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sidRPr="00AF7F19">
              <w:rPr>
                <w:rFonts w:ascii="Sylfaen" w:hAnsi="Sylfaen"/>
                <w:sz w:val="22"/>
                <w:szCs w:val="22"/>
                <w:lang w:val="en-GB"/>
              </w:rPr>
              <w:t>s</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tc>
        <w:tc>
          <w:tcPr>
            <w:tcW w:w="5580" w:type="dxa"/>
          </w:tcPr>
          <w:p w:rsidR="008003F5" w:rsidRPr="00AF7F19" w:rsidRDefault="008003F5" w:rsidP="00AF7F19">
            <w:pPr>
              <w:pStyle w:val="Heading1"/>
              <w:numPr>
                <w:ilvl w:val="0"/>
                <w:numId w:val="63"/>
              </w:numPr>
              <w:jc w:val="left"/>
              <w:rPr>
                <w:rFonts w:ascii="Sylfaen" w:hAnsi="Sylfaen"/>
                <w:sz w:val="22"/>
                <w:szCs w:val="22"/>
                <w:lang w:val="hy-AM"/>
              </w:rPr>
            </w:pPr>
            <w:bookmarkStart w:id="803" w:name="_Toc478389687"/>
            <w:r w:rsidRPr="00AF7F19">
              <w:rPr>
                <w:rFonts w:ascii="Sylfaen" w:hAnsi="Sylfaen"/>
                <w:sz w:val="22"/>
                <w:szCs w:val="22"/>
                <w:lang w:val="hy-AM"/>
              </w:rPr>
              <w:t>ԱՅԼ ՊԱՅՄԱՆՆԵՐ</w:t>
            </w:r>
            <w:bookmarkEnd w:id="803"/>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Notices</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Ծանուցումներ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r w:rsidRPr="00AF7F19">
              <w:rPr>
                <w:rFonts w:ascii="Sylfaen" w:hAnsi="Sylfaen"/>
                <w:b/>
                <w:sz w:val="22"/>
                <w:szCs w:val="22"/>
              </w:rPr>
              <w:t>Writing and delivery</w:t>
            </w:r>
          </w:p>
        </w:tc>
        <w:tc>
          <w:tcPr>
            <w:tcW w:w="5580" w:type="dxa"/>
          </w:tcPr>
          <w:p w:rsidR="008003F5" w:rsidRPr="00AF7F19" w:rsidRDefault="008003F5" w:rsidP="00AF7F19">
            <w:pPr>
              <w:pStyle w:val="definitionsub"/>
              <w:numPr>
                <w:ilvl w:val="0"/>
                <w:numId w:val="35"/>
              </w:numPr>
              <w:ind w:left="432" w:hanging="432"/>
              <w:outlineLvl w:val="2"/>
              <w:rPr>
                <w:rFonts w:ascii="Sylfaen" w:hAnsi="Sylfaen"/>
                <w:b/>
                <w:sz w:val="22"/>
                <w:szCs w:val="22"/>
              </w:rPr>
            </w:pPr>
            <w:r w:rsidRPr="00AF7F19">
              <w:rPr>
                <w:rFonts w:ascii="Sylfaen" w:hAnsi="Sylfaen"/>
                <w:b/>
                <w:sz w:val="22"/>
                <w:szCs w:val="22"/>
                <w:lang w:val="hy-AM"/>
              </w:rPr>
              <w:t>Կազմում և առաքում</w:t>
            </w:r>
          </w:p>
        </w:tc>
      </w:tr>
      <w:tr w:rsidR="008003F5" w:rsidRPr="00AF7F19" w:rsidTr="00AF7F19">
        <w:tc>
          <w:tcPr>
            <w:tcW w:w="4158"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rPr>
              <w:t>Any notice or other communication in connection with the Agreement (each, a "</w:t>
            </w:r>
            <w:r w:rsidRPr="00AF7F19">
              <w:rPr>
                <w:rFonts w:ascii="Sylfaen" w:hAnsi="Sylfaen"/>
                <w:b/>
                <w:sz w:val="22"/>
                <w:szCs w:val="22"/>
              </w:rPr>
              <w:t>Notice</w:t>
            </w:r>
            <w:r w:rsidRPr="00AF7F19">
              <w:rPr>
                <w:rFonts w:ascii="Sylfaen" w:hAnsi="Sylfaen"/>
                <w:sz w:val="22"/>
                <w:szCs w:val="22"/>
              </w:rPr>
              <w:t>") shall be in writing, in English (or, if in another language, shall be accompanied by a translation into English certified by a representative of the notifying party, which translation shall be the governing version between the Parties) and delivered by hand, fax, email or courier using an internationally recognised courier company.</w:t>
            </w:r>
          </w:p>
        </w:tc>
        <w:tc>
          <w:tcPr>
            <w:tcW w:w="5580"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lang w:val="hy-AM"/>
              </w:rPr>
              <w:t>Պայմանագրի կապակցությամբ ցանկացած ծանուցում կամ այլ հաղորդակցություն (յուրաքանչյուրը՝ «</w:t>
            </w:r>
            <w:r w:rsidRPr="00AF7F19">
              <w:rPr>
                <w:rFonts w:ascii="Sylfaen" w:hAnsi="Sylfaen"/>
                <w:b/>
                <w:sz w:val="22"/>
                <w:szCs w:val="22"/>
                <w:lang w:val="hy-AM"/>
              </w:rPr>
              <w:t>Ծանուցում</w:t>
            </w:r>
            <w:r w:rsidRPr="00AF7F19">
              <w:rPr>
                <w:rFonts w:ascii="Sylfaen" w:hAnsi="Sylfaen"/>
                <w:sz w:val="22"/>
                <w:szCs w:val="22"/>
                <w:lang w:val="hy-AM"/>
              </w:rPr>
              <w:t>») պետք է լինի գրավոր ձևով, անգլերեն լեզվով (կամ, եթե այլ լեզվով է, կից պետք է ներկայացվի ծանուցող կողմի ներկայացուցչի կողմից վավերացված անգլերեն թարգմանությամբ, ինչպիսի թարգմանությունն առաջնային ուժ կունենա Կողմերի համար) և երկարացվի առձեռն, ֆաքսով, էլ. փոստով կամ միջազգային ճանաչում ունեցող սուրհանդակային ընկերության սուրհանդակի միջոցով:</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r w:rsidRPr="00AF7F19">
              <w:rPr>
                <w:rFonts w:ascii="Sylfaen" w:hAnsi="Sylfaen"/>
                <w:b/>
                <w:sz w:val="22"/>
                <w:szCs w:val="22"/>
              </w:rPr>
              <w:t>Addresses</w:t>
            </w:r>
          </w:p>
        </w:tc>
        <w:tc>
          <w:tcPr>
            <w:tcW w:w="5580" w:type="dxa"/>
          </w:tcPr>
          <w:p w:rsidR="008003F5" w:rsidRPr="00AF7F19" w:rsidRDefault="008003F5" w:rsidP="00AF7F19">
            <w:pPr>
              <w:pStyle w:val="definitionsub"/>
              <w:numPr>
                <w:ilvl w:val="0"/>
                <w:numId w:val="35"/>
              </w:numPr>
              <w:ind w:left="432" w:hanging="432"/>
              <w:outlineLvl w:val="2"/>
              <w:rPr>
                <w:rFonts w:ascii="Sylfaen" w:hAnsi="Sylfaen"/>
                <w:b/>
                <w:sz w:val="22"/>
                <w:szCs w:val="22"/>
              </w:rPr>
            </w:pPr>
            <w:r w:rsidRPr="00AF7F19">
              <w:rPr>
                <w:rFonts w:ascii="Sylfaen" w:hAnsi="Sylfaen"/>
                <w:b/>
                <w:sz w:val="22"/>
                <w:szCs w:val="22"/>
                <w:lang w:val="hy-AM"/>
              </w:rPr>
              <w:t>Հասցեներ</w:t>
            </w:r>
          </w:p>
        </w:tc>
      </w:tr>
      <w:tr w:rsidR="008003F5" w:rsidRPr="00AF7F19" w:rsidTr="00AF7F19">
        <w:tc>
          <w:tcPr>
            <w:tcW w:w="4158" w:type="dxa"/>
          </w:tcPr>
          <w:p w:rsidR="008003F5" w:rsidRPr="00AF7F19" w:rsidRDefault="008003F5" w:rsidP="00AF7F19">
            <w:pPr>
              <w:pStyle w:val="Heading4"/>
              <w:widowControl/>
              <w:ind w:left="432" w:hanging="432"/>
              <w:rPr>
                <w:rFonts w:ascii="Sylfaen" w:hAnsi="Sylfaen"/>
                <w:sz w:val="22"/>
                <w:szCs w:val="22"/>
              </w:rPr>
            </w:pPr>
            <w:r w:rsidRPr="00AF7F19">
              <w:rPr>
                <w:rFonts w:ascii="Sylfaen" w:hAnsi="Sylfaen"/>
                <w:sz w:val="22"/>
                <w:szCs w:val="22"/>
              </w:rPr>
              <w:t xml:space="preserve">A Notice to the Developer </w:t>
            </w:r>
            <w:r w:rsidRPr="00AF7F19">
              <w:rPr>
                <w:rFonts w:ascii="Sylfaen" w:hAnsi="Sylfaen"/>
                <w:sz w:val="22"/>
                <w:szCs w:val="22"/>
                <w:lang w:val="en-US"/>
              </w:rPr>
              <w:t xml:space="preserve">or the Sponsor </w:t>
            </w:r>
            <w:r w:rsidRPr="00AF7F19">
              <w:rPr>
                <w:rFonts w:ascii="Sylfaen" w:hAnsi="Sylfaen"/>
                <w:sz w:val="22"/>
                <w:szCs w:val="22"/>
              </w:rPr>
              <w:t xml:space="preserve">shall be sent to the following address, or such other Person or address as the Developer </w:t>
            </w:r>
            <w:r w:rsidRPr="00AF7F19">
              <w:rPr>
                <w:rFonts w:ascii="Sylfaen" w:hAnsi="Sylfaen"/>
                <w:sz w:val="22"/>
                <w:szCs w:val="22"/>
                <w:lang w:val="en-US"/>
              </w:rPr>
              <w:t xml:space="preserve">or the Sponsor, respectively, </w:t>
            </w:r>
            <w:r w:rsidRPr="00AF7F19">
              <w:rPr>
                <w:rFonts w:ascii="Sylfaen" w:hAnsi="Sylfaen"/>
                <w:sz w:val="22"/>
                <w:szCs w:val="22"/>
              </w:rPr>
              <w:t>may notify to the other Parties from time to time:</w:t>
            </w:r>
          </w:p>
        </w:tc>
        <w:tc>
          <w:tcPr>
            <w:tcW w:w="5580" w:type="dxa"/>
          </w:tcPr>
          <w:p w:rsidR="008003F5" w:rsidRPr="00AF7F19" w:rsidRDefault="008003F5" w:rsidP="00AF7F19">
            <w:pPr>
              <w:pStyle w:val="Heading4"/>
              <w:widowControl/>
              <w:numPr>
                <w:ilvl w:val="0"/>
                <w:numId w:val="0"/>
              </w:numPr>
              <w:ind w:left="432" w:hanging="432"/>
              <w:rPr>
                <w:rFonts w:ascii="Sylfaen" w:hAnsi="Sylfaen"/>
                <w:sz w:val="22"/>
                <w:szCs w:val="22"/>
              </w:rPr>
            </w:pPr>
            <w:r w:rsidRPr="00AF7F19">
              <w:rPr>
                <w:rFonts w:ascii="Sylfaen" w:hAnsi="Sylfaen"/>
                <w:sz w:val="22"/>
                <w:szCs w:val="22"/>
                <w:lang w:val="en-US"/>
              </w:rPr>
              <w:t>(i)</w:t>
            </w:r>
            <w:r w:rsidRPr="00AF7F19">
              <w:rPr>
                <w:rFonts w:ascii="Sylfaen" w:hAnsi="Sylfaen"/>
                <w:sz w:val="22"/>
                <w:szCs w:val="22"/>
                <w:lang w:val="en-US"/>
              </w:rPr>
              <w:tab/>
            </w:r>
            <w:r w:rsidRPr="00AF7F19">
              <w:rPr>
                <w:rFonts w:ascii="Sylfaen" w:hAnsi="Sylfaen"/>
                <w:sz w:val="22"/>
                <w:szCs w:val="22"/>
                <w:lang w:val="hy-AM"/>
              </w:rPr>
              <w:t>Կառուցապատողին կամ Հովանավորին ուղղված ծանուցումները պետք է ուղարկվեն հետևյալ հասցեով կամ այնպիսի այլ Անձի կամ հասցեով, որի մասին համապատասխանաբար Կառուցապատողը կամ Հովանավորը կարող են պարբերաբար ծանուցել մյուս Կողմերին.</w:t>
            </w:r>
          </w:p>
        </w:tc>
      </w:tr>
      <w:tr w:rsidR="008003F5" w:rsidRPr="00AF7F19" w:rsidTr="00AF7F19">
        <w:tc>
          <w:tcPr>
            <w:tcW w:w="4158"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rPr>
              <w:t>Name:</w:t>
            </w:r>
            <w:r w:rsidRPr="00AF7F19">
              <w:rPr>
                <w:rFonts w:ascii="Sylfaen" w:hAnsi="Sylfaen"/>
                <w:sz w:val="22"/>
                <w:szCs w:val="22"/>
              </w:rPr>
              <w:tab/>
              <w:t>Armpower CJSC;</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Անունը՝ ԱրմՓաուեր ՓԲԸ.</w:t>
            </w:r>
          </w:p>
        </w:tc>
      </w:tr>
      <w:tr w:rsidR="008003F5" w:rsidRPr="00AF7F19" w:rsidTr="00AF7F19">
        <w:tc>
          <w:tcPr>
            <w:tcW w:w="4158" w:type="dxa"/>
          </w:tcPr>
          <w:p w:rsidR="008003F5" w:rsidRPr="00AF7F19" w:rsidRDefault="008003F5" w:rsidP="00AF7F19">
            <w:pPr>
              <w:pStyle w:val="Body4"/>
              <w:spacing w:after="120" w:line="240" w:lineRule="auto"/>
              <w:ind w:left="450"/>
              <w:rPr>
                <w:rFonts w:ascii="Sylfaen" w:hAnsi="Sylfaen"/>
                <w:sz w:val="22"/>
                <w:szCs w:val="22"/>
              </w:rPr>
            </w:pPr>
            <w:r w:rsidRPr="00AF7F19">
              <w:rPr>
                <w:rFonts w:ascii="Sylfaen" w:hAnsi="Sylfaen"/>
                <w:sz w:val="22"/>
                <w:szCs w:val="22"/>
              </w:rPr>
              <w:t>Address:</w:t>
            </w:r>
            <w:r w:rsidRPr="00AF7F19">
              <w:rPr>
                <w:rFonts w:ascii="Sylfaen" w:hAnsi="Sylfaen"/>
                <w:sz w:val="22"/>
                <w:szCs w:val="22"/>
              </w:rPr>
              <w:tab/>
            </w:r>
            <w:r w:rsidRPr="00AF7F19">
              <w:rPr>
                <w:rFonts w:ascii="Sylfaen" w:hAnsi="Sylfaen"/>
                <w:sz w:val="22"/>
                <w:szCs w:val="22"/>
                <w:lang w:val="hy-AM"/>
              </w:rPr>
              <w:t xml:space="preserve">10, </w:t>
            </w:r>
            <w:r w:rsidRPr="00AF7F19">
              <w:rPr>
                <w:rFonts w:ascii="Sylfaen" w:hAnsi="Sylfaen"/>
                <w:sz w:val="22"/>
                <w:szCs w:val="22"/>
              </w:rPr>
              <w:t>Vazgen Sargsyan Street Yerevan</w:t>
            </w:r>
            <w:r w:rsidRPr="00AF7F19">
              <w:rPr>
                <w:rFonts w:ascii="Sylfaen" w:hAnsi="Sylfaen"/>
                <w:sz w:val="22"/>
                <w:szCs w:val="22"/>
                <w:lang w:val="hy-AM"/>
              </w:rPr>
              <w:t xml:space="preserve">, </w:t>
            </w:r>
            <w:r w:rsidRPr="00AF7F19">
              <w:rPr>
                <w:rFonts w:ascii="Sylfaen" w:hAnsi="Sylfaen"/>
                <w:sz w:val="22"/>
                <w:szCs w:val="22"/>
                <w:lang w:val="en-US"/>
              </w:rPr>
              <w:t>Armenia</w:t>
            </w:r>
            <w:r w:rsidRPr="00AF7F19">
              <w:rPr>
                <w:rFonts w:ascii="Sylfaen" w:hAnsi="Sylfaen"/>
                <w:sz w:val="22"/>
                <w:szCs w:val="22"/>
              </w:rPr>
              <w:t>;</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Հասցեն՝ ՀՀ, ք. Երևան, Վազգեն Սարգսյան փողոց, 10,</w:t>
            </w:r>
          </w:p>
        </w:tc>
      </w:tr>
      <w:tr w:rsidR="008003F5" w:rsidRPr="00AF7F19" w:rsidTr="00AF7F19">
        <w:tc>
          <w:tcPr>
            <w:tcW w:w="4158" w:type="dxa"/>
          </w:tcPr>
          <w:p w:rsidR="008003F5" w:rsidRPr="00AF7F19" w:rsidRDefault="008003F5" w:rsidP="00AF7F19">
            <w:pPr>
              <w:pStyle w:val="Body4"/>
              <w:spacing w:after="120" w:line="240" w:lineRule="auto"/>
              <w:ind w:left="450"/>
              <w:rPr>
                <w:rFonts w:ascii="Sylfaen" w:hAnsi="Sylfaen"/>
                <w:sz w:val="22"/>
                <w:szCs w:val="22"/>
              </w:rPr>
            </w:pPr>
            <w:r w:rsidRPr="00AF7F19">
              <w:rPr>
                <w:rFonts w:ascii="Sylfaen" w:hAnsi="Sylfaen"/>
                <w:sz w:val="22"/>
                <w:szCs w:val="22"/>
              </w:rPr>
              <w:t>Email:</w:t>
            </w:r>
            <w:r w:rsidRPr="00AF7F19">
              <w:rPr>
                <w:rFonts w:ascii="Sylfaen" w:hAnsi="Sylfaen"/>
                <w:sz w:val="22"/>
                <w:szCs w:val="22"/>
              </w:rPr>
              <w:tab/>
              <w:t>info@armpower.com;</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 xml:space="preserve">Էլ. փոստ՝ </w:t>
            </w:r>
            <w:r w:rsidRPr="00AF7F19">
              <w:rPr>
                <w:rFonts w:ascii="Sylfaen" w:hAnsi="Sylfaen"/>
                <w:sz w:val="22"/>
                <w:szCs w:val="22"/>
              </w:rPr>
              <w:t>info@armpower.com</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Body4"/>
              <w:spacing w:after="120" w:line="240" w:lineRule="auto"/>
              <w:ind w:left="450"/>
              <w:rPr>
                <w:rFonts w:ascii="Sylfaen" w:hAnsi="Sylfaen"/>
                <w:sz w:val="22"/>
                <w:szCs w:val="22"/>
              </w:rPr>
            </w:pPr>
            <w:r w:rsidRPr="00AF7F19">
              <w:rPr>
                <w:rFonts w:ascii="Sylfaen" w:hAnsi="Sylfaen"/>
                <w:sz w:val="22"/>
                <w:szCs w:val="22"/>
              </w:rPr>
              <w:t>Attention:</w:t>
            </w:r>
            <w:r w:rsidRPr="00AF7F19">
              <w:rPr>
                <w:rFonts w:ascii="Sylfaen" w:hAnsi="Sylfaen"/>
                <w:sz w:val="22"/>
                <w:szCs w:val="22"/>
              </w:rPr>
              <w:tab/>
              <w:t>Mr Michele Arcangeletti;</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Ի Ուշադրություն՝ պ-ն</w:t>
            </w:r>
            <w:r w:rsidRPr="00AF7F19">
              <w:rPr>
                <w:rFonts w:ascii="Sylfaen" w:hAnsi="Sylfaen"/>
                <w:sz w:val="22"/>
                <w:szCs w:val="22"/>
              </w:rPr>
              <w:t xml:space="preserve"> </w:t>
            </w:r>
            <w:r w:rsidRPr="00AF7F19">
              <w:rPr>
                <w:rFonts w:ascii="Sylfaen" w:hAnsi="Sylfaen"/>
                <w:sz w:val="22"/>
                <w:szCs w:val="22"/>
                <w:lang w:val="hy-AM"/>
              </w:rPr>
              <w:t>Միխել Արկանգելետիին.</w:t>
            </w:r>
          </w:p>
        </w:tc>
      </w:tr>
      <w:tr w:rsidR="008003F5" w:rsidRPr="00AF7F19" w:rsidTr="00AF7F19">
        <w:tc>
          <w:tcPr>
            <w:tcW w:w="4158" w:type="dxa"/>
          </w:tcPr>
          <w:p w:rsidR="008003F5" w:rsidRPr="00AF7F19" w:rsidRDefault="008003F5" w:rsidP="00AF7F19">
            <w:pPr>
              <w:pStyle w:val="Heading4"/>
              <w:widowControl/>
              <w:ind w:left="432" w:hanging="432"/>
              <w:rPr>
                <w:rFonts w:ascii="Sylfaen" w:hAnsi="Sylfaen"/>
                <w:sz w:val="22"/>
                <w:szCs w:val="22"/>
              </w:rPr>
            </w:pPr>
            <w:r w:rsidRPr="00AF7F19">
              <w:rPr>
                <w:rFonts w:ascii="Sylfaen" w:hAnsi="Sylfaen"/>
                <w:sz w:val="22"/>
                <w:szCs w:val="22"/>
              </w:rPr>
              <w:t xml:space="preserve">A Notice to the Government shall be sent to the </w:t>
            </w:r>
            <w:r w:rsidRPr="00AF7F19">
              <w:rPr>
                <w:rFonts w:ascii="Sylfaen" w:hAnsi="Sylfaen"/>
                <w:sz w:val="22"/>
                <w:szCs w:val="22"/>
              </w:rPr>
              <w:lastRenderedPageBreak/>
              <w:t>following address, or such other person or address as the Government may notify to the other Parties from time to time:</w:t>
            </w:r>
          </w:p>
        </w:tc>
        <w:tc>
          <w:tcPr>
            <w:tcW w:w="5580" w:type="dxa"/>
          </w:tcPr>
          <w:p w:rsidR="008003F5" w:rsidRPr="00AF7F19" w:rsidRDefault="008003F5" w:rsidP="00AF7F19">
            <w:pPr>
              <w:pStyle w:val="Heading4"/>
              <w:widowControl/>
              <w:numPr>
                <w:ilvl w:val="0"/>
                <w:numId w:val="0"/>
              </w:numPr>
              <w:ind w:left="432" w:hanging="432"/>
              <w:rPr>
                <w:rFonts w:ascii="Sylfaen" w:hAnsi="Sylfaen"/>
                <w:sz w:val="22"/>
                <w:szCs w:val="22"/>
              </w:rPr>
            </w:pPr>
            <w:r w:rsidRPr="00AF7F19">
              <w:rPr>
                <w:rFonts w:ascii="Sylfaen" w:hAnsi="Sylfaen"/>
                <w:sz w:val="22"/>
                <w:szCs w:val="22"/>
                <w:lang w:val="en-US"/>
              </w:rPr>
              <w:lastRenderedPageBreak/>
              <w:t>(ii)</w:t>
            </w:r>
            <w:r w:rsidRPr="00AF7F19">
              <w:rPr>
                <w:rFonts w:ascii="Sylfaen" w:hAnsi="Sylfaen"/>
                <w:sz w:val="22"/>
                <w:szCs w:val="22"/>
                <w:lang w:val="en-US"/>
              </w:rPr>
              <w:tab/>
            </w:r>
            <w:r w:rsidRPr="00AF7F19">
              <w:rPr>
                <w:rFonts w:ascii="Sylfaen" w:hAnsi="Sylfaen"/>
                <w:sz w:val="22"/>
                <w:szCs w:val="22"/>
                <w:lang w:val="hy-AM"/>
              </w:rPr>
              <w:t xml:space="preserve">Կառավարությանը ուղղված ծանուցումները պետք է ուղարկվեն հետևյալ հասցեով կամ </w:t>
            </w:r>
            <w:r w:rsidRPr="00AF7F19">
              <w:rPr>
                <w:rFonts w:ascii="Sylfaen" w:hAnsi="Sylfaen"/>
                <w:sz w:val="22"/>
                <w:szCs w:val="22"/>
                <w:lang w:val="hy-AM"/>
              </w:rPr>
              <w:lastRenderedPageBreak/>
              <w:t>այնպիսի այլ Անձի կամ հասցեով, որի մասին Կառավարությունը պարբերաբար ծանուցում է մյուս Կողմերին.</w:t>
            </w:r>
          </w:p>
        </w:tc>
      </w:tr>
      <w:tr w:rsidR="008003F5" w:rsidRPr="00AF7F19" w:rsidTr="00AF7F19">
        <w:tc>
          <w:tcPr>
            <w:tcW w:w="4158"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rPr>
              <w:lastRenderedPageBreak/>
              <w:t>Name: The Ministry of Energy Infrastructures and Natural Resources of the Republic of Armenia;</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Անունը՝ ՀՀ էներգետիկ ենթակառուցվածքների և բնական պաշարների նախարարություն.</w:t>
            </w:r>
          </w:p>
        </w:tc>
      </w:tr>
      <w:tr w:rsidR="008003F5" w:rsidRPr="00AF7F19" w:rsidTr="00AF7F19">
        <w:tc>
          <w:tcPr>
            <w:tcW w:w="4158"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rPr>
              <w:t>Address: Armenia, Yerevan 0010, Republic Square, Government House 3;</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Հասցեն՝ ՀՀ, ք.Երևան, 0010, Հանրապետության հրապարակ, Կառավարական տուն 3.</w:t>
            </w:r>
          </w:p>
        </w:tc>
      </w:tr>
      <w:tr w:rsidR="008003F5" w:rsidRPr="00AF7F19" w:rsidTr="00AF7F19">
        <w:tc>
          <w:tcPr>
            <w:tcW w:w="4158"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rPr>
              <w:t>Email: minenergy@minenergy.am;</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 xml:space="preserve">Էլ. փոստ՝ </w:t>
            </w:r>
            <w:r w:rsidRPr="00AF7F19">
              <w:rPr>
                <w:rFonts w:ascii="Sylfaen" w:hAnsi="Sylfaen"/>
                <w:sz w:val="22"/>
                <w:szCs w:val="22"/>
              </w:rPr>
              <w:t>minenergy@minenergy.am</w:t>
            </w:r>
            <w:r w:rsidRPr="00AF7F19">
              <w:rPr>
                <w:rFonts w:ascii="Sylfaen" w:hAnsi="Sylfaen"/>
                <w:sz w:val="22"/>
                <w:szCs w:val="22"/>
                <w:lang w:val="hy-AM"/>
              </w:rPr>
              <w:t>.</w:t>
            </w:r>
          </w:p>
        </w:tc>
      </w:tr>
      <w:tr w:rsidR="008003F5" w:rsidRPr="00AF7F19" w:rsidTr="00AF7F19">
        <w:tc>
          <w:tcPr>
            <w:tcW w:w="4158"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rPr>
              <w:t>Attention: The Minister;</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Ի Ուշադրություն՝ Նախարարին.</w:t>
            </w:r>
          </w:p>
        </w:tc>
      </w:tr>
      <w:tr w:rsidR="008003F5" w:rsidRPr="00AF7F19" w:rsidTr="00AF7F19">
        <w:tc>
          <w:tcPr>
            <w:tcW w:w="4158" w:type="dxa"/>
          </w:tcPr>
          <w:p w:rsidR="008003F5" w:rsidRPr="00AF7F19" w:rsidRDefault="008003F5" w:rsidP="00AF7F19">
            <w:pPr>
              <w:pStyle w:val="Body3"/>
              <w:spacing w:before="240"/>
              <w:ind w:left="0"/>
              <w:rPr>
                <w:rFonts w:ascii="Sylfaen" w:hAnsi="Sylfaen"/>
                <w:sz w:val="22"/>
                <w:szCs w:val="22"/>
              </w:rPr>
            </w:pPr>
            <w:r w:rsidRPr="00AF7F19">
              <w:rPr>
                <w:rFonts w:ascii="Sylfaen" w:hAnsi="Sylfaen"/>
                <w:sz w:val="22"/>
                <w:szCs w:val="22"/>
              </w:rPr>
              <w:t>with a copy to:</w:t>
            </w:r>
          </w:p>
        </w:tc>
        <w:tc>
          <w:tcPr>
            <w:tcW w:w="5580" w:type="dxa"/>
          </w:tcPr>
          <w:p w:rsidR="008003F5" w:rsidRPr="00AF7F19" w:rsidRDefault="008003F5" w:rsidP="00AF7F19">
            <w:pPr>
              <w:pStyle w:val="Body3"/>
              <w:spacing w:before="240"/>
              <w:ind w:left="0"/>
              <w:rPr>
                <w:rFonts w:ascii="Sylfaen" w:hAnsi="Sylfaen"/>
                <w:sz w:val="22"/>
                <w:szCs w:val="22"/>
                <w:lang w:val="hy-AM"/>
              </w:rPr>
            </w:pPr>
            <w:r w:rsidRPr="00AF7F19">
              <w:rPr>
                <w:rFonts w:ascii="Sylfaen" w:hAnsi="Sylfaen"/>
                <w:sz w:val="22"/>
                <w:szCs w:val="22"/>
                <w:lang w:val="hy-AM"/>
              </w:rPr>
              <w:t>պատճենը՝</w:t>
            </w:r>
          </w:p>
        </w:tc>
      </w:tr>
      <w:tr w:rsidR="008003F5" w:rsidRPr="00AF7F19" w:rsidTr="00AF7F19">
        <w:tc>
          <w:tcPr>
            <w:tcW w:w="4158"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rPr>
              <w:t xml:space="preserve">Name: The </w:t>
            </w:r>
            <w:r w:rsidRPr="00AF7F19">
              <w:rPr>
                <w:rFonts w:ascii="Sylfaen" w:hAnsi="Sylfaen"/>
                <w:sz w:val="22"/>
                <w:szCs w:val="22"/>
                <w:lang w:val="en-US"/>
              </w:rPr>
              <w:t xml:space="preserve">Government </w:t>
            </w:r>
            <w:r w:rsidRPr="00AF7F19">
              <w:rPr>
                <w:rFonts w:ascii="Sylfaen" w:hAnsi="Sylfaen"/>
                <w:sz w:val="22"/>
                <w:szCs w:val="22"/>
              </w:rPr>
              <w:t>of the Republic of Armenia;</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Անունը՝ ՀՀ կառավարություն.</w:t>
            </w:r>
          </w:p>
        </w:tc>
      </w:tr>
      <w:tr w:rsidR="008003F5" w:rsidRPr="00AF7F19" w:rsidTr="00AF7F19">
        <w:tc>
          <w:tcPr>
            <w:tcW w:w="4158"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rPr>
              <w:t xml:space="preserve">Address: Armenia, Yerevan 0010, Republic Square, Government House </w:t>
            </w:r>
            <w:r w:rsidRPr="00AF7F19">
              <w:rPr>
                <w:rFonts w:ascii="Sylfaen" w:hAnsi="Sylfaen"/>
                <w:sz w:val="22"/>
                <w:szCs w:val="22"/>
                <w:lang w:val="hy-AM"/>
              </w:rPr>
              <w:t>1</w:t>
            </w:r>
            <w:r w:rsidRPr="00AF7F19">
              <w:rPr>
                <w:rFonts w:ascii="Sylfaen" w:hAnsi="Sylfaen"/>
                <w:sz w:val="22"/>
                <w:szCs w:val="22"/>
              </w:rPr>
              <w:t>;</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Հասցեն՝ ՀՀ, ք.Երևան, 0010, Հանրապետության հրապարակ, Կառավարական տուն 1.</w:t>
            </w:r>
          </w:p>
        </w:tc>
      </w:tr>
      <w:tr w:rsidR="008003F5" w:rsidRPr="00AF7F19" w:rsidTr="00AF7F19">
        <w:tc>
          <w:tcPr>
            <w:tcW w:w="4158"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rPr>
              <w:t>Attention: The Minister</w:t>
            </w:r>
            <w:r w:rsidRPr="00AF7F19">
              <w:rPr>
                <w:rFonts w:ascii="Sylfaen" w:hAnsi="Sylfaen"/>
                <w:sz w:val="22"/>
                <w:szCs w:val="22"/>
                <w:lang w:val="hy-AM"/>
              </w:rPr>
              <w:t xml:space="preserve"> – </w:t>
            </w:r>
            <w:r w:rsidRPr="00AF7F19">
              <w:rPr>
                <w:rFonts w:ascii="Sylfaen" w:hAnsi="Sylfaen"/>
                <w:sz w:val="22"/>
                <w:szCs w:val="22"/>
                <w:lang w:val="en-US"/>
              </w:rPr>
              <w:t>Chief of Staff</w:t>
            </w:r>
            <w:r w:rsidRPr="00AF7F19">
              <w:rPr>
                <w:rFonts w:ascii="Sylfaen" w:hAnsi="Sylfaen"/>
                <w:sz w:val="22"/>
                <w:szCs w:val="22"/>
              </w:rPr>
              <w:t>;</w:t>
            </w:r>
          </w:p>
        </w:tc>
        <w:tc>
          <w:tcPr>
            <w:tcW w:w="5580" w:type="dxa"/>
          </w:tcPr>
          <w:p w:rsidR="008003F5" w:rsidRPr="00AF7F19" w:rsidRDefault="008003F5" w:rsidP="00AF7F19">
            <w:pPr>
              <w:pStyle w:val="Body4"/>
              <w:spacing w:after="120" w:line="240" w:lineRule="auto"/>
              <w:ind w:left="446"/>
              <w:rPr>
                <w:rFonts w:ascii="Sylfaen" w:hAnsi="Sylfaen"/>
                <w:sz w:val="22"/>
                <w:szCs w:val="22"/>
              </w:rPr>
            </w:pPr>
            <w:r w:rsidRPr="00AF7F19">
              <w:rPr>
                <w:rFonts w:ascii="Sylfaen" w:hAnsi="Sylfaen"/>
                <w:sz w:val="22"/>
                <w:szCs w:val="22"/>
                <w:lang w:val="hy-AM"/>
              </w:rPr>
              <w:t>Ի Ուշադրություն՝ Աշխատակազմի ղեկավար - Նախարար.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r w:rsidRPr="00AF7F19">
              <w:rPr>
                <w:rFonts w:ascii="Sylfaen" w:hAnsi="Sylfaen"/>
                <w:b/>
                <w:sz w:val="22"/>
                <w:szCs w:val="22"/>
              </w:rPr>
              <w:t>Deemed receipt</w:t>
            </w:r>
          </w:p>
        </w:tc>
        <w:tc>
          <w:tcPr>
            <w:tcW w:w="5580" w:type="dxa"/>
          </w:tcPr>
          <w:p w:rsidR="008003F5" w:rsidRPr="00AF7F19" w:rsidRDefault="008003F5" w:rsidP="00AF7F19">
            <w:pPr>
              <w:pStyle w:val="definitionsub"/>
              <w:numPr>
                <w:ilvl w:val="0"/>
                <w:numId w:val="35"/>
              </w:numPr>
              <w:ind w:left="432" w:hanging="432"/>
              <w:outlineLvl w:val="2"/>
              <w:rPr>
                <w:rFonts w:ascii="Sylfaen" w:hAnsi="Sylfaen"/>
                <w:b/>
                <w:sz w:val="22"/>
                <w:szCs w:val="22"/>
              </w:rPr>
            </w:pPr>
            <w:r w:rsidRPr="00AF7F19">
              <w:rPr>
                <w:rFonts w:ascii="Sylfaen" w:hAnsi="Sylfaen"/>
                <w:b/>
                <w:sz w:val="22"/>
                <w:szCs w:val="22"/>
                <w:lang w:val="hy-AM"/>
              </w:rPr>
              <w:t>Ենթադրյալ ստացում</w:t>
            </w:r>
          </w:p>
        </w:tc>
      </w:tr>
      <w:tr w:rsidR="008003F5" w:rsidRPr="00AF7F19" w:rsidTr="00AF7F19">
        <w:tc>
          <w:tcPr>
            <w:tcW w:w="4158"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rPr>
              <w:t>A Notice shall be effective upon receipt and shall be deemed to have been received at the time of delivery, if delivered by hand or courier.</w:t>
            </w:r>
          </w:p>
        </w:tc>
        <w:tc>
          <w:tcPr>
            <w:tcW w:w="5580"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lang w:val="hy-AM"/>
              </w:rPr>
              <w:t>Ծանուցումն ուժի մեջ է ստացման պահից և համարվում է ստացված առաքման պահին, եթե ներկայացվել է առձեռն կամ սուրհանդակի միջոցով:</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804" w:name="_Ref407728955"/>
            <w:bookmarkStart w:id="805" w:name="_Ref391051607"/>
            <w:bookmarkStart w:id="806" w:name="_Toc504602931"/>
            <w:bookmarkStart w:id="807" w:name="_Ref345974160"/>
            <w:bookmarkStart w:id="808" w:name="_Ref345974173"/>
            <w:bookmarkStart w:id="809" w:name="_Ref345974179"/>
            <w:bookmarkStart w:id="810" w:name="_Ref345974188"/>
            <w:bookmarkStart w:id="811" w:name="_Ref345974195"/>
            <w:r w:rsidRPr="00AF7F19">
              <w:rPr>
                <w:rFonts w:ascii="Sylfaen" w:hAnsi="Sylfaen"/>
                <w:b/>
                <w:sz w:val="22"/>
                <w:szCs w:val="22"/>
                <w:lang w:val="en-GB"/>
              </w:rPr>
              <w:t>Assignment and Transfer</w:t>
            </w:r>
            <w:bookmarkEnd w:id="804"/>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Զիջում և Փոխանցում</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Except as otherwise provided in the Agreement and subject to any direct agreement (if relevant) or other relevant security agreement to be entered into in favour of any Financing Party (if relevant), the Developer shall not assign or </w:t>
            </w:r>
            <w:r w:rsidRPr="00AF7F19">
              <w:rPr>
                <w:rFonts w:ascii="Sylfaen" w:hAnsi="Sylfaen"/>
                <w:sz w:val="22"/>
                <w:szCs w:val="22"/>
              </w:rPr>
              <w:lastRenderedPageBreak/>
              <w:t xml:space="preserve">transfer its rights, title, receivables or interest in the Agreement in favour of any Persons without prior written consent of the Government. In case of such transfer the obligations of the Developer should be transferred alongside the rights. </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lastRenderedPageBreak/>
              <w:t xml:space="preserve">Եթե Պայմանագրում այլ կերպ սահմանված չէ և ցանկացած ուղղակի պայմանագրի (եթե վերաբերելի է) կամ որևէ Ֆինանսավորման Կողմի օգտին կնքվելիք այլ ապահովման միջոցի պայմանագրի (եթե վերաբերելի է) պահպանման պայմանով, Կառուցապատողը չպետք է զիջի կամ փոխանցի </w:t>
            </w:r>
            <w:r w:rsidRPr="00AF7F19">
              <w:rPr>
                <w:rFonts w:ascii="Sylfaen" w:hAnsi="Sylfaen"/>
                <w:sz w:val="22"/>
                <w:szCs w:val="22"/>
                <w:lang w:val="hy-AM"/>
              </w:rPr>
              <w:lastRenderedPageBreak/>
              <w:t>սույն Պայմանագրով իր իրավունքները, սեփականության իրավունքը, նրան հասանելի գումարները կամ շահերը այլ Անձանց՝ առանց Կառավարության նախնական գրավոր համաձայնության: Նման փոխանցման դեպքում, Կառուցապատողի պարտավորությունները փոխանցվում են իրավունքների հետ միասին:</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812" w:name="_Ref414369641"/>
            <w:r w:rsidRPr="00AF7F19">
              <w:rPr>
                <w:rFonts w:ascii="Sylfaen" w:hAnsi="Sylfaen"/>
                <w:b/>
                <w:sz w:val="22"/>
                <w:szCs w:val="22"/>
                <w:lang w:val="en-GB"/>
              </w:rPr>
              <w:lastRenderedPageBreak/>
              <w:t>Invalidity</w:t>
            </w:r>
            <w:bookmarkEnd w:id="812"/>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Անվավերություն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rPr>
            </w:pPr>
            <w:bookmarkStart w:id="813" w:name="_Ref385400561"/>
            <w:r w:rsidRPr="00AF7F19">
              <w:rPr>
                <w:rFonts w:ascii="Sylfaen" w:hAnsi="Sylfaen"/>
                <w:sz w:val="22"/>
                <w:szCs w:val="22"/>
              </w:rPr>
              <w:t>If any provision in the Agreement shall be held to be illegal, invalid or unenforceable, in whole or in part, the provision shall apply with whatever deletion or modification is necessary so that the provision is legal, valid and enforceable and gives effect to the commercial intention of the Parties.</w:t>
            </w:r>
            <w:bookmarkEnd w:id="813"/>
          </w:p>
        </w:tc>
        <w:tc>
          <w:tcPr>
            <w:tcW w:w="5580" w:type="dxa"/>
          </w:tcPr>
          <w:p w:rsidR="008003F5" w:rsidRPr="00AF7F19" w:rsidRDefault="008003F5" w:rsidP="00AF7F19">
            <w:pPr>
              <w:pStyle w:val="definitionsub"/>
              <w:numPr>
                <w:ilvl w:val="0"/>
                <w:numId w:val="77"/>
              </w:numPr>
              <w:ind w:left="432" w:hanging="432"/>
              <w:outlineLvl w:val="2"/>
              <w:rPr>
                <w:rFonts w:ascii="Sylfaen" w:hAnsi="Sylfaen"/>
                <w:sz w:val="22"/>
                <w:szCs w:val="22"/>
              </w:rPr>
            </w:pPr>
            <w:r w:rsidRPr="00AF7F19">
              <w:rPr>
                <w:rFonts w:ascii="Sylfaen" w:hAnsi="Sylfaen"/>
                <w:sz w:val="22"/>
                <w:szCs w:val="22"/>
                <w:lang w:val="hy-AM"/>
              </w:rPr>
              <w:t>Եթե Պայմանագրի որևէ դրույթ դառնում է անօրինական, անվավեր կամ ոչ հարկադրելի, լինի դա ամբողջությամբ, թե՛ մասամբ, այդ դրույթը կիրառվում է այնպիսի հեռացումով  և փոփոխություններով, որոնք անհրաժեշտ են այդ դրույթի՝ օրինական, վավեր և հարկադրելի դարձնելու և Կողմերի առևտրային մտադրությունների իրականացնելու համար:</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bCs w:val="0"/>
                <w:sz w:val="22"/>
                <w:szCs w:val="22"/>
              </w:rPr>
            </w:pPr>
            <w:r w:rsidRPr="00AF7F19">
              <w:rPr>
                <w:rFonts w:ascii="Sylfaen" w:hAnsi="Sylfaen"/>
                <w:sz w:val="22"/>
                <w:szCs w:val="22"/>
              </w:rPr>
              <w:t xml:space="preserve">To the extent it is not possible to delete or modify </w:t>
            </w:r>
            <w:r w:rsidRPr="00AF7F19">
              <w:rPr>
                <w:rFonts w:ascii="Sylfaen" w:hAnsi="Sylfaen"/>
                <w:sz w:val="22"/>
                <w:szCs w:val="22"/>
                <w:lang w:val="en-US"/>
              </w:rPr>
              <w:t>the</w:t>
            </w:r>
            <w:r w:rsidRPr="00AF7F19">
              <w:rPr>
                <w:rFonts w:ascii="Sylfaen" w:hAnsi="Sylfaen"/>
                <w:sz w:val="22"/>
                <w:szCs w:val="22"/>
              </w:rPr>
              <w:t xml:space="preserve"> provision, in whole or in part, under Article </w:t>
            </w:r>
            <w:r w:rsidR="001A6256">
              <w:fldChar w:fldCharType="begin"/>
            </w:r>
            <w:r w:rsidR="001A6256">
              <w:instrText xml:space="preserve"> REF _Ref414369641 \r \h  \* MERGEFORMAT </w:instrText>
            </w:r>
            <w:r w:rsidR="001A6256">
              <w:fldChar w:fldCharType="separate"/>
            </w:r>
            <w:r w:rsidRPr="00AF7F19">
              <w:rPr>
                <w:rFonts w:ascii="Sylfaen" w:hAnsi="Sylfaen"/>
                <w:sz w:val="22"/>
                <w:szCs w:val="22"/>
              </w:rPr>
              <w:t>20.3</w:t>
            </w:r>
            <w:r w:rsidR="001A6256">
              <w:fldChar w:fldCharType="end"/>
            </w:r>
            <w:r w:rsidR="001A6256">
              <w:fldChar w:fldCharType="begin"/>
            </w:r>
            <w:r w:rsidR="001A6256">
              <w:instrText xml:space="preserve"> REF _Ref385400561 \r \h  \* MERGEFORMAT </w:instrText>
            </w:r>
            <w:r w:rsidR="001A6256">
              <w:fldChar w:fldCharType="separate"/>
            </w:r>
            <w:r w:rsidRPr="00AF7F19">
              <w:rPr>
                <w:rFonts w:ascii="Sylfaen" w:hAnsi="Sylfaen"/>
                <w:sz w:val="22"/>
                <w:szCs w:val="22"/>
              </w:rPr>
              <w:t>(a)</w:t>
            </w:r>
            <w:r w:rsidR="001A6256">
              <w:fldChar w:fldCharType="end"/>
            </w:r>
            <w:r w:rsidRPr="00AF7F19">
              <w:rPr>
                <w:rFonts w:ascii="Sylfaen" w:hAnsi="Sylfaen"/>
                <w:sz w:val="22"/>
                <w:szCs w:val="22"/>
              </w:rPr>
              <w:t xml:space="preserve"> then such provision or part of it shall, to the extent that it is illegal, invalid or unenforceable, be deemed not to form part of the Agreement and the legality, validity and enforceability of the remainder of the Agreement shall, subject to any deletion or modification made under Article </w:t>
            </w:r>
            <w:r w:rsidR="001A6256">
              <w:fldChar w:fldCharType="begin"/>
            </w:r>
            <w:r w:rsidR="001A6256">
              <w:instrText xml:space="preserve"> REF _Ref385400561 \w \h  \* MERGEFORMAT </w:instrText>
            </w:r>
            <w:r w:rsidR="001A6256">
              <w:fldChar w:fldCharType="separate"/>
            </w:r>
            <w:r w:rsidRPr="00AF7F19">
              <w:rPr>
                <w:rFonts w:ascii="Sylfaen" w:hAnsi="Sylfaen"/>
                <w:sz w:val="22"/>
                <w:szCs w:val="22"/>
              </w:rPr>
              <w:t>20.3(a)</w:t>
            </w:r>
            <w:r w:rsidR="001A6256">
              <w:fldChar w:fldCharType="end"/>
            </w:r>
            <w:r w:rsidRPr="00AF7F19">
              <w:rPr>
                <w:rFonts w:ascii="Sylfaen" w:hAnsi="Sylfaen"/>
                <w:sz w:val="22"/>
                <w:szCs w:val="22"/>
              </w:rPr>
              <w:t xml:space="preserve"> not be affected.</w:t>
            </w:r>
          </w:p>
        </w:tc>
        <w:tc>
          <w:tcPr>
            <w:tcW w:w="5580" w:type="dxa"/>
          </w:tcPr>
          <w:p w:rsidR="008003F5" w:rsidRPr="00AF7F19" w:rsidRDefault="008003F5" w:rsidP="00AF7F19">
            <w:pPr>
              <w:pStyle w:val="definitionsub"/>
              <w:numPr>
                <w:ilvl w:val="0"/>
                <w:numId w:val="77"/>
              </w:numPr>
              <w:ind w:left="432" w:hanging="432"/>
              <w:outlineLvl w:val="2"/>
              <w:rPr>
                <w:rFonts w:ascii="Sylfaen" w:hAnsi="Sylfaen"/>
                <w:sz w:val="22"/>
                <w:szCs w:val="22"/>
              </w:rPr>
            </w:pPr>
            <w:r w:rsidRPr="00AF7F19">
              <w:rPr>
                <w:rFonts w:ascii="Sylfaen" w:hAnsi="Sylfaen"/>
                <w:sz w:val="22"/>
                <w:szCs w:val="22"/>
                <w:lang w:val="hy-AM"/>
              </w:rPr>
              <w:t xml:space="preserve">Այն դեպքերում, երբ անհնարին է հեռացնել կամ փոփոխել դրույթը, լինի դա ամբողջությամբ, թե՛ մասամբ, համաձայն Հոդված </w:t>
            </w:r>
            <w:r w:rsidR="001A6256">
              <w:fldChar w:fldCharType="begin"/>
            </w:r>
            <w:r w:rsidR="001A6256">
              <w:instrText xml:space="preserve"> REF _Ref414369641 \r \h  \* MERGEFORMAT </w:instrText>
            </w:r>
            <w:r w:rsidR="001A6256">
              <w:fldChar w:fldCharType="separate"/>
            </w:r>
            <w:r w:rsidRPr="00AF7F19">
              <w:rPr>
                <w:rFonts w:ascii="Sylfaen" w:hAnsi="Sylfaen"/>
                <w:sz w:val="22"/>
                <w:szCs w:val="22"/>
              </w:rPr>
              <w:t>20.3</w:t>
            </w:r>
            <w:r w:rsidR="001A6256">
              <w:fldChar w:fldCharType="end"/>
            </w:r>
            <w:r w:rsidR="001A6256">
              <w:fldChar w:fldCharType="begin"/>
            </w:r>
            <w:r w:rsidR="001A6256">
              <w:instrText xml:space="preserve"> REF _Ref385400561 \r \h  \* MERGEFORMAT </w:instrText>
            </w:r>
            <w:r w:rsidR="001A6256">
              <w:fldChar w:fldCharType="separate"/>
            </w:r>
            <w:r w:rsidRPr="00AF7F19">
              <w:rPr>
                <w:rFonts w:ascii="Sylfaen" w:hAnsi="Sylfaen"/>
                <w:sz w:val="22"/>
                <w:szCs w:val="22"/>
              </w:rPr>
              <w:t>(a)</w:t>
            </w:r>
            <w:r w:rsidR="001A6256">
              <w:fldChar w:fldCharType="end"/>
            </w:r>
            <w:r w:rsidRPr="00AF7F19">
              <w:rPr>
                <w:rFonts w:ascii="Sylfaen" w:hAnsi="Sylfaen"/>
                <w:sz w:val="22"/>
                <w:szCs w:val="22"/>
                <w:lang w:val="hy-AM"/>
              </w:rPr>
              <w:t xml:space="preserve">-ի, նման դրույթը կամ դրա մասը՝ այնքանով, որքանով այն անօրինական, անվավեր կամ անհարկադրելի է, այլևս չի համարվի սույն Պայմանագրի մասը, և դա չպետք է ազդի Պայմանագրի մնացած մասի օրինականության, վավերության և հարկադրելիության վրա՝ հաշվի առնելով </w:t>
            </w:r>
            <w:r w:rsidR="001A6256">
              <w:fldChar w:fldCharType="begin"/>
            </w:r>
            <w:r w:rsidR="001A6256">
              <w:instrText xml:space="preserve"> REF _Ref385400561 \w \h  \* MERGEFORMAT </w:instrText>
            </w:r>
            <w:r w:rsidR="001A6256">
              <w:fldChar w:fldCharType="separate"/>
            </w:r>
            <w:r w:rsidRPr="00AF7F19">
              <w:rPr>
                <w:rFonts w:ascii="Sylfaen" w:hAnsi="Sylfaen"/>
                <w:sz w:val="22"/>
                <w:szCs w:val="22"/>
              </w:rPr>
              <w:t>20.3(a)</w:t>
            </w:r>
            <w:r w:rsidR="001A6256">
              <w:fldChar w:fldCharType="end"/>
            </w:r>
            <w:r w:rsidRPr="00AF7F19">
              <w:rPr>
                <w:rFonts w:ascii="Sylfaen" w:hAnsi="Sylfaen"/>
                <w:sz w:val="22"/>
                <w:szCs w:val="22"/>
                <w:lang w:val="hy-AM"/>
              </w:rPr>
              <w:t xml:space="preserve"> Հոդվածի համաձայն կատարված հեռացումները և փոփոխությունները: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r w:rsidRPr="00AF7F19">
              <w:rPr>
                <w:rFonts w:ascii="Sylfaen" w:hAnsi="Sylfaen"/>
                <w:sz w:val="22"/>
                <w:szCs w:val="22"/>
              </w:rPr>
              <w:t xml:space="preserve">The Parties shall negotiate in good faith with a view to agreeing one or more provisions which may be substituted for any invalid, illegal or </w:t>
            </w:r>
            <w:r w:rsidRPr="00AF7F19">
              <w:rPr>
                <w:rFonts w:ascii="Sylfaen" w:hAnsi="Sylfaen"/>
                <w:sz w:val="22"/>
                <w:szCs w:val="22"/>
              </w:rPr>
              <w:lastRenderedPageBreak/>
              <w:t xml:space="preserve">unenforceable provision and produce as </w:t>
            </w:r>
            <w:r w:rsidRPr="00AF7F19">
              <w:rPr>
                <w:rFonts w:ascii="Sylfaen" w:hAnsi="Sylfaen"/>
                <w:sz w:val="22"/>
                <w:szCs w:val="22"/>
                <w:lang w:val="en-US"/>
              </w:rPr>
              <w:t>nearly</w:t>
            </w:r>
            <w:r w:rsidRPr="00AF7F19">
              <w:rPr>
                <w:rFonts w:ascii="Sylfaen" w:hAnsi="Sylfaen"/>
                <w:sz w:val="22"/>
                <w:szCs w:val="22"/>
              </w:rPr>
              <w:t xml:space="preserve"> as is practicable in all the circumstances the appropriate balance of the commercial interests of the Parties.</w:t>
            </w:r>
          </w:p>
        </w:tc>
        <w:tc>
          <w:tcPr>
            <w:tcW w:w="5580" w:type="dxa"/>
          </w:tcPr>
          <w:p w:rsidR="008003F5" w:rsidRPr="00AF7F19" w:rsidRDefault="008003F5" w:rsidP="00AF7F19">
            <w:pPr>
              <w:pStyle w:val="definitionsub"/>
              <w:numPr>
                <w:ilvl w:val="0"/>
                <w:numId w:val="77"/>
              </w:numPr>
              <w:ind w:left="432" w:hanging="432"/>
              <w:outlineLvl w:val="2"/>
              <w:rPr>
                <w:rFonts w:ascii="Sylfaen" w:hAnsi="Sylfaen"/>
                <w:sz w:val="22"/>
                <w:szCs w:val="22"/>
              </w:rPr>
            </w:pPr>
            <w:r w:rsidRPr="00AF7F19">
              <w:rPr>
                <w:rFonts w:ascii="Sylfaen" w:hAnsi="Sylfaen"/>
                <w:sz w:val="22"/>
                <w:szCs w:val="22"/>
                <w:lang w:val="hy-AM"/>
              </w:rPr>
              <w:lastRenderedPageBreak/>
              <w:t xml:space="preserve">Կողմերը պետք է բարեխղճորեն բանակցեն, որպեսզի համաձայնության գան մեկ կամ ավելի դրույթների շուրջ, որոնք կարող են փոխարինել որևէ անօրինական, անվավեր կամ </w:t>
            </w:r>
            <w:r w:rsidRPr="00AF7F19">
              <w:rPr>
                <w:rFonts w:ascii="Sylfaen" w:hAnsi="Sylfaen"/>
                <w:sz w:val="22"/>
                <w:szCs w:val="22"/>
                <w:lang w:val="hy-AM"/>
              </w:rPr>
              <w:lastRenderedPageBreak/>
              <w:t>անհարկադրելի դրույթ և ստեղծել Կողմերի կոմերցիոն շահերի պատշաճ հավասարակշռություն՝ առկա հանգամանքներում իրագործելի հնարավոր առավելագույն չափով:</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lastRenderedPageBreak/>
              <w:t>No partnership</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Ընկերակցության Բացակայություն</w:t>
            </w:r>
          </w:p>
        </w:tc>
      </w:tr>
      <w:tr w:rsidR="008003F5" w:rsidRPr="00AF7F19" w:rsidTr="00AF7F19">
        <w:tc>
          <w:tcPr>
            <w:tcW w:w="4158" w:type="dxa"/>
          </w:tcPr>
          <w:p w:rsidR="008003F5" w:rsidRPr="00AF7F19" w:rsidRDefault="008003F5" w:rsidP="00AF7F19">
            <w:pPr>
              <w:pStyle w:val="Body1"/>
              <w:ind w:left="0"/>
              <w:rPr>
                <w:rFonts w:ascii="Sylfaen" w:hAnsi="Sylfaen"/>
                <w:sz w:val="22"/>
                <w:szCs w:val="22"/>
              </w:rPr>
            </w:pPr>
            <w:r w:rsidRPr="00AF7F19">
              <w:rPr>
                <w:rFonts w:ascii="Sylfaen" w:hAnsi="Sylfaen"/>
                <w:sz w:val="22"/>
                <w:szCs w:val="22"/>
              </w:rPr>
              <w:t>Nothing in the Agreement shall be deemed to constitute a partnership between the Parties or constitute either Party the agent of the other Party for any purpose.</w:t>
            </w:r>
          </w:p>
        </w:tc>
        <w:tc>
          <w:tcPr>
            <w:tcW w:w="5580" w:type="dxa"/>
          </w:tcPr>
          <w:p w:rsidR="008003F5" w:rsidRPr="00AF7F19" w:rsidRDefault="008003F5" w:rsidP="00AF7F19">
            <w:pPr>
              <w:pStyle w:val="Body1"/>
              <w:ind w:left="0"/>
              <w:rPr>
                <w:rFonts w:ascii="Sylfaen" w:hAnsi="Sylfaen"/>
                <w:sz w:val="22"/>
                <w:szCs w:val="22"/>
              </w:rPr>
            </w:pPr>
            <w:r w:rsidRPr="00AF7F19">
              <w:rPr>
                <w:rFonts w:ascii="Sylfaen" w:hAnsi="Sylfaen"/>
                <w:sz w:val="22"/>
                <w:szCs w:val="22"/>
                <w:lang w:val="hy-AM"/>
              </w:rPr>
              <w:t>Սույն Պայմանագրում ոչ մի դրույթի կարող որակվել որպես Կողմերի միջև ընկերակցության ստեղծում կամ որևէ Կողմին՝ որպես մյուս Կողմի գործակալ որևէ նպատակով հանդես գալու իրավունքի շնորհում:</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bookmarkStart w:id="814" w:name="_Toc392879416"/>
            <w:bookmarkStart w:id="815" w:name="_Ref404867551"/>
            <w:bookmarkStart w:id="816" w:name="_Ref404867621"/>
            <w:bookmarkStart w:id="817" w:name="_Ref391055289"/>
            <w:bookmarkStart w:id="818" w:name="_Ref345973086"/>
            <w:bookmarkStart w:id="819" w:name="_Ref346064674"/>
            <w:r w:rsidRPr="00AF7F19">
              <w:rPr>
                <w:rFonts w:ascii="Sylfaen" w:hAnsi="Sylfaen"/>
                <w:b/>
                <w:sz w:val="22"/>
                <w:szCs w:val="22"/>
                <w:lang w:val="en-GB"/>
              </w:rPr>
              <w:t>Non-Solicitation</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Մյուս Կողմի աշխատողներին աշխատանքի ընդունելու արգելք</w:t>
            </w:r>
          </w:p>
        </w:tc>
      </w:tr>
      <w:tr w:rsidR="008003F5" w:rsidRPr="00AF7F19" w:rsidTr="00AF7F19">
        <w:tc>
          <w:tcPr>
            <w:tcW w:w="4158"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en-GB"/>
              </w:rPr>
              <w:t>From the Signing Date until the expiration of the Term of this Agreement, the Developer shall not, without the prior written consent of the Owner, solicit the employment of any employees that are employed by the Owner, or if such employees are terminated by the Owner</w:t>
            </w:r>
            <w:r w:rsidRPr="00AF7F19">
              <w:rPr>
                <w:rFonts w:ascii="Sylfaen" w:hAnsi="Sylfaen"/>
                <w:sz w:val="22"/>
                <w:szCs w:val="22"/>
              </w:rPr>
              <w:t xml:space="preserve"> during the Term</w:t>
            </w:r>
            <w:r w:rsidRPr="00AF7F19">
              <w:rPr>
                <w:rFonts w:ascii="Sylfaen" w:hAnsi="Sylfaen"/>
                <w:sz w:val="22"/>
                <w:szCs w:val="22"/>
                <w:lang w:val="en-GB"/>
              </w:rPr>
              <w:t xml:space="preserve">, for a period of three years thereafter. </w:t>
            </w:r>
          </w:p>
        </w:tc>
        <w:tc>
          <w:tcPr>
            <w:tcW w:w="5580" w:type="dxa"/>
          </w:tcPr>
          <w:p w:rsidR="008003F5" w:rsidRPr="00AF7F19" w:rsidRDefault="008003F5" w:rsidP="00AF7F19">
            <w:pPr>
              <w:pStyle w:val="Heading2"/>
              <w:widowControl/>
              <w:numPr>
                <w:ilvl w:val="0"/>
                <w:numId w:val="0"/>
              </w:numPr>
              <w:rPr>
                <w:rFonts w:ascii="Sylfaen" w:hAnsi="Sylfaen"/>
                <w:sz w:val="22"/>
                <w:szCs w:val="22"/>
                <w:lang w:val="en-GB"/>
              </w:rPr>
            </w:pPr>
            <w:r w:rsidRPr="00AF7F19">
              <w:rPr>
                <w:rFonts w:ascii="Sylfaen" w:hAnsi="Sylfaen"/>
                <w:sz w:val="22"/>
                <w:szCs w:val="22"/>
                <w:lang w:val="hy-AM"/>
              </w:rPr>
              <w:t>Ստորագրման Ամսաթվից մինչև սույն Պայմանագրի Ժամկետը լրանալը, Կառուցապատողն առանց Սեփականատիրոջ նախնական գրավոր համաձայնության չպետք է ընդունի աշխատանքի որևէ աշխատողների, որոնք հանդիսանում են Սեփականատիրոջ աշխատողները, կամ, եթե Սեփականատերը աշխատանքից ազատել է նշված աշխատողներին</w:t>
            </w:r>
            <w:r w:rsidRPr="00AF7F19">
              <w:rPr>
                <w:rFonts w:ascii="Sylfaen" w:hAnsi="Sylfaen"/>
                <w:sz w:val="22"/>
                <w:szCs w:val="22"/>
              </w:rPr>
              <w:t xml:space="preserve"> </w:t>
            </w:r>
            <w:r w:rsidRPr="00AF7F19">
              <w:rPr>
                <w:rFonts w:ascii="Sylfaen" w:hAnsi="Sylfaen"/>
                <w:sz w:val="22"/>
                <w:szCs w:val="22"/>
                <w:lang w:val="hy-AM"/>
              </w:rPr>
              <w:t xml:space="preserve">Ժամկետի ընթացքում՝ այդ պահից երեք տարվա ընթացքում: </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Confidentiality</w:t>
            </w:r>
            <w:bookmarkEnd w:id="814"/>
            <w:bookmarkEnd w:id="815"/>
            <w:bookmarkEnd w:id="816"/>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Գաղտնիություն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bookmarkStart w:id="820" w:name="_Ref391055166"/>
            <w:r w:rsidRPr="00AF7F19">
              <w:rPr>
                <w:rFonts w:ascii="Sylfaen" w:hAnsi="Sylfaen"/>
                <w:b/>
                <w:sz w:val="22"/>
                <w:szCs w:val="22"/>
              </w:rPr>
              <w:t>General restriction</w:t>
            </w:r>
            <w:bookmarkEnd w:id="820"/>
          </w:p>
        </w:tc>
        <w:tc>
          <w:tcPr>
            <w:tcW w:w="5580" w:type="dxa"/>
          </w:tcPr>
          <w:p w:rsidR="008003F5" w:rsidRPr="00AF7F19" w:rsidRDefault="008003F5" w:rsidP="00AF7F19">
            <w:pPr>
              <w:pStyle w:val="definitionsub"/>
              <w:numPr>
                <w:ilvl w:val="0"/>
                <w:numId w:val="34"/>
              </w:numPr>
              <w:ind w:left="432" w:hanging="432"/>
              <w:outlineLvl w:val="2"/>
              <w:rPr>
                <w:rFonts w:ascii="Sylfaen" w:hAnsi="Sylfaen"/>
                <w:b/>
                <w:sz w:val="22"/>
                <w:szCs w:val="22"/>
              </w:rPr>
            </w:pPr>
            <w:r w:rsidRPr="00AF7F19">
              <w:rPr>
                <w:rFonts w:ascii="Sylfaen" w:hAnsi="Sylfaen"/>
                <w:b/>
                <w:sz w:val="22"/>
                <w:szCs w:val="22"/>
                <w:lang w:val="hy-AM"/>
              </w:rPr>
              <w:t xml:space="preserve">Ընդհանուր </w:t>
            </w:r>
            <w:r w:rsidRPr="00AF7F19">
              <w:rPr>
                <w:rFonts w:ascii="Sylfaen" w:hAnsi="Sylfaen"/>
                <w:b/>
                <w:sz w:val="22"/>
                <w:szCs w:val="22"/>
              </w:rPr>
              <w:t>սահմանափակում</w:t>
            </w:r>
          </w:p>
        </w:tc>
      </w:tr>
      <w:tr w:rsidR="008003F5" w:rsidRPr="00C47F0A" w:rsidTr="00AF7F19">
        <w:tc>
          <w:tcPr>
            <w:tcW w:w="4158"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rPr>
              <w:t xml:space="preserve">From the Signing Date until the date that is ten (10) years after the termination or expiry of this Agreement, and subject to the exceptions provided in Article </w:t>
            </w:r>
            <w:r w:rsidR="001A6256">
              <w:fldChar w:fldCharType="begin"/>
            </w:r>
            <w:r w:rsidR="001A6256">
              <w:instrText xml:space="preserve"> REF _Ref407728954 \w \h  \* MERGEFORMAT </w:instrText>
            </w:r>
            <w:r w:rsidR="001A6256">
              <w:fldChar w:fldCharType="separate"/>
            </w:r>
            <w:r w:rsidRPr="00AF7F19">
              <w:rPr>
                <w:rFonts w:ascii="Sylfaen" w:hAnsi="Sylfaen"/>
                <w:sz w:val="22"/>
                <w:szCs w:val="22"/>
              </w:rPr>
              <w:t>20.6(b)</w:t>
            </w:r>
            <w:r w:rsidR="001A6256">
              <w:fldChar w:fldCharType="end"/>
            </w:r>
            <w:r w:rsidRPr="00AF7F19">
              <w:rPr>
                <w:rFonts w:ascii="Sylfaen" w:hAnsi="Sylfaen"/>
                <w:sz w:val="22"/>
                <w:szCs w:val="22"/>
              </w:rPr>
              <w:t xml:space="preserve"> the Parties to the Agreement shall not, without the prior consent of the other </w:t>
            </w:r>
            <w:r w:rsidRPr="00AF7F19">
              <w:rPr>
                <w:rFonts w:ascii="Sylfaen" w:hAnsi="Sylfaen"/>
                <w:sz w:val="22"/>
                <w:szCs w:val="22"/>
              </w:rPr>
              <w:lastRenderedPageBreak/>
              <w:t>Party, divulge or suffer or permit its officers, employees, agents or contractors to divulge to any Person (other than to any of its or their respective officers or employees who require the same to enable them properly to carry out their duties or to its or their respective banks or financiers) any of the contents of the Agreement or any commercially confidential information relating to the negotiations concerning the same which may come to a Party’s knowledge in the course of such negotiations concerning the operations, contracts, commercial or financial arrangements or affairs of the other Party.</w:t>
            </w:r>
          </w:p>
        </w:tc>
        <w:tc>
          <w:tcPr>
            <w:tcW w:w="5580" w:type="dxa"/>
          </w:tcPr>
          <w:p w:rsidR="008003F5" w:rsidRPr="00AF7F19" w:rsidRDefault="008003F5" w:rsidP="00AF7F19">
            <w:pPr>
              <w:pStyle w:val="Body3"/>
              <w:ind w:left="0"/>
              <w:rPr>
                <w:rFonts w:ascii="Sylfaen" w:hAnsi="Sylfaen"/>
                <w:sz w:val="22"/>
                <w:szCs w:val="22"/>
                <w:lang w:val="hy-AM"/>
              </w:rPr>
            </w:pPr>
            <w:r w:rsidRPr="00AF7F19">
              <w:rPr>
                <w:rFonts w:ascii="Sylfaen" w:hAnsi="Sylfaen"/>
                <w:sz w:val="22"/>
                <w:szCs w:val="22"/>
                <w:lang w:val="hy-AM"/>
              </w:rPr>
              <w:lastRenderedPageBreak/>
              <w:t xml:space="preserve"> Ստորագրման Ամսաթվից մինչ այն օրը, որն ընկում է սույն Պայմանագրի դադարումից կամ ժամկետը լրանալուց 10 (տասը) տարի հետո և Հոդված </w:t>
            </w:r>
            <w:r w:rsidR="001A6256">
              <w:fldChar w:fldCharType="begin"/>
            </w:r>
            <w:r w:rsidR="001A6256">
              <w:instrText xml:space="preserve"> REF _Ref407728954 \w \h  \* MERGEFORMAT </w:instrText>
            </w:r>
            <w:r w:rsidR="001A6256">
              <w:fldChar w:fldCharType="separate"/>
            </w:r>
            <w:r w:rsidRPr="00AF7F19">
              <w:rPr>
                <w:rFonts w:ascii="Sylfaen" w:hAnsi="Sylfaen"/>
                <w:sz w:val="22"/>
                <w:szCs w:val="22"/>
                <w:lang w:val="hy-AM"/>
              </w:rPr>
              <w:t>20.6(b)</w:t>
            </w:r>
            <w:r w:rsidR="001A6256">
              <w:fldChar w:fldCharType="end"/>
            </w:r>
            <w:r w:rsidRPr="00AF7F19">
              <w:rPr>
                <w:rFonts w:ascii="Sylfaen" w:hAnsi="Sylfaen"/>
                <w:sz w:val="22"/>
                <w:szCs w:val="22"/>
                <w:lang w:val="hy-AM"/>
              </w:rPr>
              <w:t xml:space="preserve">-ում սահմանված բացառությունների պահպանման պայմանով՝ Պայմանագրի Կողմերը ցանկացած պահի, լինի դա սույն Պայմանագրի լուծումից առաջ, </w:t>
            </w:r>
            <w:r w:rsidRPr="00AF7F19">
              <w:rPr>
                <w:rFonts w:ascii="Sylfaen" w:hAnsi="Sylfaen"/>
                <w:sz w:val="22"/>
                <w:szCs w:val="22"/>
                <w:lang w:val="hy-AM"/>
              </w:rPr>
              <w:lastRenderedPageBreak/>
              <w:t xml:space="preserve">թե՛ հետո, առանց մյուս Կողմից նախապես ստացված գրավոր համաձայնության չպետք է հրապարակեն կամ թույլ տան իրենց պաշտոնատար անձանց, աշխատողներին, գործակալներին կամ կապալառուներին հրապարակելու ցանկացած Անձի (բացառությամբ նրանց համապատասխան պաշտոնատար անձանցից կամ աշխատողներից, որոնց այն պահանջվում է իրենց պարտականությունները կատարելու համար կամ իրենց համապատասխան բանկերին կամ ֆինանսավորողներին) սույն Պայմանագրի բովանդակությունը կամ դրան վերաբերող բանակցությունների հետ կապված որևէ գաղտնի տեղեկատվություն, որը կարող է հայտնի դառնալ Կողմին այդ բանակցությունների ընթացքում՝ կապված մյուս Կողմի գործողությունների, պայմանագրերի, առևտրային կամ ֆինանսական պայմանավորվածությունների կամ գործերի հետ: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b/>
                <w:sz w:val="22"/>
                <w:szCs w:val="22"/>
              </w:rPr>
            </w:pPr>
            <w:bookmarkStart w:id="821" w:name="_Ref407728954"/>
            <w:r w:rsidRPr="00AF7F19">
              <w:rPr>
                <w:rFonts w:ascii="Sylfaen" w:hAnsi="Sylfaen"/>
                <w:b/>
                <w:sz w:val="22"/>
                <w:szCs w:val="22"/>
                <w:lang w:val="en-US"/>
              </w:rPr>
              <w:lastRenderedPageBreak/>
              <w:t>Exceptions</w:t>
            </w:r>
            <w:bookmarkEnd w:id="817"/>
            <w:bookmarkEnd w:id="821"/>
          </w:p>
        </w:tc>
        <w:tc>
          <w:tcPr>
            <w:tcW w:w="5580" w:type="dxa"/>
          </w:tcPr>
          <w:p w:rsidR="008003F5" w:rsidRPr="00AF7F19" w:rsidRDefault="008003F5" w:rsidP="00AF7F19">
            <w:pPr>
              <w:pStyle w:val="definitionsub"/>
              <w:numPr>
                <w:ilvl w:val="0"/>
                <w:numId w:val="34"/>
              </w:numPr>
              <w:ind w:left="432" w:hanging="432"/>
              <w:outlineLvl w:val="2"/>
              <w:rPr>
                <w:rFonts w:ascii="Sylfaen" w:hAnsi="Sylfaen"/>
                <w:b/>
                <w:sz w:val="22"/>
                <w:szCs w:val="22"/>
              </w:rPr>
            </w:pPr>
            <w:r w:rsidRPr="00AF7F19">
              <w:rPr>
                <w:rFonts w:ascii="Sylfaen" w:hAnsi="Sylfaen"/>
                <w:b/>
                <w:sz w:val="22"/>
                <w:szCs w:val="22"/>
                <w:lang w:val="hy-AM"/>
              </w:rPr>
              <w:t>Բացառություններ</w:t>
            </w:r>
          </w:p>
        </w:tc>
      </w:tr>
      <w:tr w:rsidR="008003F5" w:rsidRPr="00AF7F19" w:rsidTr="00AF7F19">
        <w:tc>
          <w:tcPr>
            <w:tcW w:w="4158" w:type="dxa"/>
          </w:tcPr>
          <w:p w:rsidR="008003F5" w:rsidRPr="00AF7F19" w:rsidRDefault="008003F5" w:rsidP="00AF7F19">
            <w:pPr>
              <w:pStyle w:val="Body3"/>
              <w:ind w:left="0"/>
              <w:rPr>
                <w:rFonts w:ascii="Sylfaen" w:hAnsi="Sylfaen"/>
                <w:sz w:val="22"/>
                <w:szCs w:val="22"/>
              </w:rPr>
            </w:pPr>
            <w:r w:rsidRPr="00AF7F19">
              <w:rPr>
                <w:rFonts w:ascii="Sylfaen" w:hAnsi="Sylfaen"/>
                <w:sz w:val="22"/>
                <w:szCs w:val="22"/>
              </w:rPr>
              <w:t xml:space="preserve">The restrictions imposed by Article </w:t>
            </w:r>
            <w:r w:rsidR="001A6256">
              <w:fldChar w:fldCharType="begin"/>
            </w:r>
            <w:r w:rsidR="001A6256">
              <w:instrText xml:space="preserve"> REF _Ref391055166 \w \h  \* MERGEFORMAT </w:instrText>
            </w:r>
            <w:r w:rsidR="001A6256">
              <w:fldChar w:fldCharType="separate"/>
            </w:r>
            <w:r w:rsidRPr="00AF7F19">
              <w:rPr>
                <w:rFonts w:ascii="Sylfaen" w:hAnsi="Sylfaen"/>
                <w:sz w:val="22"/>
                <w:szCs w:val="22"/>
              </w:rPr>
              <w:t>20.6(a)</w:t>
            </w:r>
            <w:r w:rsidR="001A6256">
              <w:fldChar w:fldCharType="end"/>
            </w:r>
            <w:r w:rsidRPr="00AF7F19">
              <w:rPr>
                <w:rFonts w:ascii="Sylfaen" w:hAnsi="Sylfaen"/>
                <w:sz w:val="22"/>
                <w:szCs w:val="22"/>
              </w:rPr>
              <w:t xml:space="preserve"> shall not apply to the disclosure of any information:</w:t>
            </w:r>
          </w:p>
        </w:tc>
        <w:tc>
          <w:tcPr>
            <w:tcW w:w="5580" w:type="dxa"/>
          </w:tcPr>
          <w:p w:rsidR="008003F5" w:rsidRPr="00AF7F19" w:rsidRDefault="001A6256" w:rsidP="00AF7F19">
            <w:pPr>
              <w:pStyle w:val="Body3"/>
              <w:ind w:left="0"/>
              <w:rPr>
                <w:rFonts w:ascii="Sylfaen" w:hAnsi="Sylfaen"/>
                <w:sz w:val="22"/>
                <w:szCs w:val="22"/>
              </w:rPr>
            </w:pPr>
            <w:r>
              <w:fldChar w:fldCharType="begin"/>
            </w:r>
            <w:r>
              <w:instrText xml:space="preserve"> REF _Ref391055166 \w \h  \* MERGEFORMAT </w:instrText>
            </w:r>
            <w:r>
              <w:fldChar w:fldCharType="separate"/>
            </w:r>
            <w:r w:rsidR="008003F5" w:rsidRPr="00AF7F19">
              <w:rPr>
                <w:rFonts w:ascii="Sylfaen" w:hAnsi="Sylfaen"/>
                <w:sz w:val="22"/>
                <w:szCs w:val="22"/>
              </w:rPr>
              <w:t>20.6(a)</w:t>
            </w:r>
            <w:r>
              <w:fldChar w:fldCharType="end"/>
            </w:r>
            <w:r w:rsidR="008003F5" w:rsidRPr="00AF7F19">
              <w:rPr>
                <w:rFonts w:ascii="Sylfaen" w:hAnsi="Sylfaen"/>
                <w:sz w:val="22"/>
                <w:szCs w:val="22"/>
                <w:lang w:val="hy-AM"/>
              </w:rPr>
              <w:t xml:space="preserve"> Հոդվածով սահմանված սահմանափակումները չեն կիրառվում հետևյալ տեղեկատվության բացահայտման նկատմամբ.</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which now or hereafter comes into the public domain otherwise than as a result of a breach of the Agreement or the undertaking of confidentiality;</w:t>
            </w:r>
          </w:p>
        </w:tc>
        <w:tc>
          <w:tcPr>
            <w:tcW w:w="5580" w:type="dxa"/>
          </w:tcPr>
          <w:p w:rsidR="008003F5" w:rsidRPr="00AF7F19" w:rsidRDefault="008003F5" w:rsidP="00AF7F19">
            <w:pPr>
              <w:pStyle w:val="definition"/>
              <w:numPr>
                <w:ilvl w:val="0"/>
                <w:numId w:val="79"/>
              </w:numPr>
              <w:ind w:left="907" w:hanging="446"/>
              <w:rPr>
                <w:rFonts w:ascii="Sylfaen" w:hAnsi="Sylfaen"/>
                <w:sz w:val="22"/>
                <w:szCs w:val="22"/>
              </w:rPr>
            </w:pPr>
            <w:r w:rsidRPr="00AF7F19">
              <w:rPr>
                <w:rFonts w:ascii="Sylfaen" w:hAnsi="Sylfaen"/>
                <w:sz w:val="22"/>
                <w:szCs w:val="22"/>
                <w:lang w:val="hy-AM"/>
              </w:rPr>
              <w:t>որը ներկայումս կամ հետագայում հայտնվում է հասարական տիրույթում բացառությամբ Պայմանագրի կամ գաղտնիության պահպանման խախտման արդյունքում,</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which is obtainable with no more than reasonable diligence from sources other than the Parties;</w:t>
            </w:r>
          </w:p>
        </w:tc>
        <w:tc>
          <w:tcPr>
            <w:tcW w:w="5580" w:type="dxa"/>
          </w:tcPr>
          <w:p w:rsidR="008003F5" w:rsidRPr="00AF7F19" w:rsidRDefault="008003F5" w:rsidP="00AF7F19">
            <w:pPr>
              <w:pStyle w:val="definition"/>
              <w:numPr>
                <w:ilvl w:val="0"/>
                <w:numId w:val="79"/>
              </w:numPr>
              <w:ind w:left="907" w:hanging="446"/>
              <w:rPr>
                <w:rFonts w:ascii="Sylfaen" w:hAnsi="Sylfaen"/>
                <w:sz w:val="22"/>
                <w:szCs w:val="22"/>
              </w:rPr>
            </w:pPr>
            <w:r w:rsidRPr="00AF7F19">
              <w:rPr>
                <w:rFonts w:ascii="Sylfaen" w:hAnsi="Sylfaen"/>
                <w:sz w:val="22"/>
                <w:szCs w:val="22"/>
                <w:lang w:val="hy-AM"/>
              </w:rPr>
              <w:t>որը, ոչ ավել քան ողջամիտ ջանքերով հնարավոր է ստանալ Կողմերից բացի որևէ այլ աղբյուրներից,</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which is required by law or appropriate regulatory/consti</w:t>
            </w:r>
            <w:r w:rsidRPr="00AF7F19">
              <w:rPr>
                <w:rFonts w:ascii="Sylfaen" w:hAnsi="Sylfaen"/>
                <w:sz w:val="22"/>
                <w:szCs w:val="22"/>
                <w:lang w:val="hy-AM"/>
              </w:rPr>
              <w:softHyphen/>
            </w:r>
            <w:r w:rsidRPr="00AF7F19">
              <w:rPr>
                <w:rFonts w:ascii="Sylfaen" w:hAnsi="Sylfaen"/>
                <w:sz w:val="22"/>
                <w:szCs w:val="22"/>
              </w:rPr>
              <w:t>tutional authority to be disclosed to any Person who is authorised by law to receive the same;</w:t>
            </w:r>
          </w:p>
        </w:tc>
        <w:tc>
          <w:tcPr>
            <w:tcW w:w="5580" w:type="dxa"/>
          </w:tcPr>
          <w:p w:rsidR="008003F5" w:rsidRPr="00AF7F19" w:rsidRDefault="008003F5" w:rsidP="00AF7F19">
            <w:pPr>
              <w:pStyle w:val="definition"/>
              <w:numPr>
                <w:ilvl w:val="0"/>
                <w:numId w:val="79"/>
              </w:numPr>
              <w:ind w:left="907" w:hanging="446"/>
              <w:rPr>
                <w:rFonts w:ascii="Sylfaen" w:hAnsi="Sylfaen"/>
                <w:sz w:val="22"/>
                <w:szCs w:val="22"/>
              </w:rPr>
            </w:pPr>
            <w:r w:rsidRPr="00AF7F19">
              <w:rPr>
                <w:rFonts w:ascii="Sylfaen" w:hAnsi="Sylfaen"/>
                <w:sz w:val="22"/>
                <w:szCs w:val="22"/>
                <w:lang w:val="hy-AM"/>
              </w:rPr>
              <w:t>որն օրենքով կամ պատշաճ կարգավորող/սահմա</w:t>
            </w:r>
            <w:r w:rsidRPr="00AF7F19">
              <w:rPr>
                <w:rFonts w:ascii="Sylfaen" w:hAnsi="Sylfaen"/>
                <w:sz w:val="22"/>
                <w:szCs w:val="22"/>
                <w:lang w:val="hy-AM"/>
              </w:rPr>
              <w:softHyphen/>
              <w:t>նա</w:t>
            </w:r>
            <w:r w:rsidRPr="00AF7F19">
              <w:rPr>
                <w:rFonts w:ascii="Sylfaen" w:hAnsi="Sylfaen"/>
                <w:sz w:val="22"/>
                <w:szCs w:val="22"/>
                <w:lang w:val="hy-AM"/>
              </w:rPr>
              <w:softHyphen/>
              <w:t>դրական մարմնի կողմից պահանջվում է բացահայտել այդ տեղեկատվությունը ստանալու համար օրենքով լիազորված Անձին.</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which is in or comes into the possession of the receiving Party prior to the aforesaid publication or disclosure and which was or is not obtained under any obligation of confidentiality; and</w:t>
            </w:r>
          </w:p>
        </w:tc>
        <w:tc>
          <w:tcPr>
            <w:tcW w:w="5580" w:type="dxa"/>
          </w:tcPr>
          <w:p w:rsidR="008003F5" w:rsidRPr="00AF7F19" w:rsidRDefault="008003F5" w:rsidP="00AF7F19">
            <w:pPr>
              <w:pStyle w:val="definition"/>
              <w:numPr>
                <w:ilvl w:val="0"/>
                <w:numId w:val="79"/>
              </w:numPr>
              <w:ind w:left="907" w:hanging="446"/>
              <w:rPr>
                <w:rFonts w:ascii="Sylfaen" w:hAnsi="Sylfaen"/>
                <w:sz w:val="22"/>
                <w:szCs w:val="22"/>
              </w:rPr>
            </w:pPr>
            <w:r w:rsidRPr="00AF7F19">
              <w:rPr>
                <w:rFonts w:ascii="Sylfaen" w:hAnsi="Sylfaen"/>
                <w:sz w:val="22"/>
                <w:szCs w:val="22"/>
                <w:lang w:val="hy-AM"/>
              </w:rPr>
              <w:t>որը գտնվում է կամ հայտնվում է ստացող Կողմի տիրապետության ներքո նախքան վերոհիշյալ հրապարակումը կամ բացահայտումը և որը չէր ստացվել գաղտնիությունը պահպանելու որևէ պարտավորությամբ,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which was or is obtained from a third party who is free to divulge the same and which was or is not obtained under any obligation of confidentiality.</w:t>
            </w:r>
          </w:p>
        </w:tc>
        <w:tc>
          <w:tcPr>
            <w:tcW w:w="5580" w:type="dxa"/>
          </w:tcPr>
          <w:p w:rsidR="008003F5" w:rsidRPr="00AF7F19" w:rsidRDefault="008003F5" w:rsidP="00AF7F19">
            <w:pPr>
              <w:pStyle w:val="definition"/>
              <w:numPr>
                <w:ilvl w:val="0"/>
                <w:numId w:val="79"/>
              </w:numPr>
              <w:ind w:left="907" w:hanging="446"/>
              <w:rPr>
                <w:rFonts w:ascii="Sylfaen" w:hAnsi="Sylfaen"/>
                <w:sz w:val="22"/>
                <w:szCs w:val="22"/>
              </w:rPr>
            </w:pPr>
            <w:r w:rsidRPr="00AF7F19">
              <w:rPr>
                <w:rFonts w:ascii="Sylfaen" w:hAnsi="Sylfaen"/>
                <w:sz w:val="22"/>
                <w:szCs w:val="22"/>
                <w:lang w:val="hy-AM"/>
              </w:rPr>
              <w:t>որը ձեռք է բերվել կամ ձեռք էր բերվել երրորդ կողմի կողմից, որն ազատ է բացահայտել այն և որը չէր ձեռք բերվել կամ չի ձեռք բերվել գաղտնիությունը պահպանելու որևէ պարտավորությամբ.</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A Party may disclose the </w:t>
            </w:r>
            <w:r w:rsidRPr="00AF7F19">
              <w:rPr>
                <w:rFonts w:ascii="Sylfaen" w:hAnsi="Sylfaen"/>
                <w:sz w:val="22"/>
                <w:szCs w:val="22"/>
                <w:lang w:val="en-US"/>
              </w:rPr>
              <w:t>confidential</w:t>
            </w:r>
            <w:r w:rsidRPr="00AF7F19">
              <w:rPr>
                <w:rFonts w:ascii="Sylfaen" w:hAnsi="Sylfaen"/>
                <w:sz w:val="22"/>
                <w:szCs w:val="22"/>
              </w:rPr>
              <w:t xml:space="preserve"> information subject to obtaining confidential undertakings to keep the same confidential in terms not less strict than those imposed under the Agreement to:</w:t>
            </w:r>
          </w:p>
        </w:tc>
        <w:tc>
          <w:tcPr>
            <w:tcW w:w="5580" w:type="dxa"/>
          </w:tcPr>
          <w:p w:rsidR="008003F5" w:rsidRPr="00AF7F19" w:rsidRDefault="008003F5" w:rsidP="00AF7F19">
            <w:pPr>
              <w:pStyle w:val="definitionsub"/>
              <w:numPr>
                <w:ilvl w:val="0"/>
                <w:numId w:val="34"/>
              </w:numPr>
              <w:ind w:left="432" w:hanging="432"/>
              <w:outlineLvl w:val="2"/>
              <w:rPr>
                <w:rFonts w:ascii="Sylfaen" w:hAnsi="Sylfaen"/>
                <w:sz w:val="22"/>
                <w:szCs w:val="22"/>
                <w:lang w:val="hy-AM"/>
              </w:rPr>
            </w:pPr>
            <w:r w:rsidRPr="00AF7F19">
              <w:rPr>
                <w:rFonts w:ascii="Sylfaen" w:hAnsi="Sylfaen"/>
                <w:sz w:val="22"/>
                <w:szCs w:val="22"/>
                <w:lang w:val="hy-AM"/>
              </w:rPr>
              <w:t>Կողմը կարող է բացահայտել գաղտնի տեղեկատվությունը՝ գաղտնիությունը պահպանելու սույն Պայմանագրով սահմանվածից ոչ պակաս խիստ պայմաններ նախատեսող պարտավորություների ստանձնման դեպքում, հետևյալ կողմերին.</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a court, arbitral or administrative tribunal in the course of proceedings before the court, arbitral or tribunal to which the disclosing Party is a party;</w:t>
            </w:r>
          </w:p>
        </w:tc>
        <w:tc>
          <w:tcPr>
            <w:tcW w:w="5580" w:type="dxa"/>
          </w:tcPr>
          <w:p w:rsidR="008003F5" w:rsidRPr="00AF7F19" w:rsidRDefault="008003F5" w:rsidP="00AF7F19">
            <w:pPr>
              <w:pStyle w:val="Heading4"/>
              <w:widowControl/>
              <w:numPr>
                <w:ilvl w:val="0"/>
                <w:numId w:val="0"/>
              </w:numPr>
              <w:rPr>
                <w:rFonts w:ascii="Sylfaen" w:hAnsi="Sylfaen"/>
                <w:sz w:val="22"/>
                <w:szCs w:val="22"/>
              </w:rPr>
            </w:pPr>
            <w:r w:rsidRPr="00AF7F19">
              <w:rPr>
                <w:rFonts w:ascii="Sylfaen" w:hAnsi="Sylfaen"/>
                <w:sz w:val="22"/>
                <w:szCs w:val="22"/>
                <w:lang w:val="hy-AM"/>
              </w:rPr>
              <w:t>դատարանին, արբիտրաժային տրիբունալին կամ վարչական դատարանին՝ այն դատարանում, արբիտրաժային տրիբունալում կամ վարչական դատարանում դատական վարույթների ընթացքում, որի մասնակից է հանդիսանում հրապարակող Կողմը,</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Government Authorities;</w:t>
            </w:r>
          </w:p>
        </w:tc>
        <w:tc>
          <w:tcPr>
            <w:tcW w:w="5580" w:type="dxa"/>
          </w:tcPr>
          <w:p w:rsidR="008003F5" w:rsidRPr="00AF7F19" w:rsidRDefault="008003F5" w:rsidP="00AF7F19">
            <w:pPr>
              <w:pStyle w:val="Heading4"/>
              <w:widowControl/>
              <w:numPr>
                <w:ilvl w:val="0"/>
                <w:numId w:val="0"/>
              </w:numPr>
              <w:rPr>
                <w:rFonts w:ascii="Sylfaen" w:hAnsi="Sylfaen"/>
                <w:sz w:val="22"/>
                <w:szCs w:val="22"/>
              </w:rPr>
            </w:pPr>
            <w:r w:rsidRPr="00AF7F19">
              <w:rPr>
                <w:rFonts w:ascii="Sylfaen" w:hAnsi="Sylfaen"/>
                <w:sz w:val="22"/>
                <w:szCs w:val="22"/>
                <w:lang w:val="hy-AM"/>
              </w:rPr>
              <w:t>Պետական Մարմիններին,</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any Financing Parties or to any consultants, banks, financiers, guarantors or advisers to the disclosing Party (including their respective managements and Boards of Directors);</w:t>
            </w:r>
          </w:p>
        </w:tc>
        <w:tc>
          <w:tcPr>
            <w:tcW w:w="5580" w:type="dxa"/>
          </w:tcPr>
          <w:p w:rsidR="008003F5" w:rsidRPr="00AF7F19" w:rsidRDefault="008003F5" w:rsidP="00AF7F19">
            <w:pPr>
              <w:pStyle w:val="Heading4"/>
              <w:widowControl/>
              <w:numPr>
                <w:ilvl w:val="0"/>
                <w:numId w:val="0"/>
              </w:numPr>
              <w:rPr>
                <w:rFonts w:ascii="Sylfaen" w:hAnsi="Sylfaen"/>
                <w:sz w:val="22"/>
                <w:szCs w:val="22"/>
              </w:rPr>
            </w:pPr>
            <w:r w:rsidRPr="00AF7F19">
              <w:rPr>
                <w:rFonts w:ascii="Sylfaen" w:hAnsi="Sylfaen"/>
                <w:sz w:val="22"/>
                <w:szCs w:val="22"/>
                <w:lang w:val="hy-AM"/>
              </w:rPr>
              <w:t>ցանկացած Ֆինանսավորման Կողմերին կամ հրապարակող Կողմի կոնսուլտանտների, բանկերին, ֆինանսավորողներին, երաշխավորներին կամ խորհրդատուներին (այդ թվում նրանց համապատասխան կառավարիչներին և Տնօրենների Խորհուրդներին),</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any recognised exchange upon which the share capital of the Party or any Affiliate of the Party making the disclosure is proposed to be from time to time listed or dealt in; and</w:t>
            </w:r>
          </w:p>
        </w:tc>
        <w:tc>
          <w:tcPr>
            <w:tcW w:w="5580" w:type="dxa"/>
          </w:tcPr>
          <w:p w:rsidR="008003F5" w:rsidRPr="00AF7F19" w:rsidRDefault="008003F5" w:rsidP="00AF7F19">
            <w:pPr>
              <w:pStyle w:val="Heading4"/>
              <w:widowControl/>
              <w:numPr>
                <w:ilvl w:val="0"/>
                <w:numId w:val="0"/>
              </w:numPr>
              <w:rPr>
                <w:rFonts w:ascii="Sylfaen" w:hAnsi="Sylfaen"/>
                <w:sz w:val="22"/>
                <w:szCs w:val="22"/>
              </w:rPr>
            </w:pPr>
            <w:r w:rsidRPr="00AF7F19">
              <w:rPr>
                <w:rFonts w:ascii="Sylfaen" w:hAnsi="Sylfaen"/>
                <w:sz w:val="22"/>
                <w:szCs w:val="22"/>
                <w:lang w:val="hy-AM"/>
              </w:rPr>
              <w:t>ցանկացած ճանաչված բորսայի, որտեղ հրապարակող Կողմի կամ դրա Փոխկապակցված Անձի բաժնեհավաք կապիտալ ժամանակ առ ժամանակ առաջարկվում է կամ հանդիսանում է գործարքի առարկա,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any insurers of either Party.</w:t>
            </w:r>
          </w:p>
        </w:tc>
        <w:tc>
          <w:tcPr>
            <w:tcW w:w="5580" w:type="dxa"/>
          </w:tcPr>
          <w:p w:rsidR="008003F5" w:rsidRPr="00AF7F19" w:rsidRDefault="008003F5" w:rsidP="00AF7F19">
            <w:pPr>
              <w:pStyle w:val="Heading4"/>
              <w:widowControl/>
              <w:numPr>
                <w:ilvl w:val="0"/>
                <w:numId w:val="0"/>
              </w:numPr>
              <w:rPr>
                <w:rFonts w:ascii="Sylfaen" w:hAnsi="Sylfaen"/>
                <w:sz w:val="22"/>
                <w:szCs w:val="22"/>
              </w:rPr>
            </w:pPr>
            <w:r w:rsidRPr="00AF7F19">
              <w:rPr>
                <w:rFonts w:ascii="Sylfaen" w:hAnsi="Sylfaen"/>
                <w:sz w:val="22"/>
                <w:szCs w:val="22"/>
                <w:lang w:val="hy-AM"/>
              </w:rPr>
              <w:t>որևէ Կողի որևէ ապահովագրողներին:</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Variation</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Փոփոխություն</w:t>
            </w:r>
          </w:p>
        </w:tc>
      </w:tr>
      <w:tr w:rsidR="008003F5" w:rsidRPr="00AF7F19" w:rsidTr="00AF7F19">
        <w:tc>
          <w:tcPr>
            <w:tcW w:w="4158" w:type="dxa"/>
          </w:tcPr>
          <w:p w:rsidR="008003F5" w:rsidRPr="00AF7F19" w:rsidRDefault="008003F5" w:rsidP="00AF7F19">
            <w:pPr>
              <w:pStyle w:val="Body1"/>
              <w:ind w:left="0"/>
              <w:rPr>
                <w:rFonts w:ascii="Sylfaen" w:hAnsi="Sylfaen"/>
                <w:sz w:val="22"/>
                <w:szCs w:val="22"/>
              </w:rPr>
            </w:pPr>
            <w:r w:rsidRPr="00AF7F19">
              <w:rPr>
                <w:rFonts w:ascii="Sylfaen" w:hAnsi="Sylfaen"/>
                <w:sz w:val="22"/>
                <w:szCs w:val="22"/>
              </w:rPr>
              <w:t>No variation of the Agreement shall be effective unless in writing and signed by or on behalf of each Party and, to the extent the Sponsor</w:t>
            </w:r>
            <w:r w:rsidRPr="00AF7F19">
              <w:rPr>
                <w:rFonts w:ascii="Sylfaen" w:hAnsi="Sylfaen"/>
                <w:sz w:val="22"/>
                <w:szCs w:val="22"/>
                <w:lang w:val="en-US"/>
              </w:rPr>
              <w:t>’s</w:t>
            </w:r>
            <w:r w:rsidRPr="00AF7F19">
              <w:rPr>
                <w:rFonts w:ascii="Sylfaen" w:hAnsi="Sylfaen"/>
                <w:sz w:val="22"/>
                <w:szCs w:val="22"/>
              </w:rPr>
              <w:t xml:space="preserve"> rights and obligations are concerned, also the Sponsor.</w:t>
            </w:r>
          </w:p>
        </w:tc>
        <w:tc>
          <w:tcPr>
            <w:tcW w:w="5580" w:type="dxa"/>
          </w:tcPr>
          <w:p w:rsidR="008003F5" w:rsidRPr="00AF7F19" w:rsidRDefault="008003F5" w:rsidP="00AF7F19">
            <w:pPr>
              <w:pStyle w:val="Body1"/>
              <w:ind w:left="0"/>
              <w:rPr>
                <w:rFonts w:ascii="Sylfaen" w:hAnsi="Sylfaen"/>
                <w:sz w:val="22"/>
                <w:szCs w:val="22"/>
              </w:rPr>
            </w:pPr>
            <w:r w:rsidRPr="00AF7F19">
              <w:rPr>
                <w:rFonts w:ascii="Sylfaen" w:hAnsi="Sylfaen"/>
                <w:sz w:val="22"/>
                <w:szCs w:val="22"/>
                <w:lang w:val="hy-AM"/>
              </w:rPr>
              <w:t>Պայմանագրում որևէ փոփոխություն ուժի մեջ չէ, եթե չի կատարվել գրավոր կերպով և ստորագրվել յուրաքանչյուր Կողմի</w:t>
            </w:r>
            <w:r w:rsidRPr="00AF7F19">
              <w:rPr>
                <w:rFonts w:ascii="Sylfaen" w:hAnsi="Sylfaen"/>
                <w:sz w:val="22"/>
                <w:szCs w:val="22"/>
                <w:lang w:val="en-US"/>
              </w:rPr>
              <w:t xml:space="preserve">, </w:t>
            </w:r>
            <w:r w:rsidRPr="00AF7F19">
              <w:rPr>
                <w:rFonts w:ascii="Sylfaen" w:hAnsi="Sylfaen"/>
                <w:sz w:val="22"/>
                <w:szCs w:val="22"/>
                <w:lang w:val="hy-AM"/>
              </w:rPr>
              <w:t>և այնքանով, որքանով վերաբերում է Հովանավորի</w:t>
            </w:r>
            <w:r w:rsidRPr="00AF7F19">
              <w:rPr>
                <w:rFonts w:ascii="Sylfaen" w:hAnsi="Sylfaen"/>
                <w:sz w:val="22"/>
                <w:szCs w:val="22"/>
                <w:lang w:val="en-US"/>
              </w:rPr>
              <w:t xml:space="preserve"> </w:t>
            </w:r>
            <w:r w:rsidRPr="00AF7F19">
              <w:rPr>
                <w:rFonts w:ascii="Sylfaen" w:hAnsi="Sylfaen"/>
                <w:sz w:val="22"/>
                <w:szCs w:val="22"/>
                <w:lang w:val="hy-AM"/>
              </w:rPr>
              <w:t>իրավունքներին և պարտականություններին՝ նաև Հովանավորի կողմից կամ անունից:</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Waiver</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Հրաժարում</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No failure or delay by any Party in exercising any right or remedy provided under the Agreement shall operate as a waiver of it, </w:t>
            </w:r>
            <w:r w:rsidRPr="00AF7F19">
              <w:rPr>
                <w:rFonts w:ascii="Sylfaen" w:hAnsi="Sylfaen"/>
                <w:sz w:val="22"/>
                <w:szCs w:val="22"/>
                <w:lang w:val="en-US"/>
              </w:rPr>
              <w:t>nor</w:t>
            </w:r>
            <w:r w:rsidRPr="00AF7F19">
              <w:rPr>
                <w:rFonts w:ascii="Sylfaen" w:hAnsi="Sylfaen"/>
                <w:sz w:val="22"/>
                <w:szCs w:val="22"/>
              </w:rPr>
              <w:t xml:space="preserve"> shall any single or partial </w:t>
            </w:r>
            <w:r w:rsidRPr="00AF7F19">
              <w:rPr>
                <w:rFonts w:ascii="Sylfaen" w:hAnsi="Sylfaen"/>
                <w:sz w:val="22"/>
                <w:szCs w:val="22"/>
              </w:rPr>
              <w:lastRenderedPageBreak/>
              <w:t>exercise of any right or remedy preclude any other or further exercise of it or the exercise of any other right or remedy.</w:t>
            </w:r>
          </w:p>
        </w:tc>
        <w:tc>
          <w:tcPr>
            <w:tcW w:w="5580" w:type="dxa"/>
          </w:tcPr>
          <w:p w:rsidR="008003F5" w:rsidRPr="00AF7F19" w:rsidRDefault="008003F5" w:rsidP="00AF7F19">
            <w:pPr>
              <w:pStyle w:val="definitionsub"/>
              <w:numPr>
                <w:ilvl w:val="0"/>
                <w:numId w:val="78"/>
              </w:numPr>
              <w:ind w:left="432" w:hanging="432"/>
              <w:outlineLvl w:val="2"/>
              <w:rPr>
                <w:rFonts w:ascii="Sylfaen" w:hAnsi="Sylfaen"/>
                <w:sz w:val="22"/>
                <w:szCs w:val="22"/>
              </w:rPr>
            </w:pPr>
            <w:r w:rsidRPr="00AF7F19">
              <w:rPr>
                <w:rFonts w:ascii="Sylfaen" w:hAnsi="Sylfaen"/>
                <w:sz w:val="22"/>
                <w:szCs w:val="22"/>
                <w:lang w:val="hy-AM"/>
              </w:rPr>
              <w:lastRenderedPageBreak/>
              <w:t xml:space="preserve">Պայմանագրով տրամադրված որևէ իրավունքից կամ իրավական պաշտպանության միջոցից Կողմի կողմից </w:t>
            </w:r>
            <w:r w:rsidRPr="00AF7F19">
              <w:rPr>
                <w:rFonts w:ascii="Sylfaen" w:hAnsi="Sylfaen"/>
                <w:sz w:val="22"/>
                <w:szCs w:val="22"/>
              </w:rPr>
              <w:t>չօգտվելը</w:t>
            </w:r>
            <w:r w:rsidRPr="00AF7F19">
              <w:rPr>
                <w:rFonts w:ascii="Sylfaen" w:hAnsi="Sylfaen"/>
                <w:sz w:val="22"/>
                <w:szCs w:val="22"/>
                <w:lang w:val="hy-AM"/>
              </w:rPr>
              <w:t xml:space="preserve"> կամ դրանց իրականացումը ուշացնելը չի հանդիսանում դրանից հրաժարում, ինչպես և որևէ իրավունքից </w:t>
            </w:r>
            <w:r w:rsidRPr="00AF7F19">
              <w:rPr>
                <w:rFonts w:ascii="Sylfaen" w:hAnsi="Sylfaen"/>
                <w:sz w:val="22"/>
                <w:szCs w:val="22"/>
                <w:lang w:val="hy-AM"/>
              </w:rPr>
              <w:lastRenderedPageBreak/>
              <w:t xml:space="preserve">կամ իրավական պաշտպանության միջոցից մեկանգամյա կամ մասնակի օգտվելը չի կանխում դրանից կամ ցանկացած այլ իրավունքից կամ իրավական պաշտպանության միջոցից հետագայում օգտվելը: </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lastRenderedPageBreak/>
              <w:t>Any waiver of a breach of the Agreement shall not constitute a waiver of any subsequent breach.</w:t>
            </w:r>
          </w:p>
        </w:tc>
        <w:tc>
          <w:tcPr>
            <w:tcW w:w="5580" w:type="dxa"/>
          </w:tcPr>
          <w:p w:rsidR="008003F5" w:rsidRPr="00AF7F19" w:rsidRDefault="008003F5" w:rsidP="00AF7F19">
            <w:pPr>
              <w:pStyle w:val="definitionsub"/>
              <w:numPr>
                <w:ilvl w:val="0"/>
                <w:numId w:val="78"/>
              </w:numPr>
              <w:ind w:left="432" w:hanging="432"/>
              <w:outlineLvl w:val="2"/>
              <w:rPr>
                <w:rFonts w:ascii="Sylfaen" w:hAnsi="Sylfaen"/>
                <w:sz w:val="22"/>
                <w:szCs w:val="22"/>
              </w:rPr>
            </w:pPr>
            <w:r w:rsidRPr="00AF7F19">
              <w:rPr>
                <w:rFonts w:ascii="Sylfaen" w:hAnsi="Sylfaen"/>
                <w:sz w:val="22"/>
                <w:szCs w:val="22"/>
                <w:lang w:val="hy-AM"/>
              </w:rPr>
              <w:t>Պայմանագրի խախտման հետ կապված որևէ իրավունքից հրաժարում չի հանդիսանում բոլոր հետագա խախտումների հետ կապված հրաժարում:</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Entire agreement</w:t>
            </w:r>
            <w:bookmarkEnd w:id="818"/>
            <w:bookmarkEnd w:id="819"/>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Ամբողջական պայմանագիր</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The Agreement contains the whole agreement between the Parties relating to the subject matter of the Agreement and to the exclusion of any terms implied by law which may be excluded by contract as at the Signing Date, and supersedes (in accordance with its terms) any other previous written or oral agreement or understanding between the Parties in relation to the subject matter of the Agreement.</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Պայմանագիրը պարունակում է Պայմանագրի առարկայի վերաբերյալ, ինչպես նաև օրենքից բխող այնպիսի դրույթներից բացառություն կատարելու վերաբերյալ Կողմերի ամբողջ համաձայնությունը, որոնք Ստորագրման Ամսաթվի դրությամբ կարող են կատարվել պայմանագրային կարգով, և փոխարինում է (դրա պայմաններին համապատասխան) Պայմանագրի առարկայի շուրջ Կողմերի միջև բոլոր նախկին գրավոր և բանավոր համաձայնու</w:t>
            </w:r>
            <w:r w:rsidRPr="00AF7F19">
              <w:rPr>
                <w:rFonts w:ascii="Sylfaen" w:hAnsi="Sylfaen"/>
                <w:sz w:val="22"/>
                <w:szCs w:val="22"/>
                <w:lang w:val="hy-AM"/>
              </w:rPr>
              <w:softHyphen/>
              <w:t>թյունները և պայմանավորվածու</w:t>
            </w:r>
            <w:r w:rsidRPr="00AF7F19">
              <w:rPr>
                <w:rFonts w:ascii="Sylfaen" w:hAnsi="Sylfaen"/>
                <w:sz w:val="22"/>
                <w:szCs w:val="22"/>
                <w:lang w:val="hy-AM"/>
              </w:rPr>
              <w:softHyphen/>
              <w:t>թյունները:</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Survival</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Պայմանագրի դադարեցումից հետո դրույթների ուժի մեջ մնալը</w:t>
            </w:r>
          </w:p>
        </w:tc>
      </w:tr>
      <w:tr w:rsidR="008003F5" w:rsidRPr="00AF7F19" w:rsidTr="00AF7F19">
        <w:tc>
          <w:tcPr>
            <w:tcW w:w="4158"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rPr>
              <w:t>Cancellation, expiration or earlier termination of the Agreement shall not relieve the Parties of obligations that by their nature should survive such cancellation, expiration or termination, including, without limitation, payment obligations, warranties, remedies, promises of indemnity and confidentiality.</w:t>
            </w:r>
          </w:p>
        </w:tc>
        <w:tc>
          <w:tcPr>
            <w:tcW w:w="5580" w:type="dxa"/>
          </w:tcPr>
          <w:p w:rsidR="008003F5" w:rsidRPr="00AF7F19" w:rsidRDefault="008003F5" w:rsidP="00AF7F19">
            <w:pPr>
              <w:pStyle w:val="Heading3"/>
              <w:widowControl/>
              <w:numPr>
                <w:ilvl w:val="0"/>
                <w:numId w:val="0"/>
              </w:numPr>
              <w:rPr>
                <w:rFonts w:ascii="Sylfaen" w:hAnsi="Sylfaen"/>
                <w:sz w:val="22"/>
                <w:szCs w:val="22"/>
              </w:rPr>
            </w:pPr>
            <w:r w:rsidRPr="00AF7F19">
              <w:rPr>
                <w:rFonts w:ascii="Sylfaen" w:hAnsi="Sylfaen"/>
                <w:sz w:val="22"/>
                <w:szCs w:val="22"/>
                <w:lang w:val="hy-AM"/>
              </w:rPr>
              <w:t xml:space="preserve">Պայմանագրի չեղարկումը, ժամկետի լրանալը կամ վաղաժամկետ լուծումը չի ազատում Կողմերին այն պարտավորություններից, որոնք, ըստ իրենց բնույթի, պետք է պահպանեն իրենց ուժը նման չեղարկումից, ժամկետի լրանալուց կամ վաղաժամկետ լուծումից հետո, ներառյալ՝ առանց սահմանափակման, վճարային պարտավորությունները, երաշխիքները, իրավական պաշտպանության միջոցները, </w:t>
            </w:r>
            <w:r w:rsidRPr="00AF7F19">
              <w:rPr>
                <w:rFonts w:ascii="Sylfaen" w:hAnsi="Sylfaen"/>
                <w:sz w:val="22"/>
                <w:szCs w:val="22"/>
                <w:lang w:val="hy-AM"/>
              </w:rPr>
              <w:lastRenderedPageBreak/>
              <w:t xml:space="preserve">պարտազերծման խոստումները և գաղտնիությունը: </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lastRenderedPageBreak/>
              <w:t>Sovereign Immunity</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Ինքնիշխան Անձեռնմխելիությունը</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The Parties unconditionally and irrevocably agree that the execution and performance of the Agreement constitute a private </w:t>
            </w:r>
            <w:r w:rsidRPr="00AF7F19">
              <w:rPr>
                <w:rFonts w:ascii="Sylfaen" w:hAnsi="Sylfaen"/>
                <w:sz w:val="22"/>
                <w:szCs w:val="22"/>
                <w:lang w:val="en-US"/>
              </w:rPr>
              <w:t>and</w:t>
            </w:r>
            <w:r w:rsidRPr="00AF7F19">
              <w:rPr>
                <w:rFonts w:ascii="Sylfaen" w:hAnsi="Sylfaen"/>
                <w:sz w:val="22"/>
                <w:szCs w:val="22"/>
              </w:rPr>
              <w:t xml:space="preserve"> commercial act.</w:t>
            </w:r>
          </w:p>
        </w:tc>
        <w:tc>
          <w:tcPr>
            <w:tcW w:w="5580" w:type="dxa"/>
          </w:tcPr>
          <w:p w:rsidR="008003F5" w:rsidRPr="00AF7F19" w:rsidRDefault="008003F5" w:rsidP="00AF7F19">
            <w:pPr>
              <w:pStyle w:val="definitionsub"/>
              <w:numPr>
                <w:ilvl w:val="0"/>
                <w:numId w:val="78"/>
              </w:numPr>
              <w:ind w:left="432" w:hanging="432"/>
              <w:outlineLvl w:val="2"/>
              <w:rPr>
                <w:rFonts w:ascii="Sylfaen" w:hAnsi="Sylfaen"/>
                <w:sz w:val="22"/>
                <w:szCs w:val="22"/>
              </w:rPr>
            </w:pPr>
            <w:r w:rsidRPr="00AF7F19">
              <w:rPr>
                <w:rFonts w:ascii="Sylfaen" w:hAnsi="Sylfaen"/>
                <w:sz w:val="22"/>
                <w:szCs w:val="22"/>
                <w:lang w:val="hy-AM"/>
              </w:rPr>
              <w:t>Կողմերը անվերապահորեն և անհետկանչելի եղանակով համաձայնվում են, որ Պայմանագրի ստորագրումը և կատարումը հանդիսանում է մասնավոր և առևտրային գործողություն:</w:t>
            </w:r>
          </w:p>
        </w:tc>
      </w:tr>
      <w:tr w:rsidR="008003F5" w:rsidRPr="00AF7F19" w:rsidTr="00AF7F19">
        <w:tc>
          <w:tcPr>
            <w:tcW w:w="4158" w:type="dxa"/>
          </w:tcPr>
          <w:p w:rsidR="008003F5" w:rsidRPr="00AF7F19" w:rsidRDefault="008003F5" w:rsidP="00AF7F19">
            <w:pPr>
              <w:pStyle w:val="Heading3"/>
              <w:widowControl/>
              <w:ind w:left="432" w:hanging="432"/>
              <w:rPr>
                <w:rFonts w:ascii="Sylfaen" w:hAnsi="Sylfaen"/>
                <w:sz w:val="22"/>
                <w:szCs w:val="22"/>
              </w:rPr>
            </w:pPr>
            <w:r w:rsidRPr="00AF7F19">
              <w:rPr>
                <w:rFonts w:ascii="Sylfaen" w:hAnsi="Sylfaen"/>
                <w:sz w:val="22"/>
                <w:szCs w:val="22"/>
              </w:rPr>
              <w:t xml:space="preserve">In addition, the Government </w:t>
            </w:r>
            <w:r w:rsidRPr="00AF7F19">
              <w:rPr>
                <w:rFonts w:ascii="Sylfaen" w:hAnsi="Sylfaen"/>
                <w:sz w:val="22"/>
                <w:szCs w:val="22"/>
                <w:lang w:val="en-US"/>
              </w:rPr>
              <w:t>unconditionally</w:t>
            </w:r>
            <w:r w:rsidRPr="00AF7F19">
              <w:rPr>
                <w:rFonts w:ascii="Sylfaen" w:hAnsi="Sylfaen"/>
                <w:sz w:val="22"/>
                <w:szCs w:val="22"/>
              </w:rPr>
              <w:t xml:space="preserve"> and irrevocably:</w:t>
            </w:r>
          </w:p>
        </w:tc>
        <w:tc>
          <w:tcPr>
            <w:tcW w:w="5580" w:type="dxa"/>
          </w:tcPr>
          <w:p w:rsidR="008003F5" w:rsidRPr="00AF7F19" w:rsidRDefault="008003F5" w:rsidP="00AF7F19">
            <w:pPr>
              <w:pStyle w:val="definitionsub"/>
              <w:numPr>
                <w:ilvl w:val="0"/>
                <w:numId w:val="78"/>
              </w:numPr>
              <w:ind w:left="432" w:hanging="432"/>
              <w:outlineLvl w:val="2"/>
              <w:rPr>
                <w:rFonts w:ascii="Sylfaen" w:hAnsi="Sylfaen"/>
                <w:sz w:val="22"/>
                <w:szCs w:val="22"/>
              </w:rPr>
            </w:pPr>
            <w:r w:rsidRPr="00AF7F19">
              <w:rPr>
                <w:rFonts w:ascii="Sylfaen" w:hAnsi="Sylfaen"/>
                <w:sz w:val="22"/>
                <w:szCs w:val="22"/>
                <w:lang w:val="hy-AM"/>
              </w:rPr>
              <w:t>Ի հավելումն, Կառավարությունն անվերապահորեն և անհետկանչելի եղանակով.</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agrees that should any proceedings be brought against it or its assets in any jurisdiction in relation to the Agreement or any transaction contemplated by the Agreement, it will not claim immunity from such proceedings with respect to itself or its assets;</w:t>
            </w:r>
          </w:p>
        </w:tc>
        <w:tc>
          <w:tcPr>
            <w:tcW w:w="5580" w:type="dxa"/>
          </w:tcPr>
          <w:p w:rsidR="008003F5" w:rsidRPr="00AF7F19" w:rsidRDefault="008003F5" w:rsidP="00AF7F19">
            <w:pPr>
              <w:pStyle w:val="definition"/>
              <w:numPr>
                <w:ilvl w:val="0"/>
                <w:numId w:val="80"/>
              </w:numPr>
              <w:ind w:left="907" w:hanging="446"/>
              <w:rPr>
                <w:rFonts w:ascii="Sylfaen" w:hAnsi="Sylfaen"/>
                <w:sz w:val="22"/>
                <w:szCs w:val="22"/>
                <w:lang w:val="hy-AM"/>
              </w:rPr>
            </w:pPr>
            <w:r w:rsidRPr="00AF7F19">
              <w:rPr>
                <w:rFonts w:ascii="Sylfaen" w:hAnsi="Sylfaen"/>
                <w:sz w:val="22"/>
                <w:szCs w:val="22"/>
                <w:lang w:val="hy-AM"/>
              </w:rPr>
              <w:t>համաձայնվում է, որ այն դեպքում, եթե նրա կամ նրա ակտիվների նկատմամբ ցանկացած տարածքում ներկայացվի որևէ դատական վարույթ Պայմանագրի կամ Պայմանագրով նախատեսվող ցանկացած գործարքի կապակցությամբ, նա չի պահանջի անձեռնմխելիություն այդ վարույթների նկատմամբ՝ իր կամ իր ակտիվների համար,</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t xml:space="preserve">waives any right of immunity which it or any of its assets now has or may acquire in the future whether characterised as sovereign immunity or otherwise in any jurisdiction in connection with any such proceedings including, without limitation, immunity from service of process, immunity from jurisdiction or judgment of any court of tribunal and immunity from execution of a judgment; </w:t>
            </w:r>
            <w:r w:rsidRPr="00AF7F19">
              <w:rPr>
                <w:rFonts w:ascii="Sylfaen" w:hAnsi="Sylfaen"/>
                <w:sz w:val="22"/>
                <w:szCs w:val="22"/>
              </w:rPr>
              <w:lastRenderedPageBreak/>
              <w:t>and</w:t>
            </w:r>
          </w:p>
        </w:tc>
        <w:tc>
          <w:tcPr>
            <w:tcW w:w="5580" w:type="dxa"/>
          </w:tcPr>
          <w:p w:rsidR="008003F5" w:rsidRPr="00AF7F19" w:rsidRDefault="008003F5" w:rsidP="00AF7F19">
            <w:pPr>
              <w:pStyle w:val="definition"/>
              <w:numPr>
                <w:ilvl w:val="0"/>
                <w:numId w:val="80"/>
              </w:numPr>
              <w:ind w:left="907" w:hanging="446"/>
              <w:rPr>
                <w:rFonts w:ascii="Sylfaen" w:hAnsi="Sylfaen"/>
                <w:sz w:val="22"/>
                <w:szCs w:val="22"/>
                <w:lang w:val="hy-AM"/>
              </w:rPr>
            </w:pPr>
            <w:r w:rsidRPr="00AF7F19">
              <w:rPr>
                <w:rFonts w:ascii="Sylfaen" w:hAnsi="Sylfaen"/>
                <w:sz w:val="22"/>
                <w:szCs w:val="22"/>
                <w:lang w:val="hy-AM"/>
              </w:rPr>
              <w:lastRenderedPageBreak/>
              <w:t xml:space="preserve">հրաժարվում է անձեռնմխելիության ցանկացած իրավունքից, որը նա կամ նրա ակտիվները ներկայումս ունեն կամ կարող են ձեռք բերել ապագայում՝ անկախ նրանից դրանք որակվում են որպես ինքնիշխան անձեռնմխելիություն, թե՛ այլ կերպ, որևէ տարածում՝ կապված նշված վարույթների հետ, ներառյալ, առանց սահմանափակման, դատական ծանուցումների նկատմամբ անձեռնմխելիությունից, որևէ դատարանի կամ արբիտրաժային տրիբունալի իրավասության կամ վճռի նկատմամբ անձեռնմխելիությունից, և վճռի կատարման </w:t>
            </w:r>
            <w:r w:rsidRPr="00AF7F19">
              <w:rPr>
                <w:rFonts w:ascii="Sylfaen" w:hAnsi="Sylfaen"/>
                <w:sz w:val="22"/>
                <w:szCs w:val="22"/>
                <w:lang w:val="hy-AM"/>
              </w:rPr>
              <w:lastRenderedPageBreak/>
              <w:t>նկատմամբ անձեռնմխելիությունից, և</w:t>
            </w:r>
          </w:p>
        </w:tc>
      </w:tr>
      <w:tr w:rsidR="008003F5" w:rsidRPr="00AF7F19" w:rsidTr="00AF7F19">
        <w:tc>
          <w:tcPr>
            <w:tcW w:w="4158" w:type="dxa"/>
          </w:tcPr>
          <w:p w:rsidR="008003F5" w:rsidRPr="00AF7F19" w:rsidRDefault="008003F5" w:rsidP="00AF7F19">
            <w:pPr>
              <w:pStyle w:val="Heading4"/>
              <w:widowControl/>
              <w:ind w:left="806" w:hanging="446"/>
              <w:rPr>
                <w:rFonts w:ascii="Sylfaen" w:hAnsi="Sylfaen"/>
                <w:sz w:val="22"/>
                <w:szCs w:val="22"/>
              </w:rPr>
            </w:pPr>
            <w:r w:rsidRPr="00AF7F19">
              <w:rPr>
                <w:rFonts w:ascii="Sylfaen" w:hAnsi="Sylfaen"/>
                <w:sz w:val="22"/>
                <w:szCs w:val="22"/>
              </w:rPr>
              <w:lastRenderedPageBreak/>
              <w:t>consents generally in respect of the enforcement of any judgment or arbitral award against it in any such proceedings in any jurisdiction to the giving of any relief or the issue of any process in connection with such proceedings (including the making, enforcement or execution against or in respect of any assets whatsoever irrespective of its use or intended use).</w:t>
            </w:r>
          </w:p>
        </w:tc>
        <w:tc>
          <w:tcPr>
            <w:tcW w:w="5580" w:type="dxa"/>
          </w:tcPr>
          <w:p w:rsidR="008003F5" w:rsidRPr="00AF7F19" w:rsidRDefault="008003F5" w:rsidP="00AF7F19">
            <w:pPr>
              <w:pStyle w:val="definition"/>
              <w:numPr>
                <w:ilvl w:val="0"/>
                <w:numId w:val="80"/>
              </w:numPr>
              <w:ind w:left="907" w:hanging="446"/>
              <w:rPr>
                <w:rFonts w:ascii="Sylfaen" w:hAnsi="Sylfaen"/>
                <w:sz w:val="22"/>
                <w:szCs w:val="22"/>
                <w:lang w:val="hy-AM"/>
              </w:rPr>
            </w:pPr>
            <w:r w:rsidRPr="00AF7F19">
              <w:rPr>
                <w:rFonts w:ascii="Sylfaen" w:hAnsi="Sylfaen"/>
                <w:sz w:val="22"/>
                <w:szCs w:val="22"/>
                <w:lang w:val="hy-AM"/>
              </w:rPr>
              <w:t>տալիս է ընդհանուր համաձայնություն ցանկացած իրավասությունում ցանկացած նման վարույթներում նրա դեմ վճռի կամ արբիտրաժային վճռի հարկադիր կատարման նկատմամբ՝ որևէ ազատում տալու կամ այդ վարույթների կապակցությամբ գործընթաց սկսելու առնչությամբ (այդ թվում ցանկացած ակտիվների դեմ կամ դրանց նկատմամբ որոշումների կայացման, հարկադրման կամ իրականացման՝ անկախ դրանց օգտագործումից կամ նախատեսված օգտագործումից):</w:t>
            </w:r>
          </w:p>
          <w:p w:rsidR="008003F5" w:rsidRPr="00AF7F19" w:rsidRDefault="008003F5" w:rsidP="00AF7F19">
            <w:pPr>
              <w:pStyle w:val="Heading4"/>
              <w:widowControl/>
              <w:numPr>
                <w:ilvl w:val="0"/>
                <w:numId w:val="0"/>
              </w:numPr>
              <w:rPr>
                <w:rFonts w:ascii="Sylfaen" w:hAnsi="Sylfaen"/>
                <w:sz w:val="22"/>
                <w:szCs w:val="22"/>
              </w:rPr>
            </w:pP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Further assurance</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Լրացուցիչ երաշխիքներ</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Each Party shall, and shall use reasonable endeavours at no financial cost to procure that any necessary third party shall, from time to time, execute such documents and do such acts and things as the requesting Party may reasonably require for the purpose of giving the full benefit of the Agreement to the requesting Party.</w:t>
            </w:r>
          </w:p>
        </w:tc>
        <w:tc>
          <w:tcPr>
            <w:tcW w:w="5580" w:type="dxa"/>
          </w:tcPr>
          <w:p w:rsidR="008003F5" w:rsidRPr="00AF7F19" w:rsidRDefault="008003F5" w:rsidP="00AF7F19">
            <w:pPr>
              <w:pStyle w:val="Heading4"/>
              <w:widowControl/>
              <w:numPr>
                <w:ilvl w:val="0"/>
                <w:numId w:val="0"/>
              </w:numPr>
              <w:tabs>
                <w:tab w:val="left" w:pos="1409"/>
              </w:tabs>
              <w:rPr>
                <w:rFonts w:ascii="Sylfaen" w:hAnsi="Sylfaen"/>
                <w:sz w:val="22"/>
                <w:szCs w:val="22"/>
                <w:lang w:val="hy-AM"/>
              </w:rPr>
            </w:pPr>
            <w:r w:rsidRPr="00AF7F19">
              <w:rPr>
                <w:rFonts w:ascii="Sylfaen" w:hAnsi="Sylfaen"/>
                <w:sz w:val="22"/>
                <w:szCs w:val="22"/>
                <w:lang w:val="hy-AM"/>
              </w:rPr>
              <w:t>Յուրաքանչյուր Կողմ ապահովում է, և գործադրում ողջամիտ ջանքեր, առանց ֆինանսական ծախսի, ապահովելու համար, որպեսզի ցանկացած անհրաժեշտ երրորդ անձ պարբերաբար ստորագրի այնպիսի փաստաթղթեր և կատարի այնպիսի գործողություններ, որը պահանջող Կողմը կարող է ողջամտորեն պահանջել՝ պահանջող Կողմին Պայմանագրից բխող լրիվ օգուտը տրամադրված լինելու նպատակով:</w:t>
            </w:r>
          </w:p>
        </w:tc>
      </w:tr>
      <w:tr w:rsidR="008003F5" w:rsidRPr="00AF7F19" w:rsidTr="00AF7F19">
        <w:tc>
          <w:tcPr>
            <w:tcW w:w="4158" w:type="dxa"/>
          </w:tcPr>
          <w:p w:rsidR="008003F5" w:rsidRPr="00AF7F19" w:rsidRDefault="008003F5" w:rsidP="00AF7F19">
            <w:pPr>
              <w:pStyle w:val="Heading2"/>
              <w:keepNext/>
              <w:widowControl/>
              <w:rPr>
                <w:rFonts w:ascii="Sylfaen" w:hAnsi="Sylfaen"/>
                <w:sz w:val="22"/>
                <w:szCs w:val="22"/>
                <w:lang w:val="en-GB"/>
              </w:rPr>
            </w:pPr>
            <w:bookmarkStart w:id="822" w:name="_Ref477428621"/>
            <w:bookmarkStart w:id="823" w:name="_Ref477378175"/>
            <w:r w:rsidRPr="00AF7F19">
              <w:rPr>
                <w:rFonts w:ascii="Sylfaen" w:hAnsi="Sylfaen"/>
                <w:b/>
                <w:sz w:val="22"/>
                <w:szCs w:val="22"/>
                <w:lang w:val="en-GB"/>
              </w:rPr>
              <w:t>Counterparts</w:t>
            </w:r>
            <w:bookmarkEnd w:id="822"/>
            <w:bookmarkEnd w:id="823"/>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Պայմանագրի Օրինակները</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The Agreement may be entered into in any number of separate counterparts, all of which taken together shall constitute one and the same agreement. The Agreement shall be deemed concluded (entered into) </w:t>
            </w:r>
            <w:r w:rsidRPr="00AF7F19">
              <w:rPr>
                <w:rFonts w:ascii="Sylfaen" w:hAnsi="Sylfaen"/>
                <w:sz w:val="22"/>
                <w:szCs w:val="22"/>
              </w:rPr>
              <w:lastRenderedPageBreak/>
              <w:t>between all of the Parties and the Sponsor upon exchange between all of the Parties and the Sponsor of the counterparts executed by all of the Parties and the Sponsor, upon which the Agreement shall enter into force, without prejudice to the Conditions Precedent.</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lastRenderedPageBreak/>
              <w:t xml:space="preserve">Պայմանագիրը կարող է կնքվել ցանկացած թվով առանձին օրինակներից, որոնք բոլորը միասին կազմում են մեկ և միևնույն պայմանագիրը: Պայմանագիրը համարվում է կնքված բոլոր Կողմերի և Հովանավորի միջև՝ բոլոր Կողմերի և Հովանավորի </w:t>
            </w:r>
            <w:r w:rsidRPr="00AF7F19">
              <w:rPr>
                <w:rFonts w:ascii="Sylfaen" w:hAnsi="Sylfaen"/>
                <w:sz w:val="22"/>
                <w:szCs w:val="22"/>
                <w:lang w:val="hy-AM"/>
              </w:rPr>
              <w:lastRenderedPageBreak/>
              <w:t>կողմից ստորագրված օրինակները բոլոր Կողմերի և Հովանավորի միջև փոխանակվելուն պես, որից հետո Պայմանագիրը մտնում է ուժի մեջ՝ չսահմանափակելով Հետաձգող Պայմաններին վերաբերող դրույթները:</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lastRenderedPageBreak/>
              <w:t>Governing law</w:t>
            </w:r>
            <w:bookmarkEnd w:id="805"/>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Կարգավորող օրենք</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 xml:space="preserve">The Agreement </w:t>
            </w:r>
            <w:r w:rsidRPr="00AF7F19">
              <w:rPr>
                <w:rFonts w:ascii="Sylfaen" w:hAnsi="Sylfaen"/>
                <w:snapToGrid w:val="0"/>
                <w:sz w:val="22"/>
                <w:szCs w:val="22"/>
              </w:rPr>
              <w:t xml:space="preserve">and any non-contractual obligations arising out of or in connection with it </w:t>
            </w:r>
            <w:r w:rsidRPr="00AF7F19">
              <w:rPr>
                <w:rFonts w:ascii="Sylfaen" w:hAnsi="Sylfaen"/>
                <w:sz w:val="22"/>
                <w:szCs w:val="22"/>
              </w:rPr>
              <w:t>shall be governed by and construed in accordance with the laws of Armenia.</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Պայմանագիրը և դրանից բխող կամ դրա կապակցությամբ առաջացող ցանկացած ոչ պայմանագրային պարտավորությունները կարգավորվում են Հայաստանի օրենքներով և մեկնաբանվում համաձայն դրանց:</w:t>
            </w:r>
          </w:p>
        </w:tc>
      </w:tr>
      <w:tr w:rsidR="008003F5" w:rsidRPr="00AF7F19" w:rsidTr="00AF7F19">
        <w:tc>
          <w:tcPr>
            <w:tcW w:w="4158" w:type="dxa"/>
          </w:tcPr>
          <w:p w:rsidR="008003F5" w:rsidRPr="00AF7F19" w:rsidRDefault="008003F5" w:rsidP="00AF7F19">
            <w:pPr>
              <w:pStyle w:val="Heading2"/>
              <w:keepNext/>
              <w:widowControl/>
              <w:rPr>
                <w:rFonts w:ascii="Sylfaen" w:hAnsi="Sylfaen"/>
                <w:b/>
                <w:sz w:val="22"/>
                <w:szCs w:val="22"/>
                <w:lang w:val="en-GB"/>
              </w:rPr>
            </w:pPr>
            <w:r w:rsidRPr="00AF7F19">
              <w:rPr>
                <w:rFonts w:ascii="Sylfaen" w:hAnsi="Sylfaen"/>
                <w:b/>
                <w:sz w:val="22"/>
                <w:szCs w:val="22"/>
                <w:lang w:val="en-GB"/>
              </w:rPr>
              <w:t xml:space="preserve">Contract Language </w:t>
            </w:r>
          </w:p>
        </w:tc>
        <w:tc>
          <w:tcPr>
            <w:tcW w:w="5580" w:type="dxa"/>
          </w:tcPr>
          <w:p w:rsidR="008003F5" w:rsidRPr="00AF7F19" w:rsidRDefault="008003F5" w:rsidP="00AF7F19">
            <w:pPr>
              <w:pStyle w:val="Heading2"/>
              <w:keepNext/>
              <w:widowControl/>
              <w:numPr>
                <w:ilvl w:val="1"/>
                <w:numId w:val="63"/>
              </w:numPr>
              <w:ind w:left="706" w:hanging="706"/>
              <w:rPr>
                <w:rFonts w:ascii="Sylfaen" w:hAnsi="Sylfaen" w:cs="Sylfaen"/>
                <w:b/>
                <w:sz w:val="22"/>
                <w:szCs w:val="22"/>
                <w:lang w:val="hy-AM"/>
              </w:rPr>
            </w:pPr>
            <w:r w:rsidRPr="00AF7F19">
              <w:rPr>
                <w:rFonts w:ascii="Sylfaen" w:hAnsi="Sylfaen" w:cs="Sylfaen"/>
                <w:b/>
                <w:sz w:val="22"/>
                <w:szCs w:val="22"/>
                <w:lang w:val="hy-AM"/>
              </w:rPr>
              <w:t>Պայմանագրի Լեզուն</w:t>
            </w:r>
          </w:p>
        </w:tc>
      </w:tr>
      <w:tr w:rsidR="008003F5" w:rsidRPr="00AF7F19" w:rsidTr="00AF7F19">
        <w:tc>
          <w:tcPr>
            <w:tcW w:w="4158"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rPr>
              <w:t>This Agreement is executed in Armenian and English languages. The Parties acknowledge that the negotiations regarding this Agreement were held between the Parties in English, and agree that in case of any discrepancy between the Armenian and the English texts of this Agreement, the latter shall prevail.</w:t>
            </w:r>
          </w:p>
        </w:tc>
        <w:tc>
          <w:tcPr>
            <w:tcW w:w="5580" w:type="dxa"/>
          </w:tcPr>
          <w:p w:rsidR="008003F5" w:rsidRPr="00AF7F19" w:rsidRDefault="008003F5" w:rsidP="00AF7F19">
            <w:pPr>
              <w:pStyle w:val="Body20"/>
              <w:ind w:left="0"/>
              <w:rPr>
                <w:rFonts w:ascii="Sylfaen" w:hAnsi="Sylfaen"/>
                <w:sz w:val="22"/>
                <w:szCs w:val="22"/>
              </w:rPr>
            </w:pPr>
            <w:r w:rsidRPr="00AF7F19">
              <w:rPr>
                <w:rFonts w:ascii="Sylfaen" w:hAnsi="Sylfaen"/>
                <w:sz w:val="22"/>
                <w:szCs w:val="22"/>
                <w:lang w:val="hy-AM"/>
              </w:rPr>
              <w:t>Սույն Պայմանագիրը կազմված է հայերեն և անգլերեն լեզուներով: Կողմերն ընդունում են, որ սույն Պայմանագրի վերաբերյալ բանակցությունները Կողմերի միջև անցկացվել են անգլերեն լեզվով, և համաձայնվում են, որ սույն Պայմանագրի հայերեն և անգլերեն տարբերակների միջև հակասությունների դեպքում, գերակայում է անգլերեն տարբերակը:</w:t>
            </w:r>
          </w:p>
        </w:tc>
      </w:tr>
      <w:bookmarkEnd w:id="806"/>
      <w:bookmarkEnd w:id="807"/>
      <w:bookmarkEnd w:id="808"/>
      <w:bookmarkEnd w:id="809"/>
      <w:bookmarkEnd w:id="810"/>
      <w:bookmarkEnd w:id="811"/>
      <w:tr w:rsidR="008003F5" w:rsidRPr="00AF7F19" w:rsidTr="00AF7F19">
        <w:tc>
          <w:tcPr>
            <w:tcW w:w="4158" w:type="dxa"/>
          </w:tcPr>
          <w:p w:rsidR="008003F5" w:rsidRPr="00AF7F19" w:rsidRDefault="008003F5" w:rsidP="00AF7F19">
            <w:pPr>
              <w:spacing w:line="280" w:lineRule="exact"/>
              <w:jc w:val="both"/>
              <w:rPr>
                <w:rFonts w:ascii="Sylfaen" w:hAnsi="Sylfaen"/>
                <w:sz w:val="22"/>
                <w:szCs w:val="22"/>
              </w:rPr>
            </w:pPr>
            <w:r w:rsidRPr="00AF7F19">
              <w:rPr>
                <w:rFonts w:ascii="Sylfaen" w:hAnsi="Sylfaen"/>
                <w:b/>
                <w:sz w:val="22"/>
                <w:szCs w:val="22"/>
              </w:rPr>
              <w:t>IN WITNESS WHEREOF</w:t>
            </w:r>
            <w:r w:rsidRPr="00AF7F19">
              <w:rPr>
                <w:rFonts w:ascii="Sylfaen" w:hAnsi="Sylfaen"/>
                <w:sz w:val="22"/>
                <w:szCs w:val="22"/>
              </w:rPr>
              <w:t>, the Parties and the Sponsor, intending to be legally bound, have caused the Agreement to be duly executed on the dates indicated next to their signatures below by their duly authorised representatives:</w:t>
            </w:r>
          </w:p>
        </w:tc>
        <w:tc>
          <w:tcPr>
            <w:tcW w:w="5580" w:type="dxa"/>
          </w:tcPr>
          <w:p w:rsidR="008003F5" w:rsidRPr="00AF7F19" w:rsidRDefault="008003F5" w:rsidP="00AF7F19">
            <w:pPr>
              <w:spacing w:line="280" w:lineRule="exact"/>
              <w:jc w:val="both"/>
              <w:rPr>
                <w:rFonts w:ascii="Sylfaen" w:hAnsi="Sylfaen"/>
                <w:b/>
                <w:sz w:val="22"/>
                <w:szCs w:val="22"/>
              </w:rPr>
            </w:pPr>
            <w:r w:rsidRPr="00AF7F19">
              <w:rPr>
                <w:rFonts w:ascii="Sylfaen" w:hAnsi="Sylfaen"/>
                <w:b/>
                <w:sz w:val="22"/>
                <w:szCs w:val="22"/>
                <w:lang w:val="hy-AM"/>
              </w:rPr>
              <w:t xml:space="preserve">Ի հաստատումն վերոգրյալի </w:t>
            </w:r>
            <w:r w:rsidRPr="00AF7F19">
              <w:rPr>
                <w:rFonts w:ascii="Sylfaen" w:hAnsi="Sylfaen"/>
                <w:sz w:val="22"/>
                <w:szCs w:val="22"/>
                <w:lang w:val="hy-AM"/>
              </w:rPr>
              <w:t>Կողմերը և Հովանավորը, մտադրված լինելով իրավաբանորեն պարտավորվել, պատշաճ կերպով ստորագրեցին սույն Համաձայնագիրը իրենց պատշաճ լիազորված ներկայացուցիչների միջոցով՝ ստորև դրված ստորագրությունների կողքին նշված ամսաթվերին.</w:t>
            </w:r>
          </w:p>
        </w:tc>
      </w:tr>
      <w:tr w:rsidR="008003F5" w:rsidRPr="00AF7F19" w:rsidTr="00AF7F19">
        <w:tc>
          <w:tcPr>
            <w:tcW w:w="4158" w:type="dxa"/>
          </w:tcPr>
          <w:p w:rsidR="008003F5" w:rsidRPr="00AF7F19" w:rsidRDefault="008003F5" w:rsidP="00AF7F19">
            <w:pPr>
              <w:spacing w:line="280" w:lineRule="exact"/>
              <w:jc w:val="center"/>
              <w:rPr>
                <w:rFonts w:ascii="Sylfaen" w:hAnsi="Sylfaen"/>
                <w:sz w:val="22"/>
                <w:szCs w:val="22"/>
              </w:rPr>
            </w:pPr>
            <w:r w:rsidRPr="00AF7F19">
              <w:rPr>
                <w:rFonts w:ascii="Sylfaen" w:hAnsi="Sylfaen"/>
                <w:sz w:val="22"/>
                <w:szCs w:val="22"/>
              </w:rPr>
              <w:t>[Signature pages follow]</w:t>
            </w:r>
          </w:p>
        </w:tc>
        <w:tc>
          <w:tcPr>
            <w:tcW w:w="5580" w:type="dxa"/>
          </w:tcPr>
          <w:p w:rsidR="008003F5" w:rsidRPr="00AF7F19" w:rsidRDefault="008003F5" w:rsidP="00AF7F19">
            <w:pPr>
              <w:spacing w:line="280" w:lineRule="exact"/>
              <w:jc w:val="center"/>
              <w:rPr>
                <w:rFonts w:ascii="Sylfaen" w:hAnsi="Sylfaen"/>
                <w:sz w:val="22"/>
                <w:szCs w:val="22"/>
                <w:lang w:val="en-US"/>
              </w:rPr>
            </w:pPr>
            <w:r w:rsidRPr="00AF7F19">
              <w:rPr>
                <w:rFonts w:ascii="Sylfaen" w:hAnsi="Sylfaen"/>
                <w:sz w:val="22"/>
                <w:szCs w:val="22"/>
                <w:lang w:val="en-US"/>
              </w:rPr>
              <w:t>[</w:t>
            </w:r>
            <w:r w:rsidRPr="00AF7F19">
              <w:rPr>
                <w:rFonts w:ascii="Sylfaen" w:hAnsi="Sylfaen"/>
                <w:sz w:val="22"/>
                <w:szCs w:val="22"/>
                <w:lang w:val="hy-AM"/>
              </w:rPr>
              <w:t>Ստորագրման էջերը՝ հաջորդիվ</w:t>
            </w:r>
            <w:r w:rsidRPr="00AF7F19">
              <w:rPr>
                <w:rFonts w:ascii="Sylfaen" w:hAnsi="Sylfaen"/>
                <w:sz w:val="22"/>
                <w:szCs w:val="22"/>
                <w:lang w:val="en-US"/>
              </w:rPr>
              <w:t>]</w:t>
            </w:r>
          </w:p>
        </w:tc>
      </w:tr>
    </w:tbl>
    <w:p w:rsidR="008003F5" w:rsidRPr="00053589" w:rsidRDefault="008003F5" w:rsidP="005E2963">
      <w:pPr>
        <w:rPr>
          <w:rFonts w:ascii="Sylfaen" w:hAnsi="Sylfaen"/>
          <w:sz w:val="22"/>
          <w:szCs w:val="22"/>
          <w:lang w:val="hy-AM"/>
        </w:rPr>
      </w:pPr>
    </w:p>
    <w:p w:rsidR="008003F5" w:rsidRPr="00053589" w:rsidRDefault="008003F5">
      <w:pPr>
        <w:spacing w:line="280" w:lineRule="exact"/>
        <w:rPr>
          <w:rFonts w:ascii="Sylfaen" w:hAnsi="Sylfaen"/>
          <w:sz w:val="22"/>
          <w:szCs w:val="22"/>
          <w:lang w:val="hy-AM"/>
        </w:rPr>
      </w:pPr>
      <w:r w:rsidRPr="00053589">
        <w:rPr>
          <w:rFonts w:ascii="Sylfaen" w:hAnsi="Sylfaen"/>
          <w:sz w:val="22"/>
          <w:szCs w:val="22"/>
          <w:lang w:val="hy-AM"/>
        </w:rPr>
        <w:br w:type="page"/>
      </w:r>
    </w:p>
    <w:p w:rsidR="008003F5" w:rsidRPr="00053589" w:rsidRDefault="008003F5" w:rsidP="005E2963">
      <w:pPr>
        <w:rPr>
          <w:rFonts w:ascii="Sylfaen" w:hAnsi="Sylfaen"/>
          <w:sz w:val="22"/>
          <w:szCs w:val="22"/>
          <w:lang w:val="hy-AM"/>
        </w:rPr>
      </w:pPr>
    </w:p>
    <w:tbl>
      <w:tblPr>
        <w:tblW w:w="9738" w:type="dxa"/>
        <w:tblLayout w:type="fixed"/>
        <w:tblLook w:val="00A0" w:firstRow="1" w:lastRow="0" w:firstColumn="1" w:lastColumn="0" w:noHBand="0" w:noVBand="0"/>
      </w:tblPr>
      <w:tblGrid>
        <w:gridCol w:w="4068"/>
        <w:gridCol w:w="5670"/>
      </w:tblGrid>
      <w:tr w:rsidR="008003F5" w:rsidRPr="00AF7F19" w:rsidTr="00AF7F19">
        <w:tc>
          <w:tcPr>
            <w:tcW w:w="4068" w:type="dxa"/>
          </w:tcPr>
          <w:p w:rsidR="008003F5" w:rsidRPr="00AF7F19" w:rsidRDefault="008003F5" w:rsidP="005E2963">
            <w:pPr>
              <w:pStyle w:val="BodyText"/>
              <w:rPr>
                <w:rFonts w:ascii="Sylfaen" w:hAnsi="Sylfaen"/>
                <w:sz w:val="22"/>
                <w:szCs w:val="22"/>
              </w:rPr>
            </w:pPr>
            <w:r w:rsidRPr="00AF7F19">
              <w:rPr>
                <w:rFonts w:ascii="Sylfaen" w:hAnsi="Sylfaen"/>
                <w:b/>
                <w:sz w:val="22"/>
                <w:szCs w:val="22"/>
              </w:rPr>
              <w:t xml:space="preserve">SIGNED </w:t>
            </w:r>
            <w:r w:rsidRPr="00AF7F19">
              <w:rPr>
                <w:rFonts w:ascii="Sylfaen" w:hAnsi="Sylfaen"/>
                <w:sz w:val="22"/>
                <w:szCs w:val="22"/>
              </w:rPr>
              <w:t xml:space="preserve">by the </w:t>
            </w:r>
            <w:r w:rsidRPr="00AF7F19">
              <w:rPr>
                <w:rFonts w:ascii="Sylfaen" w:hAnsi="Sylfaen"/>
                <w:b/>
                <w:sz w:val="22"/>
                <w:szCs w:val="22"/>
              </w:rPr>
              <w:t>GOVERNMENT OF THE REPUBLIC OF ARMENIA</w:t>
            </w:r>
            <w:r w:rsidRPr="00AF7F19">
              <w:rPr>
                <w:rFonts w:ascii="Sylfaen" w:hAnsi="Sylfaen"/>
                <w:sz w:val="22"/>
                <w:szCs w:val="22"/>
              </w:rPr>
              <w:t xml:space="preserve"> (acting on behalf of the </w:t>
            </w:r>
            <w:r w:rsidRPr="00AF7F19">
              <w:rPr>
                <w:rFonts w:ascii="Sylfaen" w:hAnsi="Sylfaen"/>
                <w:b/>
                <w:sz w:val="22"/>
                <w:szCs w:val="22"/>
              </w:rPr>
              <w:t>REPUBLIC OF ARMENIA</w:t>
            </w:r>
            <w:r w:rsidRPr="00AF7F19">
              <w:rPr>
                <w:rFonts w:ascii="Sylfaen" w:hAnsi="Sylfaen"/>
                <w:sz w:val="22"/>
                <w:szCs w:val="22"/>
              </w:rPr>
              <w:t>)</w:t>
            </w:r>
          </w:p>
        </w:tc>
        <w:tc>
          <w:tcPr>
            <w:tcW w:w="5670" w:type="dxa"/>
          </w:tcPr>
          <w:p w:rsidR="008003F5" w:rsidRPr="00AF7F19" w:rsidRDefault="008003F5" w:rsidP="00E97584">
            <w:pPr>
              <w:pStyle w:val="BodyText"/>
              <w:rPr>
                <w:rFonts w:ascii="Sylfaen" w:hAnsi="Sylfaen"/>
                <w:b/>
                <w:sz w:val="22"/>
                <w:szCs w:val="22"/>
              </w:rPr>
            </w:pPr>
            <w:r w:rsidRPr="00AF7F19">
              <w:rPr>
                <w:rFonts w:ascii="Sylfaen" w:hAnsi="Sylfaen"/>
                <w:b/>
                <w:sz w:val="22"/>
                <w:szCs w:val="22"/>
                <w:lang w:val="hy-AM"/>
              </w:rPr>
              <w:t xml:space="preserve">ՍՏՈՐԱԳՐՎԱԾ է ՀԱՅԱՍՏԱՆԻ ՀԱՆՐԱՊԵՏՈՒԹՅԱՆ ԿԱՌԱՎԱՐՈՒԹՅԱՆ ԿՈՂՄԻՑ </w:t>
            </w:r>
            <w:r w:rsidRPr="00AF7F19">
              <w:rPr>
                <w:rFonts w:ascii="Sylfaen" w:hAnsi="Sylfaen"/>
                <w:sz w:val="22"/>
                <w:szCs w:val="22"/>
                <w:lang w:val="hy-AM"/>
              </w:rPr>
              <w:t xml:space="preserve">(որը գործում է </w:t>
            </w:r>
            <w:r w:rsidRPr="00AF7F19">
              <w:rPr>
                <w:rFonts w:ascii="Sylfaen" w:hAnsi="Sylfaen"/>
                <w:b/>
                <w:sz w:val="22"/>
                <w:szCs w:val="22"/>
                <w:lang w:val="hy-AM"/>
              </w:rPr>
              <w:t>ՀԱՅԱՍՏԱՆԻ ՀԱՆՐԱՊԵՏՈՒԹՅԱՆ</w:t>
            </w:r>
            <w:r w:rsidRPr="00AF7F19">
              <w:rPr>
                <w:rFonts w:ascii="Sylfaen" w:hAnsi="Sylfaen"/>
                <w:sz w:val="22"/>
                <w:szCs w:val="22"/>
                <w:lang w:val="hy-AM"/>
              </w:rPr>
              <w:t xml:space="preserve"> անունից)</w:t>
            </w:r>
          </w:p>
        </w:tc>
      </w:tr>
    </w:tbl>
    <w:p w:rsidR="008003F5" w:rsidRPr="00053589" w:rsidRDefault="008003F5" w:rsidP="005E2963">
      <w:pPr>
        <w:pStyle w:val="BodyText"/>
        <w:rPr>
          <w:rFonts w:ascii="Sylfaen" w:hAnsi="Sylfaen"/>
          <w:sz w:val="22"/>
          <w:szCs w:val="22"/>
        </w:rPr>
      </w:pPr>
    </w:p>
    <w:tbl>
      <w:tblPr>
        <w:tblW w:w="0" w:type="auto"/>
        <w:tblLook w:val="00A0" w:firstRow="1" w:lastRow="0" w:firstColumn="1" w:lastColumn="0" w:noHBand="0" w:noVBand="0"/>
      </w:tblPr>
      <w:tblGrid>
        <w:gridCol w:w="918"/>
        <w:gridCol w:w="4410"/>
        <w:gridCol w:w="3915"/>
      </w:tblGrid>
      <w:tr w:rsidR="008003F5" w:rsidRPr="00AF7F19" w:rsidTr="00AF7F19">
        <w:tc>
          <w:tcPr>
            <w:tcW w:w="918" w:type="dxa"/>
          </w:tcPr>
          <w:p w:rsidR="008003F5" w:rsidRPr="00AF7F19" w:rsidRDefault="008003F5" w:rsidP="005E2963">
            <w:pPr>
              <w:pStyle w:val="BodyText"/>
              <w:rPr>
                <w:rFonts w:ascii="Sylfaen" w:hAnsi="Sylfaen"/>
                <w:sz w:val="22"/>
                <w:szCs w:val="22"/>
                <w:lang w:val="hy-AM"/>
              </w:rPr>
            </w:pPr>
            <w:r w:rsidRPr="00AF7F19">
              <w:rPr>
                <w:rFonts w:ascii="Sylfaen" w:hAnsi="Sylfaen"/>
                <w:sz w:val="22"/>
                <w:szCs w:val="22"/>
                <w:lang w:val="hy-AM"/>
              </w:rPr>
              <w:br/>
            </w:r>
            <w:r w:rsidRPr="00AF7F19">
              <w:rPr>
                <w:rFonts w:ascii="Sylfaen" w:hAnsi="Sylfaen"/>
                <w:sz w:val="22"/>
                <w:szCs w:val="22"/>
              </w:rPr>
              <w:t>By</w:t>
            </w:r>
            <w:r w:rsidRPr="00AF7F19">
              <w:rPr>
                <w:rFonts w:ascii="Sylfaen" w:hAnsi="Sylfaen"/>
                <w:sz w:val="22"/>
                <w:szCs w:val="22"/>
                <w:lang w:val="hy-AM"/>
              </w:rPr>
              <w:t xml:space="preserve">:   </w:t>
            </w:r>
          </w:p>
        </w:tc>
        <w:tc>
          <w:tcPr>
            <w:tcW w:w="4410" w:type="dxa"/>
          </w:tcPr>
          <w:p w:rsidR="008003F5" w:rsidRPr="00AF7F19" w:rsidRDefault="008003F5" w:rsidP="005E2963">
            <w:pPr>
              <w:pStyle w:val="BodyText"/>
              <w:rPr>
                <w:rFonts w:ascii="Sylfaen" w:hAnsi="Sylfaen"/>
                <w:sz w:val="22"/>
                <w:szCs w:val="22"/>
                <w:lang w:val="hy-AM"/>
              </w:rPr>
            </w:pPr>
            <w:r w:rsidRPr="00AF7F19">
              <w:rPr>
                <w:rFonts w:ascii="Sylfaen" w:hAnsi="Sylfaen"/>
                <w:sz w:val="22"/>
                <w:szCs w:val="22"/>
                <w:lang w:val="hy-AM"/>
              </w:rPr>
              <w:br/>
            </w:r>
            <w:r w:rsidRPr="00AF7F19">
              <w:rPr>
                <w:rFonts w:ascii="Sylfaen" w:hAnsi="Sylfaen"/>
                <w:sz w:val="22"/>
                <w:szCs w:val="22"/>
                <w:lang w:val="hy-AM"/>
              </w:rPr>
              <w:br/>
              <w:t>________________________________</w:t>
            </w:r>
          </w:p>
        </w:tc>
        <w:tc>
          <w:tcPr>
            <w:tcW w:w="3915" w:type="dxa"/>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as its authorised representative</w:t>
            </w:r>
            <w:r w:rsidRPr="00AF7F19">
              <w:rPr>
                <w:rFonts w:ascii="Sylfaen" w:hAnsi="Sylfaen"/>
                <w:sz w:val="22"/>
                <w:szCs w:val="22"/>
                <w:lang w:val="hy-AM"/>
              </w:rPr>
              <w:br/>
              <w:t>կողմից՝ որպես լիազորված ներկայացուցիչ</w:t>
            </w:r>
          </w:p>
        </w:tc>
      </w:tr>
      <w:tr w:rsidR="008003F5" w:rsidRPr="00AF7F19" w:rsidTr="00AF7F19">
        <w:tc>
          <w:tcPr>
            <w:tcW w:w="5328" w:type="dxa"/>
            <w:gridSpan w:val="2"/>
          </w:tcPr>
          <w:p w:rsidR="008003F5" w:rsidRPr="00AF7F19" w:rsidRDefault="008003F5" w:rsidP="005E2963">
            <w:pPr>
              <w:pStyle w:val="BodyText"/>
              <w:rPr>
                <w:rFonts w:ascii="Sylfaen" w:hAnsi="Sylfaen"/>
                <w:sz w:val="22"/>
                <w:szCs w:val="22"/>
                <w:lang w:val="hy-AM"/>
              </w:rPr>
            </w:pPr>
            <w:r w:rsidRPr="00AF7F19">
              <w:rPr>
                <w:rFonts w:ascii="Sylfaen" w:hAnsi="Sylfaen"/>
                <w:sz w:val="22"/>
                <w:szCs w:val="22"/>
              </w:rPr>
              <w:t>Signature:</w:t>
            </w:r>
            <w:r w:rsidRPr="00AF7F19">
              <w:rPr>
                <w:rFonts w:ascii="Sylfaen" w:hAnsi="Sylfaen"/>
                <w:sz w:val="22"/>
                <w:szCs w:val="22"/>
                <w:lang w:val="hy-AM"/>
              </w:rPr>
              <w:br/>
              <w:t>Ստորագրություն.</w:t>
            </w:r>
          </w:p>
        </w:tc>
        <w:tc>
          <w:tcPr>
            <w:tcW w:w="3915" w:type="dxa"/>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Date:</w:t>
            </w:r>
            <w:r w:rsidRPr="00AF7F19">
              <w:rPr>
                <w:rFonts w:ascii="Sylfaen" w:hAnsi="Sylfaen"/>
                <w:sz w:val="22"/>
                <w:szCs w:val="22"/>
                <w:lang w:val="hy-AM"/>
              </w:rPr>
              <w:br/>
              <w:t>Ամսաթիվ.</w:t>
            </w:r>
          </w:p>
        </w:tc>
      </w:tr>
    </w:tbl>
    <w:p w:rsidR="008003F5" w:rsidRPr="00053589" w:rsidRDefault="008003F5" w:rsidP="005E2963">
      <w:pPr>
        <w:pStyle w:val="BodyText"/>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6"/>
        <w:gridCol w:w="1592"/>
        <w:gridCol w:w="3915"/>
      </w:tblGrid>
      <w:tr w:rsidR="008003F5" w:rsidRPr="00AF7F19" w:rsidTr="00AF7F19">
        <w:tc>
          <w:tcPr>
            <w:tcW w:w="3736" w:type="dxa"/>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lang w:val="hy-AM"/>
              </w:rPr>
              <w:br/>
            </w:r>
            <w:r w:rsidRPr="00AF7F19">
              <w:rPr>
                <w:rFonts w:ascii="Sylfaen" w:hAnsi="Sylfaen"/>
                <w:sz w:val="22"/>
                <w:szCs w:val="22"/>
              </w:rPr>
              <w:t>Witnessed by</w:t>
            </w:r>
            <w:r w:rsidRPr="00AF7F19">
              <w:rPr>
                <w:rFonts w:ascii="Sylfaen" w:hAnsi="Sylfaen"/>
                <w:sz w:val="22"/>
                <w:szCs w:val="22"/>
                <w:lang w:val="hy-AM"/>
              </w:rPr>
              <w:t>:</w:t>
            </w:r>
            <w:r w:rsidRPr="00AF7F19">
              <w:rPr>
                <w:rFonts w:ascii="Sylfaen" w:hAnsi="Sylfaen"/>
                <w:sz w:val="22"/>
                <w:szCs w:val="22"/>
              </w:rPr>
              <w:tab/>
            </w:r>
            <w:r w:rsidRPr="00AF7F19">
              <w:rPr>
                <w:rFonts w:ascii="Sylfaen" w:hAnsi="Sylfaen"/>
                <w:sz w:val="22"/>
                <w:szCs w:val="22"/>
                <w:lang w:val="hy-AM"/>
              </w:rPr>
              <w:br/>
              <w:t>Վկայությամբ.</w:t>
            </w:r>
          </w:p>
        </w:tc>
        <w:tc>
          <w:tcPr>
            <w:tcW w:w="5507" w:type="dxa"/>
            <w:gridSpan w:val="2"/>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as its authorised representative</w:t>
            </w:r>
            <w:r w:rsidRPr="00AF7F19">
              <w:rPr>
                <w:rFonts w:ascii="Sylfaen" w:hAnsi="Sylfaen"/>
                <w:sz w:val="22"/>
                <w:szCs w:val="22"/>
                <w:lang w:val="hy-AM"/>
              </w:rPr>
              <w:br/>
            </w:r>
            <w:r w:rsidRPr="00AF7F19">
              <w:rPr>
                <w:rFonts w:ascii="Sylfaen" w:hAnsi="Sylfaen"/>
                <w:sz w:val="22"/>
                <w:szCs w:val="22"/>
                <w:lang w:val="hy-AM"/>
              </w:rPr>
              <w:br/>
              <w:t>________________________________</w:t>
            </w:r>
          </w:p>
        </w:tc>
      </w:tr>
      <w:tr w:rsidR="008003F5" w:rsidRPr="00AF7F19" w:rsidTr="00AF7F19">
        <w:tc>
          <w:tcPr>
            <w:tcW w:w="5328" w:type="dxa"/>
            <w:gridSpan w:val="2"/>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rPr>
              <w:t>Signature:</w:t>
            </w:r>
            <w:r w:rsidRPr="00AF7F19">
              <w:rPr>
                <w:rFonts w:ascii="Sylfaen" w:hAnsi="Sylfaen"/>
                <w:sz w:val="22"/>
                <w:szCs w:val="22"/>
                <w:lang w:val="hy-AM"/>
              </w:rPr>
              <w:br/>
              <w:t>Ստորագրություն.</w:t>
            </w:r>
          </w:p>
        </w:tc>
        <w:tc>
          <w:tcPr>
            <w:tcW w:w="3915" w:type="dxa"/>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Date:</w:t>
            </w:r>
            <w:r w:rsidRPr="00AF7F19">
              <w:rPr>
                <w:rFonts w:ascii="Sylfaen" w:hAnsi="Sylfaen"/>
                <w:sz w:val="22"/>
                <w:szCs w:val="22"/>
                <w:lang w:val="hy-AM"/>
              </w:rPr>
              <w:br/>
              <w:t>Ամսաթիվ.</w:t>
            </w:r>
          </w:p>
        </w:tc>
      </w:tr>
    </w:tbl>
    <w:p w:rsidR="008003F5" w:rsidRPr="00053589" w:rsidRDefault="008003F5" w:rsidP="005E2963">
      <w:pPr>
        <w:pStyle w:val="BodyText"/>
        <w:rPr>
          <w:rFonts w:ascii="Sylfaen" w:hAnsi="Sylfaen"/>
          <w:sz w:val="22"/>
          <w:szCs w:val="22"/>
          <w:lang w:val="hy-AM"/>
        </w:rPr>
      </w:pPr>
    </w:p>
    <w:p w:rsidR="008003F5" w:rsidRPr="00053589" w:rsidRDefault="008003F5">
      <w:pPr>
        <w:spacing w:line="280" w:lineRule="exact"/>
        <w:rPr>
          <w:rFonts w:ascii="Sylfaen" w:hAnsi="Sylfaen"/>
          <w:sz w:val="22"/>
          <w:szCs w:val="22"/>
        </w:rPr>
      </w:pPr>
      <w:r w:rsidRPr="00053589">
        <w:rPr>
          <w:rFonts w:ascii="Sylfaen" w:hAnsi="Sylfaen"/>
          <w:sz w:val="22"/>
          <w:szCs w:val="22"/>
        </w:rPr>
        <w:br w:type="page"/>
      </w:r>
    </w:p>
    <w:p w:rsidR="008003F5" w:rsidRPr="00053589" w:rsidRDefault="008003F5" w:rsidP="005E2963">
      <w:pPr>
        <w:pStyle w:val="BodyText"/>
        <w:rPr>
          <w:rFonts w:ascii="Sylfaen" w:hAnsi="Sylfaen"/>
          <w:spacing w:val="8"/>
          <w:sz w:val="22"/>
          <w:szCs w:val="22"/>
        </w:rPr>
      </w:pPr>
    </w:p>
    <w:tbl>
      <w:tblPr>
        <w:tblW w:w="9738" w:type="dxa"/>
        <w:tblLayout w:type="fixed"/>
        <w:tblLook w:val="00A0" w:firstRow="1" w:lastRow="0" w:firstColumn="1" w:lastColumn="0" w:noHBand="0" w:noVBand="0"/>
      </w:tblPr>
      <w:tblGrid>
        <w:gridCol w:w="4068"/>
        <w:gridCol w:w="5670"/>
      </w:tblGrid>
      <w:tr w:rsidR="008003F5" w:rsidRPr="00AF7F19" w:rsidTr="00AF7F19">
        <w:tc>
          <w:tcPr>
            <w:tcW w:w="4068" w:type="dxa"/>
          </w:tcPr>
          <w:p w:rsidR="008003F5" w:rsidRPr="00AF7F19" w:rsidRDefault="008003F5" w:rsidP="00D42B8D">
            <w:pPr>
              <w:pStyle w:val="BodyText"/>
              <w:rPr>
                <w:rFonts w:ascii="Sylfaen" w:hAnsi="Sylfaen"/>
                <w:sz w:val="22"/>
                <w:szCs w:val="22"/>
              </w:rPr>
            </w:pPr>
            <w:r w:rsidRPr="00AF7F19">
              <w:rPr>
                <w:rFonts w:ascii="Sylfaen" w:hAnsi="Sylfaen"/>
                <w:b/>
                <w:spacing w:val="8"/>
                <w:sz w:val="22"/>
                <w:szCs w:val="22"/>
              </w:rPr>
              <w:t>SIGNED</w:t>
            </w:r>
            <w:r w:rsidRPr="00AF7F19">
              <w:rPr>
                <w:rFonts w:ascii="Sylfaen" w:hAnsi="Sylfaen"/>
                <w:spacing w:val="8"/>
                <w:sz w:val="22"/>
                <w:szCs w:val="22"/>
              </w:rPr>
              <w:t xml:space="preserve"> by </w:t>
            </w:r>
            <w:r w:rsidRPr="00AF7F19">
              <w:rPr>
                <w:rFonts w:ascii="Sylfaen" w:hAnsi="Sylfaen"/>
                <w:b/>
                <w:bCs/>
                <w:spacing w:val="8"/>
                <w:sz w:val="22"/>
                <w:szCs w:val="22"/>
              </w:rPr>
              <w:t>ARMPOWER CJSC</w:t>
            </w:r>
          </w:p>
        </w:tc>
        <w:tc>
          <w:tcPr>
            <w:tcW w:w="5670" w:type="dxa"/>
          </w:tcPr>
          <w:p w:rsidR="008003F5" w:rsidRPr="00AF7F19" w:rsidRDefault="008003F5" w:rsidP="00D42B8D">
            <w:pPr>
              <w:pStyle w:val="BodyText"/>
              <w:rPr>
                <w:rFonts w:ascii="Sylfaen" w:hAnsi="Sylfaen"/>
                <w:b/>
                <w:sz w:val="22"/>
                <w:szCs w:val="22"/>
              </w:rPr>
            </w:pPr>
            <w:r w:rsidRPr="00AF7F19">
              <w:rPr>
                <w:rFonts w:ascii="Sylfaen" w:hAnsi="Sylfaen"/>
                <w:b/>
                <w:sz w:val="22"/>
                <w:szCs w:val="22"/>
                <w:lang w:val="hy-AM"/>
              </w:rPr>
              <w:t>ՍՏՈՐԱԳՐՎԱԾ է ԱՐՄՓԱՈՒԵՐ ՓԲԸ-Ի ԿՈՂՄԻՑ</w:t>
            </w:r>
          </w:p>
        </w:tc>
      </w:tr>
    </w:tbl>
    <w:p w:rsidR="008003F5" w:rsidRPr="00053589" w:rsidRDefault="008003F5" w:rsidP="00D42B8D">
      <w:pPr>
        <w:pStyle w:val="BodyText"/>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4410"/>
        <w:gridCol w:w="3915"/>
      </w:tblGrid>
      <w:tr w:rsidR="008003F5" w:rsidRPr="00AF7F19" w:rsidTr="00AF7F19">
        <w:tc>
          <w:tcPr>
            <w:tcW w:w="918" w:type="dxa"/>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lang w:val="hy-AM"/>
              </w:rPr>
              <w:br/>
            </w:r>
            <w:r w:rsidRPr="00AF7F19">
              <w:rPr>
                <w:rFonts w:ascii="Sylfaen" w:hAnsi="Sylfaen"/>
                <w:sz w:val="22"/>
                <w:szCs w:val="22"/>
              </w:rPr>
              <w:t>By</w:t>
            </w:r>
            <w:r w:rsidRPr="00AF7F19">
              <w:rPr>
                <w:rFonts w:ascii="Sylfaen" w:hAnsi="Sylfaen"/>
                <w:sz w:val="22"/>
                <w:szCs w:val="22"/>
                <w:lang w:val="hy-AM"/>
              </w:rPr>
              <w:t xml:space="preserve">:   </w:t>
            </w:r>
          </w:p>
        </w:tc>
        <w:tc>
          <w:tcPr>
            <w:tcW w:w="4410" w:type="dxa"/>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lang w:val="hy-AM"/>
              </w:rPr>
              <w:br/>
            </w:r>
            <w:r w:rsidRPr="00AF7F19">
              <w:rPr>
                <w:rFonts w:ascii="Sylfaen" w:hAnsi="Sylfaen"/>
                <w:sz w:val="22"/>
                <w:szCs w:val="22"/>
                <w:lang w:val="hy-AM"/>
              </w:rPr>
              <w:br/>
              <w:t>________________________________</w:t>
            </w:r>
          </w:p>
        </w:tc>
        <w:tc>
          <w:tcPr>
            <w:tcW w:w="3915" w:type="dxa"/>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as its authorised representative</w:t>
            </w:r>
            <w:r w:rsidRPr="00AF7F19">
              <w:rPr>
                <w:rFonts w:ascii="Sylfaen" w:hAnsi="Sylfaen"/>
                <w:sz w:val="22"/>
                <w:szCs w:val="22"/>
                <w:lang w:val="hy-AM"/>
              </w:rPr>
              <w:br/>
              <w:t>կողմից՝ որպես լիազորված ներկայացուցիչ</w:t>
            </w:r>
          </w:p>
        </w:tc>
      </w:tr>
      <w:tr w:rsidR="008003F5" w:rsidRPr="00AF7F19" w:rsidTr="00AF7F19">
        <w:tc>
          <w:tcPr>
            <w:tcW w:w="5328" w:type="dxa"/>
            <w:gridSpan w:val="2"/>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rPr>
              <w:t>Signature:</w:t>
            </w:r>
            <w:r w:rsidRPr="00AF7F19">
              <w:rPr>
                <w:rFonts w:ascii="Sylfaen" w:hAnsi="Sylfaen"/>
                <w:sz w:val="22"/>
                <w:szCs w:val="22"/>
                <w:lang w:val="hy-AM"/>
              </w:rPr>
              <w:br/>
              <w:t>Ստորագրություն.</w:t>
            </w:r>
          </w:p>
        </w:tc>
        <w:tc>
          <w:tcPr>
            <w:tcW w:w="3915" w:type="dxa"/>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Date:</w:t>
            </w:r>
            <w:r w:rsidRPr="00AF7F19">
              <w:rPr>
                <w:rFonts w:ascii="Sylfaen" w:hAnsi="Sylfaen"/>
                <w:sz w:val="22"/>
                <w:szCs w:val="22"/>
                <w:lang w:val="hy-AM"/>
              </w:rPr>
              <w:br/>
              <w:t>Ամսաթիվ.</w:t>
            </w:r>
          </w:p>
        </w:tc>
      </w:tr>
    </w:tbl>
    <w:p w:rsidR="008003F5" w:rsidRPr="00053589" w:rsidRDefault="008003F5" w:rsidP="00D42B8D">
      <w:pPr>
        <w:pStyle w:val="BodyText"/>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6"/>
        <w:gridCol w:w="1592"/>
        <w:gridCol w:w="3915"/>
      </w:tblGrid>
      <w:tr w:rsidR="008003F5" w:rsidRPr="00AF7F19" w:rsidTr="00AF7F19">
        <w:tc>
          <w:tcPr>
            <w:tcW w:w="3736" w:type="dxa"/>
            <w:tcBorders>
              <w:top w:val="nil"/>
              <w:left w:val="nil"/>
              <w:bottom w:val="nil"/>
              <w:right w:val="nil"/>
            </w:tcBorders>
          </w:tcPr>
          <w:p w:rsidR="008003F5" w:rsidRPr="00AF7F19" w:rsidRDefault="008003F5" w:rsidP="00122334">
            <w:pPr>
              <w:pStyle w:val="BodyText"/>
              <w:rPr>
                <w:rFonts w:ascii="Sylfaen" w:hAnsi="Sylfaen"/>
                <w:sz w:val="22"/>
                <w:szCs w:val="22"/>
                <w:lang w:val="hy-AM"/>
              </w:rPr>
            </w:pPr>
            <w:r w:rsidRPr="00AF7F19">
              <w:rPr>
                <w:rFonts w:ascii="Sylfaen" w:hAnsi="Sylfaen"/>
                <w:sz w:val="22"/>
                <w:szCs w:val="22"/>
                <w:lang w:val="hy-AM"/>
              </w:rPr>
              <w:br/>
            </w:r>
            <w:r w:rsidRPr="00AF7F19">
              <w:rPr>
                <w:rFonts w:ascii="Sylfaen" w:hAnsi="Sylfaen"/>
                <w:sz w:val="22"/>
                <w:szCs w:val="22"/>
              </w:rPr>
              <w:t>Witnessed by</w:t>
            </w:r>
            <w:r w:rsidRPr="00AF7F19">
              <w:rPr>
                <w:rFonts w:ascii="Sylfaen" w:hAnsi="Sylfaen"/>
                <w:sz w:val="22"/>
                <w:szCs w:val="22"/>
                <w:lang w:val="hy-AM"/>
              </w:rPr>
              <w:t>:</w:t>
            </w:r>
            <w:r w:rsidRPr="00AF7F19">
              <w:rPr>
                <w:rFonts w:ascii="Sylfaen" w:hAnsi="Sylfaen"/>
                <w:sz w:val="22"/>
                <w:szCs w:val="22"/>
              </w:rPr>
              <w:tab/>
            </w:r>
            <w:r w:rsidRPr="00AF7F19">
              <w:rPr>
                <w:rFonts w:ascii="Sylfaen" w:hAnsi="Sylfaen"/>
                <w:sz w:val="22"/>
                <w:szCs w:val="22"/>
                <w:lang w:val="hy-AM"/>
              </w:rPr>
              <w:br/>
              <w:t>Վկայությամբ.</w:t>
            </w:r>
          </w:p>
        </w:tc>
        <w:tc>
          <w:tcPr>
            <w:tcW w:w="5507" w:type="dxa"/>
            <w:gridSpan w:val="2"/>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as its authorised representative</w:t>
            </w:r>
            <w:r w:rsidRPr="00AF7F19">
              <w:rPr>
                <w:rFonts w:ascii="Sylfaen" w:hAnsi="Sylfaen"/>
                <w:sz w:val="22"/>
                <w:szCs w:val="22"/>
                <w:lang w:val="hy-AM"/>
              </w:rPr>
              <w:br/>
            </w:r>
            <w:r w:rsidRPr="00AF7F19">
              <w:rPr>
                <w:rFonts w:ascii="Sylfaen" w:hAnsi="Sylfaen"/>
                <w:sz w:val="22"/>
                <w:szCs w:val="22"/>
                <w:lang w:val="hy-AM"/>
              </w:rPr>
              <w:br/>
              <w:t>________________________________</w:t>
            </w:r>
          </w:p>
        </w:tc>
      </w:tr>
      <w:tr w:rsidR="008003F5" w:rsidRPr="00AF7F19" w:rsidTr="00AF7F19">
        <w:tc>
          <w:tcPr>
            <w:tcW w:w="5328" w:type="dxa"/>
            <w:gridSpan w:val="2"/>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rPr>
              <w:t>Signature:</w:t>
            </w:r>
            <w:r w:rsidRPr="00AF7F19">
              <w:rPr>
                <w:rFonts w:ascii="Sylfaen" w:hAnsi="Sylfaen"/>
                <w:sz w:val="22"/>
                <w:szCs w:val="22"/>
                <w:lang w:val="hy-AM"/>
              </w:rPr>
              <w:br/>
              <w:t>Ստորագրություն.</w:t>
            </w:r>
          </w:p>
        </w:tc>
        <w:tc>
          <w:tcPr>
            <w:tcW w:w="3915" w:type="dxa"/>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Date:</w:t>
            </w:r>
            <w:r w:rsidRPr="00AF7F19">
              <w:rPr>
                <w:rFonts w:ascii="Sylfaen" w:hAnsi="Sylfaen"/>
                <w:sz w:val="22"/>
                <w:szCs w:val="22"/>
                <w:lang w:val="hy-AM"/>
              </w:rPr>
              <w:br/>
              <w:t>Ամսաթիվ.</w:t>
            </w:r>
          </w:p>
        </w:tc>
      </w:tr>
    </w:tbl>
    <w:p w:rsidR="008003F5" w:rsidRPr="00053589" w:rsidRDefault="008003F5" w:rsidP="005E2963">
      <w:pPr>
        <w:pStyle w:val="BodyText"/>
        <w:rPr>
          <w:rFonts w:ascii="Sylfaen" w:hAnsi="Sylfaen"/>
          <w:b/>
          <w:spacing w:val="8"/>
          <w:sz w:val="22"/>
          <w:szCs w:val="22"/>
        </w:rPr>
      </w:pPr>
    </w:p>
    <w:p w:rsidR="008003F5" w:rsidRPr="00053589" w:rsidRDefault="008003F5">
      <w:pPr>
        <w:spacing w:line="280" w:lineRule="exact"/>
        <w:rPr>
          <w:rFonts w:ascii="Sylfaen" w:hAnsi="Sylfaen"/>
          <w:b/>
          <w:spacing w:val="8"/>
          <w:sz w:val="22"/>
          <w:szCs w:val="22"/>
        </w:rPr>
      </w:pPr>
      <w:r w:rsidRPr="00053589">
        <w:rPr>
          <w:rFonts w:ascii="Sylfaen" w:hAnsi="Sylfaen"/>
          <w:b/>
          <w:spacing w:val="8"/>
          <w:sz w:val="22"/>
          <w:szCs w:val="22"/>
        </w:rPr>
        <w:br w:type="page"/>
      </w:r>
    </w:p>
    <w:tbl>
      <w:tblPr>
        <w:tblW w:w="9738" w:type="dxa"/>
        <w:tblLayout w:type="fixed"/>
        <w:tblLook w:val="00A0" w:firstRow="1" w:lastRow="0" w:firstColumn="1" w:lastColumn="0" w:noHBand="0" w:noVBand="0"/>
      </w:tblPr>
      <w:tblGrid>
        <w:gridCol w:w="4068"/>
        <w:gridCol w:w="5670"/>
      </w:tblGrid>
      <w:tr w:rsidR="008003F5" w:rsidRPr="00C47F0A" w:rsidTr="00AF7F19">
        <w:tc>
          <w:tcPr>
            <w:tcW w:w="4068" w:type="dxa"/>
          </w:tcPr>
          <w:p w:rsidR="008003F5" w:rsidRPr="00AF7F19" w:rsidRDefault="008003F5" w:rsidP="00D42B8D">
            <w:pPr>
              <w:pStyle w:val="BodyText"/>
              <w:rPr>
                <w:rFonts w:ascii="Sylfaen" w:hAnsi="Sylfaen"/>
                <w:spacing w:val="8"/>
                <w:sz w:val="22"/>
                <w:szCs w:val="22"/>
                <w:lang w:val="hy-AM"/>
              </w:rPr>
            </w:pPr>
            <w:r w:rsidRPr="00AF7F19">
              <w:rPr>
                <w:rFonts w:ascii="Sylfaen" w:hAnsi="Sylfaen"/>
                <w:b/>
                <w:spacing w:val="8"/>
                <w:sz w:val="22"/>
                <w:szCs w:val="22"/>
              </w:rPr>
              <w:t>SIGNED</w:t>
            </w:r>
            <w:r w:rsidRPr="00AF7F19">
              <w:rPr>
                <w:rFonts w:ascii="Sylfaen" w:hAnsi="Sylfaen"/>
                <w:spacing w:val="8"/>
                <w:sz w:val="22"/>
                <w:szCs w:val="22"/>
              </w:rPr>
              <w:t xml:space="preserve"> by </w:t>
            </w:r>
            <w:r w:rsidRPr="00AF7F19">
              <w:rPr>
                <w:rFonts w:ascii="Sylfaen" w:hAnsi="Sylfaen"/>
                <w:b/>
                <w:bCs/>
                <w:spacing w:val="8"/>
                <w:sz w:val="22"/>
                <w:szCs w:val="22"/>
              </w:rPr>
              <w:t>RENCO S.p.A</w:t>
            </w:r>
          </w:p>
        </w:tc>
        <w:tc>
          <w:tcPr>
            <w:tcW w:w="5670" w:type="dxa"/>
          </w:tcPr>
          <w:p w:rsidR="008003F5" w:rsidRPr="00C47F0A" w:rsidRDefault="008003F5" w:rsidP="00D42B8D">
            <w:pPr>
              <w:pStyle w:val="BodyText"/>
              <w:rPr>
                <w:rFonts w:ascii="Sylfaen" w:hAnsi="Sylfaen"/>
                <w:b/>
                <w:sz w:val="22"/>
                <w:szCs w:val="22"/>
                <w:lang w:val="hy-AM"/>
              </w:rPr>
            </w:pPr>
            <w:r w:rsidRPr="00AF7F19">
              <w:rPr>
                <w:rFonts w:ascii="Sylfaen" w:hAnsi="Sylfaen"/>
                <w:b/>
                <w:sz w:val="22"/>
                <w:szCs w:val="22"/>
                <w:lang w:val="hy-AM"/>
              </w:rPr>
              <w:t>ՍՏՈՐԱԳՐՎԱԾ է ՌԵՆԿՈ Ս.Պ.Ա-Ի ԿՈՂՄԻՑ</w:t>
            </w:r>
          </w:p>
        </w:tc>
      </w:tr>
    </w:tbl>
    <w:p w:rsidR="008003F5" w:rsidRPr="00C47F0A" w:rsidRDefault="008003F5" w:rsidP="00D42B8D">
      <w:pPr>
        <w:pStyle w:val="BodyText"/>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4410"/>
        <w:gridCol w:w="3915"/>
      </w:tblGrid>
      <w:tr w:rsidR="008003F5" w:rsidRPr="00AF7F19" w:rsidTr="00AF7F19">
        <w:tc>
          <w:tcPr>
            <w:tcW w:w="918" w:type="dxa"/>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lang w:val="hy-AM"/>
              </w:rPr>
              <w:br/>
            </w:r>
            <w:r w:rsidRPr="00AF7F19">
              <w:rPr>
                <w:rFonts w:ascii="Sylfaen" w:hAnsi="Sylfaen"/>
                <w:sz w:val="22"/>
                <w:szCs w:val="22"/>
              </w:rPr>
              <w:t>By</w:t>
            </w:r>
            <w:r w:rsidRPr="00AF7F19">
              <w:rPr>
                <w:rFonts w:ascii="Sylfaen" w:hAnsi="Sylfaen"/>
                <w:sz w:val="22"/>
                <w:szCs w:val="22"/>
                <w:lang w:val="hy-AM"/>
              </w:rPr>
              <w:t xml:space="preserve">:   </w:t>
            </w:r>
          </w:p>
        </w:tc>
        <w:tc>
          <w:tcPr>
            <w:tcW w:w="4410" w:type="dxa"/>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lang w:val="hy-AM"/>
              </w:rPr>
              <w:br/>
            </w:r>
            <w:r w:rsidRPr="00AF7F19">
              <w:rPr>
                <w:rFonts w:ascii="Sylfaen" w:hAnsi="Sylfaen"/>
                <w:sz w:val="22"/>
                <w:szCs w:val="22"/>
                <w:lang w:val="hy-AM"/>
              </w:rPr>
              <w:br/>
              <w:t>________________________________</w:t>
            </w:r>
          </w:p>
        </w:tc>
        <w:tc>
          <w:tcPr>
            <w:tcW w:w="3915" w:type="dxa"/>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as its authorised representative</w:t>
            </w:r>
            <w:r w:rsidRPr="00AF7F19">
              <w:rPr>
                <w:rFonts w:ascii="Sylfaen" w:hAnsi="Sylfaen"/>
                <w:sz w:val="22"/>
                <w:szCs w:val="22"/>
                <w:lang w:val="hy-AM"/>
              </w:rPr>
              <w:br/>
              <w:t>կողմից՝ որպես լիազորված ներկայացուցիչ</w:t>
            </w:r>
          </w:p>
        </w:tc>
      </w:tr>
      <w:tr w:rsidR="008003F5" w:rsidRPr="00AF7F19" w:rsidTr="00AF7F19">
        <w:tc>
          <w:tcPr>
            <w:tcW w:w="5328" w:type="dxa"/>
            <w:gridSpan w:val="2"/>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rPr>
              <w:t>Signature:</w:t>
            </w:r>
            <w:r w:rsidRPr="00AF7F19">
              <w:rPr>
                <w:rFonts w:ascii="Sylfaen" w:hAnsi="Sylfaen"/>
                <w:sz w:val="22"/>
                <w:szCs w:val="22"/>
                <w:lang w:val="hy-AM"/>
              </w:rPr>
              <w:br/>
              <w:t>Ստորագրություն.</w:t>
            </w:r>
          </w:p>
        </w:tc>
        <w:tc>
          <w:tcPr>
            <w:tcW w:w="3915" w:type="dxa"/>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Date:</w:t>
            </w:r>
            <w:r w:rsidRPr="00AF7F19">
              <w:rPr>
                <w:rFonts w:ascii="Sylfaen" w:hAnsi="Sylfaen"/>
                <w:sz w:val="22"/>
                <w:szCs w:val="22"/>
                <w:lang w:val="hy-AM"/>
              </w:rPr>
              <w:br/>
              <w:t>Ամսաթիվ.</w:t>
            </w:r>
          </w:p>
        </w:tc>
      </w:tr>
    </w:tbl>
    <w:p w:rsidR="008003F5" w:rsidRPr="00053589" w:rsidRDefault="008003F5" w:rsidP="00D42B8D">
      <w:pPr>
        <w:pStyle w:val="BodyText"/>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6"/>
        <w:gridCol w:w="1592"/>
        <w:gridCol w:w="3915"/>
      </w:tblGrid>
      <w:tr w:rsidR="008003F5" w:rsidRPr="00AF7F19" w:rsidTr="00AF7F19">
        <w:tc>
          <w:tcPr>
            <w:tcW w:w="3736" w:type="dxa"/>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lang w:val="hy-AM"/>
              </w:rPr>
              <w:br/>
            </w:r>
            <w:r w:rsidRPr="00AF7F19">
              <w:rPr>
                <w:rFonts w:ascii="Sylfaen" w:hAnsi="Sylfaen"/>
                <w:sz w:val="22"/>
                <w:szCs w:val="22"/>
              </w:rPr>
              <w:t>Witnessed by</w:t>
            </w:r>
            <w:r w:rsidRPr="00AF7F19">
              <w:rPr>
                <w:rFonts w:ascii="Sylfaen" w:hAnsi="Sylfaen"/>
                <w:sz w:val="22"/>
                <w:szCs w:val="22"/>
                <w:lang w:val="hy-AM"/>
              </w:rPr>
              <w:t>:</w:t>
            </w:r>
            <w:r w:rsidRPr="00AF7F19">
              <w:rPr>
                <w:rFonts w:ascii="Sylfaen" w:hAnsi="Sylfaen"/>
                <w:sz w:val="22"/>
                <w:szCs w:val="22"/>
              </w:rPr>
              <w:tab/>
            </w:r>
            <w:r w:rsidRPr="00AF7F19">
              <w:rPr>
                <w:rFonts w:ascii="Sylfaen" w:hAnsi="Sylfaen"/>
                <w:sz w:val="22"/>
                <w:szCs w:val="22"/>
                <w:lang w:val="hy-AM"/>
              </w:rPr>
              <w:br/>
              <w:t>Վկայությամբ.</w:t>
            </w:r>
          </w:p>
        </w:tc>
        <w:tc>
          <w:tcPr>
            <w:tcW w:w="5507" w:type="dxa"/>
            <w:gridSpan w:val="2"/>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as its authorised representative</w:t>
            </w:r>
            <w:r w:rsidRPr="00AF7F19">
              <w:rPr>
                <w:rFonts w:ascii="Sylfaen" w:hAnsi="Sylfaen"/>
                <w:sz w:val="22"/>
                <w:szCs w:val="22"/>
                <w:lang w:val="hy-AM"/>
              </w:rPr>
              <w:br/>
            </w:r>
            <w:r w:rsidRPr="00AF7F19">
              <w:rPr>
                <w:rFonts w:ascii="Sylfaen" w:hAnsi="Sylfaen"/>
                <w:sz w:val="22"/>
                <w:szCs w:val="22"/>
                <w:lang w:val="hy-AM"/>
              </w:rPr>
              <w:br/>
              <w:t>________________________________</w:t>
            </w:r>
          </w:p>
        </w:tc>
      </w:tr>
      <w:tr w:rsidR="008003F5" w:rsidRPr="00AF7F19" w:rsidTr="00AF7F19">
        <w:tc>
          <w:tcPr>
            <w:tcW w:w="5328" w:type="dxa"/>
            <w:gridSpan w:val="2"/>
            <w:tcBorders>
              <w:top w:val="nil"/>
              <w:left w:val="nil"/>
              <w:bottom w:val="nil"/>
              <w:right w:val="nil"/>
            </w:tcBorders>
          </w:tcPr>
          <w:p w:rsidR="008003F5" w:rsidRPr="00AF7F19" w:rsidRDefault="008003F5" w:rsidP="00D42B8D">
            <w:pPr>
              <w:pStyle w:val="BodyText"/>
              <w:rPr>
                <w:rFonts w:ascii="Sylfaen" w:hAnsi="Sylfaen"/>
                <w:sz w:val="22"/>
                <w:szCs w:val="22"/>
                <w:lang w:val="hy-AM"/>
              </w:rPr>
            </w:pPr>
            <w:r w:rsidRPr="00AF7F19">
              <w:rPr>
                <w:rFonts w:ascii="Sylfaen" w:hAnsi="Sylfaen"/>
                <w:sz w:val="22"/>
                <w:szCs w:val="22"/>
              </w:rPr>
              <w:t>Signature:</w:t>
            </w:r>
            <w:r w:rsidRPr="00AF7F19">
              <w:rPr>
                <w:rFonts w:ascii="Sylfaen" w:hAnsi="Sylfaen"/>
                <w:sz w:val="22"/>
                <w:szCs w:val="22"/>
                <w:lang w:val="hy-AM"/>
              </w:rPr>
              <w:br/>
              <w:t>Ստորագրություն.</w:t>
            </w:r>
          </w:p>
        </w:tc>
        <w:tc>
          <w:tcPr>
            <w:tcW w:w="3915" w:type="dxa"/>
            <w:tcBorders>
              <w:top w:val="nil"/>
              <w:left w:val="nil"/>
              <w:bottom w:val="nil"/>
              <w:right w:val="nil"/>
            </w:tcBorders>
          </w:tcPr>
          <w:p w:rsidR="008003F5" w:rsidRPr="00AF7F19" w:rsidRDefault="008003F5" w:rsidP="00AF7F19">
            <w:pPr>
              <w:pStyle w:val="BodyText"/>
              <w:jc w:val="left"/>
              <w:rPr>
                <w:rFonts w:ascii="Sylfaen" w:hAnsi="Sylfaen"/>
                <w:sz w:val="22"/>
                <w:szCs w:val="22"/>
                <w:lang w:val="hy-AM"/>
              </w:rPr>
            </w:pPr>
            <w:r w:rsidRPr="00AF7F19">
              <w:rPr>
                <w:rFonts w:ascii="Sylfaen" w:hAnsi="Sylfaen"/>
                <w:sz w:val="22"/>
                <w:szCs w:val="22"/>
              </w:rPr>
              <w:t>Date:</w:t>
            </w:r>
            <w:r w:rsidRPr="00AF7F19">
              <w:rPr>
                <w:rFonts w:ascii="Sylfaen" w:hAnsi="Sylfaen"/>
                <w:sz w:val="22"/>
                <w:szCs w:val="22"/>
                <w:lang w:val="hy-AM"/>
              </w:rPr>
              <w:br/>
              <w:t>Ամսաթիվ.</w:t>
            </w:r>
          </w:p>
        </w:tc>
      </w:tr>
    </w:tbl>
    <w:p w:rsidR="008003F5" w:rsidRPr="00C64894" w:rsidRDefault="008003F5" w:rsidP="005E2963">
      <w:pPr>
        <w:pStyle w:val="BodyText"/>
        <w:rPr>
          <w:rFonts w:ascii="Sylfaen" w:hAnsi="Sylfaen"/>
          <w:sz w:val="22"/>
          <w:szCs w:val="22"/>
          <w:lang w:val="hy-AM"/>
        </w:rPr>
      </w:pPr>
    </w:p>
    <w:p w:rsidR="008003F5" w:rsidRPr="00C64894" w:rsidRDefault="008003F5" w:rsidP="005E2963">
      <w:pPr>
        <w:pStyle w:val="BodyText"/>
        <w:rPr>
          <w:rFonts w:ascii="Sylfaen" w:hAnsi="Sylfaen"/>
          <w:sz w:val="22"/>
          <w:szCs w:val="22"/>
          <w:lang w:val="hy-AM"/>
        </w:rPr>
      </w:pPr>
    </w:p>
    <w:p w:rsidR="008003F5" w:rsidRPr="00C64894" w:rsidRDefault="008003F5" w:rsidP="005E2963">
      <w:pPr>
        <w:pStyle w:val="Schedule1"/>
        <w:rPr>
          <w:rFonts w:ascii="Sylfaen" w:hAnsi="Sylfaen"/>
          <w:sz w:val="22"/>
          <w:szCs w:val="22"/>
          <w:lang w:val="hy-AM"/>
        </w:rPr>
      </w:pPr>
      <w:r w:rsidRPr="00C64894">
        <w:rPr>
          <w:rFonts w:ascii="Sylfaen" w:hAnsi="Sylfaen"/>
          <w:sz w:val="22"/>
          <w:szCs w:val="22"/>
        </w:rPr>
        <w:lastRenderedPageBreak/>
        <w:t>APPENDIX 1</w:t>
      </w:r>
      <w:r w:rsidRPr="00C64894">
        <w:rPr>
          <w:rFonts w:ascii="Sylfaen" w:hAnsi="Sylfaen"/>
          <w:sz w:val="22"/>
          <w:szCs w:val="22"/>
          <w:lang w:val="hy-AM"/>
        </w:rPr>
        <w:br/>
        <w:t>ՀԱՎԵԼՎԱԾ 1</w:t>
      </w:r>
    </w:p>
    <w:p w:rsidR="008003F5" w:rsidRPr="00E0408B" w:rsidRDefault="008003F5" w:rsidP="00E0408B">
      <w:pPr>
        <w:pStyle w:val="Schedule2"/>
        <w:rPr>
          <w:rFonts w:ascii="Sylfaen" w:hAnsi="Sylfaen"/>
          <w:sz w:val="22"/>
          <w:szCs w:val="22"/>
        </w:rPr>
      </w:pPr>
      <w:r>
        <w:rPr>
          <w:rFonts w:ascii="Sylfaen" w:hAnsi="Sylfaen"/>
          <w:sz w:val="22"/>
          <w:szCs w:val="22"/>
        </w:rPr>
        <w:fldChar w:fldCharType="begin"/>
      </w:r>
      <w:r>
        <w:rPr>
          <w:rFonts w:ascii="Sylfaen" w:hAnsi="Sylfaen"/>
          <w:sz w:val="22"/>
          <w:szCs w:val="22"/>
        </w:rPr>
        <w:instrText>tc "</w:instrText>
      </w:r>
      <w:r>
        <w:rPr>
          <w:rFonts w:ascii="Sylfaen" w:hAnsi="Sylfaen"/>
          <w:sz w:val="22"/>
          <w:szCs w:val="22"/>
        </w:rPr>
        <w:tab/>
      </w:r>
      <w:bookmarkStart w:id="824" w:name="_Toc478389688"/>
      <w:r>
        <w:rPr>
          <w:rFonts w:ascii="Sylfaen" w:hAnsi="Sylfaen"/>
          <w:sz w:val="22"/>
          <w:szCs w:val="22"/>
        </w:rPr>
        <w:instrText>APPENDIX 1</w:instrText>
      </w:r>
      <w:r w:rsidRPr="00C64894">
        <w:rPr>
          <w:rFonts w:ascii="Sylfaen" w:hAnsi="Sylfaen"/>
          <w:sz w:val="22"/>
          <w:szCs w:val="22"/>
        </w:rPr>
        <w:tab/>
      </w:r>
      <w:r>
        <w:rPr>
          <w:rFonts w:ascii="Sylfaen" w:hAnsi="Sylfaen"/>
          <w:sz w:val="22"/>
          <w:szCs w:val="22"/>
        </w:rPr>
        <w:instrText>Project Site</w:instrText>
      </w:r>
      <w:bookmarkEnd w:id="824"/>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rPr>
        <w:t>Project Site</w:t>
      </w:r>
      <w:r w:rsidRPr="00C64894">
        <w:rPr>
          <w:rFonts w:ascii="Sylfaen" w:hAnsi="Sylfaen"/>
          <w:sz w:val="22"/>
          <w:szCs w:val="22"/>
          <w:lang w:val="hy-AM"/>
        </w:rPr>
        <w:br/>
      </w:r>
      <w:r>
        <w:rPr>
          <w:rFonts w:ascii="Sylfaen" w:hAnsi="Sylfaen"/>
          <w:sz w:val="22"/>
          <w:szCs w:val="22"/>
        </w:rPr>
        <w:fldChar w:fldCharType="begin"/>
      </w:r>
      <w:r>
        <w:rPr>
          <w:rFonts w:ascii="Sylfaen" w:hAnsi="Sylfaen"/>
          <w:sz w:val="22"/>
          <w:szCs w:val="22"/>
        </w:rPr>
        <w:instrText>tc "</w:instrText>
      </w:r>
      <w:r>
        <w:rPr>
          <w:rFonts w:ascii="Sylfaen" w:hAnsi="Sylfaen"/>
          <w:sz w:val="22"/>
          <w:szCs w:val="22"/>
        </w:rPr>
        <w:tab/>
      </w:r>
      <w:bookmarkStart w:id="825" w:name="_Toc478389689"/>
      <w:r w:rsidRPr="00C64894">
        <w:rPr>
          <w:rFonts w:ascii="Sylfaen" w:hAnsi="Sylfaen"/>
          <w:sz w:val="22"/>
          <w:szCs w:val="22"/>
          <w:lang w:val="hy-AM"/>
        </w:rPr>
        <w:instrText>???????? 1</w:instrText>
      </w:r>
      <w:r w:rsidRPr="00C64894">
        <w:rPr>
          <w:rFonts w:ascii="Sylfaen" w:hAnsi="Sylfaen"/>
          <w:sz w:val="22"/>
          <w:szCs w:val="22"/>
        </w:rPr>
        <w:tab/>
      </w:r>
      <w:r w:rsidRPr="001A5CFF">
        <w:rPr>
          <w:rFonts w:ascii="Sylfaen" w:hAnsi="Sylfaen"/>
          <w:sz w:val="22"/>
          <w:szCs w:val="22"/>
        </w:rPr>
        <w:instrText>?????? ???????</w:instrText>
      </w:r>
      <w:bookmarkEnd w:id="825"/>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lang w:val="hy-AM"/>
        </w:rPr>
        <w:t>Ծրագրի Տարածքը</w:t>
      </w:r>
    </w:p>
    <w:p w:rsidR="008003F5" w:rsidRDefault="008003F5" w:rsidP="005E2963">
      <w:pPr>
        <w:pStyle w:val="Schedule2"/>
        <w:rPr>
          <w:rFonts w:ascii="Sylfaen" w:hAnsi="Sylfaen"/>
          <w:sz w:val="22"/>
          <w:szCs w:val="22"/>
          <w:lang w:val="en-US"/>
        </w:rPr>
        <w:sectPr w:rsidR="008003F5" w:rsidSect="00CA16A0">
          <w:footerReference w:type="default" r:id="rId14"/>
          <w:pgSz w:w="11907" w:h="16839" w:code="9"/>
          <w:pgMar w:top="1440" w:right="1440" w:bottom="1440" w:left="1440" w:header="720" w:footer="720" w:gutter="0"/>
          <w:pgNumType w:start="1"/>
          <w:cols w:space="720"/>
          <w:docGrid w:linePitch="272"/>
        </w:sectPr>
      </w:pPr>
    </w:p>
    <w:p w:rsidR="008003F5" w:rsidRPr="00C64894" w:rsidRDefault="008003F5" w:rsidP="005E2963">
      <w:pPr>
        <w:pStyle w:val="Schedule1"/>
        <w:rPr>
          <w:rFonts w:ascii="Sylfaen" w:hAnsi="Sylfaen"/>
          <w:sz w:val="22"/>
          <w:szCs w:val="22"/>
          <w:lang w:val="hy-AM"/>
        </w:rPr>
      </w:pPr>
      <w:r w:rsidRPr="00C64894">
        <w:rPr>
          <w:rFonts w:ascii="Sylfaen" w:hAnsi="Sylfaen"/>
          <w:sz w:val="22"/>
          <w:szCs w:val="22"/>
        </w:rPr>
        <w:lastRenderedPageBreak/>
        <w:t>APPENDIX 2</w:t>
      </w:r>
      <w:r w:rsidRPr="00C64894">
        <w:rPr>
          <w:rFonts w:ascii="Sylfaen" w:hAnsi="Sylfaen"/>
          <w:sz w:val="22"/>
          <w:szCs w:val="22"/>
          <w:lang w:val="hy-AM"/>
        </w:rPr>
        <w:br/>
        <w:t>ՀԱՎԵԼՎԱԾ 2</w:t>
      </w:r>
    </w:p>
    <w:p w:rsidR="008003F5" w:rsidRPr="00C64894" w:rsidRDefault="008003F5" w:rsidP="005E2963">
      <w:pPr>
        <w:pStyle w:val="Schedule2"/>
        <w:rPr>
          <w:rFonts w:ascii="Sylfaen" w:hAnsi="Sylfaen"/>
          <w:sz w:val="22"/>
          <w:szCs w:val="22"/>
        </w:rPr>
      </w:pP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26" w:name="_Toc462667268"/>
      <w:bookmarkStart w:id="827" w:name="_Toc462671919"/>
      <w:bookmarkStart w:id="828" w:name="_Toc462672969"/>
      <w:bookmarkStart w:id="829" w:name="_Toc462674044"/>
      <w:bookmarkStart w:id="830" w:name="_Toc462672510"/>
      <w:bookmarkStart w:id="831" w:name="_Toc471725946"/>
      <w:bookmarkStart w:id="832" w:name="_Toc473713715"/>
      <w:bookmarkStart w:id="833" w:name="_Toc473715562"/>
      <w:bookmarkStart w:id="834" w:name="_Toc477338272"/>
      <w:bookmarkStart w:id="835" w:name="_Toc477163730"/>
      <w:bookmarkStart w:id="836" w:name="_Toc474753491"/>
      <w:bookmarkStart w:id="837" w:name="_Toc477541865"/>
      <w:bookmarkStart w:id="838" w:name="_Toc478389690"/>
      <w:bookmarkStart w:id="839" w:name="_Toc407728938"/>
      <w:bookmarkStart w:id="840" w:name="_Toc407730901"/>
      <w:bookmarkStart w:id="841" w:name="_Toc407732707"/>
      <w:bookmarkStart w:id="842" w:name="_Toc407783684"/>
      <w:bookmarkStart w:id="843" w:name="_Toc408938701"/>
      <w:bookmarkStart w:id="844" w:name="_Toc408940695"/>
      <w:bookmarkStart w:id="845" w:name="_Toc408942688"/>
      <w:bookmarkStart w:id="846" w:name="_Toc408944675"/>
      <w:bookmarkStart w:id="847" w:name="_Toc409008612"/>
      <w:bookmarkStart w:id="848" w:name="_Toc413226660"/>
      <w:bookmarkStart w:id="849" w:name="_Toc413228893"/>
      <w:bookmarkStart w:id="850" w:name="_Toc413231126"/>
      <w:bookmarkStart w:id="851" w:name="_Toc413867013"/>
      <w:bookmarkStart w:id="852" w:name="_Toc413869329"/>
      <w:bookmarkStart w:id="853" w:name="_Toc413871645"/>
      <w:bookmarkStart w:id="854" w:name="_Toc414375472"/>
      <w:bookmarkStart w:id="855" w:name="_Toc420495791"/>
      <w:r w:rsidRPr="00C64894">
        <w:rPr>
          <w:rFonts w:ascii="Sylfaen" w:hAnsi="Sylfaen"/>
          <w:sz w:val="22"/>
          <w:szCs w:val="22"/>
        </w:rPr>
        <w:instrText>APPENDIX 2</w:instrText>
      </w:r>
      <w:r w:rsidRPr="00C64894">
        <w:rPr>
          <w:rFonts w:ascii="Sylfaen" w:hAnsi="Sylfaen"/>
          <w:sz w:val="22"/>
          <w:szCs w:val="22"/>
        </w:rPr>
        <w:tab/>
        <w:instrText>Conditions Precedent</w:instrText>
      </w:r>
      <w:bookmarkEnd w:id="826"/>
      <w:bookmarkEnd w:id="827"/>
      <w:bookmarkEnd w:id="828"/>
      <w:bookmarkEnd w:id="829"/>
      <w:bookmarkEnd w:id="830"/>
      <w:bookmarkEnd w:id="831"/>
      <w:bookmarkEnd w:id="832"/>
      <w:bookmarkEnd w:id="833"/>
      <w:bookmarkEnd w:id="834"/>
      <w:bookmarkEnd w:id="835"/>
      <w:bookmarkEnd w:id="836"/>
      <w:bookmarkEnd w:id="837"/>
      <w:bookmarkEnd w:id="838"/>
      <w:r w:rsidRPr="00C64894">
        <w:rPr>
          <w:rFonts w:ascii="Sylfaen" w:hAnsi="Sylfaen"/>
          <w:sz w:val="22"/>
          <w:szCs w:val="22"/>
        </w:rPr>
        <w:tab/>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C64894">
        <w:rPr>
          <w:rFonts w:ascii="Sylfaen" w:hAnsi="Sylfaen"/>
          <w:sz w:val="22"/>
          <w:szCs w:val="22"/>
        </w:rPr>
        <w:instrText>" \l 1</w:instrText>
      </w:r>
      <w:r>
        <w:rPr>
          <w:rFonts w:ascii="Sylfaen" w:hAnsi="Sylfaen"/>
          <w:sz w:val="22"/>
          <w:szCs w:val="22"/>
        </w:rPr>
        <w:fldChar w:fldCharType="end"/>
      </w:r>
      <w:r w:rsidRPr="00C64894">
        <w:rPr>
          <w:rFonts w:ascii="Sylfaen" w:hAnsi="Sylfaen"/>
          <w:sz w:val="22"/>
          <w:szCs w:val="22"/>
        </w:rPr>
        <w:t>Conditions Precedent</w:t>
      </w:r>
      <w:r w:rsidRPr="00C64894">
        <w:rPr>
          <w:rFonts w:ascii="Sylfaen" w:hAnsi="Sylfaen"/>
          <w:sz w:val="22"/>
          <w:szCs w:val="22"/>
          <w:lang w:val="hy-AM"/>
        </w:rPr>
        <w:br/>
      </w: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56" w:name="_Toc478389691"/>
      <w:r w:rsidRPr="00C64894">
        <w:rPr>
          <w:rFonts w:ascii="Sylfaen" w:hAnsi="Sylfaen"/>
          <w:sz w:val="22"/>
          <w:szCs w:val="22"/>
          <w:lang w:val="hy-AM"/>
        </w:rPr>
        <w:instrText>???????? 2</w:instrText>
      </w:r>
      <w:r w:rsidRPr="00C64894">
        <w:rPr>
          <w:rFonts w:ascii="Sylfaen" w:hAnsi="Sylfaen"/>
          <w:sz w:val="22"/>
          <w:szCs w:val="22"/>
        </w:rPr>
        <w:tab/>
      </w:r>
      <w:r w:rsidRPr="00C64894">
        <w:rPr>
          <w:rFonts w:ascii="Sylfaen" w:hAnsi="Sylfaen"/>
          <w:sz w:val="22"/>
          <w:szCs w:val="22"/>
          <w:lang w:val="hy-AM"/>
        </w:rPr>
        <w:instrText>???????? ?????????</w:instrText>
      </w:r>
      <w:bookmarkEnd w:id="856"/>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lang w:val="hy-AM"/>
        </w:rPr>
        <w:t>Հետաձգող Պայմաններ</w:t>
      </w:r>
      <w:r w:rsidRPr="00C64894">
        <w:rPr>
          <w:rFonts w:ascii="Sylfaen" w:hAnsi="Sylfaen"/>
          <w:sz w:val="22"/>
          <w:szCs w:val="22"/>
          <w:lang w:val="hy-AM"/>
        </w:rPr>
        <w:br/>
      </w:r>
    </w:p>
    <w:tbl>
      <w:tblPr>
        <w:tblW w:w="0" w:type="auto"/>
        <w:tblLook w:val="00A0" w:firstRow="1" w:lastRow="0" w:firstColumn="1" w:lastColumn="0" w:noHBand="0" w:noVBand="0"/>
      </w:tblPr>
      <w:tblGrid>
        <w:gridCol w:w="4428"/>
        <w:gridCol w:w="4815"/>
      </w:tblGrid>
      <w:tr w:rsidR="008003F5" w:rsidRPr="00AF7F19" w:rsidTr="005F58E1">
        <w:tc>
          <w:tcPr>
            <w:tcW w:w="4428" w:type="dxa"/>
          </w:tcPr>
          <w:p w:rsidR="008003F5" w:rsidRPr="00AF7F19" w:rsidRDefault="008003F5" w:rsidP="00ED16D5">
            <w:pPr>
              <w:pStyle w:val="Simple1"/>
            </w:pPr>
            <w:r w:rsidRPr="00AF7F19">
              <w:t>Conditions Precedent under the Developer’s responsibility shall include:</w:t>
            </w:r>
          </w:p>
        </w:tc>
        <w:tc>
          <w:tcPr>
            <w:tcW w:w="4815" w:type="dxa"/>
          </w:tcPr>
          <w:p w:rsidR="008003F5" w:rsidRPr="00AF7F19" w:rsidRDefault="008003F5" w:rsidP="00046302">
            <w:pPr>
              <w:pStyle w:val="Simple1"/>
              <w:numPr>
                <w:ilvl w:val="0"/>
                <w:numId w:val="61"/>
              </w:numPr>
              <w:tabs>
                <w:tab w:val="left" w:pos="341"/>
              </w:tabs>
              <w:ind w:left="341" w:hanging="284"/>
              <w:rPr>
                <w:rFonts w:ascii="Sylfaen" w:hAnsi="Sylfaen"/>
                <w:b/>
                <w:sz w:val="22"/>
                <w:szCs w:val="22"/>
                <w:lang w:val="hy-AM"/>
              </w:rPr>
            </w:pPr>
            <w:r w:rsidRPr="00AF7F19">
              <w:rPr>
                <w:rFonts w:ascii="Sylfaen" w:hAnsi="Sylfaen"/>
                <w:b/>
                <w:sz w:val="22"/>
                <w:szCs w:val="22"/>
                <w:lang w:val="hy-AM"/>
              </w:rPr>
              <w:t>Կառուցապատողի պատասխանատվության ներքո գտնվող Հետաձգող Պայմանները ներառում են՝</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true and complete and updated copies of the memorandum and articles of association of the Developer;</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ru-RU"/>
              </w:rPr>
              <w:t>Կառուցապատողի</w:t>
            </w:r>
            <w:r w:rsidRPr="00AF7F19">
              <w:rPr>
                <w:sz w:val="22"/>
                <w:szCs w:val="22"/>
              </w:rPr>
              <w:t xml:space="preserve"> </w:t>
            </w:r>
            <w:r w:rsidRPr="00AF7F19">
              <w:rPr>
                <w:rFonts w:ascii="Sylfaen" w:hAnsi="Sylfaen" w:cs="Sylfaen"/>
                <w:sz w:val="22"/>
                <w:szCs w:val="22"/>
                <w:lang w:val="ru-RU"/>
              </w:rPr>
              <w:t>Հիմնադիր</w:t>
            </w:r>
            <w:r w:rsidRPr="00AF7F19">
              <w:rPr>
                <w:sz w:val="22"/>
                <w:szCs w:val="22"/>
              </w:rPr>
              <w:t xml:space="preserve"> </w:t>
            </w:r>
            <w:r w:rsidRPr="00AF7F19">
              <w:rPr>
                <w:rFonts w:ascii="Sylfaen" w:hAnsi="Sylfaen" w:cs="Sylfaen"/>
                <w:sz w:val="22"/>
                <w:szCs w:val="22"/>
                <w:lang w:val="ru-RU"/>
              </w:rPr>
              <w:t>Պայմանագրի</w:t>
            </w:r>
            <w:r w:rsidRPr="00AF7F19">
              <w:rPr>
                <w:sz w:val="22"/>
                <w:szCs w:val="22"/>
              </w:rPr>
              <w:t xml:space="preserve"> </w:t>
            </w:r>
            <w:r w:rsidRPr="00AF7F19">
              <w:rPr>
                <w:rFonts w:ascii="Sylfaen" w:hAnsi="Sylfaen" w:cs="Sylfaen"/>
                <w:sz w:val="22"/>
                <w:szCs w:val="22"/>
                <w:lang w:val="ru-RU"/>
              </w:rPr>
              <w:t>և</w:t>
            </w:r>
            <w:r w:rsidRPr="00AF7F19">
              <w:rPr>
                <w:sz w:val="22"/>
                <w:szCs w:val="22"/>
              </w:rPr>
              <w:t xml:space="preserve"> </w:t>
            </w:r>
            <w:r w:rsidRPr="00AF7F19">
              <w:rPr>
                <w:rFonts w:ascii="Sylfaen" w:hAnsi="Sylfaen" w:cs="Sylfaen"/>
                <w:sz w:val="22"/>
                <w:szCs w:val="22"/>
                <w:lang w:val="ru-RU"/>
              </w:rPr>
              <w:t>Կանոնադրության</w:t>
            </w:r>
            <w:r w:rsidRPr="00AF7F19">
              <w:rPr>
                <w:sz w:val="22"/>
                <w:szCs w:val="22"/>
              </w:rPr>
              <w:t xml:space="preserve"> </w:t>
            </w:r>
            <w:r w:rsidRPr="00AF7F19">
              <w:rPr>
                <w:rFonts w:ascii="Sylfaen" w:hAnsi="Sylfaen" w:cs="Sylfaen"/>
                <w:sz w:val="22"/>
                <w:szCs w:val="22"/>
                <w:lang w:val="ru-RU"/>
              </w:rPr>
              <w:t>վերջին</w:t>
            </w:r>
            <w:r w:rsidRPr="00AF7F19">
              <w:rPr>
                <w:sz w:val="22"/>
                <w:szCs w:val="22"/>
              </w:rPr>
              <w:t xml:space="preserve"> </w:t>
            </w:r>
            <w:r w:rsidRPr="00AF7F19">
              <w:rPr>
                <w:rFonts w:ascii="Sylfaen" w:hAnsi="Sylfaen" w:cs="Sylfaen"/>
                <w:sz w:val="22"/>
                <w:szCs w:val="22"/>
                <w:lang w:val="ru-RU"/>
              </w:rPr>
              <w:t>խմբագրությունների</w:t>
            </w:r>
            <w:r w:rsidRPr="00AF7F19">
              <w:rPr>
                <w:sz w:val="22"/>
                <w:szCs w:val="22"/>
              </w:rPr>
              <w:t xml:space="preserve"> </w:t>
            </w:r>
            <w:r w:rsidRPr="00AF7F19">
              <w:rPr>
                <w:rFonts w:ascii="Sylfaen" w:hAnsi="Sylfaen" w:cs="Sylfaen"/>
                <w:sz w:val="22"/>
                <w:szCs w:val="22"/>
                <w:lang w:val="ru-RU"/>
              </w:rPr>
              <w:t>ճիշտ</w:t>
            </w:r>
            <w:r w:rsidRPr="00AF7F19">
              <w:rPr>
                <w:sz w:val="22"/>
                <w:szCs w:val="22"/>
              </w:rPr>
              <w:t xml:space="preserve"> </w:t>
            </w:r>
            <w:r w:rsidRPr="00AF7F19">
              <w:rPr>
                <w:rFonts w:ascii="Sylfaen" w:hAnsi="Sylfaen" w:cs="Sylfaen"/>
                <w:sz w:val="22"/>
                <w:szCs w:val="22"/>
                <w:lang w:val="ru-RU"/>
              </w:rPr>
              <w:t>պատճենները</w:t>
            </w:r>
            <w:r w:rsidRPr="00AF7F19">
              <w:rPr>
                <w:sz w:val="22"/>
                <w:szCs w:val="22"/>
              </w:rPr>
              <w:t>,</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true and complete copies of resolutions adopted by the Developer’s board of directors authorising the execution, delivery and performance by the Developer of this Agreement and each of the other Project Agreements, certified by an authorised representative of the Developer;</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ru-RU"/>
              </w:rPr>
              <w:t>Կառուցապատողի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 xml:space="preserve"> </w:t>
            </w:r>
            <w:r w:rsidRPr="00AF7F19">
              <w:rPr>
                <w:rFonts w:ascii="Sylfaen" w:hAnsi="Sylfaen" w:cs="Sylfaen"/>
                <w:sz w:val="22"/>
                <w:szCs w:val="22"/>
                <w:lang w:val="ru-RU"/>
              </w:rPr>
              <w:t>սույն</w:t>
            </w:r>
            <w:r w:rsidRPr="00AF7F19">
              <w:rPr>
                <w:sz w:val="22"/>
                <w:szCs w:val="22"/>
              </w:rPr>
              <w:t xml:space="preserve"> </w:t>
            </w:r>
            <w:r w:rsidRPr="00AF7F19">
              <w:rPr>
                <w:rFonts w:ascii="Sylfaen" w:hAnsi="Sylfaen" w:cs="Sylfaen"/>
                <w:sz w:val="22"/>
                <w:szCs w:val="22"/>
                <w:lang w:val="ru-RU"/>
              </w:rPr>
              <w:t>Պայմանագրի</w:t>
            </w:r>
            <w:r w:rsidRPr="00AF7F19">
              <w:rPr>
                <w:sz w:val="22"/>
                <w:szCs w:val="22"/>
              </w:rPr>
              <w:t xml:space="preserve">, </w:t>
            </w:r>
            <w:r w:rsidRPr="00AF7F19">
              <w:rPr>
                <w:rFonts w:ascii="Sylfaen" w:hAnsi="Sylfaen" w:cs="Sylfaen"/>
                <w:sz w:val="22"/>
                <w:szCs w:val="22"/>
                <w:lang w:val="ru-RU"/>
              </w:rPr>
              <w:t>ինչպես</w:t>
            </w:r>
            <w:r w:rsidRPr="00AF7F19">
              <w:rPr>
                <w:sz w:val="22"/>
                <w:szCs w:val="22"/>
              </w:rPr>
              <w:t xml:space="preserve"> </w:t>
            </w:r>
            <w:r w:rsidRPr="00AF7F19">
              <w:rPr>
                <w:rFonts w:ascii="Sylfaen" w:hAnsi="Sylfaen" w:cs="Sylfaen"/>
                <w:sz w:val="22"/>
                <w:szCs w:val="22"/>
                <w:lang w:val="ru-RU"/>
              </w:rPr>
              <w:t>նաև</w:t>
            </w:r>
            <w:r w:rsidRPr="00AF7F19">
              <w:rPr>
                <w:sz w:val="22"/>
                <w:szCs w:val="22"/>
              </w:rPr>
              <w:t xml:space="preserve"> </w:t>
            </w:r>
            <w:r w:rsidRPr="00AF7F19">
              <w:rPr>
                <w:rFonts w:ascii="Sylfaen" w:hAnsi="Sylfaen" w:cs="Sylfaen"/>
                <w:sz w:val="22"/>
                <w:szCs w:val="22"/>
                <w:lang w:val="ru-RU"/>
              </w:rPr>
              <w:t>յուրաքանչյուր</w:t>
            </w:r>
            <w:r w:rsidRPr="00AF7F19">
              <w:rPr>
                <w:sz w:val="22"/>
                <w:szCs w:val="22"/>
              </w:rPr>
              <w:t xml:space="preserve"> </w:t>
            </w:r>
            <w:r w:rsidRPr="00AF7F19">
              <w:rPr>
                <w:rFonts w:ascii="Sylfaen" w:hAnsi="Sylfaen" w:cs="Sylfaen"/>
                <w:sz w:val="22"/>
                <w:szCs w:val="22"/>
                <w:lang w:val="ru-RU"/>
              </w:rPr>
              <w:t>այլ</w:t>
            </w:r>
            <w:r w:rsidRPr="00AF7F19">
              <w:rPr>
                <w:sz w:val="22"/>
                <w:szCs w:val="22"/>
              </w:rPr>
              <w:t xml:space="preserve"> </w:t>
            </w:r>
            <w:r w:rsidRPr="00AF7F19">
              <w:rPr>
                <w:rFonts w:ascii="Sylfaen" w:hAnsi="Sylfaen" w:cs="Sylfaen"/>
                <w:sz w:val="22"/>
                <w:szCs w:val="22"/>
                <w:lang w:val="hy-AM"/>
              </w:rPr>
              <w:t>Ծրագրի</w:t>
            </w:r>
            <w:r w:rsidRPr="00AF7F19">
              <w:rPr>
                <w:sz w:val="22"/>
                <w:szCs w:val="22"/>
              </w:rPr>
              <w:t xml:space="preserve"> </w:t>
            </w:r>
            <w:r w:rsidRPr="00AF7F19">
              <w:rPr>
                <w:rFonts w:ascii="Sylfaen" w:hAnsi="Sylfaen" w:cs="Sylfaen"/>
                <w:sz w:val="22"/>
                <w:szCs w:val="22"/>
                <w:lang w:val="ru-RU"/>
              </w:rPr>
              <w:t>Պայմանագրի</w:t>
            </w:r>
            <w:r w:rsidRPr="00C47F0A">
              <w:rPr>
                <w:rFonts w:ascii="Sylfaen" w:hAnsi="Sylfaen" w:cs="Sylfaen"/>
                <w:sz w:val="22"/>
                <w:szCs w:val="22"/>
              </w:rPr>
              <w:t xml:space="preserve"> </w:t>
            </w:r>
            <w:r w:rsidRPr="00AF7F19">
              <w:rPr>
                <w:rFonts w:ascii="Sylfaen" w:hAnsi="Sylfaen" w:cs="Sylfaen"/>
                <w:sz w:val="22"/>
                <w:szCs w:val="22"/>
                <w:lang w:val="hy-AM"/>
              </w:rPr>
              <w:t>կնքումը</w:t>
            </w:r>
            <w:r w:rsidRPr="00AF7F19">
              <w:rPr>
                <w:sz w:val="22"/>
                <w:szCs w:val="22"/>
              </w:rPr>
              <w:t xml:space="preserve">, </w:t>
            </w:r>
            <w:r w:rsidRPr="00AF7F19">
              <w:rPr>
                <w:rFonts w:ascii="Sylfaen" w:hAnsi="Sylfaen" w:cs="Sylfaen"/>
                <w:sz w:val="22"/>
                <w:szCs w:val="22"/>
                <w:lang w:val="ru-RU"/>
              </w:rPr>
              <w:t>ներկայացումը</w:t>
            </w:r>
            <w:r w:rsidRPr="00AF7F19">
              <w:rPr>
                <w:sz w:val="22"/>
                <w:szCs w:val="22"/>
              </w:rPr>
              <w:t xml:space="preserve"> </w:t>
            </w:r>
            <w:r w:rsidRPr="00AF7F19">
              <w:rPr>
                <w:rFonts w:ascii="Sylfaen" w:hAnsi="Sylfaen" w:cs="Sylfaen"/>
                <w:sz w:val="22"/>
                <w:szCs w:val="22"/>
                <w:lang w:val="ru-RU"/>
              </w:rPr>
              <w:t>և</w:t>
            </w:r>
            <w:r w:rsidRPr="00AF7F19">
              <w:rPr>
                <w:sz w:val="22"/>
                <w:szCs w:val="22"/>
              </w:rPr>
              <w:t xml:space="preserve"> </w:t>
            </w:r>
            <w:r w:rsidRPr="00AF7F19">
              <w:rPr>
                <w:rFonts w:ascii="Sylfaen" w:hAnsi="Sylfaen" w:cs="Sylfaen"/>
                <w:sz w:val="22"/>
                <w:szCs w:val="22"/>
                <w:lang w:val="ru-RU"/>
              </w:rPr>
              <w:t>կատարումը</w:t>
            </w:r>
            <w:r w:rsidRPr="00AF7F19">
              <w:rPr>
                <w:sz w:val="22"/>
                <w:szCs w:val="22"/>
              </w:rPr>
              <w:t xml:space="preserve"> </w:t>
            </w:r>
            <w:r w:rsidRPr="00AF7F19">
              <w:rPr>
                <w:rFonts w:ascii="Sylfaen" w:hAnsi="Sylfaen" w:cs="Sylfaen"/>
                <w:sz w:val="22"/>
                <w:szCs w:val="22"/>
                <w:lang w:val="ru-RU"/>
              </w:rPr>
              <w:t>թույլատրող</w:t>
            </w:r>
            <w:r w:rsidRPr="00AF7F19">
              <w:rPr>
                <w:sz w:val="22"/>
                <w:szCs w:val="22"/>
              </w:rPr>
              <w:t xml:space="preserve"> </w:t>
            </w:r>
            <w:r w:rsidRPr="00AF7F19">
              <w:rPr>
                <w:rFonts w:ascii="Sylfaen" w:hAnsi="Sylfaen" w:cs="Sylfaen"/>
                <w:sz w:val="22"/>
                <w:szCs w:val="22"/>
                <w:lang w:val="ru-RU"/>
              </w:rPr>
              <w:t>Կառուցապատողի</w:t>
            </w:r>
            <w:r w:rsidRPr="00AF7F19">
              <w:rPr>
                <w:sz w:val="22"/>
                <w:szCs w:val="22"/>
              </w:rPr>
              <w:t xml:space="preserve"> </w:t>
            </w:r>
            <w:r w:rsidRPr="00AF7F19">
              <w:rPr>
                <w:rFonts w:ascii="Sylfaen" w:hAnsi="Sylfaen" w:cs="Sylfaen"/>
                <w:sz w:val="22"/>
                <w:szCs w:val="22"/>
                <w:lang w:val="hy-AM"/>
              </w:rPr>
              <w:t>տ</w:t>
            </w:r>
            <w:r w:rsidRPr="00AF7F19">
              <w:rPr>
                <w:rFonts w:ascii="Sylfaen" w:hAnsi="Sylfaen" w:cs="Sylfaen"/>
                <w:sz w:val="22"/>
                <w:szCs w:val="22"/>
                <w:lang w:val="ru-RU"/>
              </w:rPr>
              <w:t>նօրենների</w:t>
            </w:r>
            <w:r w:rsidRPr="00AF7F19">
              <w:rPr>
                <w:sz w:val="22"/>
                <w:szCs w:val="22"/>
              </w:rPr>
              <w:t xml:space="preserve"> </w:t>
            </w:r>
            <w:r w:rsidRPr="00AF7F19">
              <w:rPr>
                <w:rFonts w:ascii="Sylfaen" w:hAnsi="Sylfaen" w:cs="Sylfaen"/>
                <w:sz w:val="22"/>
                <w:szCs w:val="22"/>
                <w:lang w:val="ru-RU"/>
              </w:rPr>
              <w:t>խորհրդի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 xml:space="preserve"> </w:t>
            </w:r>
            <w:r w:rsidRPr="00AF7F19">
              <w:rPr>
                <w:rFonts w:ascii="Sylfaen" w:hAnsi="Sylfaen" w:cs="Sylfaen"/>
                <w:sz w:val="22"/>
                <w:szCs w:val="22"/>
                <w:lang w:val="ru-RU"/>
              </w:rPr>
              <w:t>ընդունված</w:t>
            </w:r>
            <w:r w:rsidRPr="00AF7F19">
              <w:rPr>
                <w:sz w:val="22"/>
                <w:szCs w:val="22"/>
              </w:rPr>
              <w:t xml:space="preserve"> </w:t>
            </w:r>
            <w:r w:rsidRPr="00AF7F19">
              <w:rPr>
                <w:rFonts w:ascii="Sylfaen" w:hAnsi="Sylfaen" w:cs="Sylfaen"/>
                <w:sz w:val="22"/>
                <w:szCs w:val="22"/>
                <w:lang w:val="ru-RU"/>
              </w:rPr>
              <w:t>որոշումների</w:t>
            </w:r>
            <w:r w:rsidRPr="00AF7F19">
              <w:rPr>
                <w:sz w:val="22"/>
                <w:szCs w:val="22"/>
              </w:rPr>
              <w:t xml:space="preserve"> </w:t>
            </w:r>
            <w:r w:rsidRPr="00AF7F19">
              <w:rPr>
                <w:rFonts w:ascii="Sylfaen" w:hAnsi="Sylfaen" w:cs="Sylfaen"/>
                <w:sz w:val="22"/>
                <w:szCs w:val="22"/>
                <w:lang w:val="ru-RU"/>
              </w:rPr>
              <w:t>ճիշտ</w:t>
            </w:r>
            <w:r w:rsidRPr="00AF7F19">
              <w:rPr>
                <w:sz w:val="22"/>
                <w:szCs w:val="22"/>
              </w:rPr>
              <w:t xml:space="preserve"> </w:t>
            </w:r>
            <w:r w:rsidRPr="00AF7F19">
              <w:rPr>
                <w:rFonts w:ascii="Sylfaen" w:hAnsi="Sylfaen" w:cs="Sylfaen"/>
                <w:sz w:val="22"/>
                <w:szCs w:val="22"/>
                <w:lang w:val="ru-RU"/>
              </w:rPr>
              <w:t>պատճենները՝</w:t>
            </w:r>
            <w:r w:rsidRPr="00AF7F19">
              <w:rPr>
                <w:sz w:val="22"/>
                <w:szCs w:val="22"/>
              </w:rPr>
              <w:t xml:space="preserve"> </w:t>
            </w:r>
            <w:r w:rsidRPr="00AF7F19">
              <w:rPr>
                <w:rFonts w:ascii="Sylfaen" w:hAnsi="Sylfaen" w:cs="Sylfaen"/>
                <w:sz w:val="22"/>
                <w:szCs w:val="22"/>
                <w:lang w:val="ru-RU"/>
              </w:rPr>
              <w:t>վավերացված</w:t>
            </w:r>
            <w:r w:rsidRPr="00AF7F19">
              <w:rPr>
                <w:sz w:val="22"/>
                <w:szCs w:val="22"/>
              </w:rPr>
              <w:t xml:space="preserve"> </w:t>
            </w:r>
            <w:r w:rsidRPr="00AF7F19">
              <w:rPr>
                <w:rFonts w:ascii="Sylfaen" w:hAnsi="Sylfaen" w:cs="Sylfaen"/>
                <w:sz w:val="22"/>
                <w:szCs w:val="22"/>
                <w:lang w:val="ru-RU"/>
              </w:rPr>
              <w:t>Կառուցա</w:t>
            </w:r>
            <w:r w:rsidRPr="00AF7F19">
              <w:rPr>
                <w:rFonts w:ascii="Sylfaen" w:hAnsi="Sylfaen" w:cs="Sylfaen"/>
                <w:sz w:val="22"/>
                <w:szCs w:val="22"/>
                <w:lang w:val="hy-AM"/>
              </w:rPr>
              <w:softHyphen/>
            </w:r>
            <w:r w:rsidRPr="00AF7F19">
              <w:rPr>
                <w:rFonts w:ascii="Sylfaen" w:hAnsi="Sylfaen" w:cs="Sylfaen"/>
                <w:sz w:val="22"/>
                <w:szCs w:val="22"/>
                <w:lang w:val="ru-RU"/>
              </w:rPr>
              <w:t>պատողի</w:t>
            </w:r>
            <w:r w:rsidRPr="00AF7F19">
              <w:rPr>
                <w:sz w:val="22"/>
                <w:szCs w:val="22"/>
              </w:rPr>
              <w:t xml:space="preserve"> </w:t>
            </w:r>
            <w:r w:rsidRPr="00AF7F19">
              <w:rPr>
                <w:rFonts w:ascii="Sylfaen" w:hAnsi="Sylfaen" w:cs="Sylfaen"/>
                <w:sz w:val="22"/>
                <w:szCs w:val="22"/>
                <w:lang w:val="ru-RU"/>
              </w:rPr>
              <w:t>լիազորված</w:t>
            </w:r>
            <w:r w:rsidRPr="00AF7F19">
              <w:rPr>
                <w:sz w:val="22"/>
                <w:szCs w:val="22"/>
              </w:rPr>
              <w:t xml:space="preserve"> </w:t>
            </w:r>
            <w:r w:rsidRPr="00AF7F19">
              <w:rPr>
                <w:rFonts w:ascii="Sylfaen" w:hAnsi="Sylfaen" w:cs="Sylfaen"/>
                <w:sz w:val="22"/>
                <w:szCs w:val="22"/>
                <w:lang w:val="ru-RU"/>
              </w:rPr>
              <w:t>ներկայա</w:t>
            </w:r>
            <w:r w:rsidRPr="00AF7F19">
              <w:rPr>
                <w:rFonts w:ascii="Sylfaen" w:hAnsi="Sylfaen" w:cs="Sylfaen"/>
                <w:sz w:val="22"/>
                <w:szCs w:val="22"/>
                <w:lang w:val="hy-AM"/>
              </w:rPr>
              <w:softHyphen/>
            </w:r>
            <w:r w:rsidRPr="00AF7F19">
              <w:rPr>
                <w:rFonts w:ascii="Sylfaen" w:hAnsi="Sylfaen" w:cs="Sylfaen"/>
                <w:sz w:val="22"/>
                <w:szCs w:val="22"/>
                <w:lang w:val="ru-RU"/>
              </w:rPr>
              <w:t>ցուցչի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true and complete copies of resolutions adopted by the Sponsor’s board of directors authorising the execution, delivery and performance by the Sponsor of this Agreement, certified by an authorised representative of the Sponsor;</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ru-RU"/>
              </w:rPr>
              <w:t>Հովանավորի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 xml:space="preserve"> </w:t>
            </w:r>
            <w:r w:rsidRPr="00AF7F19">
              <w:rPr>
                <w:rFonts w:ascii="Sylfaen" w:hAnsi="Sylfaen" w:cs="Sylfaen"/>
                <w:sz w:val="22"/>
                <w:szCs w:val="22"/>
                <w:lang w:val="ru-RU"/>
              </w:rPr>
              <w:t>սույն</w:t>
            </w:r>
            <w:r w:rsidRPr="00AF7F19">
              <w:rPr>
                <w:sz w:val="22"/>
                <w:szCs w:val="22"/>
              </w:rPr>
              <w:t xml:space="preserve"> </w:t>
            </w:r>
            <w:r w:rsidRPr="00AF7F19">
              <w:rPr>
                <w:rFonts w:ascii="Sylfaen" w:hAnsi="Sylfaen" w:cs="Sylfaen"/>
                <w:sz w:val="22"/>
                <w:szCs w:val="22"/>
                <w:lang w:val="ru-RU"/>
              </w:rPr>
              <w:t>Պայմանագրի</w:t>
            </w:r>
            <w:r w:rsidRPr="00AF7F19">
              <w:rPr>
                <w:sz w:val="22"/>
                <w:szCs w:val="22"/>
              </w:rPr>
              <w:t xml:space="preserve"> </w:t>
            </w:r>
            <w:r w:rsidRPr="00AF7F19">
              <w:rPr>
                <w:rFonts w:ascii="Sylfaen" w:hAnsi="Sylfaen" w:cs="Sylfaen"/>
                <w:sz w:val="22"/>
                <w:szCs w:val="22"/>
                <w:lang w:val="hy-AM"/>
              </w:rPr>
              <w:t>կնքումը</w:t>
            </w:r>
            <w:r w:rsidRPr="00AF7F19">
              <w:rPr>
                <w:sz w:val="22"/>
                <w:szCs w:val="22"/>
              </w:rPr>
              <w:t xml:space="preserve">, </w:t>
            </w:r>
            <w:r w:rsidRPr="00AF7F19">
              <w:rPr>
                <w:rFonts w:ascii="Sylfaen" w:hAnsi="Sylfaen" w:cs="Sylfaen"/>
                <w:sz w:val="22"/>
                <w:szCs w:val="22"/>
                <w:lang w:val="ru-RU"/>
              </w:rPr>
              <w:t>ներկայացումը</w:t>
            </w:r>
            <w:r w:rsidRPr="00AF7F19">
              <w:rPr>
                <w:sz w:val="22"/>
                <w:szCs w:val="22"/>
              </w:rPr>
              <w:t xml:space="preserve"> </w:t>
            </w:r>
            <w:r w:rsidRPr="00AF7F19">
              <w:rPr>
                <w:rFonts w:ascii="Sylfaen" w:hAnsi="Sylfaen" w:cs="Sylfaen"/>
                <w:sz w:val="22"/>
                <w:szCs w:val="22"/>
                <w:lang w:val="ru-RU"/>
              </w:rPr>
              <w:t>և</w:t>
            </w:r>
            <w:r w:rsidRPr="00AF7F19">
              <w:rPr>
                <w:sz w:val="22"/>
                <w:szCs w:val="22"/>
              </w:rPr>
              <w:t xml:space="preserve"> </w:t>
            </w:r>
            <w:r w:rsidRPr="00AF7F19">
              <w:rPr>
                <w:rFonts w:ascii="Sylfaen" w:hAnsi="Sylfaen" w:cs="Sylfaen"/>
                <w:sz w:val="22"/>
                <w:szCs w:val="22"/>
                <w:lang w:val="ru-RU"/>
              </w:rPr>
              <w:t>կատարումը</w:t>
            </w:r>
            <w:r w:rsidRPr="00AF7F19">
              <w:rPr>
                <w:sz w:val="22"/>
                <w:szCs w:val="22"/>
              </w:rPr>
              <w:t xml:space="preserve"> </w:t>
            </w:r>
            <w:r w:rsidRPr="00AF7F19">
              <w:rPr>
                <w:rFonts w:ascii="Sylfaen" w:hAnsi="Sylfaen" w:cs="Sylfaen"/>
                <w:sz w:val="22"/>
                <w:szCs w:val="22"/>
                <w:lang w:val="ru-RU"/>
              </w:rPr>
              <w:t>թույլատրող</w:t>
            </w:r>
            <w:r w:rsidRPr="00AF7F19">
              <w:rPr>
                <w:sz w:val="22"/>
                <w:szCs w:val="22"/>
              </w:rPr>
              <w:t xml:space="preserve"> </w:t>
            </w:r>
            <w:r w:rsidRPr="00AF7F19">
              <w:rPr>
                <w:rFonts w:ascii="Sylfaen" w:hAnsi="Sylfaen" w:cs="Sylfaen"/>
                <w:sz w:val="22"/>
                <w:szCs w:val="22"/>
                <w:lang w:val="ru-RU"/>
              </w:rPr>
              <w:t>Հովանավորի</w:t>
            </w:r>
            <w:r w:rsidRPr="00AF7F19">
              <w:rPr>
                <w:sz w:val="22"/>
                <w:szCs w:val="22"/>
              </w:rPr>
              <w:t xml:space="preserve"> </w:t>
            </w:r>
            <w:r w:rsidRPr="00AF7F19">
              <w:rPr>
                <w:rFonts w:ascii="Sylfaen" w:hAnsi="Sylfaen" w:cs="Sylfaen"/>
                <w:sz w:val="22"/>
                <w:szCs w:val="22"/>
                <w:lang w:val="ru-RU"/>
              </w:rPr>
              <w:t>տնօրենների</w:t>
            </w:r>
            <w:r w:rsidRPr="00AF7F19">
              <w:rPr>
                <w:sz w:val="22"/>
                <w:szCs w:val="22"/>
              </w:rPr>
              <w:t xml:space="preserve"> </w:t>
            </w:r>
            <w:r w:rsidRPr="00AF7F19">
              <w:rPr>
                <w:rFonts w:ascii="Sylfaen" w:hAnsi="Sylfaen" w:cs="Sylfaen"/>
                <w:sz w:val="22"/>
                <w:szCs w:val="22"/>
                <w:lang w:val="ru-RU"/>
              </w:rPr>
              <w:t>խորհրդի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 xml:space="preserve"> </w:t>
            </w:r>
            <w:r w:rsidRPr="00AF7F19">
              <w:rPr>
                <w:rFonts w:ascii="Sylfaen" w:hAnsi="Sylfaen" w:cs="Sylfaen"/>
                <w:sz w:val="22"/>
                <w:szCs w:val="22"/>
                <w:lang w:val="ru-RU"/>
              </w:rPr>
              <w:t>ընդունված</w:t>
            </w:r>
            <w:r w:rsidRPr="00AF7F19">
              <w:rPr>
                <w:sz w:val="22"/>
                <w:szCs w:val="22"/>
              </w:rPr>
              <w:t xml:space="preserve"> </w:t>
            </w:r>
            <w:r w:rsidRPr="00AF7F19">
              <w:rPr>
                <w:rFonts w:ascii="Sylfaen" w:hAnsi="Sylfaen" w:cs="Sylfaen"/>
                <w:sz w:val="22"/>
                <w:szCs w:val="22"/>
                <w:lang w:val="ru-RU"/>
              </w:rPr>
              <w:t>որոշումների</w:t>
            </w:r>
            <w:r w:rsidRPr="00AF7F19">
              <w:rPr>
                <w:sz w:val="22"/>
                <w:szCs w:val="22"/>
              </w:rPr>
              <w:t xml:space="preserve"> </w:t>
            </w:r>
            <w:r w:rsidRPr="00AF7F19">
              <w:rPr>
                <w:rFonts w:ascii="Sylfaen" w:hAnsi="Sylfaen" w:cs="Sylfaen"/>
                <w:sz w:val="22"/>
                <w:szCs w:val="22"/>
                <w:lang w:val="ru-RU"/>
              </w:rPr>
              <w:t>ճիշտ</w:t>
            </w:r>
            <w:r w:rsidRPr="00AF7F19">
              <w:rPr>
                <w:sz w:val="22"/>
                <w:szCs w:val="22"/>
              </w:rPr>
              <w:t xml:space="preserve"> </w:t>
            </w:r>
            <w:r w:rsidRPr="00AF7F19">
              <w:rPr>
                <w:rFonts w:ascii="Sylfaen" w:hAnsi="Sylfaen" w:cs="Sylfaen"/>
                <w:sz w:val="22"/>
                <w:szCs w:val="22"/>
                <w:lang w:val="ru-RU"/>
              </w:rPr>
              <w:t>պատճենները՝</w:t>
            </w:r>
            <w:r w:rsidRPr="00AF7F19">
              <w:rPr>
                <w:sz w:val="22"/>
                <w:szCs w:val="22"/>
              </w:rPr>
              <w:t xml:space="preserve"> </w:t>
            </w:r>
            <w:r w:rsidRPr="00AF7F19">
              <w:rPr>
                <w:rFonts w:ascii="Sylfaen" w:hAnsi="Sylfaen" w:cs="Sylfaen"/>
                <w:sz w:val="22"/>
                <w:szCs w:val="22"/>
                <w:lang w:val="ru-RU"/>
              </w:rPr>
              <w:t>վավերացված</w:t>
            </w:r>
            <w:r w:rsidRPr="00AF7F19">
              <w:rPr>
                <w:sz w:val="22"/>
                <w:szCs w:val="22"/>
              </w:rPr>
              <w:t xml:space="preserve"> </w:t>
            </w:r>
            <w:r w:rsidRPr="00AF7F19">
              <w:rPr>
                <w:rFonts w:ascii="Sylfaen" w:hAnsi="Sylfaen" w:cs="Sylfaen"/>
                <w:sz w:val="22"/>
                <w:szCs w:val="22"/>
                <w:lang w:val="ru-RU"/>
              </w:rPr>
              <w:t>Հովանավորի</w:t>
            </w:r>
            <w:r w:rsidRPr="00AF7F19">
              <w:rPr>
                <w:sz w:val="22"/>
                <w:szCs w:val="22"/>
              </w:rPr>
              <w:t xml:space="preserve"> </w:t>
            </w:r>
            <w:r w:rsidRPr="00AF7F19">
              <w:rPr>
                <w:rFonts w:ascii="Sylfaen" w:hAnsi="Sylfaen" w:cs="Sylfaen"/>
                <w:sz w:val="22"/>
                <w:szCs w:val="22"/>
                <w:lang w:val="ru-RU"/>
              </w:rPr>
              <w:t>լիազորված</w:t>
            </w:r>
            <w:r w:rsidRPr="00AF7F19">
              <w:rPr>
                <w:sz w:val="22"/>
                <w:szCs w:val="22"/>
              </w:rPr>
              <w:t xml:space="preserve"> </w:t>
            </w:r>
            <w:r w:rsidRPr="00AF7F19">
              <w:rPr>
                <w:rFonts w:ascii="Sylfaen" w:hAnsi="Sylfaen" w:cs="Sylfaen"/>
                <w:sz w:val="22"/>
                <w:szCs w:val="22"/>
                <w:lang w:val="ru-RU"/>
              </w:rPr>
              <w:t>ներկայացուցչի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 xml:space="preserve">true and complete copy of the </w:t>
            </w:r>
            <w:r w:rsidRPr="00AF7F19">
              <w:rPr>
                <w:rFonts w:ascii="Sylfaen" w:hAnsi="Sylfaen"/>
                <w:sz w:val="22"/>
                <w:szCs w:val="22"/>
              </w:rPr>
              <w:lastRenderedPageBreak/>
              <w:t>shareholders’ agreement for the Developer;</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ru-RU"/>
              </w:rPr>
              <w:lastRenderedPageBreak/>
              <w:t>Կառուցապատողի</w:t>
            </w:r>
            <w:r w:rsidRPr="00AF7F19">
              <w:rPr>
                <w:sz w:val="22"/>
                <w:szCs w:val="22"/>
              </w:rPr>
              <w:t xml:space="preserve"> </w:t>
            </w:r>
            <w:r w:rsidRPr="00AF7F19">
              <w:rPr>
                <w:rFonts w:ascii="Sylfaen" w:hAnsi="Sylfaen" w:cs="Sylfaen"/>
                <w:sz w:val="22"/>
                <w:szCs w:val="22"/>
                <w:lang w:val="ru-RU"/>
              </w:rPr>
              <w:t>բաժնետերերի</w:t>
            </w:r>
            <w:r w:rsidRPr="00AF7F19">
              <w:rPr>
                <w:sz w:val="22"/>
                <w:szCs w:val="22"/>
              </w:rPr>
              <w:t xml:space="preserve"> </w:t>
            </w:r>
            <w:r w:rsidRPr="00AF7F19">
              <w:rPr>
                <w:rFonts w:ascii="Sylfaen" w:hAnsi="Sylfaen"/>
                <w:sz w:val="22"/>
                <w:szCs w:val="22"/>
                <w:lang w:val="hy-AM"/>
              </w:rPr>
              <w:t xml:space="preserve">միջև </w:t>
            </w:r>
            <w:r w:rsidRPr="00AF7F19">
              <w:rPr>
                <w:rFonts w:ascii="Sylfaen" w:hAnsi="Sylfaen" w:cs="Sylfaen"/>
                <w:sz w:val="22"/>
                <w:szCs w:val="22"/>
                <w:lang w:val="ru-RU"/>
              </w:rPr>
              <w:lastRenderedPageBreak/>
              <w:t>համաձայնագրի</w:t>
            </w:r>
            <w:r w:rsidRPr="00AF7F19">
              <w:rPr>
                <w:sz w:val="22"/>
                <w:szCs w:val="22"/>
              </w:rPr>
              <w:t xml:space="preserve"> </w:t>
            </w:r>
            <w:r w:rsidRPr="00AF7F19">
              <w:rPr>
                <w:rFonts w:ascii="Sylfaen" w:hAnsi="Sylfaen" w:cs="Sylfaen"/>
                <w:sz w:val="22"/>
                <w:szCs w:val="22"/>
                <w:lang w:val="ru-RU"/>
              </w:rPr>
              <w:t>ճիշտ</w:t>
            </w:r>
            <w:r w:rsidRPr="00AF7F19">
              <w:rPr>
                <w:sz w:val="22"/>
                <w:szCs w:val="22"/>
              </w:rPr>
              <w:t xml:space="preserve"> </w:t>
            </w:r>
            <w:r w:rsidRPr="00AF7F19">
              <w:rPr>
                <w:rFonts w:ascii="Sylfaen" w:hAnsi="Sylfaen" w:cs="Sylfaen"/>
                <w:sz w:val="22"/>
                <w:szCs w:val="22"/>
                <w:lang w:val="ru-RU"/>
              </w:rPr>
              <w:t>պատճենը</w:t>
            </w:r>
            <w:r w:rsidRPr="00AF7F19">
              <w:rPr>
                <w:sz w:val="22"/>
                <w:szCs w:val="22"/>
              </w:rPr>
              <w:t>,</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lastRenderedPageBreak/>
              <w:t>true and complete copies of all Financing Documents executed by the Developer and the Financing Parties, where appropriate, certified by an authorised representative of the Developer;</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ru-RU"/>
              </w:rPr>
              <w:t>Կառուցապատողի</w:t>
            </w:r>
            <w:r w:rsidRPr="00AF7F19">
              <w:rPr>
                <w:sz w:val="22"/>
                <w:szCs w:val="22"/>
              </w:rPr>
              <w:t xml:space="preserve"> </w:t>
            </w:r>
            <w:r w:rsidRPr="00AF7F19">
              <w:rPr>
                <w:rFonts w:ascii="Sylfaen" w:hAnsi="Sylfaen" w:cs="Sylfaen"/>
                <w:sz w:val="22"/>
                <w:szCs w:val="22"/>
                <w:lang w:val="ru-RU"/>
              </w:rPr>
              <w:t>և</w:t>
            </w:r>
            <w:r w:rsidRPr="00AF7F19">
              <w:rPr>
                <w:sz w:val="22"/>
                <w:szCs w:val="22"/>
              </w:rPr>
              <w:t xml:space="preserve"> </w:t>
            </w:r>
            <w:r w:rsidRPr="00AF7F19">
              <w:rPr>
                <w:rFonts w:ascii="Sylfaen" w:hAnsi="Sylfaen" w:cs="Sylfaen"/>
                <w:sz w:val="22"/>
                <w:szCs w:val="22"/>
                <w:lang w:val="ru-RU"/>
              </w:rPr>
              <w:t>Ֆինանսավորման</w:t>
            </w:r>
            <w:r w:rsidRPr="00AF7F19">
              <w:rPr>
                <w:sz w:val="22"/>
                <w:szCs w:val="22"/>
              </w:rPr>
              <w:t xml:space="preserve"> </w:t>
            </w:r>
            <w:r w:rsidRPr="00AF7F19">
              <w:rPr>
                <w:rFonts w:ascii="Sylfaen" w:hAnsi="Sylfaen" w:cs="Sylfaen"/>
                <w:sz w:val="22"/>
                <w:szCs w:val="22"/>
                <w:lang w:val="ru-RU"/>
              </w:rPr>
              <w:t>Կողմերի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 xml:space="preserve"> </w:t>
            </w:r>
            <w:r w:rsidRPr="00AF7F19">
              <w:rPr>
                <w:rFonts w:ascii="Sylfaen" w:hAnsi="Sylfaen" w:cs="Sylfaen"/>
                <w:sz w:val="22"/>
                <w:szCs w:val="22"/>
                <w:lang w:val="ru-RU"/>
              </w:rPr>
              <w:t>ձևակերպված</w:t>
            </w:r>
            <w:r w:rsidRPr="00AF7F19">
              <w:rPr>
                <w:sz w:val="22"/>
                <w:szCs w:val="22"/>
              </w:rPr>
              <w:t xml:space="preserve"> </w:t>
            </w:r>
            <w:r w:rsidRPr="00AF7F19">
              <w:rPr>
                <w:rFonts w:ascii="Sylfaen" w:hAnsi="Sylfaen" w:cs="Sylfaen"/>
                <w:sz w:val="22"/>
                <w:szCs w:val="22"/>
                <w:lang w:val="ru-RU"/>
              </w:rPr>
              <w:t>բոլոր</w:t>
            </w:r>
            <w:r w:rsidRPr="00AF7F19">
              <w:rPr>
                <w:sz w:val="22"/>
                <w:szCs w:val="22"/>
              </w:rPr>
              <w:t xml:space="preserve"> </w:t>
            </w:r>
            <w:r w:rsidRPr="00AF7F19">
              <w:rPr>
                <w:rFonts w:ascii="Sylfaen" w:hAnsi="Sylfaen" w:cs="Sylfaen"/>
                <w:sz w:val="22"/>
                <w:szCs w:val="22"/>
                <w:lang w:val="ru-RU"/>
              </w:rPr>
              <w:t>Ֆինանսավորման</w:t>
            </w:r>
            <w:r w:rsidRPr="00AF7F19">
              <w:rPr>
                <w:sz w:val="22"/>
                <w:szCs w:val="22"/>
              </w:rPr>
              <w:t xml:space="preserve"> </w:t>
            </w:r>
            <w:r w:rsidRPr="00AF7F19">
              <w:rPr>
                <w:rFonts w:ascii="Sylfaen" w:hAnsi="Sylfaen" w:cs="Sylfaen"/>
                <w:sz w:val="22"/>
                <w:szCs w:val="22"/>
                <w:lang w:val="ru-RU"/>
              </w:rPr>
              <w:t>Փաստաթղթերի</w:t>
            </w:r>
            <w:r w:rsidRPr="00AF7F19">
              <w:rPr>
                <w:sz w:val="22"/>
                <w:szCs w:val="22"/>
              </w:rPr>
              <w:t xml:space="preserve"> </w:t>
            </w:r>
            <w:r w:rsidRPr="00AF7F19">
              <w:rPr>
                <w:rFonts w:ascii="Sylfaen" w:hAnsi="Sylfaen" w:cs="Sylfaen"/>
                <w:sz w:val="22"/>
                <w:szCs w:val="22"/>
                <w:lang w:val="ru-RU"/>
              </w:rPr>
              <w:t>ճիշտ</w:t>
            </w:r>
            <w:r w:rsidRPr="00AF7F19">
              <w:rPr>
                <w:sz w:val="22"/>
                <w:szCs w:val="22"/>
              </w:rPr>
              <w:t xml:space="preserve"> </w:t>
            </w:r>
            <w:r w:rsidRPr="00AF7F19">
              <w:rPr>
                <w:rFonts w:ascii="Sylfaen" w:hAnsi="Sylfaen" w:cs="Sylfaen"/>
                <w:sz w:val="22"/>
                <w:szCs w:val="22"/>
                <w:lang w:val="ru-RU"/>
              </w:rPr>
              <w:t>պատճենները՝</w:t>
            </w:r>
            <w:r w:rsidRPr="00AF7F19">
              <w:rPr>
                <w:sz w:val="22"/>
                <w:szCs w:val="22"/>
              </w:rPr>
              <w:t xml:space="preserve"> </w:t>
            </w:r>
            <w:r w:rsidRPr="00AF7F19">
              <w:rPr>
                <w:rFonts w:ascii="Sylfaen" w:hAnsi="Sylfaen" w:cs="Sylfaen"/>
                <w:sz w:val="22"/>
                <w:szCs w:val="22"/>
                <w:lang w:val="ru-RU"/>
              </w:rPr>
              <w:t>անհրաժեշտության</w:t>
            </w:r>
            <w:r w:rsidRPr="00AF7F19">
              <w:rPr>
                <w:sz w:val="22"/>
                <w:szCs w:val="22"/>
              </w:rPr>
              <w:t xml:space="preserve"> </w:t>
            </w:r>
            <w:r w:rsidRPr="00AF7F19">
              <w:rPr>
                <w:rFonts w:ascii="Sylfaen" w:hAnsi="Sylfaen" w:cs="Sylfaen"/>
                <w:sz w:val="22"/>
                <w:szCs w:val="22"/>
                <w:lang w:val="ru-RU"/>
              </w:rPr>
              <w:t>դեպքում</w:t>
            </w:r>
            <w:r w:rsidRPr="00AF7F19">
              <w:rPr>
                <w:sz w:val="22"/>
                <w:szCs w:val="22"/>
              </w:rPr>
              <w:t xml:space="preserve"> </w:t>
            </w:r>
            <w:r w:rsidRPr="00AF7F19">
              <w:rPr>
                <w:rFonts w:ascii="Sylfaen" w:hAnsi="Sylfaen" w:cs="Sylfaen"/>
                <w:sz w:val="22"/>
                <w:szCs w:val="22"/>
                <w:lang w:val="ru-RU"/>
              </w:rPr>
              <w:t>վավերացված</w:t>
            </w:r>
            <w:r w:rsidRPr="00AF7F19">
              <w:rPr>
                <w:sz w:val="22"/>
                <w:szCs w:val="22"/>
              </w:rPr>
              <w:t xml:space="preserve"> </w:t>
            </w:r>
            <w:r w:rsidRPr="00AF7F19">
              <w:rPr>
                <w:rFonts w:ascii="Sylfaen" w:hAnsi="Sylfaen" w:cs="Sylfaen"/>
                <w:sz w:val="22"/>
                <w:szCs w:val="22"/>
                <w:lang w:val="ru-RU"/>
              </w:rPr>
              <w:t>Կառուցապատողի</w:t>
            </w:r>
            <w:r w:rsidRPr="00AF7F19">
              <w:rPr>
                <w:sz w:val="22"/>
                <w:szCs w:val="22"/>
              </w:rPr>
              <w:t xml:space="preserve"> </w:t>
            </w:r>
            <w:r w:rsidRPr="00AF7F19">
              <w:rPr>
                <w:rFonts w:ascii="Sylfaen" w:hAnsi="Sylfaen" w:cs="Sylfaen"/>
                <w:sz w:val="22"/>
                <w:szCs w:val="22"/>
                <w:lang w:val="ru-RU"/>
              </w:rPr>
              <w:t>լիազորված</w:t>
            </w:r>
            <w:r w:rsidRPr="00AF7F19">
              <w:rPr>
                <w:sz w:val="22"/>
                <w:szCs w:val="22"/>
              </w:rPr>
              <w:t xml:space="preserve"> </w:t>
            </w:r>
            <w:r w:rsidRPr="00AF7F19">
              <w:rPr>
                <w:rFonts w:ascii="Sylfaen" w:hAnsi="Sylfaen" w:cs="Sylfaen"/>
                <w:sz w:val="22"/>
                <w:szCs w:val="22"/>
                <w:lang w:val="ru-RU"/>
              </w:rPr>
              <w:t>ներկայացուցչի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a certificate from the Financing Parties in form and substance satisfactory to the Government confirming that all conditions to Financial Close have occurred;</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ru-RU"/>
              </w:rPr>
              <w:t>Ֆինանսավ</w:t>
            </w:r>
            <w:r w:rsidRPr="00AF7F19">
              <w:rPr>
                <w:rFonts w:ascii="Sylfaen" w:hAnsi="Sylfaen" w:cs="Sylfaen"/>
                <w:sz w:val="22"/>
                <w:szCs w:val="22"/>
                <w:lang w:val="hy-AM"/>
              </w:rPr>
              <w:t>որ</w:t>
            </w:r>
            <w:r w:rsidRPr="00AF7F19">
              <w:rPr>
                <w:rFonts w:ascii="Sylfaen" w:hAnsi="Sylfaen" w:cs="Sylfaen"/>
                <w:sz w:val="22"/>
                <w:szCs w:val="22"/>
                <w:lang w:val="ru-RU"/>
              </w:rPr>
              <w:t>ման</w:t>
            </w:r>
            <w:r w:rsidRPr="00AF7F19">
              <w:rPr>
                <w:sz w:val="22"/>
                <w:szCs w:val="22"/>
              </w:rPr>
              <w:t xml:space="preserve"> </w:t>
            </w:r>
            <w:r w:rsidRPr="00AF7F19">
              <w:rPr>
                <w:rFonts w:ascii="Sylfaen" w:hAnsi="Sylfaen" w:cs="Sylfaen"/>
                <w:sz w:val="22"/>
                <w:szCs w:val="22"/>
                <w:lang w:val="ru-RU"/>
              </w:rPr>
              <w:t>Կողմերի</w:t>
            </w:r>
            <w:r w:rsidRPr="00AF7F19">
              <w:rPr>
                <w:sz w:val="22"/>
                <w:szCs w:val="22"/>
              </w:rPr>
              <w:t xml:space="preserve"> </w:t>
            </w:r>
            <w:r w:rsidRPr="00AF7F19">
              <w:rPr>
                <w:rFonts w:ascii="Sylfaen" w:hAnsi="Sylfaen"/>
                <w:sz w:val="22"/>
                <w:szCs w:val="22"/>
                <w:lang w:val="hy-AM"/>
              </w:rPr>
              <w:t>տրված փաստաթուղթ</w:t>
            </w:r>
            <w:r w:rsidRPr="00AF7F19">
              <w:rPr>
                <w:rFonts w:ascii="Sylfaen" w:hAnsi="Sylfaen" w:cs="Sylfaen"/>
                <w:sz w:val="22"/>
                <w:szCs w:val="22"/>
                <w:lang w:val="ru-RU"/>
              </w:rPr>
              <w:t>՝</w:t>
            </w:r>
            <w:r w:rsidRPr="00AF7F19">
              <w:rPr>
                <w:sz w:val="22"/>
                <w:szCs w:val="22"/>
              </w:rPr>
              <w:t xml:space="preserve"> </w:t>
            </w:r>
            <w:r w:rsidRPr="00AF7F19">
              <w:rPr>
                <w:rFonts w:ascii="Sylfaen" w:hAnsi="Sylfaen" w:cs="Sylfaen"/>
                <w:sz w:val="22"/>
                <w:szCs w:val="22"/>
                <w:lang w:val="ru-RU"/>
              </w:rPr>
              <w:t>Կառավարության</w:t>
            </w:r>
            <w:r w:rsidRPr="00AF7F19">
              <w:rPr>
                <w:sz w:val="22"/>
                <w:szCs w:val="22"/>
              </w:rPr>
              <w:t xml:space="preserve"> </w:t>
            </w:r>
            <w:r w:rsidRPr="00AF7F19">
              <w:rPr>
                <w:rFonts w:ascii="Sylfaen" w:hAnsi="Sylfaen" w:cs="Sylfaen"/>
                <w:sz w:val="22"/>
                <w:szCs w:val="22"/>
                <w:lang w:val="ru-RU"/>
              </w:rPr>
              <w:t>համար</w:t>
            </w:r>
            <w:r w:rsidRPr="00AF7F19">
              <w:rPr>
                <w:sz w:val="22"/>
                <w:szCs w:val="22"/>
              </w:rPr>
              <w:t xml:space="preserve"> </w:t>
            </w:r>
            <w:r w:rsidRPr="00AF7F19">
              <w:rPr>
                <w:rFonts w:ascii="Sylfaen" w:hAnsi="Sylfaen" w:cs="Sylfaen"/>
                <w:sz w:val="22"/>
                <w:szCs w:val="22"/>
                <w:lang w:val="ru-RU"/>
              </w:rPr>
              <w:t>բավարար</w:t>
            </w:r>
            <w:r w:rsidRPr="00AF7F19">
              <w:rPr>
                <w:sz w:val="22"/>
                <w:szCs w:val="22"/>
              </w:rPr>
              <w:t xml:space="preserve"> </w:t>
            </w:r>
            <w:r w:rsidRPr="00AF7F19">
              <w:rPr>
                <w:rFonts w:ascii="Sylfaen" w:hAnsi="Sylfaen" w:cs="Sylfaen"/>
                <w:sz w:val="22"/>
                <w:szCs w:val="22"/>
                <w:lang w:val="ru-RU"/>
              </w:rPr>
              <w:t>ձևով</w:t>
            </w:r>
            <w:r w:rsidRPr="00AF7F19">
              <w:rPr>
                <w:sz w:val="22"/>
                <w:szCs w:val="22"/>
              </w:rPr>
              <w:t xml:space="preserve"> </w:t>
            </w:r>
            <w:r w:rsidRPr="00AF7F19">
              <w:rPr>
                <w:rFonts w:ascii="Sylfaen" w:hAnsi="Sylfaen" w:cs="Sylfaen"/>
                <w:sz w:val="22"/>
                <w:szCs w:val="22"/>
                <w:lang w:val="ru-RU"/>
              </w:rPr>
              <w:t>և</w:t>
            </w:r>
            <w:r w:rsidRPr="00AF7F19">
              <w:rPr>
                <w:sz w:val="22"/>
                <w:szCs w:val="22"/>
              </w:rPr>
              <w:t xml:space="preserve"> </w:t>
            </w:r>
            <w:r w:rsidRPr="00AF7F19">
              <w:rPr>
                <w:rFonts w:ascii="Sylfaen" w:hAnsi="Sylfaen" w:cs="Sylfaen"/>
                <w:sz w:val="22"/>
                <w:szCs w:val="22"/>
                <w:lang w:val="ru-RU"/>
              </w:rPr>
              <w:t>բովանդակությամբ</w:t>
            </w:r>
            <w:r w:rsidRPr="00AF7F19">
              <w:rPr>
                <w:sz w:val="22"/>
                <w:szCs w:val="22"/>
              </w:rPr>
              <w:t xml:space="preserve">, </w:t>
            </w:r>
            <w:r w:rsidRPr="00AF7F19">
              <w:rPr>
                <w:rFonts w:ascii="Sylfaen" w:hAnsi="Sylfaen" w:cs="Sylfaen"/>
                <w:sz w:val="22"/>
                <w:szCs w:val="22"/>
                <w:lang w:val="ru-RU"/>
              </w:rPr>
              <w:t>որ</w:t>
            </w:r>
            <w:r w:rsidRPr="00AF7F19">
              <w:rPr>
                <w:rFonts w:ascii="Sylfaen" w:hAnsi="Sylfaen" w:cs="Sylfaen"/>
                <w:sz w:val="22"/>
                <w:szCs w:val="22"/>
                <w:lang w:val="hy-AM"/>
              </w:rPr>
              <w:t>ով</w:t>
            </w:r>
            <w:r w:rsidRPr="00AF7F19">
              <w:rPr>
                <w:sz w:val="22"/>
                <w:szCs w:val="22"/>
              </w:rPr>
              <w:t xml:space="preserve"> </w:t>
            </w:r>
            <w:r w:rsidRPr="00AF7F19">
              <w:rPr>
                <w:rFonts w:ascii="Sylfaen" w:hAnsi="Sylfaen" w:cs="Sylfaen"/>
                <w:sz w:val="22"/>
                <w:szCs w:val="22"/>
                <w:lang w:val="ru-RU"/>
              </w:rPr>
              <w:t>հաստատ</w:t>
            </w:r>
            <w:r w:rsidRPr="00AF7F19">
              <w:rPr>
                <w:rFonts w:ascii="Sylfaen" w:hAnsi="Sylfaen" w:cs="Sylfaen"/>
                <w:sz w:val="22"/>
                <w:szCs w:val="22"/>
                <w:lang w:val="hy-AM"/>
              </w:rPr>
              <w:t>վ</w:t>
            </w:r>
            <w:r w:rsidRPr="00AF7F19">
              <w:rPr>
                <w:rFonts w:ascii="Sylfaen" w:hAnsi="Sylfaen" w:cs="Sylfaen"/>
                <w:sz w:val="22"/>
                <w:szCs w:val="22"/>
                <w:lang w:val="ru-RU"/>
              </w:rPr>
              <w:t>ում</w:t>
            </w:r>
            <w:r w:rsidRPr="00AF7F19">
              <w:rPr>
                <w:sz w:val="22"/>
                <w:szCs w:val="22"/>
              </w:rPr>
              <w:t xml:space="preserve"> </w:t>
            </w:r>
            <w:r w:rsidRPr="00AF7F19">
              <w:rPr>
                <w:rFonts w:ascii="Sylfaen" w:hAnsi="Sylfaen" w:cs="Sylfaen"/>
                <w:sz w:val="22"/>
                <w:szCs w:val="22"/>
                <w:lang w:val="ru-RU"/>
              </w:rPr>
              <w:t>է</w:t>
            </w:r>
            <w:r w:rsidRPr="00AF7F19">
              <w:rPr>
                <w:sz w:val="22"/>
                <w:szCs w:val="22"/>
              </w:rPr>
              <w:t xml:space="preserve">, </w:t>
            </w:r>
            <w:r w:rsidRPr="00AF7F19">
              <w:rPr>
                <w:rFonts w:ascii="Sylfaen" w:hAnsi="Sylfaen" w:cs="Sylfaen"/>
                <w:sz w:val="22"/>
                <w:szCs w:val="22"/>
                <w:lang w:val="ru-RU"/>
              </w:rPr>
              <w:t>որ</w:t>
            </w:r>
            <w:r w:rsidRPr="00AF7F19">
              <w:rPr>
                <w:sz w:val="22"/>
                <w:szCs w:val="22"/>
              </w:rPr>
              <w:t xml:space="preserve"> </w:t>
            </w:r>
            <w:r w:rsidRPr="00AF7F19">
              <w:rPr>
                <w:rFonts w:ascii="Sylfaen" w:hAnsi="Sylfaen" w:cs="Sylfaen"/>
                <w:sz w:val="22"/>
                <w:szCs w:val="22"/>
                <w:lang w:val="hy-AM"/>
              </w:rPr>
              <w:t xml:space="preserve">կատարված </w:t>
            </w:r>
            <w:r w:rsidRPr="00AF7F19">
              <w:rPr>
                <w:rFonts w:ascii="Sylfaen" w:hAnsi="Sylfaen" w:cs="Sylfaen"/>
                <w:sz w:val="22"/>
                <w:szCs w:val="22"/>
                <w:lang w:val="ru-RU"/>
              </w:rPr>
              <w:t>են</w:t>
            </w:r>
            <w:r w:rsidRPr="00AF7F19">
              <w:rPr>
                <w:sz w:val="22"/>
                <w:szCs w:val="22"/>
              </w:rPr>
              <w:t xml:space="preserve"> </w:t>
            </w:r>
            <w:r w:rsidRPr="00AF7F19">
              <w:rPr>
                <w:rFonts w:ascii="Sylfaen" w:hAnsi="Sylfaen" w:cs="Sylfaen"/>
                <w:sz w:val="22"/>
                <w:szCs w:val="22"/>
                <w:lang w:val="ru-RU"/>
              </w:rPr>
              <w:t>Ֆինանսական</w:t>
            </w:r>
            <w:r w:rsidRPr="00AF7F19">
              <w:rPr>
                <w:sz w:val="22"/>
                <w:szCs w:val="22"/>
              </w:rPr>
              <w:t xml:space="preserve"> </w:t>
            </w:r>
            <w:r w:rsidRPr="00AF7F19">
              <w:rPr>
                <w:rFonts w:ascii="Sylfaen" w:hAnsi="Sylfaen" w:cs="Sylfaen"/>
                <w:sz w:val="22"/>
                <w:szCs w:val="22"/>
                <w:lang w:val="hy-AM"/>
              </w:rPr>
              <w:t xml:space="preserve">Անփոփման </w:t>
            </w:r>
            <w:r w:rsidRPr="00AF7F19">
              <w:rPr>
                <w:rFonts w:ascii="Sylfaen" w:hAnsi="Sylfaen" w:cs="Sylfaen"/>
                <w:sz w:val="22"/>
                <w:szCs w:val="22"/>
                <w:lang w:val="ru-RU"/>
              </w:rPr>
              <w:t>բոլոր</w:t>
            </w:r>
            <w:r w:rsidRPr="00AF7F19">
              <w:rPr>
                <w:sz w:val="22"/>
                <w:szCs w:val="22"/>
              </w:rPr>
              <w:t xml:space="preserve"> </w:t>
            </w:r>
            <w:r w:rsidRPr="00AF7F19">
              <w:rPr>
                <w:rFonts w:ascii="Sylfaen" w:hAnsi="Sylfaen" w:cs="Sylfaen"/>
                <w:sz w:val="22"/>
                <w:szCs w:val="22"/>
                <w:lang w:val="ru-RU"/>
              </w:rPr>
              <w:t>պայմանները</w:t>
            </w:r>
            <w:r w:rsidRPr="00AF7F19">
              <w:rPr>
                <w:sz w:val="22"/>
                <w:szCs w:val="22"/>
              </w:rPr>
              <w:t>,</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true and complete copies of: (i) the organisational documents of the EPC Contractor; and (ii) the resolutions adopted by the EPC Contractor’s board of directors or shareholders authorising the execution, delivery and performance by the EPC Contractor of the EPC Contract, certified by an authorised representative of the EPC Contractor;</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ru-RU"/>
              </w:rPr>
              <w:t>հետևյալի</w:t>
            </w:r>
            <w:r w:rsidRPr="00AF7F19">
              <w:rPr>
                <w:sz w:val="22"/>
                <w:szCs w:val="22"/>
              </w:rPr>
              <w:t xml:space="preserve"> </w:t>
            </w:r>
            <w:r w:rsidRPr="00AF7F19">
              <w:rPr>
                <w:rFonts w:ascii="Sylfaen" w:hAnsi="Sylfaen" w:cs="Sylfaen"/>
                <w:sz w:val="22"/>
                <w:szCs w:val="22"/>
                <w:lang w:val="ru-RU"/>
              </w:rPr>
              <w:t>ճիշտ</w:t>
            </w:r>
            <w:r w:rsidRPr="00AF7F19">
              <w:rPr>
                <w:sz w:val="22"/>
                <w:szCs w:val="22"/>
              </w:rPr>
              <w:t xml:space="preserve"> </w:t>
            </w:r>
            <w:r w:rsidRPr="00AF7F19">
              <w:rPr>
                <w:rFonts w:ascii="Sylfaen" w:hAnsi="Sylfaen" w:cs="Sylfaen"/>
                <w:sz w:val="22"/>
                <w:szCs w:val="22"/>
                <w:lang w:val="ru-RU"/>
              </w:rPr>
              <w:t>պատճենները՝</w:t>
            </w:r>
            <w:r w:rsidRPr="00AF7F19">
              <w:rPr>
                <w:sz w:val="22"/>
                <w:szCs w:val="22"/>
              </w:rPr>
              <w:t xml:space="preserve"> (i) </w:t>
            </w:r>
            <w:r w:rsidRPr="00AF7F19">
              <w:rPr>
                <w:rFonts w:ascii="Sylfaen" w:hAnsi="Sylfaen" w:cs="Sylfaen"/>
                <w:sz w:val="22"/>
                <w:szCs w:val="22"/>
                <w:lang w:val="ru-RU"/>
              </w:rPr>
              <w:t>ՆԳԿ</w:t>
            </w:r>
            <w:r w:rsidRPr="00AF7F19">
              <w:rPr>
                <w:sz w:val="22"/>
                <w:szCs w:val="22"/>
              </w:rPr>
              <w:t xml:space="preserve"> </w:t>
            </w:r>
            <w:r w:rsidRPr="00AF7F19">
              <w:rPr>
                <w:rFonts w:ascii="Sylfaen" w:hAnsi="Sylfaen" w:cs="Sylfaen"/>
                <w:sz w:val="22"/>
                <w:szCs w:val="22"/>
                <w:lang w:val="ru-RU"/>
              </w:rPr>
              <w:t>Կապալառուի</w:t>
            </w:r>
            <w:r w:rsidRPr="00AF7F19">
              <w:rPr>
                <w:sz w:val="22"/>
                <w:szCs w:val="22"/>
              </w:rPr>
              <w:t xml:space="preserve"> </w:t>
            </w:r>
            <w:r w:rsidRPr="00AF7F19">
              <w:rPr>
                <w:rFonts w:ascii="Sylfaen" w:hAnsi="Sylfaen" w:cs="Sylfaen"/>
                <w:sz w:val="22"/>
                <w:szCs w:val="22"/>
                <w:lang w:val="ru-RU"/>
              </w:rPr>
              <w:t>կազմակերպչական</w:t>
            </w:r>
            <w:r w:rsidRPr="00AF7F19">
              <w:rPr>
                <w:sz w:val="22"/>
                <w:szCs w:val="22"/>
              </w:rPr>
              <w:t xml:space="preserve"> </w:t>
            </w:r>
            <w:r w:rsidRPr="00AF7F19">
              <w:rPr>
                <w:rFonts w:ascii="Sylfaen" w:hAnsi="Sylfaen" w:cs="Sylfaen"/>
                <w:sz w:val="22"/>
                <w:szCs w:val="22"/>
                <w:lang w:val="ru-RU"/>
              </w:rPr>
              <w:t>փաստա</w:t>
            </w:r>
            <w:r w:rsidRPr="00AF7F19">
              <w:rPr>
                <w:rFonts w:ascii="Sylfaen" w:hAnsi="Sylfaen" w:cs="Sylfaen"/>
                <w:sz w:val="22"/>
                <w:szCs w:val="22"/>
                <w:lang w:val="hy-AM"/>
              </w:rPr>
              <w:softHyphen/>
            </w:r>
            <w:r w:rsidRPr="00AF7F19">
              <w:rPr>
                <w:rFonts w:ascii="Sylfaen" w:hAnsi="Sylfaen" w:cs="Sylfaen"/>
                <w:sz w:val="22"/>
                <w:szCs w:val="22"/>
                <w:lang w:val="ru-RU"/>
              </w:rPr>
              <w:t>թղթերի</w:t>
            </w:r>
            <w:r w:rsidRPr="00AF7F19">
              <w:rPr>
                <w:sz w:val="22"/>
                <w:szCs w:val="22"/>
              </w:rPr>
              <w:t xml:space="preserve">, </w:t>
            </w:r>
            <w:r w:rsidRPr="00AF7F19">
              <w:rPr>
                <w:rFonts w:ascii="Sylfaen" w:hAnsi="Sylfaen" w:cs="Sylfaen"/>
                <w:sz w:val="22"/>
                <w:szCs w:val="22"/>
                <w:lang w:val="ru-RU"/>
              </w:rPr>
              <w:t>և</w:t>
            </w:r>
            <w:r w:rsidRPr="00AF7F19">
              <w:rPr>
                <w:sz w:val="22"/>
                <w:szCs w:val="22"/>
              </w:rPr>
              <w:t xml:space="preserve"> (ii) </w:t>
            </w:r>
            <w:r w:rsidRPr="00AF7F19">
              <w:rPr>
                <w:rFonts w:ascii="Sylfaen" w:hAnsi="Sylfaen" w:cs="Sylfaen"/>
                <w:sz w:val="22"/>
                <w:szCs w:val="22"/>
                <w:lang w:val="ru-RU"/>
              </w:rPr>
              <w:t>ՆԳԿ</w:t>
            </w:r>
            <w:r w:rsidRPr="00AF7F19">
              <w:rPr>
                <w:sz w:val="22"/>
                <w:szCs w:val="22"/>
              </w:rPr>
              <w:t xml:space="preserve"> </w:t>
            </w:r>
            <w:r w:rsidRPr="00AF7F19">
              <w:rPr>
                <w:rFonts w:ascii="Sylfaen" w:hAnsi="Sylfaen" w:cs="Sylfaen"/>
                <w:sz w:val="22"/>
                <w:szCs w:val="22"/>
                <w:lang w:val="ru-RU"/>
              </w:rPr>
              <w:t>Կապալառուի</w:t>
            </w:r>
            <w:r w:rsidRPr="00AF7F19">
              <w:rPr>
                <w:sz w:val="22"/>
                <w:szCs w:val="22"/>
              </w:rPr>
              <w:t xml:space="preserve"> </w:t>
            </w:r>
            <w:r w:rsidRPr="00AF7F19">
              <w:rPr>
                <w:rFonts w:ascii="Sylfaen" w:hAnsi="Sylfaen" w:cs="Sylfaen"/>
                <w:sz w:val="22"/>
                <w:szCs w:val="22"/>
                <w:lang w:val="ru-RU"/>
              </w:rPr>
              <w:t>տնօրենների</w:t>
            </w:r>
            <w:r w:rsidRPr="00AF7F19">
              <w:rPr>
                <w:sz w:val="22"/>
                <w:szCs w:val="22"/>
              </w:rPr>
              <w:t xml:space="preserve"> </w:t>
            </w:r>
            <w:r w:rsidRPr="00AF7F19">
              <w:rPr>
                <w:rFonts w:ascii="Sylfaen" w:hAnsi="Sylfaen" w:cs="Sylfaen"/>
                <w:sz w:val="22"/>
                <w:szCs w:val="22"/>
                <w:lang w:val="ru-RU"/>
              </w:rPr>
              <w:t>խորհրդի</w:t>
            </w:r>
            <w:r w:rsidRPr="00AF7F19">
              <w:rPr>
                <w:sz w:val="22"/>
                <w:szCs w:val="22"/>
              </w:rPr>
              <w:t xml:space="preserve"> </w:t>
            </w:r>
            <w:r w:rsidRPr="00AF7F19">
              <w:rPr>
                <w:rFonts w:ascii="Sylfaen" w:hAnsi="Sylfaen" w:cs="Sylfaen"/>
                <w:sz w:val="22"/>
                <w:szCs w:val="22"/>
                <w:lang w:val="ru-RU"/>
              </w:rPr>
              <w:t>կամ</w:t>
            </w:r>
            <w:r w:rsidRPr="00AF7F19">
              <w:rPr>
                <w:sz w:val="22"/>
                <w:szCs w:val="22"/>
              </w:rPr>
              <w:t xml:space="preserve"> </w:t>
            </w:r>
            <w:r w:rsidRPr="00AF7F19">
              <w:rPr>
                <w:rFonts w:ascii="Sylfaen" w:hAnsi="Sylfaen" w:cs="Sylfaen"/>
                <w:sz w:val="22"/>
                <w:szCs w:val="22"/>
                <w:lang w:val="ru-RU"/>
              </w:rPr>
              <w:t>բաժնետերերի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 xml:space="preserve"> </w:t>
            </w:r>
            <w:r w:rsidRPr="00AF7F19">
              <w:rPr>
                <w:rFonts w:ascii="Sylfaen" w:hAnsi="Sylfaen" w:cs="Sylfaen"/>
                <w:sz w:val="22"/>
                <w:szCs w:val="22"/>
                <w:lang w:val="ru-RU"/>
              </w:rPr>
              <w:t>ընդունված</w:t>
            </w:r>
            <w:r w:rsidRPr="00AF7F19">
              <w:rPr>
                <w:sz w:val="22"/>
                <w:szCs w:val="22"/>
              </w:rPr>
              <w:t xml:space="preserve"> </w:t>
            </w:r>
            <w:r w:rsidRPr="00AF7F19">
              <w:rPr>
                <w:rFonts w:ascii="Sylfaen" w:hAnsi="Sylfaen" w:cs="Sylfaen"/>
                <w:sz w:val="22"/>
                <w:szCs w:val="22"/>
                <w:lang w:val="ru-RU"/>
              </w:rPr>
              <w:t>որոշումների</w:t>
            </w:r>
            <w:r w:rsidRPr="00AF7F19">
              <w:rPr>
                <w:sz w:val="22"/>
                <w:szCs w:val="22"/>
              </w:rPr>
              <w:t xml:space="preserve">, </w:t>
            </w:r>
            <w:r w:rsidRPr="00AF7F19">
              <w:rPr>
                <w:rFonts w:ascii="Sylfaen" w:hAnsi="Sylfaen" w:cs="Sylfaen"/>
                <w:sz w:val="22"/>
                <w:szCs w:val="22"/>
                <w:lang w:val="ru-RU"/>
              </w:rPr>
              <w:t>որոնք</w:t>
            </w:r>
            <w:r w:rsidRPr="00AF7F19">
              <w:rPr>
                <w:sz w:val="22"/>
                <w:szCs w:val="22"/>
              </w:rPr>
              <w:t xml:space="preserve"> </w:t>
            </w:r>
            <w:r w:rsidRPr="00AF7F19">
              <w:rPr>
                <w:rFonts w:ascii="Sylfaen" w:hAnsi="Sylfaen" w:cs="Sylfaen"/>
                <w:sz w:val="22"/>
                <w:szCs w:val="22"/>
                <w:lang w:val="ru-RU"/>
              </w:rPr>
              <w:t>թույլատրում</w:t>
            </w:r>
            <w:r w:rsidRPr="00AF7F19">
              <w:rPr>
                <w:sz w:val="22"/>
                <w:szCs w:val="22"/>
              </w:rPr>
              <w:t xml:space="preserve"> </w:t>
            </w:r>
            <w:r w:rsidRPr="00AF7F19">
              <w:rPr>
                <w:rFonts w:ascii="Sylfaen" w:hAnsi="Sylfaen" w:cs="Sylfaen"/>
                <w:sz w:val="22"/>
                <w:szCs w:val="22"/>
                <w:lang w:val="ru-RU"/>
              </w:rPr>
              <w:t>են</w:t>
            </w:r>
            <w:r w:rsidRPr="00AF7F19">
              <w:rPr>
                <w:sz w:val="22"/>
                <w:szCs w:val="22"/>
              </w:rPr>
              <w:t xml:space="preserve"> </w:t>
            </w:r>
            <w:r w:rsidRPr="00AF7F19">
              <w:rPr>
                <w:rFonts w:ascii="Sylfaen" w:hAnsi="Sylfaen" w:cs="Sylfaen"/>
                <w:sz w:val="22"/>
                <w:szCs w:val="22"/>
                <w:lang w:val="ru-RU"/>
              </w:rPr>
              <w:t>ՆԳԿ</w:t>
            </w:r>
            <w:r w:rsidRPr="00AF7F19">
              <w:rPr>
                <w:sz w:val="22"/>
                <w:szCs w:val="22"/>
              </w:rPr>
              <w:t xml:space="preserve"> </w:t>
            </w:r>
            <w:r w:rsidRPr="00AF7F19">
              <w:rPr>
                <w:rFonts w:ascii="Sylfaen" w:hAnsi="Sylfaen" w:cs="Sylfaen"/>
                <w:sz w:val="22"/>
                <w:szCs w:val="22"/>
                <w:lang w:val="ru-RU"/>
              </w:rPr>
              <w:t>Կապալառուի</w:t>
            </w:r>
            <w:r w:rsidRPr="00AF7F19">
              <w:rPr>
                <w:rFonts w:ascii="Sylfaen" w:hAnsi="Sylfaen" w:cs="Sylfaen"/>
                <w:sz w:val="22"/>
                <w:szCs w:val="22"/>
                <w:lang w:val="hy-AM"/>
              </w:rPr>
              <w:t xml:space="preserve">ն կնքել </w:t>
            </w:r>
            <w:r w:rsidRPr="00AF7F19">
              <w:rPr>
                <w:rFonts w:ascii="Sylfaen" w:hAnsi="Sylfaen" w:cs="Sylfaen"/>
                <w:sz w:val="22"/>
                <w:szCs w:val="22"/>
                <w:lang w:val="ru-RU"/>
              </w:rPr>
              <w:t>ներկայաց</w:t>
            </w:r>
            <w:r w:rsidRPr="00AF7F19">
              <w:rPr>
                <w:rFonts w:ascii="Sylfaen" w:hAnsi="Sylfaen" w:cs="Sylfaen"/>
                <w:sz w:val="22"/>
                <w:szCs w:val="22"/>
                <w:lang w:val="hy-AM"/>
              </w:rPr>
              <w:t xml:space="preserve">նել </w:t>
            </w:r>
            <w:r w:rsidRPr="00AF7F19">
              <w:rPr>
                <w:rFonts w:ascii="Sylfaen" w:hAnsi="Sylfaen" w:cs="Sylfaen"/>
                <w:sz w:val="22"/>
                <w:szCs w:val="22"/>
                <w:lang w:val="ru-RU"/>
              </w:rPr>
              <w:t>և</w:t>
            </w:r>
            <w:r w:rsidRPr="00AF7F19">
              <w:rPr>
                <w:sz w:val="22"/>
                <w:szCs w:val="22"/>
              </w:rPr>
              <w:t xml:space="preserve"> </w:t>
            </w:r>
            <w:r w:rsidRPr="00AF7F19">
              <w:rPr>
                <w:rFonts w:ascii="Sylfaen" w:hAnsi="Sylfaen" w:cs="Sylfaen"/>
                <w:sz w:val="22"/>
                <w:szCs w:val="22"/>
                <w:lang w:val="ru-RU"/>
              </w:rPr>
              <w:t>կատար</w:t>
            </w:r>
            <w:r w:rsidRPr="00AF7F19">
              <w:rPr>
                <w:rFonts w:ascii="Sylfaen" w:hAnsi="Sylfaen" w:cs="Sylfaen"/>
                <w:sz w:val="22"/>
                <w:szCs w:val="22"/>
                <w:lang w:val="hy-AM"/>
              </w:rPr>
              <w:t xml:space="preserve">ել </w:t>
            </w:r>
            <w:r w:rsidRPr="00AF7F19">
              <w:rPr>
                <w:rFonts w:ascii="Sylfaen" w:hAnsi="Sylfaen" w:cs="Sylfaen"/>
                <w:sz w:val="22"/>
                <w:szCs w:val="22"/>
                <w:lang w:val="ru-RU"/>
              </w:rPr>
              <w:t>ՆԳԿ</w:t>
            </w:r>
            <w:r w:rsidRPr="00AF7F19">
              <w:rPr>
                <w:sz w:val="22"/>
                <w:szCs w:val="22"/>
              </w:rPr>
              <w:t xml:space="preserve"> </w:t>
            </w:r>
            <w:r w:rsidRPr="00AF7F19">
              <w:rPr>
                <w:rFonts w:ascii="Sylfaen" w:hAnsi="Sylfaen" w:cs="Sylfaen"/>
                <w:sz w:val="22"/>
                <w:szCs w:val="22"/>
                <w:lang w:val="ru-RU"/>
              </w:rPr>
              <w:t>Պայմանագ</w:t>
            </w:r>
            <w:r w:rsidRPr="00AF7F19">
              <w:rPr>
                <w:rFonts w:ascii="Sylfaen" w:hAnsi="Sylfaen" w:cs="Sylfaen"/>
                <w:sz w:val="22"/>
                <w:szCs w:val="22"/>
                <w:lang w:val="hy-AM"/>
              </w:rPr>
              <w:t>իրը</w:t>
            </w:r>
            <w:r w:rsidRPr="00AF7F19">
              <w:rPr>
                <w:rFonts w:ascii="Sylfaen" w:hAnsi="Sylfaen" w:cs="Sylfaen"/>
                <w:sz w:val="22"/>
                <w:szCs w:val="22"/>
                <w:lang w:val="ru-RU"/>
              </w:rPr>
              <w:t>՝</w:t>
            </w:r>
            <w:r w:rsidRPr="00AF7F19">
              <w:rPr>
                <w:sz w:val="22"/>
                <w:szCs w:val="22"/>
              </w:rPr>
              <w:t xml:space="preserve"> </w:t>
            </w:r>
            <w:r w:rsidRPr="00AF7F19">
              <w:rPr>
                <w:rFonts w:ascii="Sylfaen" w:hAnsi="Sylfaen" w:cs="Sylfaen"/>
                <w:sz w:val="22"/>
                <w:szCs w:val="22"/>
                <w:lang w:val="ru-RU"/>
              </w:rPr>
              <w:t>վավերացված</w:t>
            </w:r>
            <w:r w:rsidRPr="00AF7F19">
              <w:rPr>
                <w:sz w:val="22"/>
                <w:szCs w:val="22"/>
              </w:rPr>
              <w:t xml:space="preserve"> </w:t>
            </w:r>
            <w:r w:rsidRPr="00AF7F19">
              <w:rPr>
                <w:rFonts w:ascii="Sylfaen" w:hAnsi="Sylfaen" w:cs="Sylfaen"/>
                <w:sz w:val="22"/>
                <w:szCs w:val="22"/>
                <w:lang w:val="ru-RU"/>
              </w:rPr>
              <w:t>ՆԳԿ</w:t>
            </w:r>
            <w:r w:rsidRPr="00AF7F19">
              <w:rPr>
                <w:sz w:val="22"/>
                <w:szCs w:val="22"/>
              </w:rPr>
              <w:t xml:space="preserve"> </w:t>
            </w:r>
            <w:r w:rsidRPr="00AF7F19">
              <w:rPr>
                <w:rFonts w:ascii="Sylfaen" w:hAnsi="Sylfaen" w:cs="Sylfaen"/>
                <w:sz w:val="22"/>
                <w:szCs w:val="22"/>
                <w:lang w:val="ru-RU"/>
              </w:rPr>
              <w:t>Կապալառուի</w:t>
            </w:r>
            <w:r w:rsidRPr="00AF7F19">
              <w:rPr>
                <w:sz w:val="22"/>
                <w:szCs w:val="22"/>
              </w:rPr>
              <w:t xml:space="preserve"> </w:t>
            </w:r>
            <w:r w:rsidRPr="00AF7F19">
              <w:rPr>
                <w:rFonts w:ascii="Sylfaen" w:hAnsi="Sylfaen" w:cs="Sylfaen"/>
                <w:sz w:val="22"/>
                <w:szCs w:val="22"/>
                <w:lang w:val="ru-RU"/>
              </w:rPr>
              <w:t>լիազորված</w:t>
            </w:r>
            <w:r w:rsidRPr="00AF7F19">
              <w:rPr>
                <w:sz w:val="22"/>
                <w:szCs w:val="22"/>
              </w:rPr>
              <w:t xml:space="preserve"> </w:t>
            </w:r>
            <w:r w:rsidRPr="00AF7F19">
              <w:rPr>
                <w:rFonts w:ascii="Sylfaen" w:hAnsi="Sylfaen" w:cs="Sylfaen"/>
                <w:sz w:val="22"/>
                <w:szCs w:val="22"/>
                <w:lang w:val="ru-RU"/>
              </w:rPr>
              <w:t>ներկայացուցչի</w:t>
            </w:r>
            <w:r w:rsidRPr="00AF7F19">
              <w:rPr>
                <w:sz w:val="22"/>
                <w:szCs w:val="22"/>
              </w:rPr>
              <w:t xml:space="preserve"> </w:t>
            </w:r>
            <w:r w:rsidRPr="00AF7F19">
              <w:rPr>
                <w:rFonts w:ascii="Sylfaen" w:hAnsi="Sylfaen" w:cs="Sylfaen"/>
                <w:sz w:val="22"/>
                <w:szCs w:val="22"/>
                <w:lang w:val="ru-RU"/>
              </w:rPr>
              <w:t>կողմից</w:t>
            </w:r>
            <w:r w:rsidRPr="00AF7F19">
              <w:rPr>
                <w:rFonts w:ascii="Sylfaen" w:hAnsi="Sylfaen"/>
                <w:sz w:val="22"/>
                <w:szCs w:val="22"/>
                <w:lang w:val="hy-AM"/>
              </w:rPr>
              <w:t>,</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 xml:space="preserve">true and complete copies of: (i) the EPC Contract; and (ii) all guarantees and bonds provided by or on behalf of the EPC Contractor in accordance with the EPC Contract; </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ru-RU"/>
              </w:rPr>
              <w:t>հետևյալի</w:t>
            </w:r>
            <w:r w:rsidRPr="00AF7F19">
              <w:rPr>
                <w:sz w:val="22"/>
                <w:szCs w:val="22"/>
              </w:rPr>
              <w:t xml:space="preserve"> </w:t>
            </w:r>
            <w:r w:rsidRPr="00AF7F19">
              <w:rPr>
                <w:rFonts w:ascii="Sylfaen" w:hAnsi="Sylfaen" w:cs="Sylfaen"/>
                <w:sz w:val="22"/>
                <w:szCs w:val="22"/>
                <w:lang w:val="ru-RU"/>
              </w:rPr>
              <w:t>ճիշտ</w:t>
            </w:r>
            <w:r w:rsidRPr="00AF7F19">
              <w:rPr>
                <w:sz w:val="22"/>
                <w:szCs w:val="22"/>
              </w:rPr>
              <w:t xml:space="preserve"> </w:t>
            </w:r>
            <w:r w:rsidRPr="00AF7F19">
              <w:rPr>
                <w:rFonts w:ascii="Sylfaen" w:hAnsi="Sylfaen" w:cs="Sylfaen"/>
                <w:sz w:val="22"/>
                <w:szCs w:val="22"/>
                <w:lang w:val="ru-RU"/>
              </w:rPr>
              <w:t>պատճ</w:t>
            </w:r>
            <w:r w:rsidRPr="00AF7F19">
              <w:rPr>
                <w:rFonts w:ascii="Sylfaen" w:hAnsi="Sylfaen" w:cs="Sylfaen"/>
                <w:sz w:val="22"/>
                <w:szCs w:val="22"/>
                <w:lang w:val="hy-AM"/>
              </w:rPr>
              <w:t>ե</w:t>
            </w:r>
            <w:r w:rsidRPr="00AF7F19">
              <w:rPr>
                <w:rFonts w:ascii="Sylfaen" w:hAnsi="Sylfaen" w:cs="Sylfaen"/>
                <w:sz w:val="22"/>
                <w:szCs w:val="22"/>
                <w:lang w:val="ru-RU"/>
              </w:rPr>
              <w:t>նները՝</w:t>
            </w:r>
            <w:r w:rsidRPr="00AF7F19">
              <w:rPr>
                <w:sz w:val="22"/>
                <w:szCs w:val="22"/>
              </w:rPr>
              <w:t xml:space="preserve"> (i) </w:t>
            </w:r>
            <w:r w:rsidRPr="00AF7F19">
              <w:rPr>
                <w:rFonts w:ascii="Sylfaen" w:hAnsi="Sylfaen" w:cs="Sylfaen"/>
                <w:sz w:val="22"/>
                <w:szCs w:val="22"/>
                <w:lang w:val="ru-RU"/>
              </w:rPr>
              <w:t>ՆԳԿ</w:t>
            </w:r>
            <w:r w:rsidRPr="00AF7F19">
              <w:rPr>
                <w:sz w:val="22"/>
                <w:szCs w:val="22"/>
              </w:rPr>
              <w:t xml:space="preserve"> </w:t>
            </w:r>
            <w:r w:rsidRPr="00AF7F19">
              <w:rPr>
                <w:rFonts w:ascii="Sylfaen" w:hAnsi="Sylfaen" w:cs="Sylfaen"/>
                <w:sz w:val="22"/>
                <w:szCs w:val="22"/>
                <w:lang w:val="ru-RU"/>
              </w:rPr>
              <w:t>Պայմանագրի</w:t>
            </w:r>
            <w:r w:rsidRPr="00AF7F19">
              <w:rPr>
                <w:sz w:val="22"/>
                <w:szCs w:val="22"/>
              </w:rPr>
              <w:t xml:space="preserve">, </w:t>
            </w:r>
            <w:r w:rsidRPr="00AF7F19">
              <w:rPr>
                <w:rFonts w:ascii="Sylfaen" w:hAnsi="Sylfaen" w:cs="Sylfaen"/>
                <w:sz w:val="22"/>
                <w:szCs w:val="22"/>
                <w:lang w:val="ru-RU"/>
              </w:rPr>
              <w:t>և</w:t>
            </w:r>
            <w:r w:rsidRPr="00AF7F19">
              <w:rPr>
                <w:sz w:val="22"/>
                <w:szCs w:val="22"/>
              </w:rPr>
              <w:t xml:space="preserve"> (ii) </w:t>
            </w:r>
            <w:r w:rsidRPr="00AF7F19">
              <w:rPr>
                <w:rFonts w:ascii="Sylfaen" w:hAnsi="Sylfaen" w:cs="Sylfaen"/>
                <w:sz w:val="22"/>
                <w:szCs w:val="22"/>
                <w:lang w:val="ru-RU"/>
              </w:rPr>
              <w:t>ՆԳԿ</w:t>
            </w:r>
            <w:r w:rsidRPr="00AF7F19">
              <w:rPr>
                <w:sz w:val="22"/>
                <w:szCs w:val="22"/>
              </w:rPr>
              <w:t xml:space="preserve"> </w:t>
            </w:r>
            <w:r w:rsidRPr="00AF7F19">
              <w:rPr>
                <w:rFonts w:ascii="Sylfaen" w:hAnsi="Sylfaen" w:cs="Sylfaen"/>
                <w:sz w:val="22"/>
                <w:szCs w:val="22"/>
                <w:lang w:val="ru-RU"/>
              </w:rPr>
              <w:t>Կապալառուի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 xml:space="preserve"> </w:t>
            </w:r>
            <w:r w:rsidRPr="00AF7F19">
              <w:rPr>
                <w:rFonts w:ascii="Sylfaen" w:hAnsi="Sylfaen" w:cs="Sylfaen"/>
                <w:sz w:val="22"/>
                <w:szCs w:val="22"/>
                <w:lang w:val="ru-RU"/>
              </w:rPr>
              <w:t>կամ</w:t>
            </w:r>
            <w:r w:rsidRPr="00AF7F19">
              <w:rPr>
                <w:sz w:val="22"/>
                <w:szCs w:val="22"/>
              </w:rPr>
              <w:t xml:space="preserve"> </w:t>
            </w:r>
            <w:r w:rsidRPr="00AF7F19">
              <w:rPr>
                <w:rFonts w:ascii="Sylfaen" w:hAnsi="Sylfaen" w:cs="Sylfaen"/>
                <w:sz w:val="22"/>
                <w:szCs w:val="22"/>
                <w:lang w:val="ru-RU"/>
              </w:rPr>
              <w:t>անունից</w:t>
            </w:r>
            <w:r w:rsidRPr="00AF7F19">
              <w:rPr>
                <w:sz w:val="22"/>
                <w:szCs w:val="22"/>
              </w:rPr>
              <w:t xml:space="preserve"> </w:t>
            </w:r>
            <w:r w:rsidRPr="00AF7F19">
              <w:rPr>
                <w:rFonts w:ascii="Sylfaen" w:hAnsi="Sylfaen" w:cs="Sylfaen"/>
                <w:sz w:val="22"/>
                <w:szCs w:val="22"/>
                <w:lang w:val="ru-RU"/>
              </w:rPr>
              <w:t>ՆԳԿ</w:t>
            </w:r>
            <w:r w:rsidRPr="00AF7F19">
              <w:rPr>
                <w:sz w:val="22"/>
                <w:szCs w:val="22"/>
              </w:rPr>
              <w:t xml:space="preserve"> </w:t>
            </w:r>
            <w:r w:rsidRPr="00AF7F19">
              <w:rPr>
                <w:rFonts w:ascii="Sylfaen" w:hAnsi="Sylfaen" w:cs="Sylfaen"/>
                <w:sz w:val="22"/>
                <w:szCs w:val="22"/>
                <w:lang w:val="ru-RU"/>
              </w:rPr>
              <w:t>Պայմանագրին</w:t>
            </w:r>
            <w:r w:rsidRPr="00AF7F19">
              <w:rPr>
                <w:sz w:val="22"/>
                <w:szCs w:val="22"/>
              </w:rPr>
              <w:t xml:space="preserve"> </w:t>
            </w:r>
            <w:r w:rsidRPr="00AF7F19">
              <w:rPr>
                <w:rFonts w:ascii="Sylfaen" w:hAnsi="Sylfaen" w:cs="Sylfaen"/>
                <w:sz w:val="22"/>
                <w:szCs w:val="22"/>
                <w:lang w:val="ru-RU"/>
              </w:rPr>
              <w:t>համապատսխան</w:t>
            </w:r>
            <w:r w:rsidRPr="00AF7F19">
              <w:rPr>
                <w:sz w:val="22"/>
                <w:szCs w:val="22"/>
              </w:rPr>
              <w:t xml:space="preserve"> </w:t>
            </w:r>
            <w:r w:rsidRPr="00AF7F19">
              <w:rPr>
                <w:rFonts w:ascii="Sylfaen" w:hAnsi="Sylfaen" w:cs="Sylfaen"/>
                <w:sz w:val="22"/>
                <w:szCs w:val="22"/>
                <w:lang w:val="ru-RU"/>
              </w:rPr>
              <w:t>տրամադրված</w:t>
            </w:r>
            <w:r w:rsidRPr="00AF7F19">
              <w:rPr>
                <w:sz w:val="22"/>
                <w:szCs w:val="22"/>
              </w:rPr>
              <w:t xml:space="preserve"> </w:t>
            </w:r>
            <w:r w:rsidRPr="00AF7F19">
              <w:rPr>
                <w:rFonts w:ascii="Sylfaen" w:hAnsi="Sylfaen" w:cs="Sylfaen"/>
                <w:sz w:val="22"/>
                <w:szCs w:val="22"/>
                <w:lang w:val="ru-RU"/>
              </w:rPr>
              <w:t>բոլոր</w:t>
            </w:r>
            <w:r w:rsidRPr="00AF7F19">
              <w:rPr>
                <w:sz w:val="22"/>
                <w:szCs w:val="22"/>
              </w:rPr>
              <w:t xml:space="preserve"> </w:t>
            </w:r>
            <w:r w:rsidRPr="00AF7F19">
              <w:rPr>
                <w:rFonts w:ascii="Sylfaen" w:hAnsi="Sylfaen" w:cs="Sylfaen"/>
                <w:sz w:val="22"/>
                <w:szCs w:val="22"/>
                <w:lang w:val="ru-RU"/>
              </w:rPr>
              <w:t>երաշխիքների</w:t>
            </w:r>
            <w:r w:rsidRPr="00AF7F19">
              <w:rPr>
                <w:sz w:val="22"/>
                <w:szCs w:val="22"/>
              </w:rPr>
              <w:t xml:space="preserve"> </w:t>
            </w:r>
            <w:r w:rsidRPr="00AF7F19">
              <w:rPr>
                <w:rFonts w:ascii="Sylfaen" w:hAnsi="Sylfaen" w:cs="Sylfaen"/>
                <w:sz w:val="22"/>
                <w:szCs w:val="22"/>
                <w:lang w:val="ru-RU"/>
              </w:rPr>
              <w:t>և</w:t>
            </w:r>
            <w:r w:rsidRPr="00AF7F19">
              <w:rPr>
                <w:sz w:val="22"/>
                <w:szCs w:val="22"/>
              </w:rPr>
              <w:t xml:space="preserve"> </w:t>
            </w:r>
            <w:r w:rsidRPr="00AF7F19">
              <w:rPr>
                <w:rFonts w:ascii="Sylfaen" w:hAnsi="Sylfaen" w:cs="Sylfaen"/>
                <w:sz w:val="22"/>
                <w:szCs w:val="22"/>
                <w:lang w:val="ru-RU"/>
              </w:rPr>
              <w:t>պարտատոմսերի</w:t>
            </w:r>
            <w:r w:rsidRPr="00AF7F19">
              <w:rPr>
                <w:sz w:val="22"/>
                <w:szCs w:val="22"/>
              </w:rPr>
              <w:t>,</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 xml:space="preserve">true and complete copies of: (i) the </w:t>
            </w:r>
            <w:r w:rsidRPr="00AF7F19">
              <w:rPr>
                <w:rFonts w:ascii="Sylfaen" w:hAnsi="Sylfaen"/>
                <w:sz w:val="22"/>
                <w:szCs w:val="22"/>
              </w:rPr>
              <w:lastRenderedPageBreak/>
              <w:t>organisational documents of the O&amp;M Contractor; and (ii) the resolutions adopted by the O&amp;M Contractor’s board of directors or shareholders authorising the execution, delivery and performance by the O&amp;M Contractor of the O&amp;M Agreement, certified by an authorised representative of the O&amp;M Contractor; and</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ru-RU"/>
              </w:rPr>
              <w:lastRenderedPageBreak/>
              <w:t>հետևյալի</w:t>
            </w:r>
            <w:r w:rsidRPr="00AF7F19">
              <w:rPr>
                <w:sz w:val="22"/>
                <w:szCs w:val="22"/>
              </w:rPr>
              <w:t xml:space="preserve"> </w:t>
            </w:r>
            <w:r w:rsidRPr="00AF7F19">
              <w:rPr>
                <w:rFonts w:ascii="Sylfaen" w:hAnsi="Sylfaen" w:cs="Sylfaen"/>
                <w:sz w:val="22"/>
                <w:szCs w:val="22"/>
                <w:lang w:val="ru-RU"/>
              </w:rPr>
              <w:t>ճիշտ</w:t>
            </w:r>
            <w:r w:rsidRPr="00AF7F19">
              <w:rPr>
                <w:sz w:val="22"/>
                <w:szCs w:val="22"/>
              </w:rPr>
              <w:t xml:space="preserve"> </w:t>
            </w:r>
            <w:r w:rsidRPr="00AF7F19">
              <w:rPr>
                <w:rFonts w:ascii="Sylfaen" w:hAnsi="Sylfaen" w:cs="Sylfaen"/>
                <w:sz w:val="22"/>
                <w:szCs w:val="22"/>
                <w:lang w:val="ru-RU"/>
              </w:rPr>
              <w:t>պատճենները՝</w:t>
            </w:r>
            <w:r w:rsidRPr="00AF7F19">
              <w:rPr>
                <w:sz w:val="22"/>
                <w:szCs w:val="22"/>
              </w:rPr>
              <w:t xml:space="preserve"> (i) </w:t>
            </w:r>
            <w:r w:rsidRPr="00AF7F19">
              <w:rPr>
                <w:rFonts w:ascii="Sylfaen" w:hAnsi="Sylfaen" w:cs="Sylfaen"/>
                <w:sz w:val="22"/>
                <w:szCs w:val="22"/>
                <w:lang w:val="hy-AM"/>
              </w:rPr>
              <w:t>Շ</w:t>
            </w:r>
            <w:r w:rsidRPr="00AF7F19">
              <w:rPr>
                <w:rFonts w:ascii="Sylfaen" w:hAnsi="Sylfaen" w:cs="Sylfaen"/>
                <w:sz w:val="22"/>
                <w:szCs w:val="22"/>
                <w:lang w:val="ru-RU"/>
              </w:rPr>
              <w:t>և</w:t>
            </w:r>
            <w:r w:rsidRPr="00AF7F19">
              <w:rPr>
                <w:rFonts w:ascii="Sylfaen" w:hAnsi="Sylfaen" w:cs="Sylfaen"/>
                <w:sz w:val="22"/>
                <w:szCs w:val="22"/>
                <w:lang w:val="hy-AM"/>
              </w:rPr>
              <w:t>Ս</w:t>
            </w:r>
            <w:r w:rsidRPr="00AF7F19">
              <w:rPr>
                <w:sz w:val="22"/>
                <w:szCs w:val="22"/>
              </w:rPr>
              <w:t xml:space="preserve"> </w:t>
            </w:r>
            <w:r w:rsidRPr="00AF7F19">
              <w:rPr>
                <w:rFonts w:ascii="Sylfaen" w:hAnsi="Sylfaen" w:cs="Sylfaen"/>
                <w:sz w:val="22"/>
                <w:szCs w:val="22"/>
                <w:lang w:val="ru-RU"/>
              </w:rPr>
              <w:lastRenderedPageBreak/>
              <w:t>Կապալառուի</w:t>
            </w:r>
            <w:r w:rsidRPr="00AF7F19">
              <w:rPr>
                <w:sz w:val="22"/>
                <w:szCs w:val="22"/>
              </w:rPr>
              <w:t xml:space="preserve"> </w:t>
            </w:r>
            <w:r w:rsidRPr="00AF7F19">
              <w:rPr>
                <w:rFonts w:ascii="Sylfaen" w:hAnsi="Sylfaen" w:cs="Sylfaen"/>
                <w:sz w:val="22"/>
                <w:szCs w:val="22"/>
                <w:lang w:val="ru-RU"/>
              </w:rPr>
              <w:t>կազմակերպչական</w:t>
            </w:r>
            <w:r w:rsidRPr="00AF7F19">
              <w:rPr>
                <w:sz w:val="22"/>
                <w:szCs w:val="22"/>
              </w:rPr>
              <w:t xml:space="preserve"> </w:t>
            </w:r>
            <w:r w:rsidRPr="00AF7F19">
              <w:rPr>
                <w:rFonts w:ascii="Sylfaen" w:hAnsi="Sylfaen" w:cs="Sylfaen"/>
                <w:sz w:val="22"/>
                <w:szCs w:val="22"/>
                <w:lang w:val="ru-RU"/>
              </w:rPr>
              <w:t>փաստաթղթերը</w:t>
            </w:r>
            <w:r w:rsidRPr="00AF7F19">
              <w:rPr>
                <w:sz w:val="22"/>
                <w:szCs w:val="22"/>
              </w:rPr>
              <w:t xml:space="preserve">, </w:t>
            </w:r>
            <w:r w:rsidRPr="00AF7F19">
              <w:rPr>
                <w:rFonts w:ascii="Sylfaen" w:hAnsi="Sylfaen" w:cs="Sylfaen"/>
                <w:sz w:val="22"/>
                <w:szCs w:val="22"/>
                <w:lang w:val="ru-RU"/>
              </w:rPr>
              <w:t>և</w:t>
            </w:r>
            <w:r w:rsidRPr="00AF7F19">
              <w:rPr>
                <w:sz w:val="22"/>
                <w:szCs w:val="22"/>
              </w:rPr>
              <w:t xml:space="preserve"> (ii) </w:t>
            </w:r>
            <w:r w:rsidRPr="00AF7F19">
              <w:rPr>
                <w:rFonts w:ascii="Sylfaen" w:hAnsi="Sylfaen" w:cs="Sylfaen"/>
                <w:sz w:val="22"/>
                <w:szCs w:val="22"/>
                <w:lang w:val="hy-AM"/>
              </w:rPr>
              <w:t>Շ</w:t>
            </w:r>
            <w:r w:rsidRPr="00AF7F19">
              <w:rPr>
                <w:rFonts w:ascii="Sylfaen" w:hAnsi="Sylfaen" w:cs="Sylfaen"/>
                <w:sz w:val="22"/>
                <w:szCs w:val="22"/>
                <w:lang w:val="ru-RU"/>
              </w:rPr>
              <w:t>և</w:t>
            </w:r>
            <w:r w:rsidRPr="00AF7F19">
              <w:rPr>
                <w:rFonts w:ascii="Sylfaen" w:hAnsi="Sylfaen" w:cs="Sylfaen"/>
                <w:sz w:val="22"/>
                <w:szCs w:val="22"/>
                <w:lang w:val="hy-AM"/>
              </w:rPr>
              <w:t>Ս</w:t>
            </w:r>
            <w:r w:rsidRPr="00AF7F19">
              <w:rPr>
                <w:rFonts w:ascii="Sylfaen" w:hAnsi="Sylfaen" w:cs="Sylfaen"/>
                <w:sz w:val="22"/>
                <w:szCs w:val="22"/>
              </w:rPr>
              <w:t xml:space="preserve"> </w:t>
            </w:r>
            <w:r w:rsidRPr="00AF7F19">
              <w:rPr>
                <w:rFonts w:ascii="Sylfaen" w:hAnsi="Sylfaen" w:cs="Sylfaen"/>
                <w:sz w:val="22"/>
                <w:szCs w:val="22"/>
                <w:lang w:val="ru-RU"/>
              </w:rPr>
              <w:t>Կապալառուի</w:t>
            </w:r>
            <w:r w:rsidRPr="00AF7F19">
              <w:rPr>
                <w:sz w:val="22"/>
                <w:szCs w:val="22"/>
              </w:rPr>
              <w:t xml:space="preserve"> </w:t>
            </w:r>
            <w:r w:rsidRPr="00AF7F19">
              <w:rPr>
                <w:rFonts w:ascii="Sylfaen" w:hAnsi="Sylfaen" w:cs="Sylfaen"/>
                <w:sz w:val="22"/>
                <w:szCs w:val="22"/>
                <w:lang w:val="ru-RU"/>
              </w:rPr>
              <w:t>տնօրենների</w:t>
            </w:r>
            <w:r w:rsidRPr="00AF7F19">
              <w:rPr>
                <w:sz w:val="22"/>
                <w:szCs w:val="22"/>
              </w:rPr>
              <w:t xml:space="preserve"> </w:t>
            </w:r>
            <w:r w:rsidRPr="00AF7F19">
              <w:rPr>
                <w:rFonts w:ascii="Sylfaen" w:hAnsi="Sylfaen" w:cs="Sylfaen"/>
                <w:sz w:val="22"/>
                <w:szCs w:val="22"/>
                <w:lang w:val="ru-RU"/>
              </w:rPr>
              <w:t>խորհրդի</w:t>
            </w:r>
            <w:r w:rsidRPr="00AF7F19">
              <w:rPr>
                <w:sz w:val="22"/>
                <w:szCs w:val="22"/>
              </w:rPr>
              <w:t xml:space="preserve"> </w:t>
            </w:r>
            <w:r w:rsidRPr="00AF7F19">
              <w:rPr>
                <w:rFonts w:ascii="Sylfaen" w:hAnsi="Sylfaen" w:cs="Sylfaen"/>
                <w:sz w:val="22"/>
                <w:szCs w:val="22"/>
                <w:lang w:val="ru-RU"/>
              </w:rPr>
              <w:t>կամ</w:t>
            </w:r>
            <w:r w:rsidRPr="00AF7F19">
              <w:rPr>
                <w:sz w:val="22"/>
                <w:szCs w:val="22"/>
              </w:rPr>
              <w:t xml:space="preserve"> </w:t>
            </w:r>
            <w:r w:rsidRPr="00AF7F19">
              <w:rPr>
                <w:rFonts w:ascii="Sylfaen" w:hAnsi="Sylfaen" w:cs="Sylfaen"/>
                <w:sz w:val="22"/>
                <w:szCs w:val="22"/>
                <w:lang w:val="ru-RU"/>
              </w:rPr>
              <w:t>բաժնետերերի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 xml:space="preserve"> </w:t>
            </w:r>
            <w:r w:rsidRPr="00AF7F19">
              <w:rPr>
                <w:rFonts w:ascii="Sylfaen" w:hAnsi="Sylfaen" w:cs="Sylfaen"/>
                <w:sz w:val="22"/>
                <w:szCs w:val="22"/>
                <w:lang w:val="ru-RU"/>
              </w:rPr>
              <w:t>ընդունված</w:t>
            </w:r>
            <w:r w:rsidRPr="00AF7F19">
              <w:rPr>
                <w:sz w:val="22"/>
                <w:szCs w:val="22"/>
              </w:rPr>
              <w:t xml:space="preserve"> </w:t>
            </w:r>
            <w:r w:rsidRPr="00AF7F19">
              <w:rPr>
                <w:rFonts w:ascii="Sylfaen" w:hAnsi="Sylfaen" w:cs="Sylfaen"/>
                <w:sz w:val="22"/>
                <w:szCs w:val="22"/>
                <w:lang w:val="ru-RU"/>
              </w:rPr>
              <w:t>որոշումների</w:t>
            </w:r>
            <w:r w:rsidRPr="00AF7F19">
              <w:rPr>
                <w:sz w:val="22"/>
                <w:szCs w:val="22"/>
              </w:rPr>
              <w:t xml:space="preserve">, </w:t>
            </w:r>
            <w:r w:rsidRPr="00AF7F19">
              <w:rPr>
                <w:rFonts w:ascii="Sylfaen" w:hAnsi="Sylfaen" w:cs="Sylfaen"/>
                <w:sz w:val="22"/>
                <w:szCs w:val="22"/>
                <w:lang w:val="ru-RU"/>
              </w:rPr>
              <w:t>որոնք</w:t>
            </w:r>
            <w:r w:rsidRPr="00AF7F19">
              <w:rPr>
                <w:sz w:val="22"/>
                <w:szCs w:val="22"/>
              </w:rPr>
              <w:t xml:space="preserve"> </w:t>
            </w:r>
            <w:r w:rsidRPr="00AF7F19">
              <w:rPr>
                <w:rFonts w:ascii="Sylfaen" w:hAnsi="Sylfaen" w:cs="Sylfaen"/>
                <w:sz w:val="22"/>
                <w:szCs w:val="22"/>
                <w:lang w:val="ru-RU"/>
              </w:rPr>
              <w:t>թույլատրում</w:t>
            </w:r>
            <w:r w:rsidRPr="00AF7F19">
              <w:rPr>
                <w:sz w:val="22"/>
                <w:szCs w:val="22"/>
              </w:rPr>
              <w:t xml:space="preserve"> </w:t>
            </w:r>
            <w:r w:rsidRPr="00AF7F19">
              <w:rPr>
                <w:rFonts w:ascii="Sylfaen" w:hAnsi="Sylfaen" w:cs="Sylfaen"/>
                <w:sz w:val="22"/>
                <w:szCs w:val="22"/>
                <w:lang w:val="ru-RU"/>
              </w:rPr>
              <w:t>են</w:t>
            </w:r>
            <w:r w:rsidRPr="00AF7F19">
              <w:rPr>
                <w:sz w:val="22"/>
                <w:szCs w:val="22"/>
              </w:rPr>
              <w:t xml:space="preserve"> </w:t>
            </w:r>
            <w:r w:rsidRPr="00AF7F19">
              <w:rPr>
                <w:rFonts w:ascii="Sylfaen" w:hAnsi="Sylfaen" w:cs="Sylfaen"/>
                <w:sz w:val="22"/>
                <w:szCs w:val="22"/>
                <w:lang w:val="hy-AM"/>
              </w:rPr>
              <w:t>Շ</w:t>
            </w:r>
            <w:r w:rsidRPr="00AF7F19">
              <w:rPr>
                <w:rFonts w:ascii="Sylfaen" w:hAnsi="Sylfaen" w:cs="Sylfaen"/>
                <w:sz w:val="22"/>
                <w:szCs w:val="22"/>
                <w:lang w:val="ru-RU"/>
              </w:rPr>
              <w:t>և</w:t>
            </w:r>
            <w:r w:rsidRPr="00AF7F19">
              <w:rPr>
                <w:rFonts w:ascii="Sylfaen" w:hAnsi="Sylfaen" w:cs="Sylfaen"/>
                <w:sz w:val="22"/>
                <w:szCs w:val="22"/>
                <w:lang w:val="hy-AM"/>
              </w:rPr>
              <w:t>Ս</w:t>
            </w:r>
            <w:r w:rsidRPr="00AF7F19">
              <w:rPr>
                <w:rFonts w:ascii="Sylfaen" w:hAnsi="Sylfaen" w:cs="Sylfaen"/>
                <w:sz w:val="22"/>
                <w:szCs w:val="22"/>
              </w:rPr>
              <w:t xml:space="preserve"> </w:t>
            </w:r>
            <w:r w:rsidRPr="00AF7F19">
              <w:rPr>
                <w:rFonts w:ascii="Sylfaen" w:hAnsi="Sylfaen" w:cs="Sylfaen"/>
                <w:sz w:val="22"/>
                <w:szCs w:val="22"/>
                <w:lang w:val="ru-RU"/>
              </w:rPr>
              <w:t>Կապալառուի</w:t>
            </w:r>
            <w:r w:rsidRPr="00AF7F19">
              <w:rPr>
                <w:rFonts w:ascii="Sylfaen" w:hAnsi="Sylfaen" w:cs="Sylfaen"/>
                <w:sz w:val="22"/>
                <w:szCs w:val="22"/>
                <w:lang w:val="hy-AM"/>
              </w:rPr>
              <w:t>ն կնքել</w:t>
            </w:r>
            <w:r w:rsidRPr="00AF7F19">
              <w:rPr>
                <w:sz w:val="22"/>
                <w:szCs w:val="22"/>
              </w:rPr>
              <w:t xml:space="preserve">, </w:t>
            </w:r>
            <w:r w:rsidRPr="00AF7F19">
              <w:rPr>
                <w:rFonts w:ascii="Sylfaen" w:hAnsi="Sylfaen" w:cs="Sylfaen"/>
                <w:sz w:val="22"/>
                <w:szCs w:val="22"/>
                <w:lang w:val="ru-RU"/>
              </w:rPr>
              <w:t>ներկայաց</w:t>
            </w:r>
            <w:r w:rsidRPr="00AF7F19">
              <w:rPr>
                <w:rFonts w:ascii="Sylfaen" w:hAnsi="Sylfaen" w:cs="Sylfaen"/>
                <w:sz w:val="22"/>
                <w:szCs w:val="22"/>
                <w:lang w:val="hy-AM"/>
              </w:rPr>
              <w:t xml:space="preserve">նել </w:t>
            </w:r>
            <w:r w:rsidRPr="00AF7F19">
              <w:rPr>
                <w:rFonts w:ascii="Sylfaen" w:hAnsi="Sylfaen" w:cs="Sylfaen"/>
                <w:sz w:val="22"/>
                <w:szCs w:val="22"/>
                <w:lang w:val="ru-RU"/>
              </w:rPr>
              <w:t>և</w:t>
            </w:r>
            <w:r w:rsidRPr="00AF7F19">
              <w:rPr>
                <w:sz w:val="22"/>
                <w:szCs w:val="22"/>
              </w:rPr>
              <w:t xml:space="preserve"> </w:t>
            </w:r>
            <w:r w:rsidRPr="00AF7F19">
              <w:rPr>
                <w:rFonts w:ascii="Sylfaen" w:hAnsi="Sylfaen" w:cs="Sylfaen"/>
                <w:sz w:val="22"/>
                <w:szCs w:val="22"/>
                <w:lang w:val="ru-RU"/>
              </w:rPr>
              <w:t>կատար</w:t>
            </w:r>
            <w:r w:rsidRPr="00AF7F19">
              <w:rPr>
                <w:rFonts w:ascii="Sylfaen" w:hAnsi="Sylfaen" w:cs="Sylfaen"/>
                <w:sz w:val="22"/>
                <w:szCs w:val="22"/>
                <w:lang w:val="hy-AM"/>
              </w:rPr>
              <w:t>ել Շ</w:t>
            </w:r>
            <w:r w:rsidRPr="00AF7F19">
              <w:rPr>
                <w:rFonts w:ascii="Sylfaen" w:hAnsi="Sylfaen" w:cs="Sylfaen"/>
                <w:sz w:val="22"/>
                <w:szCs w:val="22"/>
                <w:lang w:val="ru-RU"/>
              </w:rPr>
              <w:t>և</w:t>
            </w:r>
            <w:r w:rsidRPr="00AF7F19">
              <w:rPr>
                <w:rFonts w:ascii="Sylfaen" w:hAnsi="Sylfaen" w:cs="Sylfaen"/>
                <w:sz w:val="22"/>
                <w:szCs w:val="22"/>
                <w:lang w:val="hy-AM"/>
              </w:rPr>
              <w:t>Ս</w:t>
            </w:r>
            <w:r w:rsidRPr="00AF7F19">
              <w:rPr>
                <w:rFonts w:ascii="Sylfaen" w:hAnsi="Sylfaen" w:cs="Sylfaen"/>
                <w:sz w:val="22"/>
                <w:szCs w:val="22"/>
              </w:rPr>
              <w:t xml:space="preserve"> </w:t>
            </w:r>
            <w:r w:rsidRPr="00AF7F19">
              <w:rPr>
                <w:rFonts w:ascii="Sylfaen" w:hAnsi="Sylfaen" w:cs="Sylfaen"/>
                <w:sz w:val="22"/>
                <w:szCs w:val="22"/>
                <w:lang w:val="ru-RU"/>
              </w:rPr>
              <w:t>Պայմանագ</w:t>
            </w:r>
            <w:r w:rsidRPr="00AF7F19">
              <w:rPr>
                <w:rFonts w:ascii="Sylfaen" w:hAnsi="Sylfaen" w:cs="Sylfaen"/>
                <w:sz w:val="22"/>
                <w:szCs w:val="22"/>
                <w:lang w:val="hy-AM"/>
              </w:rPr>
              <w:t>իրը</w:t>
            </w:r>
            <w:r w:rsidRPr="00AF7F19">
              <w:rPr>
                <w:rFonts w:ascii="Sylfaen" w:hAnsi="Sylfaen" w:cs="Sylfaen"/>
                <w:sz w:val="22"/>
                <w:szCs w:val="22"/>
                <w:lang w:val="ru-RU"/>
              </w:rPr>
              <w:t>՝</w:t>
            </w:r>
            <w:r w:rsidRPr="00AF7F19">
              <w:rPr>
                <w:sz w:val="22"/>
                <w:szCs w:val="22"/>
              </w:rPr>
              <w:t xml:space="preserve"> </w:t>
            </w:r>
            <w:r w:rsidRPr="00AF7F19">
              <w:rPr>
                <w:rFonts w:ascii="Sylfaen" w:hAnsi="Sylfaen" w:cs="Sylfaen"/>
                <w:sz w:val="22"/>
                <w:szCs w:val="22"/>
                <w:lang w:val="ru-RU"/>
              </w:rPr>
              <w:t>վավերացված</w:t>
            </w:r>
            <w:r w:rsidRPr="00AF7F19">
              <w:rPr>
                <w:sz w:val="22"/>
                <w:szCs w:val="22"/>
              </w:rPr>
              <w:t xml:space="preserve"> </w:t>
            </w:r>
            <w:r w:rsidRPr="00AF7F19">
              <w:rPr>
                <w:rFonts w:ascii="Sylfaen" w:hAnsi="Sylfaen" w:cs="Sylfaen"/>
                <w:sz w:val="22"/>
                <w:szCs w:val="22"/>
                <w:lang w:val="hy-AM"/>
              </w:rPr>
              <w:t>Շ</w:t>
            </w:r>
            <w:r w:rsidRPr="00AF7F19">
              <w:rPr>
                <w:rFonts w:ascii="Sylfaen" w:hAnsi="Sylfaen" w:cs="Sylfaen"/>
                <w:sz w:val="22"/>
                <w:szCs w:val="22"/>
                <w:lang w:val="ru-RU"/>
              </w:rPr>
              <w:t>և</w:t>
            </w:r>
            <w:r w:rsidRPr="00AF7F19">
              <w:rPr>
                <w:rFonts w:ascii="Sylfaen" w:hAnsi="Sylfaen" w:cs="Sylfaen"/>
                <w:sz w:val="22"/>
                <w:szCs w:val="22"/>
                <w:lang w:val="hy-AM"/>
              </w:rPr>
              <w:t>Ս</w:t>
            </w:r>
            <w:r w:rsidRPr="00AF7F19">
              <w:rPr>
                <w:rFonts w:ascii="Sylfaen" w:hAnsi="Sylfaen" w:cs="Sylfaen"/>
                <w:sz w:val="22"/>
                <w:szCs w:val="22"/>
              </w:rPr>
              <w:t xml:space="preserve"> </w:t>
            </w:r>
            <w:r w:rsidRPr="00AF7F19">
              <w:rPr>
                <w:rFonts w:ascii="Sylfaen" w:hAnsi="Sylfaen" w:cs="Sylfaen"/>
                <w:sz w:val="22"/>
                <w:szCs w:val="22"/>
                <w:lang w:val="ru-RU"/>
              </w:rPr>
              <w:t>Կապալառուի</w:t>
            </w:r>
            <w:r w:rsidRPr="00AF7F19">
              <w:rPr>
                <w:sz w:val="22"/>
                <w:szCs w:val="22"/>
              </w:rPr>
              <w:t xml:space="preserve"> </w:t>
            </w:r>
            <w:r w:rsidRPr="00AF7F19">
              <w:rPr>
                <w:rFonts w:ascii="Sylfaen" w:hAnsi="Sylfaen" w:cs="Sylfaen"/>
                <w:sz w:val="22"/>
                <w:szCs w:val="22"/>
                <w:lang w:val="ru-RU"/>
              </w:rPr>
              <w:t>լիազորված</w:t>
            </w:r>
            <w:r w:rsidRPr="00AF7F19">
              <w:rPr>
                <w:sz w:val="22"/>
                <w:szCs w:val="22"/>
              </w:rPr>
              <w:t xml:space="preserve"> </w:t>
            </w:r>
            <w:r w:rsidRPr="00AF7F19">
              <w:rPr>
                <w:rFonts w:ascii="Sylfaen" w:hAnsi="Sylfaen" w:cs="Sylfaen"/>
                <w:sz w:val="22"/>
                <w:szCs w:val="22"/>
                <w:lang w:val="ru-RU"/>
              </w:rPr>
              <w:t>ներկայացուցչի</w:t>
            </w:r>
            <w:r w:rsidRPr="00AF7F19">
              <w:rPr>
                <w:sz w:val="22"/>
                <w:szCs w:val="22"/>
              </w:rPr>
              <w:t xml:space="preserve"> </w:t>
            </w:r>
            <w:r w:rsidRPr="00AF7F19">
              <w:rPr>
                <w:rFonts w:ascii="Sylfaen" w:hAnsi="Sylfaen" w:cs="Sylfaen"/>
                <w:sz w:val="22"/>
                <w:szCs w:val="22"/>
                <w:lang w:val="ru-RU"/>
              </w:rPr>
              <w:t>կողմից</w:t>
            </w:r>
            <w:r w:rsidRPr="00AF7F19">
              <w:rPr>
                <w:sz w:val="22"/>
                <w:szCs w:val="22"/>
              </w:rPr>
              <w:t xml:space="preserve">, </w:t>
            </w:r>
            <w:r w:rsidRPr="00AF7F19">
              <w:rPr>
                <w:rFonts w:ascii="Sylfaen" w:hAnsi="Sylfaen" w:cs="Sylfaen"/>
                <w:sz w:val="22"/>
                <w:szCs w:val="22"/>
                <w:lang w:val="ru-RU"/>
              </w:rPr>
              <w:t>և</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lastRenderedPageBreak/>
              <w:t>a true and complete copy of the O&amp;M Contract.</w:t>
            </w:r>
          </w:p>
        </w:tc>
        <w:tc>
          <w:tcPr>
            <w:tcW w:w="4815" w:type="dxa"/>
          </w:tcPr>
          <w:p w:rsidR="008003F5" w:rsidRPr="00AF7F19" w:rsidRDefault="008003F5" w:rsidP="00046302">
            <w:pPr>
              <w:pStyle w:val="Simple2"/>
              <w:numPr>
                <w:ilvl w:val="1"/>
                <w:numId w:val="61"/>
              </w:numPr>
              <w:tabs>
                <w:tab w:val="left" w:pos="482"/>
              </w:tabs>
              <w:ind w:left="482" w:hanging="425"/>
              <w:rPr>
                <w:sz w:val="22"/>
                <w:szCs w:val="22"/>
              </w:rPr>
            </w:pPr>
            <w:r w:rsidRPr="00AF7F19">
              <w:rPr>
                <w:rFonts w:ascii="Sylfaen" w:hAnsi="Sylfaen" w:cs="Sylfaen"/>
                <w:sz w:val="22"/>
                <w:szCs w:val="22"/>
                <w:lang w:val="hy-AM"/>
              </w:rPr>
              <w:t>Շ</w:t>
            </w:r>
            <w:r w:rsidRPr="00AF7F19">
              <w:rPr>
                <w:rFonts w:ascii="Sylfaen" w:hAnsi="Sylfaen" w:cs="Sylfaen"/>
                <w:sz w:val="22"/>
                <w:szCs w:val="22"/>
                <w:lang w:val="ru-RU"/>
              </w:rPr>
              <w:t>և</w:t>
            </w:r>
            <w:r w:rsidRPr="00AF7F19">
              <w:rPr>
                <w:rFonts w:ascii="Sylfaen" w:hAnsi="Sylfaen" w:cs="Sylfaen"/>
                <w:sz w:val="22"/>
                <w:szCs w:val="22"/>
                <w:lang w:val="hy-AM"/>
              </w:rPr>
              <w:t>Ս</w:t>
            </w:r>
            <w:r w:rsidRPr="00AF7F19">
              <w:rPr>
                <w:sz w:val="22"/>
                <w:szCs w:val="22"/>
                <w:lang w:val="ru-RU"/>
              </w:rPr>
              <w:t xml:space="preserve"> </w:t>
            </w:r>
            <w:r w:rsidRPr="00AF7F19">
              <w:rPr>
                <w:rFonts w:ascii="Sylfaen" w:hAnsi="Sylfaen" w:cs="Sylfaen"/>
                <w:sz w:val="22"/>
                <w:szCs w:val="22"/>
                <w:lang w:val="ru-RU"/>
              </w:rPr>
              <w:t>Պայմանագրի</w:t>
            </w:r>
            <w:r w:rsidRPr="00AF7F19">
              <w:rPr>
                <w:sz w:val="22"/>
                <w:szCs w:val="22"/>
                <w:lang w:val="ru-RU"/>
              </w:rPr>
              <w:t xml:space="preserve"> </w:t>
            </w:r>
            <w:r w:rsidRPr="00AF7F19">
              <w:rPr>
                <w:rFonts w:ascii="Sylfaen" w:hAnsi="Sylfaen" w:cs="Sylfaen"/>
                <w:sz w:val="22"/>
                <w:szCs w:val="22"/>
                <w:lang w:val="ru-RU"/>
              </w:rPr>
              <w:t>ճիշտ</w:t>
            </w:r>
            <w:r w:rsidRPr="00AF7F19">
              <w:rPr>
                <w:sz w:val="22"/>
                <w:szCs w:val="22"/>
                <w:lang w:val="ru-RU"/>
              </w:rPr>
              <w:t xml:space="preserve"> </w:t>
            </w:r>
            <w:r w:rsidRPr="00AF7F19">
              <w:rPr>
                <w:rFonts w:ascii="Sylfaen" w:hAnsi="Sylfaen" w:cs="Sylfaen"/>
                <w:sz w:val="22"/>
                <w:szCs w:val="22"/>
                <w:lang w:val="ru-RU"/>
              </w:rPr>
              <w:t>պատճենը</w:t>
            </w:r>
            <w:r w:rsidRPr="00AF7F19">
              <w:rPr>
                <w:sz w:val="22"/>
                <w:szCs w:val="22"/>
                <w:lang w:val="ru-RU"/>
              </w:rPr>
              <w:t>:</w:t>
            </w:r>
          </w:p>
        </w:tc>
      </w:tr>
      <w:tr w:rsidR="008003F5" w:rsidRPr="00AF7F19" w:rsidTr="005F58E1">
        <w:tc>
          <w:tcPr>
            <w:tcW w:w="4428" w:type="dxa"/>
          </w:tcPr>
          <w:p w:rsidR="008003F5" w:rsidRPr="00AF7F19" w:rsidRDefault="008003F5" w:rsidP="00ED16D5">
            <w:pPr>
              <w:pStyle w:val="Simple1"/>
              <w:rPr>
                <w:rFonts w:ascii="Sylfaen" w:hAnsi="Sylfaen"/>
                <w:b/>
                <w:sz w:val="22"/>
                <w:szCs w:val="22"/>
              </w:rPr>
            </w:pPr>
            <w:r w:rsidRPr="00AF7F19">
              <w:rPr>
                <w:rFonts w:ascii="Sylfaen" w:hAnsi="Sylfaen"/>
                <w:b/>
                <w:sz w:val="22"/>
                <w:szCs w:val="22"/>
              </w:rPr>
              <w:t>Conditions Precedent under the Government's responsibility shall include:</w:t>
            </w:r>
          </w:p>
        </w:tc>
        <w:tc>
          <w:tcPr>
            <w:tcW w:w="4815" w:type="dxa"/>
          </w:tcPr>
          <w:p w:rsidR="008003F5" w:rsidRPr="00AF7F19" w:rsidRDefault="008003F5" w:rsidP="00046302">
            <w:pPr>
              <w:pStyle w:val="Simple1"/>
              <w:numPr>
                <w:ilvl w:val="0"/>
                <w:numId w:val="61"/>
              </w:numPr>
              <w:tabs>
                <w:tab w:val="left" w:pos="341"/>
              </w:tabs>
              <w:ind w:left="341" w:hanging="284"/>
              <w:rPr>
                <w:rFonts w:ascii="Sylfaen" w:hAnsi="Sylfaen"/>
                <w:b/>
                <w:sz w:val="22"/>
                <w:szCs w:val="22"/>
              </w:rPr>
            </w:pPr>
            <w:r w:rsidRPr="00AF7F19">
              <w:rPr>
                <w:rFonts w:ascii="Sylfaen" w:hAnsi="Sylfaen"/>
                <w:b/>
                <w:sz w:val="22"/>
                <w:szCs w:val="22"/>
                <w:lang w:val="hy-AM"/>
              </w:rPr>
              <w:t>Կառավարության պատասխանատվության ներքո գտնվող Հետաձգող Պայմանները ներառում են՝</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 xml:space="preserve">delivery of the Government Confirmation in respect of the Project; </w:t>
            </w:r>
          </w:p>
        </w:tc>
        <w:tc>
          <w:tcPr>
            <w:tcW w:w="4815" w:type="dxa"/>
          </w:tcPr>
          <w:p w:rsidR="008003F5" w:rsidRPr="00AF7F19" w:rsidRDefault="008003F5" w:rsidP="00046302">
            <w:pPr>
              <w:pStyle w:val="Simple2"/>
              <w:numPr>
                <w:ilvl w:val="1"/>
                <w:numId w:val="61"/>
              </w:numPr>
              <w:tabs>
                <w:tab w:val="left" w:pos="482"/>
              </w:tabs>
              <w:ind w:left="482" w:hanging="425"/>
              <w:rPr>
                <w:rFonts w:ascii="Sylfaen" w:hAnsi="Sylfaen"/>
                <w:sz w:val="22"/>
                <w:szCs w:val="22"/>
                <w:lang w:val="hy-AM"/>
              </w:rPr>
            </w:pPr>
            <w:r w:rsidRPr="00AF7F19">
              <w:rPr>
                <w:rFonts w:ascii="Sylfaen" w:hAnsi="Sylfaen"/>
                <w:sz w:val="22"/>
                <w:szCs w:val="22"/>
                <w:lang w:val="hy-AM"/>
              </w:rPr>
              <w:t>Նախագծի վերաբերյալ Կառավա</w:t>
            </w:r>
            <w:r w:rsidRPr="00AF7F19">
              <w:rPr>
                <w:rFonts w:ascii="Sylfaen" w:hAnsi="Sylfaen"/>
                <w:sz w:val="22"/>
                <w:szCs w:val="22"/>
                <w:lang w:val="hy-AM"/>
              </w:rPr>
              <w:softHyphen/>
              <w:t>րության Հաստատման տրամադրում,</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 xml:space="preserve">true and complete copy of the Direct Agreement executed by the Government in relation to this Agreement; </w:t>
            </w:r>
          </w:p>
        </w:tc>
        <w:tc>
          <w:tcPr>
            <w:tcW w:w="4815" w:type="dxa"/>
          </w:tcPr>
          <w:p w:rsidR="008003F5" w:rsidRPr="00AF7F19" w:rsidRDefault="008003F5" w:rsidP="00046302">
            <w:pPr>
              <w:pStyle w:val="Simple2"/>
              <w:numPr>
                <w:ilvl w:val="1"/>
                <w:numId w:val="61"/>
              </w:numPr>
              <w:tabs>
                <w:tab w:val="left" w:pos="482"/>
              </w:tabs>
              <w:ind w:left="482" w:hanging="425"/>
              <w:rPr>
                <w:rFonts w:ascii="Sylfaen" w:hAnsi="Sylfaen"/>
                <w:sz w:val="22"/>
                <w:szCs w:val="22"/>
              </w:rPr>
            </w:pPr>
            <w:r w:rsidRPr="00AF7F19">
              <w:rPr>
                <w:rFonts w:ascii="Sylfaen" w:hAnsi="Sylfaen"/>
                <w:sz w:val="22"/>
                <w:szCs w:val="22"/>
                <w:lang w:val="ru-RU"/>
              </w:rPr>
              <w:t>սույն</w:t>
            </w:r>
            <w:r w:rsidRPr="00AF7F19">
              <w:rPr>
                <w:rFonts w:ascii="Sylfaen" w:hAnsi="Sylfaen"/>
                <w:sz w:val="22"/>
                <w:szCs w:val="22"/>
              </w:rPr>
              <w:t xml:space="preserve"> </w:t>
            </w:r>
            <w:r w:rsidRPr="00AF7F19">
              <w:rPr>
                <w:rFonts w:ascii="Sylfaen" w:hAnsi="Sylfaen"/>
                <w:sz w:val="22"/>
                <w:szCs w:val="22"/>
                <w:lang w:val="ru-RU"/>
              </w:rPr>
              <w:t>Պայմանագրի</w:t>
            </w:r>
            <w:r w:rsidRPr="00AF7F19">
              <w:rPr>
                <w:rFonts w:ascii="Sylfaen" w:hAnsi="Sylfaen"/>
                <w:sz w:val="22"/>
                <w:szCs w:val="22"/>
              </w:rPr>
              <w:t xml:space="preserve"> </w:t>
            </w:r>
            <w:r w:rsidRPr="00AF7F19">
              <w:rPr>
                <w:rFonts w:ascii="Sylfaen" w:hAnsi="Sylfaen"/>
                <w:sz w:val="22"/>
                <w:szCs w:val="22"/>
                <w:lang w:val="ru-RU"/>
              </w:rPr>
              <w:t>կապակցությամբ</w:t>
            </w:r>
            <w:r w:rsidRPr="00AF7F19">
              <w:rPr>
                <w:rFonts w:ascii="Sylfaen" w:hAnsi="Sylfaen"/>
                <w:sz w:val="22"/>
                <w:szCs w:val="22"/>
              </w:rPr>
              <w:t xml:space="preserve"> </w:t>
            </w:r>
            <w:r w:rsidRPr="00AF7F19">
              <w:rPr>
                <w:rFonts w:ascii="Sylfaen" w:hAnsi="Sylfaen"/>
                <w:sz w:val="22"/>
                <w:szCs w:val="22"/>
                <w:lang w:val="ru-RU"/>
              </w:rPr>
              <w:t>Կառավարության</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rPr>
              <w:t xml:space="preserve"> </w:t>
            </w:r>
            <w:r w:rsidRPr="00AF7F19">
              <w:rPr>
                <w:rFonts w:ascii="Sylfaen" w:hAnsi="Sylfaen"/>
                <w:sz w:val="22"/>
                <w:szCs w:val="22"/>
                <w:lang w:val="hy-AM"/>
              </w:rPr>
              <w:t>կնքված</w:t>
            </w:r>
            <w:r w:rsidRPr="00AF7F19">
              <w:rPr>
                <w:rFonts w:ascii="Sylfaen" w:hAnsi="Sylfaen"/>
                <w:sz w:val="22"/>
                <w:szCs w:val="22"/>
              </w:rPr>
              <w:t xml:space="preserve"> </w:t>
            </w:r>
            <w:r w:rsidRPr="00AF7F19">
              <w:rPr>
                <w:rFonts w:ascii="Sylfaen" w:hAnsi="Sylfaen"/>
                <w:sz w:val="22"/>
                <w:szCs w:val="22"/>
                <w:lang w:val="hy-AM"/>
              </w:rPr>
              <w:t>Ուղղակի</w:t>
            </w:r>
            <w:r w:rsidRPr="00AF7F19">
              <w:rPr>
                <w:rFonts w:ascii="Sylfaen" w:hAnsi="Sylfaen"/>
                <w:sz w:val="22"/>
                <w:szCs w:val="22"/>
              </w:rPr>
              <w:t xml:space="preserve"> </w:t>
            </w:r>
            <w:r w:rsidRPr="00AF7F19">
              <w:rPr>
                <w:rFonts w:ascii="Sylfaen" w:hAnsi="Sylfaen"/>
                <w:sz w:val="22"/>
                <w:szCs w:val="22"/>
                <w:lang w:val="ru-RU"/>
              </w:rPr>
              <w:t>Պայմանագրի</w:t>
            </w:r>
            <w:r w:rsidRPr="00AF7F19">
              <w:rPr>
                <w:rFonts w:ascii="Sylfaen" w:hAnsi="Sylfaen"/>
                <w:sz w:val="22"/>
                <w:szCs w:val="22"/>
              </w:rPr>
              <w:t xml:space="preserve"> </w:t>
            </w:r>
            <w:r w:rsidRPr="00AF7F19">
              <w:rPr>
                <w:rFonts w:ascii="Sylfaen" w:hAnsi="Sylfaen"/>
                <w:sz w:val="22"/>
                <w:szCs w:val="22"/>
                <w:lang w:val="ru-RU"/>
              </w:rPr>
              <w:t>ճիշտ</w:t>
            </w:r>
            <w:r w:rsidRPr="00AF7F19">
              <w:rPr>
                <w:rFonts w:ascii="Sylfaen" w:hAnsi="Sylfaen"/>
                <w:sz w:val="22"/>
                <w:szCs w:val="22"/>
              </w:rPr>
              <w:t xml:space="preserve"> </w:t>
            </w:r>
            <w:r w:rsidRPr="00AF7F19">
              <w:rPr>
                <w:rFonts w:ascii="Sylfaen" w:hAnsi="Sylfaen"/>
                <w:sz w:val="22"/>
                <w:szCs w:val="22"/>
                <w:lang w:val="ru-RU"/>
              </w:rPr>
              <w:t>պատճենը</w:t>
            </w:r>
            <w:r w:rsidRPr="00AF7F19">
              <w:rPr>
                <w:rFonts w:ascii="Sylfaen" w:hAnsi="Sylfaen"/>
                <w:sz w:val="22"/>
                <w:szCs w:val="22"/>
              </w:rPr>
              <w:t>,</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the Licence;</w:t>
            </w:r>
          </w:p>
        </w:tc>
        <w:tc>
          <w:tcPr>
            <w:tcW w:w="4815" w:type="dxa"/>
          </w:tcPr>
          <w:p w:rsidR="008003F5" w:rsidRPr="00AF7F19" w:rsidRDefault="008003F5" w:rsidP="00046302">
            <w:pPr>
              <w:pStyle w:val="Simple2"/>
              <w:numPr>
                <w:ilvl w:val="1"/>
                <w:numId w:val="61"/>
              </w:numPr>
              <w:tabs>
                <w:tab w:val="left" w:pos="482"/>
              </w:tabs>
              <w:ind w:left="482" w:hanging="425"/>
              <w:rPr>
                <w:rFonts w:ascii="Sylfaen" w:hAnsi="Sylfaen"/>
                <w:sz w:val="22"/>
                <w:szCs w:val="22"/>
              </w:rPr>
            </w:pPr>
            <w:r w:rsidRPr="00AF7F19">
              <w:rPr>
                <w:rFonts w:ascii="Sylfaen" w:hAnsi="Sylfaen"/>
                <w:sz w:val="22"/>
                <w:szCs w:val="22"/>
                <w:lang w:val="ru-RU"/>
              </w:rPr>
              <w:t>Լիցենզիան</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the Land Acquisition Agreement executed by the Owner and the Developer; and</w:t>
            </w:r>
          </w:p>
        </w:tc>
        <w:tc>
          <w:tcPr>
            <w:tcW w:w="4815" w:type="dxa"/>
          </w:tcPr>
          <w:p w:rsidR="008003F5" w:rsidRPr="00AF7F19" w:rsidRDefault="008003F5" w:rsidP="00046302">
            <w:pPr>
              <w:pStyle w:val="Simple2"/>
              <w:numPr>
                <w:ilvl w:val="1"/>
                <w:numId w:val="61"/>
              </w:numPr>
              <w:tabs>
                <w:tab w:val="left" w:pos="482"/>
              </w:tabs>
              <w:ind w:left="482" w:hanging="425"/>
              <w:rPr>
                <w:rFonts w:ascii="Sylfaen" w:hAnsi="Sylfaen"/>
                <w:sz w:val="22"/>
                <w:szCs w:val="22"/>
              </w:rPr>
            </w:pPr>
            <w:r w:rsidRPr="00AF7F19">
              <w:rPr>
                <w:rFonts w:ascii="Sylfaen" w:hAnsi="Sylfaen"/>
                <w:sz w:val="22"/>
                <w:szCs w:val="22"/>
                <w:lang w:val="ru-RU"/>
              </w:rPr>
              <w:t>Հողի</w:t>
            </w:r>
            <w:r w:rsidRPr="00AF7F19">
              <w:rPr>
                <w:rFonts w:ascii="Sylfaen" w:hAnsi="Sylfaen"/>
                <w:sz w:val="22"/>
                <w:szCs w:val="22"/>
              </w:rPr>
              <w:t xml:space="preserve"> </w:t>
            </w:r>
            <w:r w:rsidRPr="00AF7F19">
              <w:rPr>
                <w:rFonts w:ascii="Sylfaen" w:hAnsi="Sylfaen"/>
                <w:sz w:val="22"/>
                <w:szCs w:val="22"/>
                <w:lang w:val="ru-RU"/>
              </w:rPr>
              <w:t>Ձեռքբերման</w:t>
            </w:r>
            <w:r w:rsidRPr="00AF7F19">
              <w:rPr>
                <w:rFonts w:ascii="Sylfaen" w:hAnsi="Sylfaen"/>
                <w:sz w:val="22"/>
                <w:szCs w:val="22"/>
              </w:rPr>
              <w:t xml:space="preserve"> </w:t>
            </w:r>
            <w:r w:rsidRPr="00AF7F19">
              <w:rPr>
                <w:rFonts w:ascii="Sylfaen" w:hAnsi="Sylfaen"/>
                <w:sz w:val="22"/>
                <w:szCs w:val="22"/>
                <w:lang w:val="ru-RU"/>
              </w:rPr>
              <w:t>Պայմանագիր՝</w:t>
            </w:r>
            <w:r w:rsidRPr="00AF7F19">
              <w:rPr>
                <w:rFonts w:ascii="Sylfaen" w:hAnsi="Sylfaen"/>
                <w:sz w:val="22"/>
                <w:szCs w:val="22"/>
              </w:rPr>
              <w:t xml:space="preserve"> </w:t>
            </w:r>
            <w:r w:rsidRPr="00AF7F19">
              <w:rPr>
                <w:rFonts w:ascii="Sylfaen" w:hAnsi="Sylfaen"/>
                <w:sz w:val="22"/>
                <w:szCs w:val="22"/>
                <w:lang w:val="hy-AM"/>
              </w:rPr>
              <w:t>կնքված</w:t>
            </w:r>
            <w:r w:rsidRPr="00AF7F19">
              <w:rPr>
                <w:rFonts w:ascii="Sylfaen" w:hAnsi="Sylfaen"/>
                <w:sz w:val="22"/>
                <w:szCs w:val="22"/>
              </w:rPr>
              <w:t xml:space="preserve"> </w:t>
            </w:r>
            <w:r w:rsidRPr="00AF7F19">
              <w:rPr>
                <w:rFonts w:ascii="Sylfaen" w:hAnsi="Sylfaen"/>
                <w:sz w:val="22"/>
                <w:szCs w:val="22"/>
                <w:lang w:val="ru-RU"/>
              </w:rPr>
              <w:t>Սեփականատիրոջ</w:t>
            </w:r>
            <w:r w:rsidRPr="00AF7F19">
              <w:rPr>
                <w:rFonts w:ascii="Sylfaen" w:hAnsi="Sylfaen"/>
                <w:sz w:val="22"/>
                <w:szCs w:val="22"/>
                <w:lang w:val="hy-AM"/>
              </w:rPr>
              <w:t xml:space="preserve"> և Կառուցապատողի</w:t>
            </w:r>
            <w:r w:rsidRPr="00AF7F19">
              <w:rPr>
                <w:rFonts w:ascii="Sylfaen" w:hAnsi="Sylfaen"/>
                <w:sz w:val="22"/>
                <w:szCs w:val="22"/>
              </w:rPr>
              <w:t xml:space="preserve"> </w:t>
            </w:r>
            <w:r w:rsidRPr="00AF7F19">
              <w:rPr>
                <w:rFonts w:ascii="Sylfaen" w:hAnsi="Sylfaen"/>
                <w:sz w:val="22"/>
                <w:szCs w:val="22"/>
                <w:lang w:val="ru-RU"/>
              </w:rPr>
              <w:t>կողմից</w:t>
            </w:r>
            <w:r w:rsidRPr="00AF7F19">
              <w:rPr>
                <w:rFonts w:ascii="Sylfaen" w:hAnsi="Sylfaen"/>
                <w:sz w:val="22"/>
                <w:szCs w:val="22"/>
                <w:lang w:val="hy-AM"/>
              </w:rPr>
              <w:t>, և</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t xml:space="preserve">the Expert Commission and the Acceptance Commission appointed by the Government and, if applicable, regulations regulating the activities of </w:t>
            </w:r>
            <w:r w:rsidRPr="00AF7F19">
              <w:rPr>
                <w:rFonts w:ascii="Sylfaen" w:hAnsi="Sylfaen"/>
                <w:sz w:val="22"/>
                <w:szCs w:val="22"/>
              </w:rPr>
              <w:lastRenderedPageBreak/>
              <w:t>such commissions approved.</w:t>
            </w:r>
          </w:p>
        </w:tc>
        <w:tc>
          <w:tcPr>
            <w:tcW w:w="4815" w:type="dxa"/>
          </w:tcPr>
          <w:p w:rsidR="008003F5" w:rsidRPr="00AF7F19" w:rsidRDefault="008003F5" w:rsidP="00046302">
            <w:pPr>
              <w:pStyle w:val="Simple2"/>
              <w:numPr>
                <w:ilvl w:val="1"/>
                <w:numId w:val="61"/>
              </w:numPr>
              <w:tabs>
                <w:tab w:val="left" w:pos="482"/>
              </w:tabs>
              <w:ind w:left="482" w:hanging="425"/>
              <w:rPr>
                <w:rFonts w:ascii="Sylfaen" w:hAnsi="Sylfaen"/>
                <w:sz w:val="22"/>
                <w:szCs w:val="22"/>
              </w:rPr>
            </w:pPr>
            <w:r w:rsidRPr="00AF7F19">
              <w:rPr>
                <w:rFonts w:ascii="Sylfaen" w:hAnsi="Sylfaen"/>
                <w:sz w:val="22"/>
                <w:szCs w:val="22"/>
                <w:lang w:val="hy-AM"/>
              </w:rPr>
              <w:lastRenderedPageBreak/>
              <w:t>Կառավարության կողմից Փորձա</w:t>
            </w:r>
            <w:r w:rsidRPr="00AF7F19">
              <w:rPr>
                <w:rFonts w:ascii="Sylfaen" w:hAnsi="Sylfaen"/>
                <w:sz w:val="22"/>
                <w:szCs w:val="22"/>
                <w:lang w:val="hy-AM"/>
              </w:rPr>
              <w:softHyphen/>
              <w:t xml:space="preserve">գիտական Հանձնաժողովը և Ընդունող Հանձնաժողովը նշանակում և, կիրառելի լինելու դեպքում, և նշված </w:t>
            </w:r>
            <w:r w:rsidRPr="00AF7F19">
              <w:rPr>
                <w:rFonts w:ascii="Sylfaen" w:hAnsi="Sylfaen"/>
                <w:sz w:val="22"/>
                <w:szCs w:val="22"/>
                <w:lang w:val="hy-AM"/>
              </w:rPr>
              <w:lastRenderedPageBreak/>
              <w:t xml:space="preserve">հանձնաժողովների գործունեությունը կարգավորող կանոնակարգերի ընդունում, </w:t>
            </w:r>
          </w:p>
        </w:tc>
      </w:tr>
      <w:tr w:rsidR="008003F5" w:rsidRPr="00AF7F19" w:rsidTr="005F58E1">
        <w:tc>
          <w:tcPr>
            <w:tcW w:w="4428" w:type="dxa"/>
          </w:tcPr>
          <w:p w:rsidR="008003F5" w:rsidRPr="00AF7F19" w:rsidRDefault="008003F5" w:rsidP="00ED16D5">
            <w:pPr>
              <w:pStyle w:val="Simple2"/>
              <w:rPr>
                <w:rFonts w:ascii="Sylfaen" w:hAnsi="Sylfaen"/>
                <w:sz w:val="22"/>
                <w:szCs w:val="22"/>
              </w:rPr>
            </w:pPr>
            <w:r w:rsidRPr="00AF7F19">
              <w:rPr>
                <w:rFonts w:ascii="Sylfaen" w:hAnsi="Sylfaen"/>
                <w:sz w:val="22"/>
                <w:szCs w:val="22"/>
              </w:rPr>
              <w:lastRenderedPageBreak/>
              <w:t>A letter from the Ministry of Justice of the Republic of Armenia confirming that each of the counterparties to the Power Purchase Agreement, the Water Supply Agreement, the Gas Supply Agreement and the Power Supply Agreement are obliged under Applicable Laws to enter into their respective capacity with the Developer.</w:t>
            </w:r>
          </w:p>
        </w:tc>
        <w:tc>
          <w:tcPr>
            <w:tcW w:w="4815" w:type="dxa"/>
          </w:tcPr>
          <w:p w:rsidR="008003F5" w:rsidRPr="00AF7F19" w:rsidRDefault="008003F5" w:rsidP="00046302">
            <w:pPr>
              <w:pStyle w:val="Simple2"/>
              <w:numPr>
                <w:ilvl w:val="1"/>
                <w:numId w:val="61"/>
              </w:numPr>
              <w:tabs>
                <w:tab w:val="left" w:pos="482"/>
              </w:tabs>
              <w:ind w:left="482" w:hanging="425"/>
              <w:rPr>
                <w:rFonts w:ascii="Sylfaen" w:hAnsi="Sylfaen"/>
                <w:sz w:val="22"/>
                <w:szCs w:val="22"/>
              </w:rPr>
            </w:pPr>
            <w:r w:rsidRPr="00AF7F19">
              <w:rPr>
                <w:rFonts w:ascii="Sylfaen" w:hAnsi="Sylfaen"/>
                <w:sz w:val="22"/>
                <w:szCs w:val="22"/>
                <w:lang w:val="hy-AM"/>
              </w:rPr>
              <w:t>Գրություն Հայաստանի Հանրապե</w:t>
            </w:r>
            <w:r w:rsidRPr="00AF7F19">
              <w:rPr>
                <w:rFonts w:ascii="Sylfaen" w:hAnsi="Sylfaen"/>
                <w:sz w:val="22"/>
                <w:szCs w:val="22"/>
                <w:lang w:val="hy-AM"/>
              </w:rPr>
              <w:softHyphen/>
              <w:t>տության արդա</w:t>
            </w:r>
            <w:r w:rsidRPr="00AF7F19">
              <w:rPr>
                <w:rFonts w:ascii="Sylfaen" w:hAnsi="Sylfaen"/>
                <w:sz w:val="22"/>
                <w:szCs w:val="22"/>
                <w:lang w:val="hy-AM"/>
              </w:rPr>
              <w:softHyphen/>
              <w:t>րադա</w:t>
            </w:r>
            <w:r w:rsidRPr="00AF7F19">
              <w:rPr>
                <w:rFonts w:ascii="Sylfaen" w:hAnsi="Sylfaen"/>
                <w:sz w:val="22"/>
                <w:szCs w:val="22"/>
                <w:lang w:val="hy-AM"/>
              </w:rPr>
              <w:softHyphen/>
              <w:t>տության նախա</w:t>
            </w:r>
            <w:r w:rsidRPr="00AF7F19">
              <w:rPr>
                <w:rFonts w:ascii="Sylfaen" w:hAnsi="Sylfaen"/>
                <w:sz w:val="22"/>
                <w:szCs w:val="22"/>
                <w:lang w:val="hy-AM"/>
              </w:rPr>
              <w:softHyphen/>
              <w:t>րարու</w:t>
            </w:r>
            <w:r w:rsidRPr="00AF7F19">
              <w:rPr>
                <w:rFonts w:ascii="Sylfaen" w:hAnsi="Sylfaen"/>
                <w:sz w:val="22"/>
                <w:szCs w:val="22"/>
                <w:lang w:val="hy-AM"/>
              </w:rPr>
              <w:softHyphen/>
              <w:t>թյունից, որով հաստատվում է, որ Էլեկտրական էներգիայի Գնման Պայմա</w:t>
            </w:r>
            <w:r w:rsidRPr="00AF7F19">
              <w:rPr>
                <w:rFonts w:ascii="Sylfaen" w:hAnsi="Sylfaen"/>
                <w:sz w:val="22"/>
                <w:szCs w:val="22"/>
                <w:lang w:val="hy-AM"/>
              </w:rPr>
              <w:softHyphen/>
              <w:t>նագրի, Ջրի Մատակարարման Պայմա</w:t>
            </w:r>
            <w:r w:rsidRPr="00AF7F19">
              <w:rPr>
                <w:rFonts w:ascii="Sylfaen" w:hAnsi="Sylfaen"/>
                <w:sz w:val="22"/>
                <w:szCs w:val="22"/>
                <w:lang w:val="hy-AM"/>
              </w:rPr>
              <w:softHyphen/>
              <w:t>նագրի, Գազի Մատակարարման Պայմա</w:t>
            </w:r>
            <w:r w:rsidRPr="00AF7F19">
              <w:rPr>
                <w:rFonts w:ascii="Sylfaen" w:hAnsi="Sylfaen"/>
                <w:sz w:val="22"/>
                <w:szCs w:val="22"/>
                <w:lang w:val="hy-AM"/>
              </w:rPr>
              <w:softHyphen/>
              <w:t xml:space="preserve">նագրի և Էլեկտրական Էներգիայի Մատակարարման Պայմանագրի կոնտրագենտներից յուրաքանչյուրը Կիրառելի Օրենքներով պարտավորված է ստանձնել համապատասխան լիազորություններ Կառուցապատողի նկատմամբ:  </w:t>
            </w:r>
          </w:p>
        </w:tc>
      </w:tr>
    </w:tbl>
    <w:p w:rsidR="008003F5" w:rsidRDefault="008003F5" w:rsidP="004A7C64">
      <w:pPr>
        <w:pStyle w:val="Simple2"/>
        <w:numPr>
          <w:ilvl w:val="0"/>
          <w:numId w:val="0"/>
        </w:numPr>
        <w:ind w:left="709" w:hanging="709"/>
        <w:rPr>
          <w:rFonts w:ascii="Sylfaen" w:hAnsi="Sylfaen"/>
          <w:sz w:val="22"/>
          <w:szCs w:val="22"/>
        </w:rPr>
      </w:pPr>
    </w:p>
    <w:p w:rsidR="008003F5" w:rsidRPr="00C64894" w:rsidRDefault="008003F5" w:rsidP="004A7C64">
      <w:pPr>
        <w:pStyle w:val="Simple2"/>
        <w:numPr>
          <w:ilvl w:val="0"/>
          <w:numId w:val="0"/>
        </w:numPr>
        <w:ind w:left="709" w:hanging="709"/>
        <w:rPr>
          <w:rFonts w:ascii="Sylfaen" w:hAnsi="Sylfaen"/>
          <w:sz w:val="22"/>
          <w:szCs w:val="22"/>
        </w:rPr>
      </w:pPr>
    </w:p>
    <w:p w:rsidR="008003F5" w:rsidRPr="00C64894" w:rsidRDefault="008003F5">
      <w:pPr>
        <w:spacing w:line="280" w:lineRule="exact"/>
        <w:rPr>
          <w:rFonts w:ascii="Sylfaen" w:hAnsi="Sylfaen"/>
          <w:b/>
          <w:sz w:val="22"/>
          <w:szCs w:val="22"/>
        </w:rPr>
      </w:pPr>
      <w:r w:rsidRPr="00C64894">
        <w:rPr>
          <w:rFonts w:ascii="Sylfaen" w:hAnsi="Sylfaen"/>
          <w:sz w:val="22"/>
          <w:szCs w:val="22"/>
        </w:rPr>
        <w:br w:type="page"/>
      </w:r>
    </w:p>
    <w:p w:rsidR="008003F5" w:rsidRPr="00C64894" w:rsidRDefault="008003F5" w:rsidP="005E2963">
      <w:pPr>
        <w:pStyle w:val="Schedule2"/>
        <w:rPr>
          <w:rFonts w:ascii="Sylfaen" w:hAnsi="Sylfaen"/>
          <w:sz w:val="22"/>
          <w:szCs w:val="22"/>
          <w:lang w:val="hy-AM"/>
        </w:rPr>
      </w:pPr>
      <w:r w:rsidRPr="00C64894">
        <w:rPr>
          <w:rFonts w:ascii="Sylfaen" w:hAnsi="Sylfaen"/>
          <w:sz w:val="22"/>
          <w:szCs w:val="22"/>
        </w:rPr>
        <w:t xml:space="preserve">APPENDIX </w:t>
      </w:r>
      <w:r w:rsidRPr="00C64894">
        <w:rPr>
          <w:rFonts w:ascii="Sylfaen" w:hAnsi="Sylfaen"/>
          <w:sz w:val="22"/>
          <w:szCs w:val="22"/>
          <w:lang w:val="en-US"/>
        </w:rPr>
        <w:t>3</w:t>
      </w:r>
      <w:r w:rsidRPr="00C64894">
        <w:rPr>
          <w:rFonts w:ascii="Sylfaen" w:hAnsi="Sylfaen"/>
          <w:sz w:val="22"/>
          <w:szCs w:val="22"/>
          <w:lang w:val="hy-AM"/>
        </w:rPr>
        <w:br/>
        <w:t>ՀԱՎԵԼՎԱԾ 3</w:t>
      </w:r>
    </w:p>
    <w:p w:rsidR="008003F5" w:rsidRPr="00C64894" w:rsidRDefault="008003F5" w:rsidP="005E2963">
      <w:pPr>
        <w:pStyle w:val="Schedule2"/>
        <w:rPr>
          <w:rFonts w:ascii="Sylfaen" w:hAnsi="Sylfaen"/>
          <w:sz w:val="22"/>
          <w:szCs w:val="22"/>
        </w:rPr>
      </w:pP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57" w:name="_Toc477338274"/>
      <w:bookmarkStart w:id="858" w:name="_Toc477163732"/>
      <w:bookmarkStart w:id="859" w:name="_Toc477541867"/>
      <w:bookmarkStart w:id="860" w:name="_Toc478389692"/>
      <w:bookmarkStart w:id="861" w:name="_Toc471725948"/>
      <w:bookmarkStart w:id="862" w:name="_Toc473713717"/>
      <w:bookmarkStart w:id="863" w:name="_Toc473715564"/>
      <w:bookmarkStart w:id="864" w:name="_Toc474753493"/>
      <w:r w:rsidRPr="00C64894">
        <w:rPr>
          <w:rFonts w:ascii="Sylfaen" w:hAnsi="Sylfaen"/>
          <w:sz w:val="22"/>
          <w:szCs w:val="22"/>
        </w:rPr>
        <w:instrText xml:space="preserve">APPENDIX 3 </w:instrText>
      </w:r>
      <w:r w:rsidRPr="00C64894">
        <w:rPr>
          <w:rFonts w:ascii="Sylfaen" w:hAnsi="Sylfaen"/>
          <w:sz w:val="22"/>
          <w:szCs w:val="22"/>
        </w:rPr>
        <w:tab/>
        <w:instrText>Compensation on Termination</w:instrText>
      </w:r>
      <w:bookmarkEnd w:id="857"/>
      <w:bookmarkEnd w:id="858"/>
      <w:bookmarkEnd w:id="859"/>
      <w:bookmarkEnd w:id="860"/>
      <w:r w:rsidRPr="00C64894">
        <w:rPr>
          <w:rFonts w:ascii="Sylfaen" w:hAnsi="Sylfaen"/>
          <w:sz w:val="22"/>
          <w:szCs w:val="22"/>
        </w:rPr>
        <w:tab/>
      </w:r>
      <w:bookmarkEnd w:id="861"/>
      <w:bookmarkEnd w:id="862"/>
      <w:bookmarkEnd w:id="863"/>
      <w:bookmarkEnd w:id="864"/>
      <w:r w:rsidRPr="00C64894">
        <w:rPr>
          <w:rFonts w:ascii="Sylfaen" w:hAnsi="Sylfaen"/>
          <w:sz w:val="22"/>
          <w:szCs w:val="22"/>
        </w:rPr>
        <w:instrText>" \l 1</w:instrText>
      </w:r>
      <w:r>
        <w:rPr>
          <w:rFonts w:ascii="Sylfaen" w:hAnsi="Sylfaen"/>
          <w:sz w:val="22"/>
          <w:szCs w:val="22"/>
        </w:rPr>
        <w:fldChar w:fldCharType="end"/>
      </w:r>
      <w:r w:rsidRPr="00C64894">
        <w:rPr>
          <w:rFonts w:ascii="Sylfaen" w:hAnsi="Sylfaen"/>
          <w:sz w:val="22"/>
          <w:szCs w:val="22"/>
        </w:rPr>
        <w:t>Compensation on Termination</w:t>
      </w:r>
      <w:r w:rsidRPr="00C64894">
        <w:rPr>
          <w:rFonts w:ascii="Sylfaen" w:hAnsi="Sylfaen"/>
          <w:sz w:val="22"/>
          <w:szCs w:val="22"/>
          <w:lang w:val="hy-AM"/>
        </w:rPr>
        <w:br/>
      </w: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65" w:name="_Toc478389693"/>
      <w:r w:rsidRPr="00C64894">
        <w:rPr>
          <w:rFonts w:ascii="Sylfaen" w:hAnsi="Sylfaen"/>
          <w:sz w:val="22"/>
          <w:szCs w:val="22"/>
          <w:lang w:val="hy-AM"/>
        </w:rPr>
        <w:instrText>???????? 3</w:instrText>
      </w:r>
      <w:r w:rsidRPr="00C64894">
        <w:rPr>
          <w:rFonts w:ascii="Sylfaen" w:hAnsi="Sylfaen"/>
          <w:sz w:val="22"/>
          <w:szCs w:val="22"/>
        </w:rPr>
        <w:instrText xml:space="preserve"> </w:instrText>
      </w:r>
      <w:r w:rsidRPr="00C64894">
        <w:rPr>
          <w:rFonts w:ascii="Sylfaen" w:hAnsi="Sylfaen"/>
          <w:sz w:val="22"/>
          <w:szCs w:val="22"/>
        </w:rPr>
        <w:tab/>
      </w:r>
      <w:r w:rsidRPr="00C64894">
        <w:rPr>
          <w:rFonts w:ascii="Sylfaen" w:hAnsi="Sylfaen"/>
          <w:sz w:val="22"/>
          <w:szCs w:val="22"/>
          <w:lang w:val="hy-AM"/>
        </w:rPr>
        <w:instrText>????????? ??????? ???????</w:instrText>
      </w:r>
      <w:bookmarkEnd w:id="865"/>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lang w:val="hy-AM"/>
        </w:rPr>
        <w:t>Հատուցում լուծման դեպքում</w:t>
      </w:r>
    </w:p>
    <w:p w:rsidR="008003F5" w:rsidRPr="00C64894" w:rsidRDefault="008003F5" w:rsidP="004A7C64">
      <w:pPr>
        <w:pStyle w:val="BodyText"/>
        <w:rPr>
          <w:rFonts w:ascii="Sylfaen" w:hAnsi="Sylfaen"/>
          <w:sz w:val="22"/>
          <w:szCs w:val="22"/>
        </w:rPr>
      </w:pPr>
    </w:p>
    <w:tbl>
      <w:tblPr>
        <w:tblW w:w="0" w:type="auto"/>
        <w:tblLook w:val="00A0" w:firstRow="1" w:lastRow="0" w:firstColumn="1" w:lastColumn="0" w:noHBand="0" w:noVBand="0"/>
      </w:tblPr>
      <w:tblGrid>
        <w:gridCol w:w="4077"/>
        <w:gridCol w:w="5166"/>
      </w:tblGrid>
      <w:tr w:rsidR="008003F5" w:rsidRPr="00AF7F19" w:rsidTr="005F58E1">
        <w:tc>
          <w:tcPr>
            <w:tcW w:w="4077" w:type="dxa"/>
          </w:tcPr>
          <w:p w:rsidR="008003F5" w:rsidRPr="00AF7F19" w:rsidRDefault="008003F5" w:rsidP="00ED16D5">
            <w:pPr>
              <w:pStyle w:val="BodyText"/>
              <w:rPr>
                <w:rFonts w:ascii="Sylfaen" w:hAnsi="Sylfaen"/>
                <w:b/>
                <w:bCs/>
                <w:sz w:val="22"/>
                <w:szCs w:val="22"/>
              </w:rPr>
            </w:pPr>
            <w:r w:rsidRPr="00AF7F19">
              <w:rPr>
                <w:rFonts w:ascii="Sylfaen" w:hAnsi="Sylfaen"/>
                <w:b/>
                <w:bCs/>
                <w:sz w:val="22"/>
                <w:szCs w:val="22"/>
              </w:rPr>
              <w:t>Government Event of Default Purchase Price</w:t>
            </w:r>
          </w:p>
        </w:tc>
        <w:tc>
          <w:tcPr>
            <w:tcW w:w="5166" w:type="dxa"/>
          </w:tcPr>
          <w:p w:rsidR="008003F5" w:rsidRPr="00AF7F19" w:rsidRDefault="008003F5" w:rsidP="00ED16D5">
            <w:pPr>
              <w:pStyle w:val="BodyText"/>
              <w:rPr>
                <w:rFonts w:ascii="Sylfaen" w:hAnsi="Sylfaen"/>
                <w:b/>
                <w:bCs/>
                <w:sz w:val="22"/>
                <w:szCs w:val="22"/>
              </w:rPr>
            </w:pPr>
            <w:r w:rsidRPr="00AF7F19">
              <w:rPr>
                <w:rFonts w:ascii="Sylfaen" w:hAnsi="Sylfaen"/>
                <w:b/>
                <w:bCs/>
                <w:sz w:val="22"/>
                <w:szCs w:val="22"/>
                <w:lang w:val="hy-AM"/>
              </w:rPr>
              <w:t>Կառավարության Կետանցի Դեպքի Գնման Գինը</w:t>
            </w:r>
          </w:p>
        </w:tc>
      </w:tr>
      <w:tr w:rsidR="008003F5" w:rsidRPr="00AF7F19" w:rsidTr="005F58E1">
        <w:tc>
          <w:tcPr>
            <w:tcW w:w="4077" w:type="dxa"/>
          </w:tcPr>
          <w:p w:rsidR="008003F5" w:rsidRPr="00AF7F19" w:rsidRDefault="008003F5" w:rsidP="00ED16D5">
            <w:pPr>
              <w:pStyle w:val="Bullet1"/>
              <w:numPr>
                <w:ilvl w:val="0"/>
                <w:numId w:val="0"/>
              </w:numPr>
              <w:rPr>
                <w:rFonts w:ascii="Sylfaen" w:hAnsi="Sylfaen"/>
                <w:sz w:val="22"/>
                <w:szCs w:val="22"/>
              </w:rPr>
            </w:pPr>
            <w:r w:rsidRPr="00AF7F19">
              <w:rPr>
                <w:rFonts w:ascii="Sylfaen" w:hAnsi="Sylfaen"/>
                <w:sz w:val="22"/>
                <w:szCs w:val="22"/>
              </w:rPr>
              <w:t>A price, which is equal to the reasonable construction cost that will be documented by the Developer and in any case will be not less than 215.000.000 (two hundred fifteen million) USD, increased by the costs of connection to the Delivery Point, the Gas Delivery Point and connection points of other utilities (to be determined by an appropriate document), and the Project Site Price, total reduced in amount of 5% of the whole price for each full year of operation of the Plant by the Developer, the total further increased by 15% and (plus VAT when applicable), provided that the Plant meets the requirements set out in the ToR. Such price shall be paid by the Government within 12 months from the occurrence of events serving for the Developer as the legal ground for exercising its rights of requesting from the government to purchase the Plant at this price.</w:t>
            </w:r>
          </w:p>
        </w:tc>
        <w:tc>
          <w:tcPr>
            <w:tcW w:w="5166" w:type="dxa"/>
          </w:tcPr>
          <w:p w:rsidR="008003F5" w:rsidRPr="00AF7F19" w:rsidRDefault="008003F5" w:rsidP="00ED16D5">
            <w:pPr>
              <w:pStyle w:val="Bullet1"/>
              <w:numPr>
                <w:ilvl w:val="0"/>
                <w:numId w:val="0"/>
              </w:numPr>
              <w:rPr>
                <w:rFonts w:ascii="Sylfaen" w:hAnsi="Sylfaen"/>
                <w:sz w:val="22"/>
                <w:szCs w:val="22"/>
              </w:rPr>
            </w:pPr>
            <w:r w:rsidRPr="00AF7F19">
              <w:rPr>
                <w:rFonts w:ascii="Sylfaen" w:hAnsi="Sylfaen"/>
                <w:sz w:val="22"/>
                <w:szCs w:val="22"/>
                <w:lang w:val="hy-AM"/>
              </w:rPr>
              <w:t>Կառուցման ողջամիտ արժեքին հավասար գինը, որը փաստաթղթավորվելու է Կառուցապատողի կողմից և բոլոր դեպքերում չի կարող պակաս լինել 215.000.000 (երկու հարյուր տասնհինգ միլիոն) ԱՄՆ դոլարից, գումարած՝ Մատա</w:t>
            </w:r>
            <w:r w:rsidRPr="00AF7F19">
              <w:rPr>
                <w:rFonts w:ascii="Sylfaen" w:hAnsi="Sylfaen"/>
                <w:sz w:val="22"/>
                <w:szCs w:val="22"/>
                <w:lang w:val="hy-AM"/>
              </w:rPr>
              <w:softHyphen/>
              <w:t>կարարման Կետին, Գազի Մատա</w:t>
            </w:r>
            <w:r w:rsidRPr="00AF7F19">
              <w:rPr>
                <w:rFonts w:ascii="Sylfaen" w:hAnsi="Sylfaen"/>
                <w:sz w:val="22"/>
                <w:szCs w:val="22"/>
                <w:lang w:val="hy-AM"/>
              </w:rPr>
              <w:softHyphen/>
              <w:t>կարարման կետին և այլ կոմունալ ծառայությունների միացման կետերին (որոնք որոշվում են համապատասխան փաստաթղթերի հիման վրա) միացումների արժեքը, և Նախագծի Տարածքի Գինը, հանած ընդհանուր գնի 5% Կառուցապատողի կողմից Կայանի շահագործման յուրաքանչյուր ամբողջական տարվա համար, գումարած 15% և (գումարած ԱԱՀ-ն, եթե կիրառելի է)՝ պայմանով, որ Կայանը համապատասխանում է Կայանի Տեխնիկական Մասնագրում սահմանված պահանջներին: Նշված գումարը պետք է վճարվի Կառավարության կողմից 12 (տասներկու) ամսվա ընթացքում այն պահից, երբ առաջացել են հանգամանքները, որոնք Կառուցապատողի համար հիմք են ծառայում օգտվելու իր իրավունքից՝ պահանջել Կառավարությունից գնել Կայանն այս գնով:</w:t>
            </w:r>
          </w:p>
        </w:tc>
      </w:tr>
      <w:tr w:rsidR="008003F5" w:rsidRPr="00AF7F19" w:rsidTr="005F58E1">
        <w:tc>
          <w:tcPr>
            <w:tcW w:w="4077" w:type="dxa"/>
          </w:tcPr>
          <w:p w:rsidR="008003F5" w:rsidRPr="00AF7F19" w:rsidRDefault="008003F5" w:rsidP="00ED16D5">
            <w:pPr>
              <w:pStyle w:val="Bullet1"/>
              <w:numPr>
                <w:ilvl w:val="0"/>
                <w:numId w:val="0"/>
              </w:numPr>
              <w:rPr>
                <w:rFonts w:ascii="Sylfaen" w:hAnsi="Sylfaen"/>
                <w:b/>
                <w:bCs/>
                <w:sz w:val="22"/>
                <w:szCs w:val="22"/>
              </w:rPr>
            </w:pPr>
            <w:r w:rsidRPr="00AF7F19">
              <w:rPr>
                <w:rFonts w:ascii="Sylfaen" w:hAnsi="Sylfaen"/>
                <w:b/>
                <w:bCs/>
                <w:sz w:val="22"/>
                <w:szCs w:val="22"/>
              </w:rPr>
              <w:lastRenderedPageBreak/>
              <w:t>Developer Event of Default Purchase Price</w:t>
            </w:r>
          </w:p>
        </w:tc>
        <w:tc>
          <w:tcPr>
            <w:tcW w:w="5166" w:type="dxa"/>
          </w:tcPr>
          <w:p w:rsidR="008003F5" w:rsidRPr="00AF7F19" w:rsidRDefault="008003F5" w:rsidP="00ED16D5">
            <w:pPr>
              <w:pStyle w:val="Bullet1"/>
              <w:numPr>
                <w:ilvl w:val="0"/>
                <w:numId w:val="0"/>
              </w:numPr>
              <w:rPr>
                <w:rFonts w:ascii="Sylfaen" w:hAnsi="Sylfaen"/>
                <w:b/>
                <w:bCs/>
                <w:sz w:val="22"/>
                <w:szCs w:val="22"/>
              </w:rPr>
            </w:pPr>
            <w:r w:rsidRPr="00AF7F19">
              <w:rPr>
                <w:rFonts w:ascii="Sylfaen" w:hAnsi="Sylfaen"/>
                <w:b/>
                <w:bCs/>
                <w:sz w:val="22"/>
                <w:szCs w:val="22"/>
                <w:lang w:val="hy-AM"/>
              </w:rPr>
              <w:t>Կառուցապատողի կետանցի դեպքում Գնման Գինը</w:t>
            </w:r>
          </w:p>
        </w:tc>
      </w:tr>
      <w:tr w:rsidR="008003F5" w:rsidRPr="00AF7F19" w:rsidTr="005F58E1">
        <w:tc>
          <w:tcPr>
            <w:tcW w:w="4077" w:type="dxa"/>
          </w:tcPr>
          <w:p w:rsidR="008003F5" w:rsidRPr="00AF7F19" w:rsidRDefault="008003F5" w:rsidP="00ED16D5">
            <w:pPr>
              <w:pStyle w:val="BodyText"/>
              <w:rPr>
                <w:rFonts w:ascii="Sylfaen" w:hAnsi="Sylfaen"/>
                <w:sz w:val="22"/>
                <w:szCs w:val="22"/>
              </w:rPr>
            </w:pPr>
            <w:bookmarkStart w:id="866" w:name="OLE_LINK49"/>
            <w:bookmarkStart w:id="867" w:name="OLE_LINK58"/>
            <w:r w:rsidRPr="00AF7F19">
              <w:rPr>
                <w:rFonts w:ascii="Sylfaen" w:hAnsi="Sylfaen"/>
                <w:sz w:val="22"/>
                <w:szCs w:val="22"/>
              </w:rPr>
              <w:t>If the PPA is terminated following a Developer Event of Default, the Government shall have the right, but not the obligation, to purchase the Plant. If the Government exercises its option to purchase the Plant then it shall pay to the Developer a lump sum equivalent to:</w:t>
            </w:r>
          </w:p>
        </w:tc>
        <w:tc>
          <w:tcPr>
            <w:tcW w:w="5166" w:type="dxa"/>
          </w:tcPr>
          <w:p w:rsidR="008003F5" w:rsidRPr="00AF7F19" w:rsidRDefault="008003F5" w:rsidP="00ED16D5">
            <w:pPr>
              <w:pStyle w:val="BodyText"/>
              <w:rPr>
                <w:rFonts w:ascii="Sylfaen" w:hAnsi="Sylfaen"/>
                <w:sz w:val="22"/>
                <w:szCs w:val="22"/>
              </w:rPr>
            </w:pPr>
            <w:r w:rsidRPr="00AF7F19">
              <w:rPr>
                <w:rFonts w:ascii="Sylfaen" w:hAnsi="Sylfaen"/>
                <w:sz w:val="22"/>
                <w:szCs w:val="22"/>
                <w:lang w:val="hy-AM"/>
              </w:rPr>
              <w:t xml:space="preserve">Եթե ԷԳՊ-ն լուծվել է Կառուցապատողի կետանցի դեպքի հետևանքով, Կառավարությունը իրավունք ունի, բայց պարտավոր չէ, գնել Կայանը: Եթե Կառավարությունն օգտվում է Կայանը գնելու իրավունքից, ապա պետք է վճարի Կառուցապատողին միանվագ գումար, որը հավասար է՝ </w:t>
            </w:r>
          </w:p>
        </w:tc>
      </w:tr>
      <w:tr w:rsidR="008003F5" w:rsidRPr="00AF7F19" w:rsidTr="005F58E1">
        <w:tc>
          <w:tcPr>
            <w:tcW w:w="4077" w:type="dxa"/>
          </w:tcPr>
          <w:p w:rsidR="008003F5" w:rsidRPr="00AF7F19" w:rsidRDefault="008003F5" w:rsidP="00046302">
            <w:pPr>
              <w:pStyle w:val="BodyText"/>
              <w:numPr>
                <w:ilvl w:val="0"/>
                <w:numId w:val="13"/>
              </w:numPr>
              <w:rPr>
                <w:rFonts w:ascii="Sylfaen" w:hAnsi="Sylfaen"/>
                <w:sz w:val="22"/>
                <w:szCs w:val="22"/>
              </w:rPr>
            </w:pPr>
            <w:r w:rsidRPr="00AF7F19">
              <w:rPr>
                <w:rFonts w:ascii="Sylfaen" w:hAnsi="Sylfaen"/>
                <w:sz w:val="22"/>
                <w:szCs w:val="22"/>
              </w:rPr>
              <w:t>Senior Debt outstanding at the date of termination; PLUS</w:t>
            </w:r>
          </w:p>
        </w:tc>
        <w:tc>
          <w:tcPr>
            <w:tcW w:w="5166" w:type="dxa"/>
          </w:tcPr>
          <w:p w:rsidR="008003F5" w:rsidRPr="00AF7F19" w:rsidRDefault="008003F5" w:rsidP="00046302">
            <w:pPr>
              <w:pStyle w:val="BodyText"/>
              <w:numPr>
                <w:ilvl w:val="0"/>
                <w:numId w:val="13"/>
              </w:numPr>
              <w:rPr>
                <w:rFonts w:ascii="Sylfaen" w:hAnsi="Sylfaen"/>
                <w:sz w:val="22"/>
                <w:szCs w:val="22"/>
              </w:rPr>
            </w:pPr>
            <w:r w:rsidRPr="00AF7F19">
              <w:rPr>
                <w:rFonts w:ascii="Sylfaen" w:hAnsi="Sylfaen"/>
                <w:sz w:val="22"/>
                <w:szCs w:val="22"/>
                <w:lang w:val="hy-AM"/>
              </w:rPr>
              <w:t>Լուծման ամսաթվի դրությամբ Ավագ Պարտքի մայր գումարին, գումարած</w:t>
            </w:r>
          </w:p>
        </w:tc>
      </w:tr>
      <w:tr w:rsidR="008003F5" w:rsidRPr="00AF7F19" w:rsidTr="005F58E1">
        <w:tc>
          <w:tcPr>
            <w:tcW w:w="4077" w:type="dxa"/>
          </w:tcPr>
          <w:p w:rsidR="008003F5" w:rsidRPr="00AF7F19" w:rsidRDefault="008003F5" w:rsidP="00046302">
            <w:pPr>
              <w:pStyle w:val="BodyText"/>
              <w:numPr>
                <w:ilvl w:val="0"/>
                <w:numId w:val="13"/>
              </w:numPr>
              <w:rPr>
                <w:rFonts w:ascii="Sylfaen" w:hAnsi="Sylfaen"/>
                <w:sz w:val="22"/>
                <w:szCs w:val="22"/>
              </w:rPr>
            </w:pPr>
            <w:r w:rsidRPr="00AF7F19">
              <w:rPr>
                <w:rFonts w:ascii="Sylfaen" w:hAnsi="Sylfaen"/>
                <w:sz w:val="22"/>
                <w:szCs w:val="22"/>
              </w:rPr>
              <w:t>Committed Equity; MINUS</w:t>
            </w:r>
          </w:p>
        </w:tc>
        <w:tc>
          <w:tcPr>
            <w:tcW w:w="5166" w:type="dxa"/>
          </w:tcPr>
          <w:p w:rsidR="008003F5" w:rsidRPr="00AF7F19" w:rsidRDefault="008003F5" w:rsidP="00046302">
            <w:pPr>
              <w:pStyle w:val="BodyText"/>
              <w:numPr>
                <w:ilvl w:val="0"/>
                <w:numId w:val="13"/>
              </w:numPr>
              <w:rPr>
                <w:rFonts w:ascii="Sylfaen" w:hAnsi="Sylfaen"/>
                <w:sz w:val="22"/>
                <w:szCs w:val="22"/>
              </w:rPr>
            </w:pPr>
            <w:r w:rsidRPr="00AF7F19">
              <w:rPr>
                <w:rFonts w:ascii="Sylfaen" w:hAnsi="Sylfaen"/>
                <w:sz w:val="22"/>
                <w:szCs w:val="22"/>
                <w:lang w:val="hy-AM"/>
              </w:rPr>
              <w:t>Ներդրված Կապիտալը, հանած</w:t>
            </w:r>
          </w:p>
        </w:tc>
      </w:tr>
      <w:tr w:rsidR="008003F5" w:rsidRPr="00AF7F19" w:rsidTr="005F58E1">
        <w:tc>
          <w:tcPr>
            <w:tcW w:w="4077" w:type="dxa"/>
          </w:tcPr>
          <w:p w:rsidR="008003F5" w:rsidRPr="00AF7F19" w:rsidRDefault="008003F5" w:rsidP="00046302">
            <w:pPr>
              <w:pStyle w:val="BodyText"/>
              <w:numPr>
                <w:ilvl w:val="0"/>
                <w:numId w:val="13"/>
              </w:numPr>
              <w:rPr>
                <w:rFonts w:ascii="Sylfaen" w:hAnsi="Sylfaen"/>
                <w:sz w:val="22"/>
                <w:szCs w:val="22"/>
              </w:rPr>
            </w:pPr>
            <w:r w:rsidRPr="00AF7F19">
              <w:rPr>
                <w:rFonts w:ascii="Sylfaen" w:hAnsi="Sylfaen"/>
                <w:sz w:val="22"/>
                <w:szCs w:val="22"/>
              </w:rPr>
              <w:t>an amount equal to $5,375,000 as a penalty for the default of the Developer.</w:t>
            </w:r>
            <w:bookmarkEnd w:id="866"/>
            <w:bookmarkEnd w:id="867"/>
          </w:p>
        </w:tc>
        <w:tc>
          <w:tcPr>
            <w:tcW w:w="5166" w:type="dxa"/>
          </w:tcPr>
          <w:p w:rsidR="008003F5" w:rsidRPr="00AF7F19" w:rsidRDefault="008003F5" w:rsidP="00046302">
            <w:pPr>
              <w:pStyle w:val="BodyText"/>
              <w:numPr>
                <w:ilvl w:val="0"/>
                <w:numId w:val="13"/>
              </w:numPr>
              <w:rPr>
                <w:rFonts w:ascii="Sylfaen" w:hAnsi="Sylfaen"/>
                <w:sz w:val="22"/>
                <w:szCs w:val="22"/>
              </w:rPr>
            </w:pPr>
            <w:r w:rsidRPr="00AF7F19">
              <w:rPr>
                <w:rFonts w:ascii="Sylfaen" w:hAnsi="Sylfaen"/>
                <w:sz w:val="22"/>
                <w:szCs w:val="22"/>
              </w:rPr>
              <w:t>5,375,000</w:t>
            </w:r>
            <w:r w:rsidRPr="00AF7F19">
              <w:rPr>
                <w:rFonts w:ascii="Sylfaen" w:hAnsi="Sylfaen"/>
                <w:sz w:val="22"/>
                <w:szCs w:val="22"/>
                <w:lang w:val="hy-AM"/>
              </w:rPr>
              <w:t xml:space="preserve"> դոլարին հավասար գումար՝ որպես Կառուցապատողի կետանցի համար տուգանք: </w:t>
            </w:r>
          </w:p>
        </w:tc>
      </w:tr>
    </w:tbl>
    <w:p w:rsidR="008003F5" w:rsidRDefault="008003F5" w:rsidP="004A7C64">
      <w:pPr>
        <w:pStyle w:val="BodyText"/>
        <w:rPr>
          <w:rFonts w:ascii="Sylfaen" w:hAnsi="Sylfaen"/>
          <w:sz w:val="22"/>
          <w:szCs w:val="22"/>
        </w:rPr>
      </w:pPr>
    </w:p>
    <w:p w:rsidR="008003F5" w:rsidRPr="00C64894" w:rsidRDefault="008003F5" w:rsidP="004A7C64">
      <w:pPr>
        <w:pStyle w:val="BodyText"/>
        <w:rPr>
          <w:rFonts w:ascii="Sylfaen" w:hAnsi="Sylfaen"/>
          <w:sz w:val="22"/>
          <w:szCs w:val="22"/>
        </w:rPr>
      </w:pPr>
    </w:p>
    <w:p w:rsidR="008003F5" w:rsidRPr="00C64894" w:rsidRDefault="008003F5" w:rsidP="005E2963">
      <w:pPr>
        <w:pStyle w:val="Schedule1"/>
        <w:rPr>
          <w:rFonts w:ascii="Sylfaen" w:hAnsi="Sylfaen"/>
          <w:sz w:val="22"/>
          <w:szCs w:val="22"/>
          <w:lang w:val="hy-AM"/>
        </w:rPr>
      </w:pPr>
      <w:r w:rsidRPr="00C64894">
        <w:rPr>
          <w:rFonts w:ascii="Sylfaen" w:hAnsi="Sylfaen"/>
          <w:sz w:val="22"/>
          <w:szCs w:val="22"/>
        </w:rPr>
        <w:lastRenderedPageBreak/>
        <w:t>APPENDIX 4</w:t>
      </w:r>
      <w:r w:rsidRPr="00C64894">
        <w:rPr>
          <w:rFonts w:ascii="Sylfaen" w:hAnsi="Sylfaen"/>
          <w:sz w:val="22"/>
          <w:szCs w:val="22"/>
          <w:lang w:val="hy-AM"/>
        </w:rPr>
        <w:br/>
        <w:t>ՀԱՎԵԼՎԱԾ 4</w:t>
      </w:r>
    </w:p>
    <w:p w:rsidR="008003F5" w:rsidRPr="00E0408B" w:rsidRDefault="008003F5" w:rsidP="00E0408B">
      <w:pPr>
        <w:pStyle w:val="Schedule2"/>
        <w:rPr>
          <w:rFonts w:ascii="Sylfaen" w:hAnsi="Sylfaen"/>
          <w:sz w:val="22"/>
          <w:szCs w:val="22"/>
        </w:rPr>
      </w:pP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68" w:name="_Toc478389694"/>
      <w:r w:rsidRPr="00C64894">
        <w:rPr>
          <w:rFonts w:ascii="Sylfaen" w:hAnsi="Sylfaen"/>
          <w:sz w:val="22"/>
          <w:szCs w:val="22"/>
        </w:rPr>
        <w:instrText>APPENDIX 4</w:instrText>
      </w:r>
      <w:r w:rsidRPr="00C64894">
        <w:rPr>
          <w:rFonts w:ascii="Sylfaen" w:hAnsi="Sylfaen"/>
          <w:sz w:val="22"/>
          <w:szCs w:val="22"/>
        </w:rPr>
        <w:tab/>
        <w:instrText>Project Schedule</w:instrText>
      </w:r>
      <w:bookmarkEnd w:id="868"/>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rPr>
        <w:t>Project Schedule</w:t>
      </w:r>
      <w:r w:rsidRPr="00C64894">
        <w:rPr>
          <w:rFonts w:ascii="Sylfaen" w:hAnsi="Sylfaen"/>
          <w:sz w:val="22"/>
          <w:szCs w:val="22"/>
          <w:lang w:val="hy-AM"/>
        </w:rPr>
        <w:br/>
      </w: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69" w:name="_Toc478389695"/>
      <w:r w:rsidRPr="00C64894">
        <w:rPr>
          <w:rFonts w:ascii="Sylfaen" w:hAnsi="Sylfaen"/>
          <w:sz w:val="22"/>
          <w:szCs w:val="22"/>
          <w:lang w:val="hy-AM"/>
        </w:rPr>
        <w:instrText>???????? 4</w:instrText>
      </w:r>
      <w:r w:rsidRPr="00C64894">
        <w:rPr>
          <w:rFonts w:ascii="Sylfaen" w:hAnsi="Sylfaen"/>
          <w:sz w:val="22"/>
          <w:szCs w:val="22"/>
        </w:rPr>
        <w:tab/>
      </w:r>
      <w:r w:rsidRPr="00C64894">
        <w:rPr>
          <w:rFonts w:ascii="Sylfaen" w:hAnsi="Sylfaen"/>
          <w:sz w:val="22"/>
          <w:szCs w:val="22"/>
          <w:lang w:val="hy-AM"/>
        </w:rPr>
        <w:instrText>?????? ?????????????</w:instrText>
      </w:r>
      <w:bookmarkEnd w:id="869"/>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lang w:val="hy-AM"/>
        </w:rPr>
        <w:t>Ծրագրի Ժամանակացույց</w:t>
      </w:r>
    </w:p>
    <w:p w:rsidR="008003F5" w:rsidRDefault="008003F5" w:rsidP="005E2963">
      <w:pPr>
        <w:pStyle w:val="Schedule2"/>
        <w:rPr>
          <w:rFonts w:ascii="Sylfaen" w:hAnsi="Sylfaen"/>
          <w:sz w:val="22"/>
          <w:szCs w:val="22"/>
          <w:lang w:val="en-US"/>
        </w:rPr>
      </w:pPr>
    </w:p>
    <w:p w:rsidR="008003F5" w:rsidRDefault="008003F5" w:rsidP="005E2963">
      <w:pPr>
        <w:pStyle w:val="Schedule2"/>
        <w:rPr>
          <w:rFonts w:ascii="Sylfaen" w:hAnsi="Sylfaen"/>
          <w:sz w:val="22"/>
          <w:szCs w:val="22"/>
        </w:rPr>
        <w:sectPr w:rsidR="008003F5" w:rsidSect="00335DA5">
          <w:pgSz w:w="11907" w:h="16839" w:code="9"/>
          <w:pgMar w:top="1440" w:right="1440" w:bottom="1440" w:left="1440" w:header="720" w:footer="720" w:gutter="0"/>
          <w:pgNumType w:start="153"/>
          <w:cols w:space="720"/>
          <w:docGrid w:linePitch="272"/>
        </w:sectPr>
      </w:pPr>
    </w:p>
    <w:p w:rsidR="008003F5" w:rsidRPr="00C64894" w:rsidRDefault="008003F5" w:rsidP="00D42B8D">
      <w:pPr>
        <w:pStyle w:val="Schedule1"/>
        <w:spacing w:line="360" w:lineRule="auto"/>
        <w:rPr>
          <w:rFonts w:ascii="Sylfaen" w:hAnsi="Sylfaen"/>
          <w:sz w:val="22"/>
          <w:szCs w:val="22"/>
          <w:lang w:val="hy-AM"/>
        </w:rPr>
      </w:pPr>
      <w:r w:rsidRPr="00C64894">
        <w:rPr>
          <w:rFonts w:ascii="Sylfaen" w:hAnsi="Sylfaen"/>
          <w:sz w:val="22"/>
          <w:szCs w:val="22"/>
        </w:rPr>
        <w:lastRenderedPageBreak/>
        <w:t>APPENDIX 5</w:t>
      </w:r>
      <w:r w:rsidRPr="00C64894">
        <w:rPr>
          <w:rFonts w:ascii="Sylfaen" w:hAnsi="Sylfaen"/>
          <w:sz w:val="22"/>
          <w:szCs w:val="22"/>
          <w:lang w:val="hy-AM"/>
        </w:rPr>
        <w:br/>
      </w:r>
      <w:r w:rsidRPr="00C64894">
        <w:rPr>
          <w:rFonts w:ascii="Sylfaen" w:hAnsi="Sylfaen"/>
          <w:sz w:val="22"/>
          <w:szCs w:val="22"/>
        </w:rPr>
        <w:t>ՀԱՎԵԼՎԱԾ</w:t>
      </w:r>
      <w:r w:rsidRPr="00C64894">
        <w:rPr>
          <w:rFonts w:ascii="Sylfaen" w:hAnsi="Sylfaen"/>
          <w:sz w:val="22"/>
          <w:szCs w:val="22"/>
          <w:lang w:val="hy-AM"/>
        </w:rPr>
        <w:t xml:space="preserve"> 5</w:t>
      </w:r>
      <w:r w:rsidRPr="00C64894">
        <w:rPr>
          <w:rFonts w:ascii="Sylfaen" w:hAnsi="Sylfaen"/>
          <w:sz w:val="22"/>
          <w:szCs w:val="22"/>
          <w:lang w:val="hy-AM"/>
        </w:rPr>
        <w:br/>
      </w:r>
    </w:p>
    <w:p w:rsidR="008003F5" w:rsidRDefault="008003F5" w:rsidP="00EC1CA9">
      <w:pPr>
        <w:pStyle w:val="Schedule2"/>
        <w:spacing w:before="120" w:after="240" w:line="288" w:lineRule="auto"/>
        <w:rPr>
          <w:rFonts w:ascii="Sylfaen" w:hAnsi="Sylfaen"/>
          <w:sz w:val="22"/>
          <w:szCs w:val="22"/>
          <w:lang w:val="en-US"/>
        </w:rPr>
      </w:pP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70" w:name="_Toc478389696"/>
      <w:r w:rsidRPr="00C64894">
        <w:rPr>
          <w:rFonts w:ascii="Sylfaen" w:hAnsi="Sylfaen"/>
          <w:sz w:val="22"/>
          <w:szCs w:val="22"/>
        </w:rPr>
        <w:instrText>APPENDIX 5</w:instrText>
      </w:r>
      <w:r w:rsidRPr="00C64894">
        <w:rPr>
          <w:rFonts w:ascii="Sylfaen" w:hAnsi="Sylfaen"/>
          <w:sz w:val="22"/>
          <w:szCs w:val="22"/>
        </w:rPr>
        <w:tab/>
        <w:instrText>Tariff Schedule</w:instrText>
      </w:r>
      <w:bookmarkEnd w:id="870"/>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rPr>
        <w:t>Tariff Schedule</w:t>
      </w:r>
      <w:r w:rsidRPr="00C64894">
        <w:rPr>
          <w:rFonts w:ascii="Sylfaen" w:hAnsi="Sylfaen"/>
          <w:sz w:val="22"/>
          <w:szCs w:val="22"/>
          <w:lang w:val="hy-AM"/>
        </w:rPr>
        <w:br/>
      </w: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71" w:name="_Toc478389697"/>
      <w:r w:rsidRPr="00C64894">
        <w:rPr>
          <w:rFonts w:ascii="Sylfaen" w:hAnsi="Sylfaen"/>
          <w:sz w:val="22"/>
          <w:szCs w:val="22"/>
        </w:rPr>
        <w:instrText>????????</w:instrText>
      </w:r>
      <w:r w:rsidRPr="00C64894">
        <w:rPr>
          <w:rFonts w:ascii="Sylfaen" w:hAnsi="Sylfaen"/>
          <w:sz w:val="22"/>
          <w:szCs w:val="22"/>
          <w:lang w:val="hy-AM"/>
        </w:rPr>
        <w:instrText xml:space="preserve"> 5</w:instrText>
      </w:r>
      <w:r w:rsidRPr="00C64894">
        <w:rPr>
          <w:rFonts w:ascii="Sylfaen" w:hAnsi="Sylfaen"/>
          <w:sz w:val="22"/>
          <w:szCs w:val="22"/>
        </w:rPr>
        <w:tab/>
      </w:r>
      <w:r w:rsidRPr="00C64894">
        <w:rPr>
          <w:rFonts w:ascii="Sylfaen" w:hAnsi="Sylfaen"/>
          <w:sz w:val="22"/>
          <w:szCs w:val="22"/>
          <w:lang w:val="hy-AM"/>
        </w:rPr>
        <w:instrText>?????????? ????</w:instrText>
      </w:r>
      <w:bookmarkEnd w:id="871"/>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lang w:val="hy-AM"/>
        </w:rPr>
        <w:t>Սակագնային Պլան</w:t>
      </w:r>
    </w:p>
    <w:tbl>
      <w:tblPr>
        <w:tblW w:w="0" w:type="auto"/>
        <w:tblLook w:val="00A0" w:firstRow="1" w:lastRow="0" w:firstColumn="1" w:lastColumn="0" w:noHBand="0" w:noVBand="0"/>
      </w:tblPr>
      <w:tblGrid>
        <w:gridCol w:w="4154"/>
        <w:gridCol w:w="5089"/>
      </w:tblGrid>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center"/>
              <w:rPr>
                <w:rFonts w:ascii="Sylfaen" w:hAnsi="Sylfaen"/>
                <w:b/>
                <w:i/>
                <w:u w:val="single"/>
              </w:rPr>
            </w:pPr>
            <w:r w:rsidRPr="00AF7F19">
              <w:rPr>
                <w:rFonts w:ascii="Sylfaen" w:hAnsi="Sylfaen"/>
                <w:b/>
                <w:i/>
                <w:u w:val="single"/>
              </w:rPr>
              <w:t>DEFINITIONS</w:t>
            </w:r>
          </w:p>
        </w:tc>
        <w:tc>
          <w:tcPr>
            <w:tcW w:w="5089" w:type="dxa"/>
          </w:tcPr>
          <w:p w:rsidR="008003F5" w:rsidRPr="00AF7F19" w:rsidRDefault="008003F5" w:rsidP="00AF7F19">
            <w:pPr>
              <w:tabs>
                <w:tab w:val="left" w:pos="1985"/>
              </w:tabs>
              <w:spacing w:before="120" w:after="240" w:line="288" w:lineRule="auto"/>
              <w:contextualSpacing/>
              <w:jc w:val="center"/>
              <w:rPr>
                <w:rFonts w:ascii="Sylfaen" w:hAnsi="Sylfaen"/>
                <w:b/>
                <w:i/>
                <w:u w:val="single"/>
                <w:lang w:val="ru-RU"/>
              </w:rPr>
            </w:pPr>
            <w:r w:rsidRPr="00AF7F19">
              <w:rPr>
                <w:rFonts w:ascii="Sylfaen" w:hAnsi="Sylfaen"/>
                <w:b/>
                <w:i/>
                <w:u w:val="single"/>
              </w:rPr>
              <w:t>ՍԱՀՄԱՆՈՒՄՆԵՐ</w:t>
            </w: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both"/>
              <w:rPr>
                <w:rFonts w:ascii="Sylfaen" w:hAnsi="Sylfaen"/>
              </w:rPr>
            </w:pPr>
            <w:r w:rsidRPr="00AF7F19">
              <w:rPr>
                <w:rFonts w:ascii="Sylfaen" w:hAnsi="Sylfaen"/>
              </w:rPr>
              <w:t>Terms used in the present tariff agreement have the following meanings:</w:t>
            </w:r>
          </w:p>
        </w:tc>
        <w:tc>
          <w:tcPr>
            <w:tcW w:w="5089" w:type="dxa"/>
          </w:tcPr>
          <w:p w:rsidR="008003F5" w:rsidRPr="00AF7F19" w:rsidRDefault="008003F5" w:rsidP="00AF7F19">
            <w:pPr>
              <w:tabs>
                <w:tab w:val="left" w:pos="1985"/>
              </w:tabs>
              <w:spacing w:before="120" w:after="240" w:line="288" w:lineRule="auto"/>
              <w:contextualSpacing/>
              <w:jc w:val="both"/>
              <w:rPr>
                <w:rFonts w:ascii="Sylfaen" w:hAnsi="Sylfaen"/>
              </w:rPr>
            </w:pPr>
            <w:r w:rsidRPr="00AF7F19">
              <w:rPr>
                <w:rFonts w:ascii="Sylfaen" w:hAnsi="Sylfaen"/>
              </w:rPr>
              <w:t xml:space="preserve">Սույն </w:t>
            </w:r>
            <w:r w:rsidRPr="00AF7F19">
              <w:rPr>
                <w:rFonts w:ascii="Sylfaen" w:hAnsi="Sylfaen"/>
                <w:lang w:val="hy-AM"/>
              </w:rPr>
              <w:t>Ս</w:t>
            </w:r>
            <w:r w:rsidRPr="00AF7F19">
              <w:rPr>
                <w:rFonts w:ascii="Sylfaen" w:hAnsi="Sylfaen"/>
                <w:lang w:val="ru-RU"/>
              </w:rPr>
              <w:t>ակագնային</w:t>
            </w:r>
            <w:r w:rsidRPr="00AF7F19">
              <w:rPr>
                <w:rFonts w:ascii="Sylfaen" w:hAnsi="Sylfaen"/>
              </w:rPr>
              <w:t xml:space="preserve"> </w:t>
            </w:r>
            <w:r w:rsidRPr="00AF7F19">
              <w:rPr>
                <w:rFonts w:ascii="Sylfaen" w:hAnsi="Sylfaen"/>
                <w:lang w:val="hy-AM"/>
              </w:rPr>
              <w:t>Պլան</w:t>
            </w:r>
            <w:r w:rsidRPr="00AF7F19">
              <w:rPr>
                <w:rFonts w:ascii="Sylfaen" w:hAnsi="Sylfaen"/>
              </w:rPr>
              <w:t>ում</w:t>
            </w:r>
            <w:r w:rsidRPr="00AF7F19">
              <w:rPr>
                <w:rFonts w:ascii="Sylfaen" w:hAnsi="Sylfaen"/>
                <w:lang w:val="hy-AM"/>
              </w:rPr>
              <w:t xml:space="preserve"> </w:t>
            </w:r>
            <w:r w:rsidRPr="00AF7F19">
              <w:rPr>
                <w:rFonts w:ascii="Sylfaen" w:hAnsi="Sylfaen"/>
              </w:rPr>
              <w:t xml:space="preserve">օգտագործված </w:t>
            </w:r>
            <w:r w:rsidRPr="00AF7F19">
              <w:rPr>
                <w:rFonts w:ascii="Sylfaen" w:hAnsi="Sylfaen"/>
                <w:lang w:val="ru-RU"/>
              </w:rPr>
              <w:t>հասկացություններ</w:t>
            </w:r>
            <w:r w:rsidRPr="00AF7F19">
              <w:rPr>
                <w:rFonts w:ascii="Sylfaen" w:hAnsi="Sylfaen"/>
              </w:rPr>
              <w:t>ն ունեն հետևյալ նշանակությունը՝</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cs="Arial AMU"/>
                <w:b/>
                <w:sz w:val="22"/>
                <w:szCs w:val="22"/>
              </w:rPr>
              <w:t>“</w:t>
            </w:r>
            <w:r w:rsidRPr="00AF7F19">
              <w:rPr>
                <w:rFonts w:ascii="Sylfaen" w:hAnsi="Sylfaen" w:cs="Arial AMU"/>
                <w:b/>
                <w:sz w:val="22"/>
                <w:szCs w:val="22"/>
                <w:lang w:val="hy-AM"/>
              </w:rPr>
              <w:t>Indirect taxes</w:t>
            </w:r>
            <w:r w:rsidRPr="00AF7F19">
              <w:rPr>
                <w:rFonts w:ascii="Sylfaen" w:hAnsi="Sylfaen" w:cs="Arial AMU"/>
                <w:b/>
                <w:sz w:val="22"/>
                <w:szCs w:val="22"/>
              </w:rPr>
              <w:t>”</w:t>
            </w:r>
            <w:r w:rsidRPr="00AF7F19">
              <w:rPr>
                <w:rFonts w:ascii="Sylfaen" w:hAnsi="Sylfaen" w:cs="Arial AMU"/>
                <w:b/>
                <w:sz w:val="22"/>
                <w:szCs w:val="22"/>
                <w:lang w:val="hy-AM"/>
              </w:rPr>
              <w:t xml:space="preserve"> </w:t>
            </w:r>
            <w:r w:rsidRPr="00AF7F19">
              <w:rPr>
                <w:rFonts w:ascii="Sylfaen" w:hAnsi="Sylfaen" w:cs="Arial AMU"/>
                <w:sz w:val="22"/>
                <w:szCs w:val="22"/>
              </w:rPr>
              <w:t xml:space="preserve">means </w:t>
            </w:r>
            <w:r w:rsidRPr="00AF7F19">
              <w:rPr>
                <w:rFonts w:ascii="Sylfaen" w:hAnsi="Sylfaen" w:cs="Arial AMU"/>
                <w:sz w:val="22"/>
                <w:szCs w:val="22"/>
                <w:lang w:val="hy-AM"/>
              </w:rPr>
              <w:t>value</w:t>
            </w:r>
            <w:r w:rsidRPr="00AF7F19">
              <w:rPr>
                <w:rFonts w:ascii="Sylfaen" w:hAnsi="Sylfaen" w:cs="Arial AMU"/>
                <w:sz w:val="22"/>
                <w:szCs w:val="22"/>
              </w:rPr>
              <w:t>-</w:t>
            </w:r>
            <w:r w:rsidRPr="00AF7F19">
              <w:rPr>
                <w:rFonts w:ascii="Sylfaen" w:hAnsi="Sylfaen" w:cs="Arial AMU"/>
                <w:sz w:val="22"/>
                <w:szCs w:val="22"/>
                <w:lang w:val="hy-AM"/>
              </w:rPr>
              <w:t>added tax and excise tax</w:t>
            </w:r>
            <w:r w:rsidRPr="00AF7F19">
              <w:rPr>
                <w:rFonts w:ascii="Sylfaen" w:hAnsi="Sylfaen" w:cs="Arial AMU"/>
                <w:sz w:val="22"/>
                <w:szCs w:val="22"/>
              </w:rPr>
              <w:t>.</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cs="Arial AMU"/>
                <w:sz w:val="22"/>
                <w:szCs w:val="22"/>
                <w:lang w:val="hy-AM"/>
              </w:rPr>
            </w:pPr>
            <w:r w:rsidRPr="00AF7F19">
              <w:rPr>
                <w:rFonts w:ascii="Sylfaen" w:hAnsi="Sylfaen" w:cs="Arial AMU"/>
                <w:b/>
                <w:sz w:val="22"/>
                <w:szCs w:val="22"/>
                <w:lang w:val="hy-AM"/>
              </w:rPr>
              <w:t>Անուղղակի Հարկեր՝</w:t>
            </w:r>
            <w:r w:rsidRPr="00AF7F19">
              <w:rPr>
                <w:rFonts w:ascii="Sylfaen" w:hAnsi="Sylfaen" w:cs="Arial AMU"/>
                <w:sz w:val="22"/>
                <w:szCs w:val="22"/>
                <w:lang w:val="hy-AM"/>
              </w:rPr>
              <w:t xml:space="preserve"> ավելացված արժեքի հարկը </w:t>
            </w:r>
            <w:r w:rsidRPr="00AF7F19">
              <w:rPr>
                <w:rFonts w:ascii="Sylfaen" w:hAnsi="Sylfaen"/>
                <w:sz w:val="22"/>
                <w:szCs w:val="22"/>
                <w:lang w:val="hy-AM"/>
              </w:rPr>
              <w:t>և ակցիզային հարկը</w:t>
            </w:r>
            <w:r w:rsidRPr="00AF7F19">
              <w:rPr>
                <w:rFonts w:ascii="Sylfaen" w:hAnsi="Sylfaen" w:cs="Arial AMU"/>
                <w:sz w:val="22"/>
                <w:szCs w:val="22"/>
                <w:lang w:val="hy-AM"/>
              </w:rPr>
              <w:t>:</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b/>
              </w:rPr>
              <w:t>“</w:t>
            </w:r>
            <w:r w:rsidRPr="00AF7F19">
              <w:rPr>
                <w:rFonts w:ascii="Sylfaen" w:hAnsi="Sylfaen"/>
                <w:b/>
                <w:lang w:val="hy-AM"/>
              </w:rPr>
              <w:t>Producer</w:t>
            </w:r>
            <w:r w:rsidRPr="00AF7F19">
              <w:rPr>
                <w:rFonts w:ascii="Sylfaen" w:hAnsi="Sylfaen"/>
                <w:b/>
              </w:rPr>
              <w:t xml:space="preserve">” </w:t>
            </w:r>
            <w:r w:rsidRPr="00AF7F19">
              <w:rPr>
                <w:rFonts w:ascii="Sylfaen" w:hAnsi="Sylfaen"/>
              </w:rPr>
              <w:t xml:space="preserve">means </w:t>
            </w:r>
            <w:r w:rsidRPr="00AF7F19">
              <w:rPr>
                <w:rFonts w:ascii="Sylfaen" w:hAnsi="Sylfaen"/>
                <w:lang w:val="hy-AM"/>
              </w:rPr>
              <w:t>“Arm</w:t>
            </w:r>
            <w:r w:rsidRPr="00AF7F19">
              <w:rPr>
                <w:rFonts w:ascii="Sylfaen" w:hAnsi="Sylfaen"/>
              </w:rPr>
              <w:t>power</w:t>
            </w:r>
            <w:r w:rsidRPr="00AF7F19">
              <w:rPr>
                <w:rFonts w:ascii="Sylfaen" w:hAnsi="Sylfaen"/>
                <w:lang w:val="hy-AM"/>
              </w:rPr>
              <w:t>” CJSC</w:t>
            </w:r>
            <w:r w:rsidRPr="00AF7F19">
              <w:rPr>
                <w:rFonts w:ascii="Sylfaen" w:hAnsi="Sylfaen"/>
              </w:rPr>
              <w:t>.</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Արտադրող՝</w:t>
            </w:r>
            <w:r w:rsidRPr="00AF7F19">
              <w:rPr>
                <w:rFonts w:ascii="Sylfaen" w:hAnsi="Sylfaen"/>
                <w:lang w:val="hy-AM"/>
              </w:rPr>
              <w:t xml:space="preserve"> </w:t>
            </w:r>
            <w:r w:rsidRPr="00AF7F19">
              <w:rPr>
                <w:rFonts w:ascii="Sylfaen" w:hAnsi="Sylfaen" w:cs="Arial AMU"/>
                <w:lang w:val="hy-AM"/>
              </w:rPr>
              <w:t>«</w:t>
            </w:r>
            <w:r w:rsidRPr="00AF7F19">
              <w:rPr>
                <w:rFonts w:ascii="Sylfaen" w:hAnsi="Sylfaen"/>
                <w:lang w:val="hy-AM"/>
              </w:rPr>
              <w:t>Արմփաուեր</w:t>
            </w:r>
            <w:r w:rsidRPr="00AF7F19">
              <w:rPr>
                <w:rFonts w:ascii="Sylfaen" w:hAnsi="Sylfaen" w:cs="Arial AMU"/>
                <w:lang w:val="hy-AM"/>
              </w:rPr>
              <w:t>» ՓԲԸ</w:t>
            </w:r>
            <w:r w:rsidRPr="00AF7F19">
              <w:rPr>
                <w:rFonts w:ascii="Sylfaen" w:hAnsi="Sylfaen"/>
                <w:lang w:val="hy-AM"/>
              </w:rPr>
              <w:t>:</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rPr>
              <w:t>“Gas Tariff”</w:t>
            </w:r>
            <w:r w:rsidRPr="00AF7F19">
              <w:rPr>
                <w:rFonts w:ascii="Sylfaen" w:hAnsi="Sylfaen"/>
                <w:sz w:val="22"/>
                <w:szCs w:val="22"/>
              </w:rPr>
              <w:t xml:space="preserve"> mean the tariff of natural gas sold to the Producer, excluding Indirect Taxes (USD/thousand cu.m.)</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sz w:val="22"/>
                <w:szCs w:val="22"/>
                <w:lang w:val="hy-AM"/>
              </w:rPr>
            </w:pPr>
            <w:r w:rsidRPr="00AF7F19">
              <w:rPr>
                <w:rFonts w:ascii="Sylfaen" w:hAnsi="Sylfaen"/>
                <w:b/>
                <w:sz w:val="22"/>
                <w:szCs w:val="22"/>
                <w:lang w:val="hy-AM"/>
              </w:rPr>
              <w:t>Գազի Սակագին՝</w:t>
            </w:r>
            <w:r w:rsidRPr="00AF7F19">
              <w:rPr>
                <w:rFonts w:ascii="Sylfaen" w:hAnsi="Sylfaen"/>
                <w:sz w:val="22"/>
                <w:szCs w:val="22"/>
                <w:lang w:val="hy-AM"/>
              </w:rPr>
              <w:t xml:space="preserve"> Արտադրողին վաճառվող բնական գազի սակագինն է՝ առանց Անուղղակի Հարկերի (ԱՄՆ դոլար/հազ. </w:t>
            </w:r>
            <w:r w:rsidRPr="00AF7F19">
              <w:rPr>
                <w:rFonts w:ascii="Sylfaen" w:hAnsi="Sylfaen" w:cs="Arial AMU"/>
                <w:sz w:val="22"/>
                <w:szCs w:val="22"/>
                <w:lang w:val="hy-AM"/>
              </w:rPr>
              <w:t>խմ):</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rPr>
              <w:t>“</w:t>
            </w:r>
            <w:r w:rsidRPr="00AF7F19">
              <w:rPr>
                <w:rFonts w:ascii="Sylfaen" w:hAnsi="Sylfaen"/>
                <w:b/>
                <w:sz w:val="22"/>
                <w:szCs w:val="22"/>
                <w:lang w:val="hy-AM"/>
              </w:rPr>
              <w:t>Electrical Energy Tariff</w:t>
            </w:r>
            <w:r w:rsidRPr="00AF7F19">
              <w:rPr>
                <w:rFonts w:ascii="Sylfaen" w:hAnsi="Sylfaen"/>
                <w:b/>
                <w:sz w:val="22"/>
                <w:szCs w:val="22"/>
              </w:rPr>
              <w:t>”</w:t>
            </w:r>
            <w:r w:rsidRPr="00AF7F19">
              <w:rPr>
                <w:rFonts w:ascii="Sylfaen" w:hAnsi="Sylfaen"/>
                <w:b/>
                <w:sz w:val="22"/>
                <w:szCs w:val="22"/>
                <w:lang w:val="hy-AM"/>
              </w:rPr>
              <w:t xml:space="preserve"> </w:t>
            </w:r>
            <w:r w:rsidRPr="00AF7F19">
              <w:rPr>
                <w:rFonts w:ascii="Sylfaen" w:hAnsi="Sylfaen"/>
                <w:sz w:val="22"/>
                <w:szCs w:val="22"/>
              </w:rPr>
              <w:t xml:space="preserve">means </w:t>
            </w:r>
            <w:r w:rsidRPr="00AF7F19">
              <w:rPr>
                <w:rFonts w:ascii="Sylfaen" w:hAnsi="Sylfaen"/>
                <w:sz w:val="22"/>
                <w:szCs w:val="22"/>
                <w:lang w:val="hy-AM"/>
              </w:rPr>
              <w:t xml:space="preserve">(1) the monthly capacity rate for the </w:t>
            </w:r>
            <w:r w:rsidRPr="00AF7F19">
              <w:rPr>
                <w:rFonts w:ascii="Sylfaen" w:hAnsi="Sylfaen"/>
                <w:sz w:val="22"/>
                <w:szCs w:val="22"/>
              </w:rPr>
              <w:t>C</w:t>
            </w:r>
            <w:r w:rsidRPr="00AF7F19">
              <w:rPr>
                <w:rFonts w:ascii="Sylfaen" w:hAnsi="Sylfaen"/>
                <w:sz w:val="22"/>
                <w:szCs w:val="22"/>
                <w:lang w:val="hy-AM"/>
              </w:rPr>
              <w:t xml:space="preserve">ontractual </w:t>
            </w:r>
            <w:r w:rsidRPr="00AF7F19">
              <w:rPr>
                <w:rFonts w:ascii="Sylfaen" w:hAnsi="Sylfaen"/>
                <w:sz w:val="22"/>
                <w:szCs w:val="22"/>
              </w:rPr>
              <w:t>C</w:t>
            </w:r>
            <w:r w:rsidRPr="00AF7F19">
              <w:rPr>
                <w:rFonts w:ascii="Sylfaen" w:hAnsi="Sylfaen"/>
                <w:sz w:val="22"/>
                <w:szCs w:val="22"/>
                <w:lang w:val="hy-AM"/>
              </w:rPr>
              <w:t>apacity</w:t>
            </w:r>
            <w:r w:rsidRPr="00AF7F19">
              <w:rPr>
                <w:rFonts w:ascii="Sylfaen" w:hAnsi="Sylfaen"/>
                <w:sz w:val="22"/>
                <w:szCs w:val="22"/>
              </w:rPr>
              <w:t>,</w:t>
            </w:r>
            <w:r w:rsidRPr="00AF7F19">
              <w:rPr>
                <w:rFonts w:ascii="Sylfaen" w:hAnsi="Sylfaen"/>
                <w:sz w:val="22"/>
                <w:szCs w:val="22"/>
                <w:lang w:val="hy-AM"/>
              </w:rPr>
              <w:t xml:space="preserve"> and (2) the rate of the delivered electrical energy for the delivered electrical energy</w:t>
            </w:r>
            <w:r w:rsidRPr="00AF7F19">
              <w:rPr>
                <w:rFonts w:ascii="Sylfaen" w:hAnsi="Sylfaen"/>
                <w:sz w:val="22"/>
                <w:szCs w:val="22"/>
              </w:rPr>
              <w:t xml:space="preserve">, set out for the Developer in the </w:t>
            </w:r>
            <w:r w:rsidRPr="00AF7F19">
              <w:rPr>
                <w:rFonts w:ascii="Sylfaen" w:hAnsi="Sylfaen"/>
                <w:sz w:val="22"/>
                <w:szCs w:val="22"/>
                <w:lang w:val="hy-AM"/>
              </w:rPr>
              <w:t xml:space="preserve">double-rate tariff system </w:t>
            </w:r>
            <w:r w:rsidRPr="00AF7F19">
              <w:rPr>
                <w:rFonts w:ascii="Sylfaen" w:hAnsi="Sylfaen"/>
                <w:sz w:val="22"/>
                <w:szCs w:val="22"/>
              </w:rPr>
              <w:t xml:space="preserve">in accordance with this </w:t>
            </w:r>
            <w:r w:rsidRPr="00AF7F19">
              <w:rPr>
                <w:rFonts w:ascii="Sylfaen" w:hAnsi="Sylfaen"/>
                <w:sz w:val="22"/>
                <w:szCs w:val="22"/>
                <w:lang w:val="hy-AM"/>
              </w:rPr>
              <w:t xml:space="preserve">Tariff </w:t>
            </w:r>
            <w:r w:rsidRPr="00AF7F19">
              <w:rPr>
                <w:rFonts w:ascii="Sylfaen" w:hAnsi="Sylfaen"/>
                <w:sz w:val="22"/>
                <w:szCs w:val="22"/>
              </w:rPr>
              <w:t>Schedule.</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sz w:val="22"/>
                <w:szCs w:val="22"/>
                <w:lang w:val="hy-AM"/>
              </w:rPr>
            </w:pPr>
            <w:r w:rsidRPr="00AF7F19">
              <w:rPr>
                <w:rFonts w:ascii="Sylfaen" w:hAnsi="Sylfaen"/>
                <w:b/>
                <w:sz w:val="22"/>
                <w:szCs w:val="22"/>
                <w:lang w:val="hy-AM"/>
              </w:rPr>
              <w:t>Էլեկտրաէներգիայի</w:t>
            </w:r>
            <w:r w:rsidRPr="00AF7F19">
              <w:rPr>
                <w:rFonts w:ascii="Sylfaen" w:hAnsi="Sylfaen"/>
                <w:sz w:val="22"/>
                <w:szCs w:val="22"/>
                <w:lang w:val="hy-AM"/>
              </w:rPr>
              <w:t xml:space="preserve"> </w:t>
            </w:r>
            <w:r w:rsidRPr="00AF7F19">
              <w:rPr>
                <w:rFonts w:ascii="Sylfaen" w:hAnsi="Sylfaen"/>
                <w:b/>
                <w:sz w:val="22"/>
                <w:szCs w:val="22"/>
                <w:lang w:val="hy-AM"/>
              </w:rPr>
              <w:t>Սակագին՝</w:t>
            </w:r>
            <w:r w:rsidRPr="00AF7F19">
              <w:rPr>
                <w:rFonts w:ascii="Sylfaen" w:hAnsi="Sylfaen"/>
                <w:sz w:val="22"/>
                <w:szCs w:val="22"/>
                <w:lang w:val="hy-AM"/>
              </w:rPr>
              <w:t xml:space="preserve"> սույն Սակագնային պլանի համաձայն Արտադրողի համար երկդրույք սակագնային համակարգում սահմանված՝ (1) հզորության ամսական դրույքը՝ Պայմանագրային պատրաստական հզորության համար և (2) առաքված էլեկտրաէներգիայի դրույքը՝ առաքված էլեկտրաէներգիայի համար:</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rPr>
              <w:t xml:space="preserve">“Procedure”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the procedure for determining the contractual and dispatchable capacities of companies producing electrical energy approved by decision of the Commission #340N dated 27 August 2014 (with further amendments) or a replacement thereof</w:t>
            </w:r>
            <w:r w:rsidRPr="00AF7F19">
              <w:rPr>
                <w:rFonts w:ascii="Sylfaen" w:hAnsi="Sylfaen"/>
                <w:b/>
                <w:sz w:val="22"/>
                <w:szCs w:val="22"/>
              </w:rPr>
              <w:t>.</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sz w:val="22"/>
                <w:szCs w:val="22"/>
                <w:lang w:val="hy-AM"/>
              </w:rPr>
            </w:pPr>
            <w:r w:rsidRPr="00AF7F19">
              <w:rPr>
                <w:rFonts w:ascii="Sylfaen" w:hAnsi="Sylfaen"/>
                <w:b/>
                <w:sz w:val="22"/>
                <w:szCs w:val="22"/>
                <w:lang w:val="hy-AM"/>
              </w:rPr>
              <w:t xml:space="preserve">Կարգ՝ </w:t>
            </w:r>
            <w:r w:rsidRPr="00AF7F19">
              <w:rPr>
                <w:rFonts w:ascii="Sylfaen" w:hAnsi="Sylfaen"/>
                <w:sz w:val="22"/>
                <w:szCs w:val="22"/>
                <w:lang w:val="hy-AM"/>
              </w:rPr>
              <w:t xml:space="preserve">Հանձնաժողովի 2014 թվականի օգոստոսի 27-ի №340Ն որոշմամբ հաստատված էլեկտրական էներգիա արտադրող ընկերությունների պայմանագրային և տնօրինելի հզորությունների սահմանման կարգը (ներառյալ հետագա փոփոխությունները, լրացումները) կամ դրան փոխարինող </w:t>
            </w:r>
            <w:r w:rsidRPr="00AF7F19">
              <w:rPr>
                <w:rFonts w:ascii="Sylfaen" w:hAnsi="Sylfaen" w:cs="GHEA Mariam"/>
                <w:sz w:val="22"/>
                <w:szCs w:val="22"/>
                <w:lang w:val="hy-AM"/>
              </w:rPr>
              <w:t xml:space="preserve">այլ </w:t>
            </w:r>
            <w:r w:rsidRPr="00AF7F19">
              <w:rPr>
                <w:rFonts w:ascii="Sylfaen" w:hAnsi="Sylfaen" w:cs="GHEA Mariam"/>
                <w:sz w:val="22"/>
                <w:szCs w:val="22"/>
                <w:lang w:val="hy-AM"/>
              </w:rPr>
              <w:lastRenderedPageBreak/>
              <w:t>կարգը</w:t>
            </w:r>
            <w:r w:rsidRPr="00AF7F19">
              <w:rPr>
                <w:rFonts w:ascii="Sylfaen" w:hAnsi="Sylfaen"/>
                <w:sz w:val="22"/>
                <w:szCs w:val="22"/>
                <w:lang w:val="hy-AM"/>
              </w:rPr>
              <w:t>:</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rPr>
              <w:lastRenderedPageBreak/>
              <w:t>“</w:t>
            </w:r>
            <w:r w:rsidRPr="00AF7F19">
              <w:rPr>
                <w:rFonts w:ascii="Sylfaen" w:hAnsi="Sylfaen"/>
                <w:b/>
                <w:sz w:val="22"/>
                <w:szCs w:val="22"/>
                <w:lang w:val="hy-AM"/>
              </w:rPr>
              <w:t>Commission</w:t>
            </w:r>
            <w:r w:rsidRPr="00AF7F19">
              <w:rPr>
                <w:rFonts w:ascii="Sylfaen" w:hAnsi="Sylfaen"/>
                <w:b/>
                <w:sz w:val="22"/>
                <w:szCs w:val="22"/>
              </w:rPr>
              <w:t xml:space="preserve">” </w:t>
            </w:r>
            <w:r w:rsidRPr="00AF7F19">
              <w:rPr>
                <w:rFonts w:ascii="Sylfaen" w:hAnsi="Sylfaen"/>
                <w:sz w:val="22"/>
                <w:szCs w:val="22"/>
              </w:rPr>
              <w:t xml:space="preserve">means the </w:t>
            </w:r>
            <w:r w:rsidRPr="00AF7F19">
              <w:rPr>
                <w:rFonts w:ascii="Sylfaen" w:hAnsi="Sylfaen"/>
                <w:sz w:val="22"/>
                <w:szCs w:val="22"/>
                <w:lang w:val="hy-AM"/>
              </w:rPr>
              <w:t>Public Services Regulat</w:t>
            </w:r>
            <w:r w:rsidRPr="00AF7F19">
              <w:rPr>
                <w:rFonts w:ascii="Sylfaen" w:hAnsi="Sylfaen"/>
                <w:sz w:val="22"/>
                <w:szCs w:val="22"/>
              </w:rPr>
              <w:t xml:space="preserve">ory </w:t>
            </w:r>
            <w:r w:rsidRPr="00AF7F19">
              <w:rPr>
                <w:rFonts w:ascii="Sylfaen" w:hAnsi="Sylfaen"/>
                <w:sz w:val="22"/>
                <w:szCs w:val="22"/>
                <w:lang w:val="hy-AM"/>
              </w:rPr>
              <w:t>Commission of the Republic of Armenia</w:t>
            </w:r>
            <w:r w:rsidRPr="00AF7F19">
              <w:rPr>
                <w:rFonts w:ascii="Sylfaen" w:hAnsi="Sylfaen"/>
                <w:sz w:val="22"/>
                <w:szCs w:val="22"/>
              </w:rPr>
              <w:t>.</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lang w:val="hy-AM"/>
              </w:rPr>
              <w:t xml:space="preserve">Հանձնաժողով՝ </w:t>
            </w:r>
            <w:r w:rsidRPr="00AF7F19">
              <w:rPr>
                <w:rFonts w:ascii="Sylfaen" w:hAnsi="Sylfaen"/>
                <w:sz w:val="22"/>
                <w:szCs w:val="22"/>
                <w:lang w:val="hy-AM"/>
              </w:rPr>
              <w:t>Հ</w:t>
            </w:r>
            <w:r w:rsidRPr="00AF7F19">
              <w:rPr>
                <w:rFonts w:ascii="Sylfaen" w:hAnsi="Sylfaen" w:cs="GHEA Mariam"/>
                <w:sz w:val="22"/>
                <w:szCs w:val="22"/>
                <w:lang w:val="hy-AM"/>
              </w:rPr>
              <w:t xml:space="preserve">այաստանի </w:t>
            </w:r>
            <w:r w:rsidRPr="00AF7F19">
              <w:rPr>
                <w:rFonts w:ascii="Sylfaen" w:hAnsi="Sylfaen"/>
                <w:sz w:val="22"/>
                <w:szCs w:val="22"/>
                <w:lang w:val="hy-AM"/>
              </w:rPr>
              <w:t>Հ</w:t>
            </w:r>
            <w:r w:rsidRPr="00AF7F19">
              <w:rPr>
                <w:rFonts w:ascii="Sylfaen" w:hAnsi="Sylfaen" w:cs="GHEA Mariam"/>
                <w:sz w:val="22"/>
                <w:szCs w:val="22"/>
                <w:lang w:val="hy-AM"/>
              </w:rPr>
              <w:t>անրապետության</w:t>
            </w:r>
            <w:r w:rsidRPr="00AF7F19">
              <w:rPr>
                <w:rFonts w:ascii="Sylfaen" w:hAnsi="Sylfaen"/>
                <w:sz w:val="22"/>
                <w:szCs w:val="22"/>
                <w:lang w:val="hy-AM"/>
              </w:rPr>
              <w:t xml:space="preserve"> հանրային ծառայությունները կարգավորող հանձնաժողով</w:t>
            </w:r>
            <w:r w:rsidRPr="00AF7F19">
              <w:rPr>
                <w:rFonts w:ascii="Sylfaen" w:hAnsi="Sylfaen" w:cs="Arial AMU"/>
                <w:sz w:val="22"/>
                <w:szCs w:val="22"/>
                <w:lang w:val="hy-AM"/>
              </w:rPr>
              <w:t>:</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rPr>
              <w:t xml:space="preserve">“Accounting Period” </w:t>
            </w:r>
            <w:r w:rsidRPr="00AF7F19">
              <w:rPr>
                <w:rFonts w:ascii="Sylfaen" w:hAnsi="Sylfaen"/>
                <w:sz w:val="22"/>
                <w:szCs w:val="22"/>
              </w:rPr>
              <w:t>means the time period consisting of twelve continuous months, in relation to which the Commission sets out Electrical Energy Tariffs.</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sz w:val="22"/>
                <w:szCs w:val="22"/>
                <w:lang w:val="hy-AM"/>
              </w:rPr>
            </w:pPr>
            <w:r w:rsidRPr="00AF7F19">
              <w:rPr>
                <w:rFonts w:ascii="Sylfaen" w:hAnsi="Sylfaen"/>
                <w:b/>
                <w:sz w:val="22"/>
                <w:szCs w:val="22"/>
                <w:lang w:val="hy-AM"/>
              </w:rPr>
              <w:t>Հաշվարկային Ժամկետ</w:t>
            </w:r>
            <w:r w:rsidRPr="00AF7F19">
              <w:rPr>
                <w:rFonts w:ascii="Sylfaen" w:hAnsi="Sylfaen"/>
                <w:sz w:val="22"/>
                <w:szCs w:val="22"/>
                <w:lang w:val="hy-AM"/>
              </w:rPr>
              <w:t xml:space="preserve">` </w:t>
            </w:r>
            <w:r w:rsidRPr="00AF7F19">
              <w:rPr>
                <w:rFonts w:ascii="Sylfaen" w:hAnsi="Sylfaen" w:cs="GHEA Mariam"/>
                <w:sz w:val="22"/>
                <w:szCs w:val="22"/>
                <w:lang w:val="hy-AM"/>
              </w:rPr>
              <w:t>Հ</w:t>
            </w:r>
            <w:r w:rsidRPr="00AF7F19">
              <w:rPr>
                <w:rFonts w:ascii="Sylfaen" w:hAnsi="Sylfaen"/>
                <w:sz w:val="22"/>
                <w:szCs w:val="22"/>
                <w:lang w:val="hy-AM"/>
              </w:rPr>
              <w:t xml:space="preserve">անձնաժողովի կողմից </w:t>
            </w:r>
            <w:r w:rsidRPr="00AF7F19">
              <w:rPr>
                <w:rFonts w:ascii="Sylfaen" w:hAnsi="Sylfaen" w:cs="Arial AMU"/>
                <w:sz w:val="22"/>
                <w:szCs w:val="22"/>
                <w:lang w:val="hy-AM"/>
              </w:rPr>
              <w:t>Էլեկտրաէներգիայի Սակագնի</w:t>
            </w:r>
            <w:r w:rsidRPr="00AF7F19">
              <w:rPr>
                <w:rFonts w:ascii="Sylfaen" w:hAnsi="Sylfaen"/>
                <w:sz w:val="22"/>
                <w:szCs w:val="22"/>
                <w:lang w:val="hy-AM"/>
              </w:rPr>
              <w:t xml:space="preserve"> սահմանման համար կիրառվող տասներկու շարունակական ամիսներից բաղկացած ժամանակահատված: </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rPr>
              <w:t>“</w:t>
            </w:r>
            <w:r w:rsidRPr="00AF7F19">
              <w:rPr>
                <w:rFonts w:ascii="Sylfaen" w:hAnsi="Sylfaen"/>
                <w:b/>
                <w:sz w:val="22"/>
                <w:szCs w:val="22"/>
                <w:lang w:val="hy-AM"/>
              </w:rPr>
              <w:t xml:space="preserve">Submission </w:t>
            </w:r>
            <w:r w:rsidRPr="00AF7F19">
              <w:rPr>
                <w:rFonts w:ascii="Sylfaen" w:hAnsi="Sylfaen"/>
                <w:b/>
                <w:sz w:val="22"/>
                <w:szCs w:val="22"/>
              </w:rPr>
              <w:t>M</w:t>
            </w:r>
            <w:r w:rsidRPr="00AF7F19">
              <w:rPr>
                <w:rFonts w:ascii="Sylfaen" w:hAnsi="Sylfaen"/>
                <w:b/>
                <w:sz w:val="22"/>
                <w:szCs w:val="22"/>
                <w:lang w:val="hy-AM"/>
              </w:rPr>
              <w:t>onth</w:t>
            </w:r>
            <w:r w:rsidRPr="00AF7F19">
              <w:rPr>
                <w:rFonts w:ascii="Sylfaen" w:hAnsi="Sylfaen"/>
                <w:b/>
                <w:sz w:val="22"/>
                <w:szCs w:val="22"/>
              </w:rPr>
              <w:t>”</w:t>
            </w:r>
            <w:r w:rsidRPr="00AF7F19">
              <w:rPr>
                <w:rFonts w:ascii="Sylfaen" w:hAnsi="Sylfaen"/>
                <w:sz w:val="22"/>
                <w:szCs w:val="22"/>
              </w:rPr>
              <w:t xml:space="preserve"> means the </w:t>
            </w:r>
            <w:r w:rsidRPr="00AF7F19">
              <w:rPr>
                <w:rFonts w:ascii="Sylfaen" w:hAnsi="Sylfaen"/>
                <w:sz w:val="22"/>
                <w:szCs w:val="22"/>
                <w:lang w:val="hy-AM"/>
              </w:rPr>
              <w:t xml:space="preserve">calendar month of submission to the session of the Commission </w:t>
            </w:r>
            <w:r w:rsidRPr="00AF7F19">
              <w:rPr>
                <w:rFonts w:ascii="Sylfaen" w:hAnsi="Sylfaen"/>
                <w:sz w:val="22"/>
                <w:szCs w:val="22"/>
              </w:rPr>
              <w:t xml:space="preserve">of </w:t>
            </w:r>
            <w:r w:rsidRPr="00AF7F19">
              <w:rPr>
                <w:rFonts w:ascii="Sylfaen" w:hAnsi="Sylfaen"/>
                <w:sz w:val="22"/>
                <w:szCs w:val="22"/>
                <w:lang w:val="hy-AM"/>
              </w:rPr>
              <w:t xml:space="preserve">the </w:t>
            </w:r>
            <w:r w:rsidRPr="00AF7F19">
              <w:rPr>
                <w:rFonts w:ascii="Sylfaen" w:hAnsi="Sylfaen"/>
                <w:sz w:val="22"/>
                <w:szCs w:val="22"/>
              </w:rPr>
              <w:t xml:space="preserve">draft </w:t>
            </w:r>
            <w:r w:rsidRPr="00AF7F19">
              <w:rPr>
                <w:rFonts w:ascii="Sylfaen" w:hAnsi="Sylfaen"/>
                <w:sz w:val="22"/>
                <w:szCs w:val="22"/>
                <w:lang w:val="hy-AM"/>
              </w:rPr>
              <w:t xml:space="preserve">decision </w:t>
            </w:r>
            <w:r w:rsidRPr="00AF7F19">
              <w:rPr>
                <w:rFonts w:ascii="Sylfaen" w:hAnsi="Sylfaen"/>
                <w:sz w:val="22"/>
                <w:szCs w:val="22"/>
              </w:rPr>
              <w:t xml:space="preserve">of the Commission on setting out the </w:t>
            </w:r>
            <w:r w:rsidRPr="00AF7F19">
              <w:rPr>
                <w:rFonts w:ascii="Sylfaen" w:hAnsi="Sylfaen"/>
                <w:sz w:val="22"/>
                <w:szCs w:val="22"/>
                <w:lang w:val="hy-AM"/>
              </w:rPr>
              <w:t xml:space="preserve">Electrical Energy Tariff for the corresponding </w:t>
            </w:r>
            <w:r w:rsidRPr="00AF7F19">
              <w:rPr>
                <w:rFonts w:ascii="Sylfaen" w:hAnsi="Sylfaen"/>
                <w:sz w:val="22"/>
                <w:szCs w:val="22"/>
              </w:rPr>
              <w:t>A</w:t>
            </w:r>
            <w:r w:rsidRPr="00AF7F19">
              <w:rPr>
                <w:rFonts w:ascii="Sylfaen" w:hAnsi="Sylfaen"/>
                <w:sz w:val="22"/>
                <w:szCs w:val="22"/>
                <w:lang w:val="hy-AM"/>
              </w:rPr>
              <w:t xml:space="preserve">ccounting </w:t>
            </w:r>
            <w:r w:rsidRPr="00AF7F19">
              <w:rPr>
                <w:rFonts w:ascii="Sylfaen" w:hAnsi="Sylfaen"/>
                <w:sz w:val="22"/>
                <w:szCs w:val="22"/>
              </w:rPr>
              <w:t>P</w:t>
            </w:r>
            <w:r w:rsidRPr="00AF7F19">
              <w:rPr>
                <w:rFonts w:ascii="Sylfaen" w:hAnsi="Sylfaen"/>
                <w:sz w:val="22"/>
                <w:szCs w:val="22"/>
                <w:lang w:val="hy-AM"/>
              </w:rPr>
              <w:t>eriod.</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sz w:val="22"/>
                <w:szCs w:val="22"/>
                <w:lang w:val="hy-AM"/>
              </w:rPr>
            </w:pPr>
            <w:r w:rsidRPr="00AF7F19">
              <w:rPr>
                <w:rFonts w:ascii="Sylfaen" w:hAnsi="Sylfaen"/>
                <w:b/>
                <w:sz w:val="22"/>
                <w:szCs w:val="22"/>
                <w:lang w:val="hy-AM"/>
              </w:rPr>
              <w:t>Ներկայացման Ամիս՝</w:t>
            </w:r>
            <w:r w:rsidRPr="00AF7F19">
              <w:rPr>
                <w:rFonts w:ascii="Sylfaen" w:hAnsi="Sylfaen"/>
                <w:sz w:val="22"/>
                <w:szCs w:val="22"/>
                <w:lang w:val="hy-AM"/>
              </w:rPr>
              <w:t xml:space="preserve"> համապատասխան Հաշվարկային Ժամկետի համար Էլեկտրաէներգիայի Սակագնի սահմանման համար Հանձնաժողովի որոշման նախագիծը Հանձնաժողովի նիստին ներկայացնելու օրացուցային ամիսը:</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rPr>
              <w:t xml:space="preserve">“Contractual Capacity” </w:t>
            </w:r>
            <w:r w:rsidRPr="00AF7F19">
              <w:rPr>
                <w:rFonts w:ascii="Sylfaen" w:hAnsi="Sylfaen"/>
                <w:sz w:val="22"/>
                <w:szCs w:val="22"/>
              </w:rPr>
              <w:t>means the contractual  capacity of the Plant, as determined in accordance with the Procedure.</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lang w:val="hy-AM"/>
              </w:rPr>
              <w:t>Պայմանագրային Հզորություն</w:t>
            </w:r>
            <w:r w:rsidRPr="00AF7F19">
              <w:rPr>
                <w:rFonts w:ascii="Sylfaen" w:hAnsi="Sylfaen"/>
                <w:sz w:val="22"/>
                <w:szCs w:val="22"/>
                <w:lang w:val="hy-AM"/>
              </w:rPr>
              <w:t xml:space="preserve">` </w:t>
            </w:r>
            <w:r w:rsidRPr="00AF7F19">
              <w:rPr>
                <w:rFonts w:ascii="Sylfaen" w:hAnsi="Sylfaen" w:cs="Arial AMU"/>
                <w:sz w:val="22"/>
                <w:szCs w:val="22"/>
                <w:lang w:val="hy-AM"/>
              </w:rPr>
              <w:t xml:space="preserve">Կարգի համաձայն որոշված Կայանի </w:t>
            </w:r>
            <w:r w:rsidRPr="00AF7F19">
              <w:rPr>
                <w:rFonts w:ascii="Sylfaen" w:hAnsi="Sylfaen"/>
                <w:sz w:val="22"/>
                <w:szCs w:val="22"/>
                <w:lang w:val="hy-AM"/>
              </w:rPr>
              <w:t xml:space="preserve">պայմանագրային </w:t>
            </w:r>
            <w:r w:rsidRPr="00AF7F19">
              <w:rPr>
                <w:rFonts w:ascii="Sylfaen" w:hAnsi="Sylfaen" w:cs="Arial AMU"/>
                <w:sz w:val="22"/>
                <w:szCs w:val="22"/>
                <w:lang w:val="hy-AM"/>
              </w:rPr>
              <w:t>հ</w:t>
            </w:r>
            <w:r w:rsidRPr="00AF7F19">
              <w:rPr>
                <w:rFonts w:ascii="Sylfaen" w:hAnsi="Sylfaen"/>
                <w:sz w:val="22"/>
                <w:szCs w:val="22"/>
                <w:lang w:val="hy-AM"/>
              </w:rPr>
              <w:t>զորությ</w:t>
            </w:r>
            <w:r w:rsidRPr="00AF7F19">
              <w:rPr>
                <w:rFonts w:ascii="Sylfaen" w:hAnsi="Sylfaen" w:cs="Arial AMU"/>
                <w:sz w:val="22"/>
                <w:szCs w:val="22"/>
                <w:lang w:val="hy-AM"/>
              </w:rPr>
              <w:t>ան մեծությունը</w:t>
            </w:r>
            <w:r w:rsidRPr="00AF7F19">
              <w:rPr>
                <w:rFonts w:ascii="Sylfaen" w:hAnsi="Sylfaen"/>
                <w:sz w:val="22"/>
                <w:szCs w:val="22"/>
                <w:lang w:val="hy-AM"/>
              </w:rPr>
              <w:t>:</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rPr>
              <w:t xml:space="preserve">“Official Exchange Rate” </w:t>
            </w:r>
            <w:r w:rsidRPr="00AF7F19">
              <w:rPr>
                <w:rFonts w:ascii="Sylfaen" w:hAnsi="Sylfaen"/>
                <w:sz w:val="22"/>
                <w:szCs w:val="22"/>
              </w:rPr>
              <w:t>means the value of the average exchange rate of USD to AMD established in the currency market of the Republic of Armenia, as published by the Central Bank of the Republic of Armenia.</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sz w:val="22"/>
                <w:szCs w:val="22"/>
                <w:lang w:val="hy-AM"/>
              </w:rPr>
            </w:pPr>
            <w:r w:rsidRPr="00AF7F19">
              <w:rPr>
                <w:rFonts w:ascii="Sylfaen" w:hAnsi="Sylfaen"/>
                <w:b/>
                <w:sz w:val="22"/>
                <w:szCs w:val="22"/>
                <w:lang w:val="hy-AM"/>
              </w:rPr>
              <w:t>Պաշտոնական Փոխարժեք</w:t>
            </w:r>
            <w:r w:rsidRPr="00AF7F19">
              <w:rPr>
                <w:rFonts w:ascii="Sylfaen" w:hAnsi="Sylfaen"/>
                <w:sz w:val="22"/>
                <w:szCs w:val="22"/>
                <w:lang w:val="hy-AM"/>
              </w:rPr>
              <w:t>` Հ</w:t>
            </w:r>
            <w:r w:rsidRPr="00AF7F19">
              <w:rPr>
                <w:rFonts w:ascii="Sylfaen" w:hAnsi="Sylfaen" w:cs="GHEA Mariam"/>
                <w:sz w:val="22"/>
                <w:szCs w:val="22"/>
                <w:lang w:val="hy-AM"/>
              </w:rPr>
              <w:t xml:space="preserve">այաստանի </w:t>
            </w:r>
            <w:r w:rsidRPr="00AF7F19">
              <w:rPr>
                <w:rFonts w:ascii="Sylfaen" w:hAnsi="Sylfaen"/>
                <w:sz w:val="22"/>
                <w:szCs w:val="22"/>
                <w:lang w:val="hy-AM"/>
              </w:rPr>
              <w:t>Հ</w:t>
            </w:r>
            <w:r w:rsidRPr="00AF7F19">
              <w:rPr>
                <w:rFonts w:ascii="Sylfaen" w:hAnsi="Sylfaen" w:cs="GHEA Mariam"/>
                <w:sz w:val="22"/>
                <w:szCs w:val="22"/>
                <w:lang w:val="hy-AM"/>
              </w:rPr>
              <w:t>անրապետության</w:t>
            </w:r>
            <w:r w:rsidRPr="00AF7F19">
              <w:rPr>
                <w:rFonts w:ascii="Sylfaen" w:hAnsi="Sylfaen"/>
                <w:sz w:val="22"/>
                <w:szCs w:val="22"/>
                <w:lang w:val="hy-AM"/>
              </w:rPr>
              <w:t xml:space="preserve"> Կենտրոնական բանկի կողմից հրապարակված </w:t>
            </w:r>
            <w:r w:rsidRPr="00AF7F19">
              <w:rPr>
                <w:rFonts w:ascii="Sylfaen" w:hAnsi="Sylfaen" w:cs="GHEA Mariam"/>
                <w:sz w:val="22"/>
                <w:szCs w:val="22"/>
                <w:lang w:val="hy-AM"/>
              </w:rPr>
              <w:t>Հայաստանի Հանրապետության</w:t>
            </w:r>
            <w:r w:rsidRPr="00AF7F19">
              <w:rPr>
                <w:rFonts w:ascii="Sylfaen" w:hAnsi="Sylfaen"/>
                <w:sz w:val="22"/>
                <w:szCs w:val="22"/>
                <w:lang w:val="hy-AM"/>
              </w:rPr>
              <w:t xml:space="preserve"> արժութային շուկայում ձևավորված՝ հայկական դրամով արտահայտված մեկ ԱՄՆ դոլարի միջին փոխարժեքի մեծությունը:</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b/>
                <w:sz w:val="22"/>
                <w:szCs w:val="22"/>
                <w:lang w:val="hy-AM"/>
              </w:rPr>
            </w:pPr>
            <w:r w:rsidRPr="00AF7F19">
              <w:rPr>
                <w:rFonts w:ascii="Sylfaen" w:hAnsi="Sylfaen"/>
                <w:b/>
                <w:sz w:val="22"/>
                <w:szCs w:val="22"/>
              </w:rPr>
              <w:t xml:space="preserve">“Dispatchable Capacity” </w:t>
            </w:r>
            <w:r w:rsidRPr="00AF7F19">
              <w:rPr>
                <w:rFonts w:ascii="Sylfaen" w:hAnsi="Sylfaen"/>
                <w:sz w:val="22"/>
                <w:szCs w:val="22"/>
              </w:rPr>
              <w:t>means</w:t>
            </w:r>
            <w:r w:rsidRPr="00AF7F19">
              <w:rPr>
                <w:rFonts w:ascii="Sylfaen" w:hAnsi="Sylfaen"/>
                <w:b/>
                <w:sz w:val="22"/>
                <w:szCs w:val="22"/>
              </w:rPr>
              <w:t xml:space="preserve"> </w:t>
            </w:r>
            <w:r w:rsidRPr="00AF7F19">
              <w:rPr>
                <w:rFonts w:ascii="Sylfaen" w:hAnsi="Sylfaen"/>
                <w:sz w:val="22"/>
                <w:szCs w:val="22"/>
              </w:rPr>
              <w:t>the dispatchable capacity of the Plant, as determined in accordance with the Procedure.</w:t>
            </w:r>
          </w:p>
        </w:tc>
        <w:tc>
          <w:tcPr>
            <w:tcW w:w="5089" w:type="dxa"/>
          </w:tcPr>
          <w:p w:rsidR="008003F5" w:rsidRPr="00AF7F19" w:rsidRDefault="008003F5" w:rsidP="00AF7F19">
            <w:pPr>
              <w:pStyle w:val="BodyTextIndent3"/>
              <w:spacing w:before="120" w:after="240" w:line="288" w:lineRule="auto"/>
              <w:ind w:left="0"/>
              <w:contextualSpacing/>
              <w:rPr>
                <w:rFonts w:ascii="Sylfaen" w:hAnsi="Sylfaen"/>
                <w:sz w:val="22"/>
                <w:szCs w:val="22"/>
                <w:lang w:val="hy-AM"/>
              </w:rPr>
            </w:pPr>
            <w:r w:rsidRPr="00AF7F19">
              <w:rPr>
                <w:rFonts w:ascii="Sylfaen" w:hAnsi="Sylfaen"/>
                <w:b/>
                <w:sz w:val="22"/>
                <w:szCs w:val="22"/>
                <w:lang w:val="hy-AM"/>
              </w:rPr>
              <w:t>Տնօրինելի Հզորություն՝</w:t>
            </w:r>
            <w:r w:rsidRPr="00AF7F19">
              <w:rPr>
                <w:rFonts w:ascii="Sylfaen" w:hAnsi="Sylfaen"/>
                <w:sz w:val="22"/>
                <w:szCs w:val="22"/>
                <w:lang w:val="hy-AM"/>
              </w:rPr>
              <w:t xml:space="preserve"> </w:t>
            </w:r>
            <w:r w:rsidRPr="00AF7F19">
              <w:rPr>
                <w:rFonts w:ascii="Sylfaen" w:hAnsi="Sylfaen" w:cs="Arial AMU"/>
                <w:sz w:val="22"/>
                <w:szCs w:val="22"/>
                <w:lang w:val="hy-AM"/>
              </w:rPr>
              <w:t>Կարգի համաձայն որոշված Կայանի տ</w:t>
            </w:r>
            <w:r w:rsidRPr="00AF7F19">
              <w:rPr>
                <w:rFonts w:ascii="Sylfaen" w:hAnsi="Sylfaen"/>
                <w:sz w:val="22"/>
                <w:szCs w:val="22"/>
                <w:lang w:val="hy-AM"/>
              </w:rPr>
              <w:t xml:space="preserve">նօրինելի </w:t>
            </w:r>
            <w:r w:rsidRPr="00AF7F19">
              <w:rPr>
                <w:rFonts w:ascii="Sylfaen" w:hAnsi="Sylfaen" w:cs="Arial AMU"/>
                <w:sz w:val="22"/>
                <w:szCs w:val="22"/>
                <w:lang w:val="hy-AM"/>
              </w:rPr>
              <w:t>հ</w:t>
            </w:r>
            <w:r w:rsidRPr="00AF7F19">
              <w:rPr>
                <w:rFonts w:ascii="Sylfaen" w:hAnsi="Sylfaen"/>
                <w:sz w:val="22"/>
                <w:szCs w:val="22"/>
                <w:lang w:val="hy-AM"/>
              </w:rPr>
              <w:t>զորությ</w:t>
            </w:r>
            <w:r w:rsidRPr="00AF7F19">
              <w:rPr>
                <w:rFonts w:ascii="Sylfaen" w:hAnsi="Sylfaen" w:cs="Arial AMU"/>
                <w:sz w:val="22"/>
                <w:szCs w:val="22"/>
                <w:lang w:val="hy-AM"/>
              </w:rPr>
              <w:t>ան մեծությունը:</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b/>
              </w:rPr>
              <w:t xml:space="preserve">Exchange Rate Adjustment Period </w:t>
            </w:r>
            <w:r w:rsidRPr="00AF7F19">
              <w:rPr>
                <w:rFonts w:ascii="Sylfaen" w:hAnsi="Sylfaen"/>
              </w:rPr>
              <w:t xml:space="preserve">means, in </w:t>
            </w:r>
            <w:r w:rsidRPr="00AF7F19">
              <w:rPr>
                <w:rFonts w:ascii="Sylfaen" w:hAnsi="Sylfaen"/>
              </w:rPr>
              <w:lastRenderedPageBreak/>
              <w:t>relation to the second and further Submission Months, the period preceding the Submission Month, which has not been previously included in the calculation of the adjustment of the required annual revenue relating to the fluctuation of the Official Exchange Rate.</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lastRenderedPageBreak/>
              <w:t>Փոխարժեքի Ճշգրտման Ժամանակահատված՝</w:t>
            </w:r>
            <w:r w:rsidRPr="00AF7F19">
              <w:rPr>
                <w:rFonts w:ascii="Sylfaen" w:hAnsi="Sylfaen"/>
                <w:lang w:val="hy-AM"/>
              </w:rPr>
              <w:t xml:space="preserve"> </w:t>
            </w:r>
            <w:r w:rsidRPr="00AF7F19">
              <w:rPr>
                <w:rFonts w:ascii="Sylfaen" w:hAnsi="Sylfaen"/>
                <w:lang w:val="hy-AM"/>
              </w:rPr>
              <w:lastRenderedPageBreak/>
              <w:t>երկրորդ և հետագա Ներկայացման Ամսվա դեպքում՝ Ներկայացման Ամսվան նախորդող ժամանակահատված, որը նախկինում ներառված չի եղել Պաշտոնական Փոխարժեքի փոփոխությամբ պայմանավորված անհրաժեշտ տարեկան հասույթի ճշգրտման հաշվարկի մեջ:</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rPr>
              <w:lastRenderedPageBreak/>
              <w:t>Other terms used in this Tariff Schedule have the same meanings as defined in the Framework Agreement signed between the Government of the Republic of Armenia, Renco S.p.A and Armpower CJSC on [*] March 2017.</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lang w:val="hy-AM"/>
              </w:rPr>
              <w:t xml:space="preserve">Սույն Սակագնային Պլանում օգտագործված այլ հասկացություններն ունեն նույն նշանակությունը, ինչ ամրագրված է Հայաստանի Հանրապետության կառավարության, «Ռենկո» Ս.պ.Ա ընկերության </w:t>
            </w:r>
            <w:r w:rsidRPr="00AF7F19">
              <w:rPr>
                <w:rFonts w:ascii="Sylfaen" w:hAnsi="Sylfaen" w:cs="GHEA Mariam"/>
                <w:lang w:val="hy-AM"/>
              </w:rPr>
              <w:t xml:space="preserve">և «Արմփաուեր» ՓԲԸ-ի </w:t>
            </w:r>
            <w:r w:rsidRPr="00AF7F19">
              <w:rPr>
                <w:rFonts w:ascii="Sylfaen" w:hAnsi="Sylfaen"/>
                <w:lang w:val="hy-AM"/>
              </w:rPr>
              <w:t xml:space="preserve">միջև </w:t>
            </w:r>
            <w:r w:rsidRPr="00AF7F19">
              <w:rPr>
                <w:rFonts w:ascii="Sylfaen" w:hAnsi="Sylfaen" w:cs="GHEA Mariam"/>
                <w:lang w:val="hy-AM"/>
              </w:rPr>
              <w:t>[*]</w:t>
            </w:r>
            <w:r w:rsidRPr="00AF7F19">
              <w:rPr>
                <w:rFonts w:ascii="Sylfaen" w:hAnsi="Sylfaen"/>
                <w:lang w:val="hy-AM"/>
              </w:rPr>
              <w:t xml:space="preserve"> ստորագրված Շրջանակային Պայմանագրում:</w:t>
            </w:r>
          </w:p>
        </w:tc>
      </w:tr>
      <w:tr w:rsidR="008003F5" w:rsidRPr="00C47F0A" w:rsidTr="00AF7F19">
        <w:tc>
          <w:tcPr>
            <w:tcW w:w="4154" w:type="dxa"/>
          </w:tcPr>
          <w:p w:rsidR="008003F5" w:rsidRPr="00AF7F19" w:rsidRDefault="008003F5" w:rsidP="00AF7F19">
            <w:pPr>
              <w:pStyle w:val="BodyTextIndent3"/>
              <w:spacing w:before="120" w:after="240" w:line="288" w:lineRule="auto"/>
              <w:ind w:left="0"/>
              <w:contextualSpacing/>
              <w:rPr>
                <w:rFonts w:ascii="Sylfaen" w:hAnsi="Sylfaen"/>
                <w:sz w:val="22"/>
                <w:szCs w:val="22"/>
                <w:lang w:val="hy-AM"/>
              </w:rPr>
            </w:pPr>
          </w:p>
        </w:tc>
        <w:tc>
          <w:tcPr>
            <w:tcW w:w="5089" w:type="dxa"/>
          </w:tcPr>
          <w:p w:rsidR="008003F5" w:rsidRPr="00AF7F19" w:rsidRDefault="008003F5" w:rsidP="00AF7F19">
            <w:pPr>
              <w:pStyle w:val="BodyTextIndent3"/>
              <w:spacing w:before="120" w:after="240" w:line="288" w:lineRule="auto"/>
              <w:ind w:left="0"/>
              <w:contextualSpacing/>
              <w:rPr>
                <w:rFonts w:ascii="Sylfaen" w:hAnsi="Sylfaen"/>
                <w:sz w:val="22"/>
                <w:szCs w:val="22"/>
                <w:lang w:val="hy-AM"/>
              </w:rPr>
            </w:pP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center"/>
              <w:rPr>
                <w:rFonts w:ascii="Sylfaen" w:hAnsi="Sylfaen"/>
                <w:lang w:val="hy-AM"/>
              </w:rPr>
            </w:pPr>
            <w:r w:rsidRPr="00AF7F19">
              <w:rPr>
                <w:rFonts w:ascii="Sylfaen" w:hAnsi="Sylfaen"/>
                <w:b/>
                <w:i/>
                <w:u w:val="single"/>
              </w:rPr>
              <w:t>PURPOSE</w:t>
            </w:r>
          </w:p>
        </w:tc>
        <w:tc>
          <w:tcPr>
            <w:tcW w:w="5089" w:type="dxa"/>
          </w:tcPr>
          <w:p w:rsidR="008003F5" w:rsidRPr="00AF7F19" w:rsidRDefault="008003F5" w:rsidP="00AF7F19">
            <w:pPr>
              <w:tabs>
                <w:tab w:val="left" w:pos="1985"/>
              </w:tabs>
              <w:spacing w:before="120" w:after="240" w:line="288" w:lineRule="auto"/>
              <w:contextualSpacing/>
              <w:jc w:val="center"/>
              <w:rPr>
                <w:rFonts w:ascii="Sylfaen" w:hAnsi="Sylfaen"/>
                <w:lang w:val="hy-AM"/>
              </w:rPr>
            </w:pPr>
            <w:r w:rsidRPr="00AF7F19">
              <w:rPr>
                <w:rFonts w:ascii="Sylfaen" w:hAnsi="Sylfaen"/>
                <w:b/>
                <w:i/>
                <w:u w:val="single"/>
                <w:lang w:val="hy-AM"/>
              </w:rPr>
              <w:t>ՆՊԱՏԱԿ</w:t>
            </w:r>
          </w:p>
        </w:tc>
      </w:tr>
      <w:tr w:rsidR="008003F5" w:rsidRPr="00AF7F19" w:rsidTr="00AF7F19">
        <w:tc>
          <w:tcPr>
            <w:tcW w:w="4154" w:type="dxa"/>
          </w:tcPr>
          <w:p w:rsidR="008003F5" w:rsidRPr="00AF7F19" w:rsidRDefault="008003F5" w:rsidP="00AF7F19">
            <w:pPr>
              <w:widowControl w:val="0"/>
              <w:spacing w:before="120" w:after="240" w:line="288" w:lineRule="auto"/>
              <w:contextualSpacing/>
              <w:jc w:val="center"/>
              <w:rPr>
                <w:rFonts w:ascii="Sylfaen" w:hAnsi="Sylfaen"/>
                <w:b/>
                <w:i/>
                <w:u w:val="single"/>
              </w:rPr>
            </w:pPr>
          </w:p>
        </w:tc>
        <w:tc>
          <w:tcPr>
            <w:tcW w:w="5089" w:type="dxa"/>
          </w:tcPr>
          <w:p w:rsidR="008003F5" w:rsidRPr="00AF7F19" w:rsidRDefault="008003F5" w:rsidP="00AF7F19">
            <w:pPr>
              <w:widowControl w:val="0"/>
              <w:spacing w:before="120" w:after="240" w:line="288" w:lineRule="auto"/>
              <w:contextualSpacing/>
              <w:jc w:val="center"/>
              <w:rPr>
                <w:rFonts w:ascii="Sylfaen" w:hAnsi="Sylfaen"/>
                <w:b/>
                <w:i/>
                <w:u w:val="single"/>
                <w:lang w:val="hy-AM"/>
              </w:rPr>
            </w:pPr>
          </w:p>
        </w:tc>
      </w:tr>
      <w:tr w:rsidR="008003F5" w:rsidRPr="00AF7F19" w:rsidTr="00AF7F19">
        <w:tc>
          <w:tcPr>
            <w:tcW w:w="4154" w:type="dxa"/>
          </w:tcPr>
          <w:p w:rsidR="008003F5" w:rsidRPr="00AF7F19" w:rsidRDefault="008003F5" w:rsidP="00AF7F19">
            <w:pPr>
              <w:widowControl w:val="0"/>
              <w:spacing w:before="120" w:after="240" w:line="288" w:lineRule="auto"/>
              <w:contextualSpacing/>
              <w:jc w:val="both"/>
              <w:rPr>
                <w:rFonts w:ascii="Sylfaen" w:hAnsi="Sylfaen"/>
              </w:rPr>
            </w:pPr>
            <w:r w:rsidRPr="00AF7F19">
              <w:rPr>
                <w:rFonts w:ascii="Sylfaen" w:hAnsi="Sylfaen"/>
              </w:rPr>
              <w:t>The present Tariff Schedule sets out the calculation of the required annual revenue for each Accounting Period, as well as the calculation, based on that, of the Electrical Energy Tariff.</w:t>
            </w:r>
          </w:p>
        </w:tc>
        <w:tc>
          <w:tcPr>
            <w:tcW w:w="5089" w:type="dxa"/>
          </w:tcPr>
          <w:p w:rsidR="008003F5" w:rsidRPr="00AF7F19" w:rsidRDefault="008003F5" w:rsidP="00AF7F19">
            <w:pPr>
              <w:widowControl w:val="0"/>
              <w:spacing w:before="120" w:after="240" w:line="288" w:lineRule="auto"/>
              <w:contextualSpacing/>
              <w:jc w:val="both"/>
              <w:rPr>
                <w:rFonts w:ascii="Sylfaen" w:hAnsi="Sylfaen"/>
                <w:lang w:val="hy-AM"/>
              </w:rPr>
            </w:pPr>
            <w:r w:rsidRPr="00AF7F19">
              <w:rPr>
                <w:rFonts w:ascii="Sylfaen" w:hAnsi="Sylfaen"/>
                <w:lang w:val="hy-AM"/>
              </w:rPr>
              <w:t xml:space="preserve">Սույն </w:t>
            </w:r>
            <w:r w:rsidRPr="00AF7F19">
              <w:rPr>
                <w:rFonts w:ascii="Sylfaen" w:hAnsi="Sylfaen" w:cs="GHEA Mariam"/>
                <w:lang w:val="hy-AM"/>
              </w:rPr>
              <w:t>Ս</w:t>
            </w:r>
            <w:r w:rsidRPr="00AF7F19">
              <w:rPr>
                <w:rFonts w:ascii="Sylfaen" w:hAnsi="Sylfaen"/>
                <w:lang w:val="hy-AM"/>
              </w:rPr>
              <w:t xml:space="preserve">ակագնային </w:t>
            </w:r>
            <w:r w:rsidRPr="00AF7F19">
              <w:rPr>
                <w:rFonts w:ascii="Sylfaen" w:hAnsi="Sylfaen" w:cs="GHEA Mariam"/>
                <w:lang w:val="hy-AM"/>
              </w:rPr>
              <w:t>Պլանը</w:t>
            </w:r>
            <w:r w:rsidRPr="00AF7F19">
              <w:rPr>
                <w:rFonts w:ascii="Sylfaen" w:hAnsi="Sylfaen"/>
                <w:lang w:val="hy-AM"/>
              </w:rPr>
              <w:t xml:space="preserve"> սահմանում է յուրաքանչյուր Հաշվարկային Ժամկետի համար անհրաժեշտ տարեկան հասույթի, ինչպես նաև դրա հիման վրա էլեկտրաէներգիայի Սակագնի հաշվարկը:</w:t>
            </w:r>
          </w:p>
        </w:tc>
      </w:tr>
      <w:tr w:rsidR="008003F5" w:rsidRPr="00C47F0A" w:rsidTr="00AF7F19">
        <w:tc>
          <w:tcPr>
            <w:tcW w:w="4154" w:type="dxa"/>
          </w:tcPr>
          <w:p w:rsidR="008003F5" w:rsidRPr="00AF7F19" w:rsidRDefault="008003F5" w:rsidP="00AF7F19">
            <w:pPr>
              <w:widowControl w:val="0"/>
              <w:spacing w:before="120" w:after="240" w:line="288" w:lineRule="auto"/>
              <w:contextualSpacing/>
              <w:jc w:val="both"/>
              <w:rPr>
                <w:rFonts w:ascii="Sylfaen" w:hAnsi="Sylfaen"/>
                <w:lang w:val="hy-AM"/>
              </w:rPr>
            </w:pPr>
            <w:r w:rsidRPr="00AF7F19">
              <w:rPr>
                <w:rFonts w:ascii="Sylfaen" w:hAnsi="Sylfaen"/>
              </w:rPr>
              <w:t>In case the Procedure is amended, the method of calculation of the required annual revenue, the Dispatchable Capacity and the Contractual Capacity shall be adjusted in such a manner, so that the Producer will preserve the same financial condition, which it would otherwise have if the Procedure would remain unchanged.</w:t>
            </w:r>
          </w:p>
        </w:tc>
        <w:tc>
          <w:tcPr>
            <w:tcW w:w="5089" w:type="dxa"/>
          </w:tcPr>
          <w:p w:rsidR="008003F5" w:rsidRPr="00AF7F19" w:rsidRDefault="008003F5" w:rsidP="00AF7F19">
            <w:pPr>
              <w:widowControl w:val="0"/>
              <w:spacing w:before="120" w:after="240" w:line="288" w:lineRule="auto"/>
              <w:contextualSpacing/>
              <w:jc w:val="both"/>
              <w:rPr>
                <w:rFonts w:ascii="Sylfaen" w:hAnsi="Sylfaen"/>
                <w:lang w:val="hy-AM"/>
              </w:rPr>
            </w:pPr>
            <w:r w:rsidRPr="00AF7F19">
              <w:rPr>
                <w:rFonts w:ascii="Sylfaen" w:hAnsi="Sylfaen" w:cs="Arial AMU"/>
                <w:lang w:val="hy-AM"/>
              </w:rPr>
              <w:t>Կարգի</w:t>
            </w:r>
            <w:r w:rsidRPr="00AF7F19">
              <w:rPr>
                <w:rFonts w:ascii="Sylfaen" w:hAnsi="Sylfaen"/>
                <w:lang w:val="hy-AM"/>
              </w:rPr>
              <w:t xml:space="preserve"> մեջ փոփոխություն կատարելու դեպքում անհրաժեշտ տարեկան հասույթը և համապատասխանաբար հզորության ամսական դրույքն ու առաքված էլեկտրաէներգիայի դրույքը պետք է ճշգրտվեն այնպես, որ Արտադրողը պահպանի նույն ֆինանսական վիճակը, որը նա այլապես կունենար </w:t>
            </w:r>
            <w:r w:rsidRPr="00AF7F19">
              <w:rPr>
                <w:rFonts w:ascii="Sylfaen" w:hAnsi="Sylfaen" w:cs="Arial AMU"/>
                <w:lang w:val="hy-AM"/>
              </w:rPr>
              <w:t>Կարգի</w:t>
            </w:r>
            <w:r w:rsidRPr="00AF7F19">
              <w:rPr>
                <w:rFonts w:ascii="Sylfaen" w:hAnsi="Sylfaen"/>
                <w:lang w:val="hy-AM"/>
              </w:rPr>
              <w:t xml:space="preserve"> </w:t>
            </w:r>
            <w:r w:rsidRPr="00AF7F19">
              <w:rPr>
                <w:rFonts w:ascii="Sylfaen" w:hAnsi="Sylfaen" w:cs="Arial AMU"/>
                <w:lang w:val="hy-AM"/>
              </w:rPr>
              <w:t>ան</w:t>
            </w:r>
            <w:r w:rsidRPr="00AF7F19">
              <w:rPr>
                <w:rFonts w:ascii="Sylfaen" w:hAnsi="Sylfaen"/>
                <w:lang w:val="hy-AM"/>
              </w:rPr>
              <w:t>փոփոխ</w:t>
            </w:r>
            <w:r w:rsidRPr="00AF7F19">
              <w:rPr>
                <w:rFonts w:ascii="Sylfaen" w:hAnsi="Sylfaen" w:cs="Arial AMU"/>
                <w:lang w:val="hy-AM"/>
              </w:rPr>
              <w:t xml:space="preserve"> մնալու</w:t>
            </w:r>
            <w:r w:rsidRPr="00AF7F19">
              <w:rPr>
                <w:rFonts w:ascii="Sylfaen" w:hAnsi="Sylfaen"/>
                <w:lang w:val="hy-AM"/>
              </w:rPr>
              <w:t xml:space="preserve"> դեպքում:</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lang w:val="hy-AM"/>
              </w:rPr>
            </w:pPr>
          </w:p>
        </w:tc>
        <w:tc>
          <w:tcPr>
            <w:tcW w:w="5089" w:type="dxa"/>
          </w:tcPr>
          <w:p w:rsidR="008003F5" w:rsidRPr="00AF7F19" w:rsidRDefault="008003F5" w:rsidP="00AF7F19">
            <w:pPr>
              <w:spacing w:before="120" w:after="240" w:line="288" w:lineRule="auto"/>
              <w:contextualSpacing/>
              <w:jc w:val="both"/>
              <w:rPr>
                <w:rFonts w:ascii="Sylfaen" w:hAnsi="Sylfaen"/>
                <w:lang w:val="hy-AM"/>
              </w:rPr>
            </w:pPr>
          </w:p>
        </w:tc>
      </w:tr>
      <w:tr w:rsidR="008003F5" w:rsidRPr="00AF7F19" w:rsidTr="00AF7F19">
        <w:tc>
          <w:tcPr>
            <w:tcW w:w="4154" w:type="dxa"/>
          </w:tcPr>
          <w:p w:rsidR="008003F5" w:rsidRPr="00AF7F19" w:rsidRDefault="008003F5" w:rsidP="00AF7F19">
            <w:pPr>
              <w:spacing w:before="120" w:after="240" w:line="288" w:lineRule="auto"/>
              <w:contextualSpacing/>
              <w:jc w:val="center"/>
              <w:rPr>
                <w:rFonts w:ascii="Sylfaen" w:hAnsi="Sylfaen"/>
                <w:b/>
                <w:i/>
                <w:u w:val="single"/>
                <w:lang w:val="hy-AM"/>
              </w:rPr>
            </w:pPr>
            <w:r w:rsidRPr="00AF7F19">
              <w:rPr>
                <w:rFonts w:ascii="Sylfaen" w:hAnsi="Sylfaen" w:cs="Arial AMU"/>
                <w:b/>
                <w:i/>
                <w:u w:val="single"/>
              </w:rPr>
              <w:t>REQUIRED ANNUAL REVENUE</w:t>
            </w:r>
          </w:p>
        </w:tc>
        <w:tc>
          <w:tcPr>
            <w:tcW w:w="5089" w:type="dxa"/>
          </w:tcPr>
          <w:p w:rsidR="008003F5" w:rsidRPr="00AF7F19" w:rsidRDefault="008003F5" w:rsidP="00AF7F19">
            <w:pPr>
              <w:spacing w:before="120" w:after="240" w:line="288" w:lineRule="auto"/>
              <w:contextualSpacing/>
              <w:jc w:val="center"/>
              <w:rPr>
                <w:rFonts w:ascii="Sylfaen" w:hAnsi="Sylfaen"/>
                <w:b/>
                <w:i/>
                <w:u w:val="single"/>
                <w:lang w:val="hy-AM"/>
              </w:rPr>
            </w:pPr>
            <w:r w:rsidRPr="00AF7F19">
              <w:rPr>
                <w:rFonts w:ascii="Sylfaen" w:hAnsi="Sylfaen"/>
                <w:b/>
                <w:i/>
                <w:u w:val="single"/>
                <w:lang w:val="hy-AM"/>
              </w:rPr>
              <w:t>ԱՆՀՐԱԺԵՇՏ ՏԱՐԵԿԱՆ ՀԱՍՈՒՅԹ</w:t>
            </w:r>
          </w:p>
        </w:tc>
      </w:tr>
      <w:tr w:rsidR="008003F5" w:rsidRPr="00AF7F19" w:rsidTr="00AF7F19">
        <w:tc>
          <w:tcPr>
            <w:tcW w:w="4154" w:type="dxa"/>
          </w:tcPr>
          <w:p w:rsidR="008003F5" w:rsidRPr="00AF7F19" w:rsidRDefault="008003F5" w:rsidP="00AF7F19">
            <w:pPr>
              <w:spacing w:before="120" w:after="240" w:line="288" w:lineRule="auto"/>
              <w:contextualSpacing/>
              <w:jc w:val="center"/>
              <w:rPr>
                <w:rFonts w:ascii="Sylfaen" w:hAnsi="Sylfaen"/>
                <w:b/>
                <w:i/>
                <w:u w:val="single"/>
                <w:lang w:val="hy-AM"/>
              </w:rPr>
            </w:pPr>
          </w:p>
        </w:tc>
        <w:tc>
          <w:tcPr>
            <w:tcW w:w="5089" w:type="dxa"/>
          </w:tcPr>
          <w:p w:rsidR="008003F5" w:rsidRPr="00AF7F19" w:rsidRDefault="008003F5" w:rsidP="00AF7F19">
            <w:pPr>
              <w:spacing w:before="120" w:after="240" w:line="288" w:lineRule="auto"/>
              <w:contextualSpacing/>
              <w:jc w:val="center"/>
              <w:rPr>
                <w:rFonts w:ascii="Sylfaen" w:hAnsi="Sylfaen"/>
                <w:b/>
                <w:i/>
                <w:u w:val="single"/>
                <w:lang w:val="hy-AM"/>
              </w:rPr>
            </w:pPr>
          </w:p>
        </w:tc>
      </w:tr>
      <w:tr w:rsidR="008003F5" w:rsidRPr="00C47F0A" w:rsidTr="00AF7F19">
        <w:tc>
          <w:tcPr>
            <w:tcW w:w="4154" w:type="dxa"/>
          </w:tcPr>
          <w:p w:rsidR="008003F5" w:rsidRPr="00AF7F19" w:rsidRDefault="008003F5" w:rsidP="00AF7F19">
            <w:pPr>
              <w:pStyle w:val="ListParagraph"/>
              <w:spacing w:before="120" w:after="240" w:line="288" w:lineRule="auto"/>
              <w:ind w:left="0"/>
              <w:rPr>
                <w:rFonts w:ascii="Sylfaen" w:hAnsi="Sylfaen"/>
                <w:lang w:val="hy-AM"/>
              </w:rPr>
            </w:pPr>
            <w:r w:rsidRPr="00AF7F19">
              <w:rPr>
                <w:rFonts w:ascii="Sylfaen" w:hAnsi="Sylfaen"/>
              </w:rPr>
              <w:lastRenderedPageBreak/>
              <w:t>The required annual revenue shall be determined by the following formula:</w:t>
            </w:r>
          </w:p>
        </w:tc>
        <w:tc>
          <w:tcPr>
            <w:tcW w:w="5089" w:type="dxa"/>
          </w:tcPr>
          <w:p w:rsidR="008003F5" w:rsidRPr="00AF7F19" w:rsidRDefault="008003F5" w:rsidP="00AF7F19">
            <w:pPr>
              <w:pStyle w:val="ListParagraph"/>
              <w:spacing w:before="120" w:after="240" w:line="288" w:lineRule="auto"/>
              <w:ind w:left="0"/>
              <w:rPr>
                <w:rFonts w:ascii="Sylfaen" w:hAnsi="Sylfaen"/>
                <w:lang w:val="hy-AM"/>
              </w:rPr>
            </w:pPr>
            <w:r w:rsidRPr="00AF7F19">
              <w:rPr>
                <w:rFonts w:ascii="Sylfaen" w:hAnsi="Sylfaen"/>
                <w:lang w:val="hy-AM"/>
              </w:rPr>
              <w:t>Անհրաժեշտ տարեկան հասույթը որոշվում է հետևյալ բանաձևով.</w:t>
            </w:r>
          </w:p>
        </w:tc>
      </w:tr>
      <w:tr w:rsidR="008003F5" w:rsidRPr="00C47F0A" w:rsidTr="00AF7F19">
        <w:tc>
          <w:tcPr>
            <w:tcW w:w="4154" w:type="dxa"/>
          </w:tcPr>
          <w:p w:rsidR="008003F5" w:rsidRPr="00C47F0A" w:rsidRDefault="008003F5" w:rsidP="00AF7F19">
            <w:pPr>
              <w:pStyle w:val="ListParagraph"/>
              <w:spacing w:before="120" w:after="240" w:line="288" w:lineRule="auto"/>
              <w:ind w:left="0"/>
              <w:rPr>
                <w:rFonts w:ascii="Sylfaen" w:hAnsi="Sylfaen"/>
                <w:lang w:val="hy-AM"/>
              </w:rPr>
            </w:pPr>
          </w:p>
        </w:tc>
        <w:tc>
          <w:tcPr>
            <w:tcW w:w="5089" w:type="dxa"/>
          </w:tcPr>
          <w:p w:rsidR="008003F5" w:rsidRPr="00AF7F19" w:rsidRDefault="008003F5" w:rsidP="00AF7F19">
            <w:pPr>
              <w:pStyle w:val="ListParagraph"/>
              <w:spacing w:before="120" w:after="240" w:line="288" w:lineRule="auto"/>
              <w:ind w:left="0"/>
              <w:rPr>
                <w:rFonts w:ascii="Sylfaen" w:hAnsi="Sylfaen"/>
                <w:lang w:val="hy-AM"/>
              </w:rPr>
            </w:pPr>
          </w:p>
        </w:tc>
      </w:tr>
      <w:tr w:rsidR="008003F5" w:rsidRPr="00AF7F19" w:rsidTr="00AF7F19">
        <w:tc>
          <w:tcPr>
            <w:tcW w:w="9243" w:type="dxa"/>
            <w:gridSpan w:val="2"/>
          </w:tcPr>
          <w:p w:rsidR="008003F5" w:rsidRPr="001A6256" w:rsidRDefault="001A6256" w:rsidP="00AF7F19">
            <w:pPr>
              <w:spacing w:before="120" w:after="240" w:line="288" w:lineRule="auto"/>
              <w:contextualSpacing/>
              <w:jc w:val="both"/>
              <w:rPr>
                <w:rFonts w:ascii="Sylfaen" w:hAnsi="Sylfaen"/>
                <w:lang w:val="hy-AM"/>
              </w:rPr>
            </w:pPr>
            <m:oMathPara>
              <m:oMath>
                <m:sSub>
                  <m:sSubPr>
                    <m:ctrlPr>
                      <w:rPr>
                        <w:rFonts w:ascii="Cambria Math" w:hAnsi="Sylfaen"/>
                        <w:b/>
                        <w:i/>
                        <w:sz w:val="28"/>
                      </w:rPr>
                    </m:ctrlPr>
                  </m:sSubPr>
                  <m:e>
                    <m:r>
                      <m:rPr>
                        <m:sty m:val="bi"/>
                      </m:rPr>
                      <w:rPr>
                        <w:rFonts w:ascii="Cambria Math" w:hAnsi="Cambria Math" w:cs="Calibri"/>
                        <w:sz w:val="28"/>
                        <w:szCs w:val="28"/>
                      </w:rPr>
                      <m:t>RR</m:t>
                    </m:r>
                  </m:e>
                  <m:sub>
                    <m:r>
                      <m:rPr>
                        <m:sty m:val="bi"/>
                      </m:rPr>
                      <w:rPr>
                        <w:rFonts w:ascii="Cambria Math" w:hAnsi="Cambria Math" w:cs="Calibri"/>
                        <w:sz w:val="28"/>
                        <w:szCs w:val="28"/>
                        <w:vertAlign w:val="subscript"/>
                      </w:rPr>
                      <m:t>i</m:t>
                    </m:r>
                  </m:sub>
                </m:sSub>
                <m:r>
                  <m:rPr>
                    <m:sty m:val="bi"/>
                  </m:rPr>
                  <w:rPr>
                    <w:rFonts w:ascii="Cambria Math" w:hAnsi="Sylfaen"/>
                    <w:sz w:val="28"/>
                  </w:rPr>
                  <m:t xml:space="preserve"> =</m:t>
                </m:r>
                <m:d>
                  <m:dPr>
                    <m:ctrlPr>
                      <w:rPr>
                        <w:rFonts w:ascii="Cambria Math" w:hAnsi="Sylfaen"/>
                        <w:b/>
                        <w:i/>
                        <w:sz w:val="28"/>
                      </w:rPr>
                    </m:ctrlPr>
                  </m:dPr>
                  <m:e>
                    <m:r>
                      <m:rPr>
                        <m:sty m:val="bi"/>
                      </m:rPr>
                      <w:rPr>
                        <w:rFonts w:ascii="Cambria Math" w:hAnsi="Sylfaen"/>
                        <w:sz w:val="28"/>
                      </w:rPr>
                      <m:t xml:space="preserve"> </m:t>
                    </m:r>
                    <m:f>
                      <m:fPr>
                        <m:ctrlPr>
                          <w:rPr>
                            <w:rFonts w:ascii="Cambria Math" w:hAnsi="Sylfaen"/>
                            <w:b/>
                            <w:i/>
                            <w:sz w:val="28"/>
                          </w:rPr>
                        </m:ctrlPr>
                      </m:fPr>
                      <m:num>
                        <m:r>
                          <m:rPr>
                            <m:sty m:val="bi"/>
                          </m:rPr>
                          <w:rPr>
                            <w:rFonts w:ascii="Cambria Math" w:hAnsi="Cambria Math" w:cs="Calibri"/>
                            <w:sz w:val="28"/>
                            <w:szCs w:val="28"/>
                          </w:rPr>
                          <m:t>0</m:t>
                        </m:r>
                        <m:r>
                          <m:rPr>
                            <m:sty m:val="bi"/>
                          </m:rPr>
                          <w:rPr>
                            <w:rFonts w:ascii="Cambria Math" w:hAnsi="Sylfaen"/>
                            <w:sz w:val="28"/>
                          </w:rPr>
                          <m:t>.</m:t>
                        </m:r>
                        <m:r>
                          <m:rPr>
                            <m:sty m:val="bi"/>
                          </m:rPr>
                          <w:rPr>
                            <w:rFonts w:ascii="Cambria Math" w:hAnsi="Cambria Math" w:cs="Calibri"/>
                            <w:sz w:val="28"/>
                            <w:szCs w:val="28"/>
                          </w:rPr>
                          <m:t>0662</m:t>
                        </m:r>
                        <m:r>
                          <m:rPr>
                            <m:sty m:val="bi"/>
                          </m:rPr>
                          <w:rPr>
                            <w:rFonts w:ascii="Cambria Math" w:hAnsi="Cambria Math"/>
                            <w:sz w:val="28"/>
                          </w:rPr>
                          <m:t>*</m:t>
                        </m:r>
                        <m:r>
                          <m:rPr>
                            <m:sty m:val="bi"/>
                          </m:rPr>
                          <w:rPr>
                            <w:rFonts w:ascii="Cambria Math" w:hAnsi="Cambria Math" w:cs="Calibri"/>
                            <w:sz w:val="28"/>
                            <w:szCs w:val="28"/>
                          </w:rPr>
                          <m:t>0</m:t>
                        </m:r>
                        <m:r>
                          <m:rPr>
                            <m:sty m:val="bi"/>
                          </m:rPr>
                          <w:rPr>
                            <w:rFonts w:ascii="Cambria Math" w:hAnsi="Sylfaen"/>
                            <w:sz w:val="28"/>
                          </w:rPr>
                          <m:t>.</m:t>
                        </m:r>
                        <m:r>
                          <m:rPr>
                            <m:sty m:val="bi"/>
                          </m:rPr>
                          <w:rPr>
                            <w:rFonts w:ascii="Cambria Math" w:hAnsi="Cambria Math" w:cs="Calibri"/>
                            <w:sz w:val="28"/>
                            <w:szCs w:val="28"/>
                          </w:rPr>
                          <m:t>75</m:t>
                        </m:r>
                        <m:r>
                          <m:rPr>
                            <m:sty m:val="bi"/>
                          </m:rPr>
                          <w:rPr>
                            <w:rFonts w:ascii="Cambria Math" w:hAnsi="Cambria Math"/>
                            <w:sz w:val="28"/>
                          </w:rPr>
                          <m:t>*</m:t>
                        </m:r>
                        <m:sSub>
                          <m:sSubPr>
                            <m:ctrlPr>
                              <w:rPr>
                                <w:rFonts w:ascii="Cambria Math" w:hAnsi="Sylfaen"/>
                                <w:b/>
                                <w:i/>
                                <w:sz w:val="28"/>
                              </w:rPr>
                            </m:ctrlPr>
                          </m:sSubPr>
                          <m:e>
                            <m:r>
                              <m:rPr>
                                <m:sty m:val="bi"/>
                              </m:rPr>
                              <w:rPr>
                                <w:rFonts w:ascii="Cambria Math" w:hAnsi="Cambria Math" w:cs="Calibri"/>
                                <w:sz w:val="28"/>
                                <w:szCs w:val="28"/>
                              </w:rPr>
                              <m:t>Pg</m:t>
                            </m:r>
                          </m:e>
                          <m:sub>
                            <m:r>
                              <m:rPr>
                                <m:sty m:val="bi"/>
                              </m:rPr>
                              <w:rPr>
                                <w:rFonts w:ascii="Cambria Math" w:hAnsi="Cambria Math" w:cs="Calibri"/>
                                <w:sz w:val="28"/>
                                <w:szCs w:val="28"/>
                              </w:rPr>
                              <m:t>i</m:t>
                            </m:r>
                          </m:sub>
                        </m:sSub>
                      </m:num>
                      <m:den>
                        <m:r>
                          <m:rPr>
                            <m:sty m:val="bi"/>
                          </m:rPr>
                          <w:rPr>
                            <w:rFonts w:ascii="Cambria Math" w:hAnsi="Sylfaen"/>
                            <w:sz w:val="28"/>
                          </w:rPr>
                          <m:t xml:space="preserve"> </m:t>
                        </m:r>
                        <m:r>
                          <m:rPr>
                            <m:sty m:val="b"/>
                          </m:rPr>
                          <w:rPr>
                            <w:rFonts w:ascii="Cambria Math" w:hAnsi="Cambria Math" w:cs="Calibri"/>
                            <w:sz w:val="28"/>
                            <w:szCs w:val="28"/>
                          </w:rPr>
                          <m:t>230</m:t>
                        </m:r>
                        <m:r>
                          <m:rPr>
                            <m:sty m:val="b"/>
                          </m:rPr>
                          <w:rPr>
                            <w:rFonts w:ascii="Cambria Math" w:hAnsi="Sylfaen"/>
                            <w:sz w:val="28"/>
                          </w:rPr>
                          <m:t>.</m:t>
                        </m:r>
                        <m:r>
                          <m:rPr>
                            <m:sty m:val="b"/>
                          </m:rPr>
                          <w:rPr>
                            <w:rFonts w:ascii="Cambria Math" w:hAnsi="Cambria Math" w:cs="Calibri"/>
                            <w:sz w:val="28"/>
                            <w:szCs w:val="28"/>
                          </w:rPr>
                          <m:t>8167</m:t>
                        </m:r>
                      </m:den>
                    </m:f>
                    <m:r>
                      <m:rPr>
                        <m:sty m:val="bi"/>
                      </m:rPr>
                      <w:rPr>
                        <w:rFonts w:ascii="Cambria Math" w:hAnsi="Sylfaen"/>
                        <w:sz w:val="28"/>
                      </w:rPr>
                      <m:t>+</m:t>
                    </m:r>
                    <m:r>
                      <m:rPr>
                        <m:sty m:val="bi"/>
                      </m:rPr>
                      <w:rPr>
                        <w:rFonts w:ascii="Cambria Math" w:hAnsi="Cambria Math" w:cs="Calibri"/>
                        <w:sz w:val="28"/>
                        <w:szCs w:val="28"/>
                      </w:rPr>
                      <m:t>0</m:t>
                    </m:r>
                    <m:r>
                      <m:rPr>
                        <m:sty m:val="bi"/>
                      </m:rPr>
                      <w:rPr>
                        <w:rFonts w:ascii="Cambria Math" w:hAnsi="Sylfaen"/>
                        <w:sz w:val="28"/>
                      </w:rPr>
                      <m:t>.</m:t>
                    </m:r>
                    <m:r>
                      <m:rPr>
                        <m:sty m:val="bi"/>
                      </m:rPr>
                      <w:rPr>
                        <w:rFonts w:ascii="Cambria Math" w:hAnsi="Cambria Math" w:cs="Calibri"/>
                        <w:sz w:val="28"/>
                        <w:szCs w:val="28"/>
                      </w:rPr>
                      <m:t>01655</m:t>
                    </m:r>
                  </m:e>
                </m:d>
                <m:r>
                  <m:rPr>
                    <m:sty m:val="bi"/>
                  </m:rPr>
                  <w:rPr>
                    <w:rFonts w:ascii="Cambria Math" w:hAnsi="Cambria Math"/>
                    <w:sz w:val="28"/>
                  </w:rPr>
                  <m:t>*</m:t>
                </m:r>
                <m:sSub>
                  <m:sSubPr>
                    <m:ctrlPr>
                      <w:rPr>
                        <w:rFonts w:ascii="Cambria Math" w:hAnsi="Sylfaen"/>
                        <w:b/>
                        <w:i/>
                        <w:sz w:val="28"/>
                      </w:rPr>
                    </m:ctrlPr>
                  </m:sSubPr>
                  <m:e>
                    <m:r>
                      <m:rPr>
                        <m:sty m:val="bi"/>
                      </m:rPr>
                      <w:rPr>
                        <w:rFonts w:ascii="Cambria Math" w:hAnsi="Cambria Math"/>
                        <w:sz w:val="28"/>
                      </w:rPr>
                      <m:t>Э</m:t>
                    </m:r>
                  </m:e>
                  <m:sub>
                    <m:r>
                      <m:rPr>
                        <m:sty m:val="bi"/>
                      </m:rPr>
                      <w:rPr>
                        <w:rFonts w:ascii="Cambria Math" w:hAnsi="Cambria Math" w:cs="Calibri"/>
                        <w:sz w:val="28"/>
                        <w:szCs w:val="28"/>
                        <w:vertAlign w:val="subscript"/>
                      </w:rPr>
                      <m:t>i</m:t>
                    </m:r>
                  </m:sub>
                </m:sSub>
                <m:r>
                  <m:rPr>
                    <m:sty m:val="bi"/>
                  </m:rPr>
                  <w:rPr>
                    <w:rFonts w:ascii="Cambria Math" w:hAnsi="Sylfaen"/>
                    <w:sz w:val="28"/>
                  </w:rPr>
                  <m:t>+</m:t>
                </m:r>
                <m:sSub>
                  <m:sSubPr>
                    <m:ctrlPr>
                      <w:rPr>
                        <w:rFonts w:ascii="Cambria Math" w:hAnsi="Sylfaen"/>
                        <w:b/>
                        <w:i/>
                        <w:sz w:val="28"/>
                      </w:rPr>
                    </m:ctrlPr>
                  </m:sSubPr>
                  <m:e>
                    <m:r>
                      <m:rPr>
                        <m:sty m:val="bi"/>
                      </m:rPr>
                      <w:rPr>
                        <w:rFonts w:ascii="Cambria Math" w:hAnsi="Cambria Math" w:cs="Calibri"/>
                        <w:sz w:val="28"/>
                        <w:szCs w:val="28"/>
                      </w:rPr>
                      <m:t>K</m:t>
                    </m:r>
                  </m:e>
                  <m:sub>
                    <m:r>
                      <m:rPr>
                        <m:sty m:val="bi"/>
                      </m:rPr>
                      <w:rPr>
                        <w:rFonts w:ascii="Cambria Math" w:hAnsi="Cambria Math" w:cs="Calibri"/>
                        <w:sz w:val="28"/>
                        <w:szCs w:val="28"/>
                      </w:rPr>
                      <m:t>i</m:t>
                    </m:r>
                  </m:sub>
                </m:sSub>
              </m:oMath>
            </m:oMathPara>
          </w:p>
        </w:tc>
      </w:tr>
      <w:tr w:rsidR="008003F5" w:rsidRPr="00AF7F19" w:rsidTr="00AF7F19">
        <w:tc>
          <w:tcPr>
            <w:tcW w:w="9243" w:type="dxa"/>
            <w:gridSpan w:val="2"/>
          </w:tcPr>
          <w:p w:rsidR="008003F5" w:rsidRPr="00AF7F19" w:rsidRDefault="008003F5" w:rsidP="00AF7F19">
            <w:pPr>
              <w:spacing w:before="120" w:after="240" w:line="288" w:lineRule="auto"/>
              <w:contextualSpacing/>
              <w:jc w:val="both"/>
              <w:rPr>
                <w:rFonts w:ascii="Sylfaen" w:hAnsi="Sylfaen"/>
              </w:rPr>
            </w:pP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rPr>
              <w:t>where:</w:t>
            </w:r>
          </w:p>
        </w:tc>
        <w:tc>
          <w:tcPr>
            <w:tcW w:w="5089"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rPr>
              <w:t>որտեղ՝</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b/>
              </w:rPr>
            </w:pPr>
            <w:r w:rsidRPr="00AF7F19">
              <w:rPr>
                <w:rFonts w:ascii="Sylfaen" w:hAnsi="Sylfaen"/>
                <w:b/>
              </w:rPr>
              <w:t>RR</w:t>
            </w:r>
            <w:r w:rsidRPr="00AF7F19">
              <w:rPr>
                <w:rFonts w:ascii="Sylfaen" w:hAnsi="Sylfaen"/>
                <w:b/>
                <w:vertAlign w:val="subscript"/>
              </w:rPr>
              <w:t>i</w:t>
            </w:r>
            <w:r w:rsidRPr="00AF7F19">
              <w:rPr>
                <w:rFonts w:ascii="Sylfaen" w:hAnsi="Sylfaen"/>
              </w:rPr>
              <w:t xml:space="preserve"> is the required annual revenue of Accounting Period i (USD),</w:t>
            </w:r>
          </w:p>
        </w:tc>
        <w:tc>
          <w:tcPr>
            <w:tcW w:w="5089"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b/>
              </w:rPr>
              <w:t>RR</w:t>
            </w:r>
            <w:r w:rsidRPr="00AF7F19">
              <w:rPr>
                <w:rFonts w:ascii="Sylfaen" w:hAnsi="Sylfaen"/>
                <w:b/>
                <w:vertAlign w:val="subscript"/>
              </w:rPr>
              <w:t>i</w:t>
            </w:r>
            <w:r w:rsidRPr="00AF7F19">
              <w:rPr>
                <w:rFonts w:ascii="Sylfaen" w:hAnsi="Sylfaen"/>
              </w:rPr>
              <w:t>`</w:t>
            </w:r>
            <w:r w:rsidRPr="00AF7F19">
              <w:rPr>
                <w:rFonts w:ascii="Sylfaen" w:hAnsi="Sylfaen"/>
              </w:rPr>
              <w:tab/>
              <w:t xml:space="preserve">i-րդ Հաշվարկային </w:t>
            </w:r>
            <w:r w:rsidRPr="00AF7F19">
              <w:rPr>
                <w:rFonts w:ascii="Sylfaen" w:hAnsi="Sylfaen" w:cs="Arial AMU"/>
              </w:rPr>
              <w:t>Ժամկետի</w:t>
            </w:r>
            <w:r w:rsidRPr="00AF7F19">
              <w:rPr>
                <w:rFonts w:ascii="Sylfaen" w:hAnsi="Sylfaen"/>
              </w:rPr>
              <w:t xml:space="preserve"> անհրաժեշտ տարեկան հասույթն </w:t>
            </w:r>
            <w:r w:rsidRPr="00AF7F19">
              <w:rPr>
                <w:rFonts w:ascii="Sylfaen" w:hAnsi="Sylfaen"/>
                <w:lang w:val="hy-AM"/>
              </w:rPr>
              <w:t xml:space="preserve">է </w:t>
            </w:r>
            <w:r w:rsidRPr="00AF7F19">
              <w:rPr>
                <w:rFonts w:ascii="Sylfaen" w:hAnsi="Sylfaen"/>
              </w:rPr>
              <w:t>(ԱՄՆ դոլար),</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b/>
              </w:rPr>
            </w:pPr>
            <w:r w:rsidRPr="00AF7F19">
              <w:rPr>
                <w:rFonts w:ascii="Sylfaen" w:hAnsi="Sylfaen"/>
                <w:b/>
              </w:rPr>
              <w:t xml:space="preserve">Pg </w:t>
            </w:r>
            <w:r w:rsidRPr="00AF7F19">
              <w:rPr>
                <w:rFonts w:ascii="Sylfaen" w:hAnsi="Sylfaen"/>
              </w:rPr>
              <w:t>is the Gas Tariff in Accounting Period i (USD/thousand cu.m.),</w:t>
            </w:r>
          </w:p>
        </w:tc>
        <w:tc>
          <w:tcPr>
            <w:tcW w:w="5089"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b/>
              </w:rPr>
              <w:t>Pg</w:t>
            </w:r>
            <w:r w:rsidRPr="00AF7F19">
              <w:rPr>
                <w:rFonts w:ascii="Sylfaen" w:hAnsi="Sylfaen"/>
                <w:b/>
                <w:vertAlign w:val="subscript"/>
              </w:rPr>
              <w:t>i</w:t>
            </w:r>
            <w:r w:rsidRPr="00AF7F19">
              <w:rPr>
                <w:rFonts w:ascii="Sylfaen" w:hAnsi="Sylfaen"/>
                <w:b/>
              </w:rPr>
              <w:t>՝</w:t>
            </w:r>
            <w:r w:rsidRPr="00AF7F19">
              <w:rPr>
                <w:rFonts w:ascii="Sylfaen" w:hAnsi="Sylfaen"/>
                <w:b/>
              </w:rPr>
              <w:tab/>
            </w:r>
            <w:r w:rsidRPr="00AF7F19">
              <w:rPr>
                <w:rFonts w:ascii="Sylfaen" w:hAnsi="Sylfaen"/>
              </w:rPr>
              <w:t xml:space="preserve">i-րդ Հաշվարկային </w:t>
            </w:r>
            <w:r w:rsidRPr="00AF7F19">
              <w:rPr>
                <w:rFonts w:ascii="Sylfaen" w:hAnsi="Sylfaen" w:cs="Arial AMU"/>
              </w:rPr>
              <w:t>Ժամկետում</w:t>
            </w:r>
            <w:r w:rsidRPr="00AF7F19">
              <w:rPr>
                <w:rFonts w:ascii="Sylfaen" w:hAnsi="Sylfaen"/>
              </w:rPr>
              <w:t xml:space="preserve"> Գազի </w:t>
            </w:r>
            <w:r w:rsidRPr="00AF7F19">
              <w:rPr>
                <w:rFonts w:ascii="Sylfaen" w:hAnsi="Sylfaen" w:cs="Arial AMU"/>
              </w:rPr>
              <w:t>Սակագինն</w:t>
            </w:r>
            <w:r w:rsidRPr="00AF7F19">
              <w:rPr>
                <w:rFonts w:ascii="Sylfaen" w:hAnsi="Sylfaen"/>
              </w:rPr>
              <w:t xml:space="preserve"> է (ԱՄՆ դոլար/հազ. խմ),</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b/>
              </w:rPr>
            </w:pPr>
            <w:r w:rsidRPr="00AF7F19">
              <w:rPr>
                <w:rFonts w:ascii="Sylfaen" w:hAnsi="Sylfaen" w:cs="Calibri"/>
                <w:b/>
              </w:rPr>
              <w:t>Э</w:t>
            </w:r>
            <w:r w:rsidRPr="00AF7F19">
              <w:rPr>
                <w:rFonts w:ascii="Sylfaen" w:hAnsi="Sylfaen"/>
                <w:b/>
                <w:vertAlign w:val="subscript"/>
              </w:rPr>
              <w:t>i</w:t>
            </w:r>
            <w:r w:rsidRPr="00AF7F19">
              <w:rPr>
                <w:rFonts w:ascii="Sylfaen" w:hAnsi="Sylfaen"/>
                <w:b/>
              </w:rPr>
              <w:t xml:space="preserve"> </w:t>
            </w:r>
            <w:r w:rsidRPr="00AF7F19">
              <w:rPr>
                <w:rFonts w:ascii="Sylfaen" w:hAnsi="Sylfaen"/>
              </w:rPr>
              <w:t>is the projected calculated volume of efficient delivery of electrical energy in Accounting Period i, which is determined based on the value of Dispatchable Capacity in Accounting Period i and shall be confirmed by “Electrical energy system operator” CJSC (kWh),</w:t>
            </w:r>
          </w:p>
        </w:tc>
        <w:tc>
          <w:tcPr>
            <w:tcW w:w="5089"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b/>
              </w:rPr>
              <w:t>Э</w:t>
            </w:r>
            <w:r w:rsidRPr="00AF7F19">
              <w:rPr>
                <w:rFonts w:ascii="Sylfaen" w:hAnsi="Sylfaen"/>
                <w:b/>
                <w:vertAlign w:val="subscript"/>
              </w:rPr>
              <w:t>i</w:t>
            </w:r>
            <w:r w:rsidRPr="00AF7F19">
              <w:rPr>
                <w:rFonts w:ascii="Sylfaen" w:hAnsi="Sylfaen"/>
              </w:rPr>
              <w:t>՝</w:t>
            </w:r>
            <w:r w:rsidRPr="00AF7F19">
              <w:rPr>
                <w:rFonts w:ascii="Sylfaen" w:hAnsi="Sylfaen"/>
                <w:b/>
              </w:rPr>
              <w:tab/>
            </w:r>
            <w:r w:rsidRPr="00AF7F19">
              <w:rPr>
                <w:rFonts w:ascii="Sylfaen" w:hAnsi="Sylfaen"/>
              </w:rPr>
              <w:t xml:space="preserve">i-րդ Հաշվարկային </w:t>
            </w:r>
            <w:r w:rsidRPr="00AF7F19">
              <w:rPr>
                <w:rFonts w:ascii="Sylfaen" w:hAnsi="Sylfaen" w:cs="Arial AMU"/>
              </w:rPr>
              <w:t>Ժամկետում</w:t>
            </w:r>
            <w:r w:rsidRPr="00AF7F19">
              <w:rPr>
                <w:rFonts w:ascii="Sylfaen" w:hAnsi="Sylfaen"/>
              </w:rPr>
              <w:t xml:space="preserve"> էլեկտրաէներգիայի օգտակար առաքման հաշվարկային ծավալն է, որը որոշվում է ելնելով i-րդ Հաշվարկային </w:t>
            </w:r>
            <w:r w:rsidRPr="00AF7F19">
              <w:rPr>
                <w:rFonts w:ascii="Sylfaen" w:hAnsi="Sylfaen" w:cs="Arial AMU"/>
              </w:rPr>
              <w:t>Ժամկետում</w:t>
            </w:r>
            <w:r w:rsidRPr="00AF7F19">
              <w:rPr>
                <w:rFonts w:ascii="Sylfaen" w:hAnsi="Sylfaen"/>
              </w:rPr>
              <w:t xml:space="preserve"> Տնօրինելի Հզորության մեծությունից և համաձայնեցվում է «էլեկտրաէներգետիկական համակարգի օպերատոր» ՓԲԸ-ի հետ (կՎտժ),</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b/>
              </w:rPr>
            </w:pPr>
            <w:r w:rsidRPr="00AF7F19">
              <w:rPr>
                <w:rFonts w:ascii="Sylfaen" w:hAnsi="Sylfaen"/>
                <w:b/>
              </w:rPr>
              <w:t>K</w:t>
            </w:r>
            <w:r w:rsidRPr="00AF7F19">
              <w:rPr>
                <w:rFonts w:ascii="Sylfaen" w:hAnsi="Sylfaen"/>
                <w:b/>
                <w:vertAlign w:val="subscript"/>
              </w:rPr>
              <w:t>i</w:t>
            </w:r>
            <w:r w:rsidRPr="00AF7F19">
              <w:rPr>
                <w:rFonts w:ascii="Sylfaen" w:hAnsi="Sylfaen"/>
              </w:rPr>
              <w:tab/>
              <w:t xml:space="preserve">is the adjustment value of the required annual revenue for Accounting Period i, which is relating to the change of the Official Exchange Rate and/or Gas Tariff during the previous Accounting Period(s) and is calculated in accordance with section “Adjustment of the required annual revenue” of this Tariff Schedule (USD). When calculating the Electrical Energy Tariff of the first Accounting Period, </w:t>
            </w:r>
            <w:r w:rsidRPr="00AF7F19">
              <w:rPr>
                <w:rFonts w:ascii="Sylfaen" w:hAnsi="Sylfaen"/>
                <w:b/>
              </w:rPr>
              <w:t>K</w:t>
            </w:r>
            <w:r w:rsidRPr="00AF7F19">
              <w:rPr>
                <w:rFonts w:ascii="Sylfaen" w:hAnsi="Sylfaen"/>
                <w:b/>
                <w:vertAlign w:val="subscript"/>
              </w:rPr>
              <w:t>i</w:t>
            </w:r>
            <w:r w:rsidRPr="00AF7F19">
              <w:rPr>
                <w:rFonts w:ascii="Sylfaen" w:hAnsi="Sylfaen"/>
                <w:b/>
              </w:rPr>
              <w:t xml:space="preserve"> </w:t>
            </w:r>
            <w:r w:rsidRPr="00AF7F19">
              <w:rPr>
                <w:rFonts w:ascii="Sylfaen" w:hAnsi="Sylfaen"/>
              </w:rPr>
              <w:t>shall be</w:t>
            </w:r>
            <w:r w:rsidRPr="00AF7F19">
              <w:rPr>
                <w:rFonts w:ascii="Sylfaen" w:hAnsi="Sylfaen"/>
                <w:b/>
              </w:rPr>
              <w:t xml:space="preserve"> </w:t>
            </w:r>
            <w:r w:rsidRPr="00AF7F19">
              <w:rPr>
                <w:rFonts w:ascii="Sylfaen" w:hAnsi="Sylfaen"/>
              </w:rPr>
              <w:t>deemed to be equal to zero.</w:t>
            </w:r>
          </w:p>
        </w:tc>
        <w:tc>
          <w:tcPr>
            <w:tcW w:w="5089" w:type="dxa"/>
          </w:tcPr>
          <w:p w:rsidR="008003F5" w:rsidRPr="00AF7F19" w:rsidRDefault="008003F5" w:rsidP="00AF7F19">
            <w:pPr>
              <w:spacing w:before="120" w:after="240" w:line="288" w:lineRule="auto"/>
              <w:contextualSpacing/>
              <w:jc w:val="both"/>
              <w:rPr>
                <w:rFonts w:ascii="Sylfaen" w:hAnsi="Sylfaen"/>
                <w:b/>
                <w:vertAlign w:val="subscript"/>
                <w:lang w:val="hy-AM"/>
              </w:rPr>
            </w:pPr>
            <w:r w:rsidRPr="00AF7F19">
              <w:rPr>
                <w:rFonts w:ascii="Sylfaen" w:hAnsi="Sylfaen"/>
                <w:b/>
              </w:rPr>
              <w:t>K</w:t>
            </w:r>
            <w:r w:rsidRPr="00AF7F19">
              <w:rPr>
                <w:rFonts w:ascii="Sylfaen" w:hAnsi="Sylfaen"/>
                <w:b/>
                <w:vertAlign w:val="subscript"/>
              </w:rPr>
              <w:t>i</w:t>
            </w:r>
            <w:r w:rsidRPr="00AF7F19">
              <w:rPr>
                <w:rFonts w:ascii="Sylfaen" w:hAnsi="Sylfaen"/>
              </w:rPr>
              <w:t>՝</w:t>
            </w:r>
            <w:r w:rsidRPr="00AF7F19">
              <w:rPr>
                <w:rFonts w:ascii="Sylfaen" w:hAnsi="Sylfaen"/>
              </w:rPr>
              <w:tab/>
              <w:t xml:space="preserve">i-րդ Հաշվարկային </w:t>
            </w:r>
            <w:r w:rsidRPr="00AF7F19">
              <w:rPr>
                <w:rFonts w:ascii="Sylfaen" w:hAnsi="Sylfaen" w:cs="Arial AMU"/>
              </w:rPr>
              <w:t>Ժամկետ</w:t>
            </w:r>
            <w:r w:rsidRPr="00AF7F19">
              <w:rPr>
                <w:rFonts w:ascii="Sylfaen" w:hAnsi="Sylfaen" w:cs="Arial AMU"/>
                <w:lang w:val="hy-AM"/>
              </w:rPr>
              <w:t xml:space="preserve">ի </w:t>
            </w:r>
            <w:r w:rsidRPr="00AF7F19">
              <w:rPr>
                <w:rFonts w:ascii="Sylfaen" w:hAnsi="Sylfaen"/>
                <w:lang w:val="hy-AM"/>
              </w:rPr>
              <w:t>ա</w:t>
            </w:r>
            <w:r w:rsidRPr="00AF7F19">
              <w:rPr>
                <w:rFonts w:ascii="Sylfaen" w:hAnsi="Sylfaen"/>
              </w:rPr>
              <w:t>նհրաժեշտ տարեկան հասույթ</w:t>
            </w:r>
            <w:r w:rsidRPr="00AF7F19">
              <w:rPr>
                <w:rFonts w:ascii="Sylfaen" w:hAnsi="Sylfaen"/>
                <w:lang w:val="hy-AM"/>
              </w:rPr>
              <w:t>ի</w:t>
            </w:r>
            <w:r w:rsidRPr="00AF7F19">
              <w:rPr>
                <w:rFonts w:ascii="Sylfaen" w:hAnsi="Sylfaen"/>
              </w:rPr>
              <w:t xml:space="preserve"> </w:t>
            </w:r>
            <w:r w:rsidRPr="00AF7F19">
              <w:rPr>
                <w:rFonts w:ascii="Sylfaen" w:hAnsi="Sylfaen" w:cs="GHEA Mariam"/>
                <w:lang w:val="hy-AM"/>
              </w:rPr>
              <w:t>ճշգրտման մեծությունն է, որը պայմանավորված է նախկին</w:t>
            </w:r>
            <w:r w:rsidRPr="00AF7F19">
              <w:rPr>
                <w:rFonts w:ascii="Sylfaen" w:hAnsi="Sylfaen"/>
              </w:rPr>
              <w:t xml:space="preserve"> Հաշվարկային </w:t>
            </w:r>
            <w:r w:rsidRPr="00AF7F19">
              <w:rPr>
                <w:rFonts w:ascii="Sylfaen" w:hAnsi="Sylfaen" w:cs="Arial AMU"/>
              </w:rPr>
              <w:t>Ժամկետ</w:t>
            </w:r>
            <w:r w:rsidRPr="00AF7F19">
              <w:rPr>
                <w:rFonts w:ascii="Sylfaen" w:hAnsi="Sylfaen" w:cs="Arial AMU"/>
                <w:lang w:val="hy-AM"/>
              </w:rPr>
              <w:t xml:space="preserve">ի(-ների) ընթացքում </w:t>
            </w:r>
            <w:r w:rsidRPr="00AF7F19">
              <w:rPr>
                <w:rFonts w:ascii="Sylfaen" w:hAnsi="Sylfaen"/>
              </w:rPr>
              <w:t>Պ</w:t>
            </w:r>
            <w:r w:rsidRPr="00AF7F19">
              <w:rPr>
                <w:rFonts w:ascii="Sylfaen" w:hAnsi="Sylfaen"/>
                <w:lang w:val="hy-AM"/>
              </w:rPr>
              <w:t xml:space="preserve">աշտոնական </w:t>
            </w:r>
            <w:r w:rsidRPr="00AF7F19">
              <w:rPr>
                <w:rFonts w:ascii="Sylfaen" w:hAnsi="Sylfaen"/>
                <w:lang w:val="ru-RU"/>
              </w:rPr>
              <w:t>Փոխարժեքի</w:t>
            </w:r>
            <w:r w:rsidRPr="00AF7F19">
              <w:rPr>
                <w:rFonts w:ascii="Sylfaen" w:hAnsi="Sylfaen"/>
              </w:rPr>
              <w:t xml:space="preserve"> և</w:t>
            </w:r>
            <w:r w:rsidRPr="00AF7F19">
              <w:rPr>
                <w:rFonts w:ascii="Sylfaen" w:hAnsi="Sylfaen" w:cs="GHEA Mariam"/>
                <w:lang w:val="hy-AM"/>
              </w:rPr>
              <w:t>/կամ</w:t>
            </w:r>
            <w:r w:rsidRPr="00AF7F19">
              <w:rPr>
                <w:rFonts w:ascii="Sylfaen" w:hAnsi="Sylfaen"/>
              </w:rPr>
              <w:t xml:space="preserve"> </w:t>
            </w:r>
            <w:r w:rsidRPr="00AF7F19">
              <w:rPr>
                <w:rFonts w:ascii="Sylfaen" w:hAnsi="Sylfaen" w:cs="GHEA Mariam"/>
                <w:lang w:val="hy-AM"/>
              </w:rPr>
              <w:t>Գ</w:t>
            </w:r>
            <w:r w:rsidRPr="00AF7F19">
              <w:rPr>
                <w:rFonts w:ascii="Sylfaen" w:hAnsi="Sylfaen"/>
              </w:rPr>
              <w:t xml:space="preserve">ազի </w:t>
            </w:r>
            <w:r w:rsidRPr="00AF7F19">
              <w:rPr>
                <w:rFonts w:ascii="Sylfaen" w:hAnsi="Sylfaen" w:cs="GHEA Mariam"/>
              </w:rPr>
              <w:t>Սակագնի</w:t>
            </w:r>
            <w:r w:rsidRPr="00AF7F19">
              <w:rPr>
                <w:rFonts w:ascii="Sylfaen" w:hAnsi="Sylfaen"/>
              </w:rPr>
              <w:t xml:space="preserve"> փոփոխությամբ</w:t>
            </w:r>
            <w:r w:rsidRPr="00AF7F19">
              <w:rPr>
                <w:rFonts w:ascii="Sylfaen" w:hAnsi="Sylfaen" w:cs="GHEA Mariam"/>
                <w:lang w:val="hy-AM"/>
              </w:rPr>
              <w:t xml:space="preserve"> և հաշվարկվում է համաձայն սույն Սակագնային Պլանի </w:t>
            </w:r>
            <w:r w:rsidRPr="00AF7F19">
              <w:rPr>
                <w:rFonts w:ascii="Sylfaen" w:hAnsi="Sylfaen"/>
              </w:rPr>
              <w:t xml:space="preserve">«Անհրաժեշտ տարեկան հասույթի ճշգրտում» </w:t>
            </w:r>
            <w:r w:rsidRPr="00AF7F19">
              <w:rPr>
                <w:rFonts w:ascii="Sylfaen" w:hAnsi="Sylfaen"/>
                <w:lang w:val="hy-AM"/>
              </w:rPr>
              <w:t>բաժնի</w:t>
            </w:r>
            <w:r w:rsidRPr="00AF7F19">
              <w:rPr>
                <w:rFonts w:ascii="Sylfaen" w:hAnsi="Sylfaen"/>
              </w:rPr>
              <w:t xml:space="preserve"> (</w:t>
            </w:r>
            <w:r w:rsidRPr="00AF7F19">
              <w:rPr>
                <w:rFonts w:ascii="Sylfaen" w:hAnsi="Sylfaen"/>
                <w:lang w:val="hy-AM"/>
              </w:rPr>
              <w:t>ԱՄՆ դոլար</w:t>
            </w:r>
            <w:r w:rsidRPr="00AF7F19">
              <w:rPr>
                <w:rFonts w:ascii="Sylfaen" w:hAnsi="Sylfaen"/>
              </w:rPr>
              <w:t xml:space="preserve">): </w:t>
            </w:r>
            <w:r w:rsidRPr="00AF7F19">
              <w:rPr>
                <w:rFonts w:ascii="Sylfaen" w:hAnsi="Sylfaen"/>
                <w:lang w:val="hy-AM"/>
              </w:rPr>
              <w:t>Առաջին</w:t>
            </w:r>
            <w:r w:rsidRPr="00AF7F19">
              <w:rPr>
                <w:rFonts w:ascii="Sylfaen" w:hAnsi="Sylfaen"/>
              </w:rPr>
              <w:t xml:space="preserve"> Հաշվարկային </w:t>
            </w:r>
            <w:r w:rsidRPr="00AF7F19">
              <w:rPr>
                <w:rFonts w:ascii="Sylfaen" w:hAnsi="Sylfaen" w:cs="Arial AMU"/>
              </w:rPr>
              <w:t>Ժամկետ</w:t>
            </w:r>
            <w:r w:rsidRPr="00AF7F19">
              <w:rPr>
                <w:rFonts w:ascii="Sylfaen" w:hAnsi="Sylfaen" w:cs="Arial AMU"/>
                <w:lang w:val="hy-AM"/>
              </w:rPr>
              <w:t xml:space="preserve">ի Էլեկտրաէներգիայի Սակագնի հաշվարկի ժամանակ </w:t>
            </w:r>
            <w:r w:rsidRPr="00AF7F19">
              <w:rPr>
                <w:rFonts w:ascii="Sylfaen" w:hAnsi="Sylfaen"/>
                <w:b/>
              </w:rPr>
              <w:t>K</w:t>
            </w:r>
            <w:r w:rsidRPr="00AF7F19">
              <w:rPr>
                <w:rFonts w:ascii="Sylfaen" w:hAnsi="Sylfaen"/>
                <w:b/>
                <w:vertAlign w:val="subscript"/>
              </w:rPr>
              <w:t>i</w:t>
            </w:r>
            <w:r w:rsidRPr="00AF7F19">
              <w:rPr>
                <w:rFonts w:ascii="Sylfaen" w:hAnsi="Sylfaen" w:cs="Arial AMU"/>
                <w:lang w:val="hy-AM"/>
              </w:rPr>
              <w:t xml:space="preserve"> ընդունվում է հավասար զրոյի:</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cs="GHEA Mariam"/>
              </w:rPr>
            </w:pPr>
          </w:p>
        </w:tc>
        <w:tc>
          <w:tcPr>
            <w:tcW w:w="5089" w:type="dxa"/>
          </w:tcPr>
          <w:p w:rsidR="008003F5" w:rsidRPr="00AF7F19" w:rsidRDefault="008003F5" w:rsidP="00AF7F19">
            <w:pPr>
              <w:spacing w:before="120" w:after="240" w:line="288" w:lineRule="auto"/>
              <w:contextualSpacing/>
              <w:jc w:val="both"/>
              <w:rPr>
                <w:rFonts w:ascii="Sylfaen" w:hAnsi="Sylfaen"/>
                <w:lang w:val="hy-AM"/>
              </w:rPr>
            </w:pP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rPr>
              <w:lastRenderedPageBreak/>
              <w:t>The required annual revenue consists of fixed and variable components:</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lang w:val="hy-AM"/>
              </w:rPr>
              <w:t>Անհրաժեշտ տարեկան հասույթը բաղկացած է հաստատուն և փոփոխական բաղադրիչներից.</w:t>
            </w:r>
          </w:p>
        </w:tc>
      </w:tr>
      <w:tr w:rsidR="008003F5" w:rsidRPr="00C47F0A" w:rsidTr="00AF7F19">
        <w:tc>
          <w:tcPr>
            <w:tcW w:w="9243" w:type="dxa"/>
            <w:gridSpan w:val="2"/>
          </w:tcPr>
          <w:p w:rsidR="008003F5" w:rsidRPr="00AF7F19" w:rsidRDefault="008003F5" w:rsidP="00AF7F19">
            <w:pPr>
              <w:spacing w:before="120" w:after="240" w:line="288" w:lineRule="auto"/>
              <w:contextualSpacing/>
              <w:jc w:val="center"/>
              <w:rPr>
                <w:rFonts w:ascii="Sylfaen" w:hAnsi="Sylfaen"/>
                <w:b/>
                <w:i/>
                <w:sz w:val="24"/>
                <w:lang w:val="hy-AM"/>
              </w:rPr>
            </w:pP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rPr>
            </w:pPr>
            <w:r w:rsidRPr="00AF7F19">
              <w:rPr>
                <w:rFonts w:ascii="Sylfaen" w:hAnsi="Sylfaen"/>
                <w:b/>
                <w:i/>
                <w:sz w:val="24"/>
                <w:lang w:val="hy-AM"/>
              </w:rPr>
              <w:t>RR</w:t>
            </w:r>
            <w:r w:rsidRPr="00AF7F19">
              <w:rPr>
                <w:rFonts w:ascii="Sylfaen" w:hAnsi="Sylfaen"/>
                <w:b/>
                <w:i/>
                <w:sz w:val="24"/>
                <w:vertAlign w:val="subscript"/>
                <w:lang w:val="hy-AM"/>
              </w:rPr>
              <w:t>i</w:t>
            </w:r>
            <w:r w:rsidRPr="00AF7F19">
              <w:rPr>
                <w:rFonts w:ascii="Sylfaen" w:hAnsi="Sylfaen"/>
                <w:b/>
                <w:i/>
                <w:sz w:val="24"/>
                <w:lang w:val="hy-AM"/>
              </w:rPr>
              <w:t xml:space="preserve"> = RR</w:t>
            </w:r>
            <w:r w:rsidRPr="00AF7F19">
              <w:rPr>
                <w:rFonts w:ascii="Sylfaen" w:hAnsi="Sylfaen"/>
                <w:b/>
                <w:i/>
                <w:sz w:val="24"/>
                <w:vertAlign w:val="subscript"/>
                <w:lang w:val="hy-AM"/>
              </w:rPr>
              <w:t xml:space="preserve">fi </w:t>
            </w:r>
            <w:r w:rsidRPr="00AF7F19">
              <w:rPr>
                <w:rFonts w:ascii="Sylfaen" w:hAnsi="Sylfaen"/>
                <w:b/>
                <w:i/>
                <w:sz w:val="24"/>
                <w:lang w:val="hy-AM"/>
              </w:rPr>
              <w:t>+ RR</w:t>
            </w:r>
            <w:r w:rsidRPr="00AF7F19">
              <w:rPr>
                <w:rFonts w:ascii="Sylfaen" w:hAnsi="Sylfaen"/>
                <w:b/>
                <w:i/>
                <w:sz w:val="24"/>
                <w:vertAlign w:val="subscript"/>
                <w:lang w:val="hy-AM"/>
              </w:rPr>
              <w:t xml:space="preserve">vi </w:t>
            </w: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i/>
                <w:sz w:val="24"/>
                <w:lang w:val="hy-AM"/>
              </w:rPr>
            </w:pP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rPr>
              <w:t>where:</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lang w:val="hy-AM"/>
              </w:rPr>
              <w:t>որտեղ՝</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rPr>
              <w:t>RR</w:t>
            </w:r>
            <w:r w:rsidRPr="00AF7F19">
              <w:rPr>
                <w:rFonts w:ascii="Sylfaen" w:hAnsi="Sylfaen"/>
                <w:b/>
                <w:vertAlign w:val="subscript"/>
              </w:rPr>
              <w:t>fi</w:t>
            </w:r>
            <w:r w:rsidRPr="00AF7F19">
              <w:rPr>
                <w:rFonts w:ascii="Sylfaen" w:hAnsi="Sylfaen"/>
              </w:rPr>
              <w:t xml:space="preserve"> is the fixed component of the required annual revenue of Accounting Period i, which shall be determined by the following formula:</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RR</w:t>
            </w:r>
            <w:r w:rsidRPr="00AF7F19">
              <w:rPr>
                <w:rFonts w:ascii="Sylfaen" w:hAnsi="Sylfaen"/>
                <w:b/>
                <w:vertAlign w:val="subscript"/>
                <w:lang w:val="hy-AM"/>
              </w:rPr>
              <w:t>fi</w:t>
            </w:r>
            <w:r w:rsidRPr="00AF7F19">
              <w:rPr>
                <w:rFonts w:ascii="Sylfaen" w:hAnsi="Sylfaen"/>
                <w:lang w:val="hy-AM"/>
              </w:rPr>
              <w:t>`</w:t>
            </w:r>
            <w:r w:rsidRPr="00AF7F19">
              <w:rPr>
                <w:rFonts w:ascii="Sylfaen" w:hAnsi="Sylfaen"/>
                <w:lang w:val="hy-AM"/>
              </w:rPr>
              <w:tab/>
              <w:t>i-րդ Հաշվարկային Ժամկետի անհրաժեշտ տարեկան հասույթի հաստատուն բաղադրիչն է, որը որոշվում է հետևյալ բանաձևով.</w:t>
            </w:r>
          </w:p>
        </w:tc>
      </w:tr>
      <w:tr w:rsidR="008003F5" w:rsidRPr="00C47F0A" w:rsidTr="00AF7F19">
        <w:tc>
          <w:tcPr>
            <w:tcW w:w="9243" w:type="dxa"/>
            <w:gridSpan w:val="2"/>
          </w:tcPr>
          <w:p w:rsidR="008003F5" w:rsidRPr="00AF7F19" w:rsidRDefault="008003F5" w:rsidP="00AF7F19">
            <w:pPr>
              <w:spacing w:before="120" w:after="240" w:line="288" w:lineRule="auto"/>
              <w:contextualSpacing/>
              <w:jc w:val="center"/>
              <w:rPr>
                <w:rFonts w:ascii="Sylfaen" w:hAnsi="Sylfaen"/>
                <w:b/>
                <w:i/>
                <w:sz w:val="24"/>
                <w:lang w:val="hy-AM"/>
              </w:rPr>
            </w:pP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b/>
              </w:rPr>
            </w:pPr>
            <w:r w:rsidRPr="00AF7F19">
              <w:rPr>
                <w:rFonts w:ascii="Sylfaen" w:hAnsi="Sylfaen"/>
                <w:b/>
                <w:i/>
                <w:sz w:val="24"/>
                <w:lang w:val="hy-AM"/>
              </w:rPr>
              <w:t>RR</w:t>
            </w:r>
            <w:r w:rsidRPr="00AF7F19">
              <w:rPr>
                <w:rFonts w:ascii="Sylfaen" w:hAnsi="Sylfaen"/>
                <w:b/>
                <w:i/>
                <w:sz w:val="24"/>
                <w:vertAlign w:val="subscript"/>
                <w:lang w:val="hy-AM"/>
              </w:rPr>
              <w:t xml:space="preserve">fi </w:t>
            </w:r>
            <w:r w:rsidRPr="00AF7F19">
              <w:rPr>
                <w:rFonts w:ascii="Sylfaen" w:hAnsi="Sylfaen"/>
                <w:b/>
                <w:i/>
                <w:sz w:val="24"/>
                <w:lang w:val="hy-AM"/>
              </w:rPr>
              <w:t>=0.0212* Э</w:t>
            </w:r>
            <w:r w:rsidRPr="00AF7F19">
              <w:rPr>
                <w:rFonts w:ascii="Sylfaen" w:hAnsi="Sylfaen"/>
                <w:b/>
                <w:i/>
                <w:sz w:val="24"/>
                <w:vertAlign w:val="subscript"/>
                <w:lang w:val="hy-AM"/>
              </w:rPr>
              <w:t>i</w:t>
            </w:r>
            <w:r w:rsidRPr="00AF7F19">
              <w:rPr>
                <w:rFonts w:ascii="Sylfaen" w:hAnsi="Sylfaen"/>
                <w:b/>
                <w:i/>
                <w:sz w:val="24"/>
                <w:lang w:val="hy-AM"/>
              </w:rPr>
              <w:t xml:space="preserve"> + K</w:t>
            </w:r>
            <w:r w:rsidRPr="00AF7F19">
              <w:rPr>
                <w:rFonts w:ascii="Sylfaen" w:hAnsi="Sylfaen"/>
                <w:b/>
                <w:i/>
                <w:sz w:val="24"/>
                <w:vertAlign w:val="subscript"/>
                <w:lang w:val="hy-AM"/>
              </w:rPr>
              <w:t xml:space="preserve">i </w:t>
            </w: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i/>
                <w:sz w:val="24"/>
                <w:lang w:val="hy-AM"/>
              </w:rPr>
            </w:pP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rPr>
              <w:t>RR</w:t>
            </w:r>
            <w:r w:rsidRPr="00AF7F19">
              <w:rPr>
                <w:rFonts w:ascii="Sylfaen" w:hAnsi="Sylfaen"/>
                <w:b/>
                <w:vertAlign w:val="subscript"/>
              </w:rPr>
              <w:t>vi</w:t>
            </w:r>
            <w:r w:rsidRPr="00AF7F19">
              <w:rPr>
                <w:rFonts w:ascii="Sylfaen" w:hAnsi="Sylfaen"/>
              </w:rPr>
              <w:t xml:space="preserve"> is the variable component of the required annual revenue of Accounting Period i, which shall be determined by the following formula:</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RR</w:t>
            </w:r>
            <w:r w:rsidRPr="00AF7F19">
              <w:rPr>
                <w:rFonts w:ascii="Sylfaen" w:hAnsi="Sylfaen"/>
                <w:b/>
                <w:vertAlign w:val="subscript"/>
                <w:lang w:val="hy-AM"/>
              </w:rPr>
              <w:t>vi</w:t>
            </w:r>
            <w:r w:rsidRPr="00AF7F19">
              <w:rPr>
                <w:rFonts w:ascii="Sylfaen" w:hAnsi="Sylfaen"/>
                <w:lang w:val="hy-AM"/>
              </w:rPr>
              <w:t>`</w:t>
            </w:r>
            <w:r w:rsidRPr="00AF7F19">
              <w:rPr>
                <w:rFonts w:ascii="Sylfaen" w:hAnsi="Sylfaen"/>
                <w:lang w:val="hy-AM"/>
              </w:rPr>
              <w:tab/>
              <w:t>i-րդ Հաշվարկային Ժամկետի անհրաժեշտ տարեկան հասույթի փոփոխական բաղադրիչն է, որը որոշվում է հետևյալ բանաձևով.</w:t>
            </w:r>
          </w:p>
        </w:tc>
      </w:tr>
      <w:tr w:rsidR="008003F5" w:rsidRPr="00C47F0A" w:rsidTr="00AF7F19">
        <w:tc>
          <w:tcPr>
            <w:tcW w:w="9243" w:type="dxa"/>
            <w:gridSpan w:val="2"/>
          </w:tcPr>
          <w:p w:rsidR="008003F5" w:rsidRPr="00AF7F19" w:rsidRDefault="008003F5" w:rsidP="00AF7F19">
            <w:pPr>
              <w:spacing w:before="120" w:after="240" w:line="288" w:lineRule="auto"/>
              <w:contextualSpacing/>
              <w:jc w:val="center"/>
              <w:rPr>
                <w:rFonts w:ascii="Sylfaen" w:hAnsi="Sylfaen"/>
                <w:b/>
                <w:i/>
                <w:sz w:val="24"/>
                <w:lang w:val="hy-AM"/>
              </w:rPr>
            </w:pP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b/>
              </w:rPr>
            </w:pPr>
            <w:r w:rsidRPr="00AF7F19">
              <w:rPr>
                <w:rFonts w:ascii="Sylfaen" w:hAnsi="Sylfaen"/>
                <w:b/>
                <w:i/>
                <w:sz w:val="24"/>
                <w:lang w:val="hy-AM"/>
              </w:rPr>
              <w:t>RR</w:t>
            </w:r>
            <w:r w:rsidRPr="00AF7F19">
              <w:rPr>
                <w:rFonts w:ascii="Sylfaen" w:hAnsi="Sylfaen"/>
                <w:b/>
                <w:i/>
                <w:sz w:val="24"/>
                <w:vertAlign w:val="subscript"/>
                <w:lang w:val="hy-AM"/>
              </w:rPr>
              <w:t>vi</w:t>
            </w:r>
            <w:r w:rsidRPr="00AF7F19">
              <w:rPr>
                <w:rFonts w:ascii="Sylfaen" w:hAnsi="Sylfaen"/>
                <w:b/>
                <w:i/>
                <w:sz w:val="24"/>
                <w:lang w:val="hy-AM"/>
              </w:rPr>
              <w:t xml:space="preserve"> = RR</w:t>
            </w:r>
            <w:r w:rsidRPr="00AF7F19">
              <w:rPr>
                <w:rFonts w:ascii="Sylfaen" w:hAnsi="Sylfaen"/>
                <w:b/>
                <w:i/>
                <w:sz w:val="24"/>
                <w:vertAlign w:val="subscript"/>
                <w:lang w:val="hy-AM"/>
              </w:rPr>
              <w:t>i</w:t>
            </w:r>
            <w:r w:rsidRPr="00AF7F19">
              <w:rPr>
                <w:rFonts w:ascii="Sylfaen" w:hAnsi="Sylfaen"/>
                <w:b/>
                <w:i/>
                <w:sz w:val="24"/>
                <w:lang w:val="hy-AM"/>
              </w:rPr>
              <w:t xml:space="preserve"> - RR</w:t>
            </w:r>
            <w:r w:rsidRPr="00AF7F19">
              <w:rPr>
                <w:rFonts w:ascii="Sylfaen" w:hAnsi="Sylfaen"/>
                <w:b/>
                <w:i/>
                <w:sz w:val="24"/>
                <w:vertAlign w:val="subscript"/>
                <w:lang w:val="hy-AM"/>
              </w:rPr>
              <w:t>fi</w:t>
            </w:r>
            <w:r w:rsidRPr="00AF7F19">
              <w:rPr>
                <w:rFonts w:ascii="Sylfaen" w:hAnsi="Sylfaen"/>
                <w:b/>
                <w:i/>
                <w:sz w:val="24"/>
                <w:lang w:val="hy-AM"/>
              </w:rPr>
              <w:t xml:space="preserve"> </w:t>
            </w: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i/>
                <w:sz w:val="24"/>
                <w:lang w:val="hy-AM"/>
              </w:rPr>
            </w:pPr>
          </w:p>
        </w:tc>
      </w:tr>
      <w:tr w:rsidR="008003F5" w:rsidRPr="00AF7F19" w:rsidTr="00AF7F19">
        <w:tc>
          <w:tcPr>
            <w:tcW w:w="4154" w:type="dxa"/>
          </w:tcPr>
          <w:p w:rsidR="008003F5" w:rsidRPr="00AF7F19" w:rsidRDefault="008003F5" w:rsidP="00AF7F19">
            <w:pPr>
              <w:spacing w:before="120" w:after="240" w:line="288" w:lineRule="auto"/>
              <w:contextualSpacing/>
              <w:jc w:val="center"/>
              <w:rPr>
                <w:rFonts w:ascii="Sylfaen" w:hAnsi="Sylfaen"/>
                <w:b/>
                <w:i/>
                <w:u w:val="single"/>
                <w:lang w:val="hy-AM"/>
              </w:rPr>
            </w:pPr>
          </w:p>
        </w:tc>
        <w:tc>
          <w:tcPr>
            <w:tcW w:w="5089" w:type="dxa"/>
          </w:tcPr>
          <w:p w:rsidR="008003F5" w:rsidRPr="00AF7F19" w:rsidRDefault="008003F5" w:rsidP="00AF7F19">
            <w:pPr>
              <w:spacing w:before="120" w:after="240" w:line="288" w:lineRule="auto"/>
              <w:contextualSpacing/>
              <w:jc w:val="center"/>
              <w:rPr>
                <w:rFonts w:ascii="Sylfaen" w:hAnsi="Sylfaen"/>
                <w:b/>
                <w:i/>
                <w:u w:val="single"/>
                <w:lang w:val="hy-AM"/>
              </w:rPr>
            </w:pPr>
            <w:r w:rsidRPr="00AF7F19">
              <w:rPr>
                <w:rFonts w:ascii="Sylfaen" w:hAnsi="Sylfaen"/>
                <w:b/>
                <w:i/>
                <w:u w:val="single"/>
                <w:lang w:val="hy-AM"/>
              </w:rPr>
              <w:t xml:space="preserve"> </w:t>
            </w:r>
          </w:p>
        </w:tc>
      </w:tr>
      <w:tr w:rsidR="008003F5" w:rsidRPr="00AF7F19" w:rsidTr="00AF7F19">
        <w:tc>
          <w:tcPr>
            <w:tcW w:w="4154" w:type="dxa"/>
          </w:tcPr>
          <w:p w:rsidR="008003F5" w:rsidRPr="00AF7F19" w:rsidRDefault="008003F5" w:rsidP="00AF7F19">
            <w:pPr>
              <w:spacing w:before="120" w:after="240" w:line="288" w:lineRule="auto"/>
              <w:contextualSpacing/>
              <w:jc w:val="center"/>
              <w:rPr>
                <w:rFonts w:ascii="Sylfaen" w:hAnsi="Sylfaen"/>
                <w:b/>
                <w:i/>
                <w:u w:val="single"/>
                <w:lang w:val="hy-AM"/>
              </w:rPr>
            </w:pPr>
            <w:r w:rsidRPr="00AF7F19">
              <w:rPr>
                <w:rFonts w:ascii="Sylfaen" w:hAnsi="Sylfaen" w:cs="Arial AMU"/>
                <w:b/>
                <w:i/>
                <w:u w:val="single"/>
              </w:rPr>
              <w:t>MONTHLY RATE FOR CAPACITY</w:t>
            </w:r>
          </w:p>
        </w:tc>
        <w:tc>
          <w:tcPr>
            <w:tcW w:w="5089" w:type="dxa"/>
          </w:tcPr>
          <w:p w:rsidR="008003F5" w:rsidRPr="00AF7F19" w:rsidRDefault="008003F5" w:rsidP="00AF7F19">
            <w:pPr>
              <w:spacing w:before="120" w:after="240" w:line="288" w:lineRule="auto"/>
              <w:contextualSpacing/>
              <w:jc w:val="center"/>
              <w:rPr>
                <w:rFonts w:ascii="Sylfaen" w:hAnsi="Sylfaen"/>
                <w:b/>
                <w:i/>
                <w:u w:val="single"/>
                <w:lang w:val="hy-AM"/>
              </w:rPr>
            </w:pPr>
            <w:r w:rsidRPr="00AF7F19">
              <w:rPr>
                <w:rFonts w:ascii="Sylfaen" w:hAnsi="Sylfaen"/>
                <w:b/>
                <w:i/>
                <w:u w:val="single"/>
                <w:lang w:val="hy-AM"/>
              </w:rPr>
              <w:t>ՀԶՈՐՈՒԹՅԱՆ ԱՄՍԱԿԱՆ ԴՐՈՒՅՔ</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rPr>
              <w:t>The monthly rate for capacity shall be determined by the following formula:</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lang w:val="hy-AM"/>
              </w:rPr>
              <w:t>Հզորության ամսական դրույքը որոշվում է հետևյալ բանաձևով.</w:t>
            </w:r>
          </w:p>
        </w:tc>
      </w:tr>
      <w:tr w:rsidR="008003F5" w:rsidRPr="00C47F0A" w:rsidTr="00AF7F19">
        <w:tc>
          <w:tcPr>
            <w:tcW w:w="9243" w:type="dxa"/>
            <w:gridSpan w:val="2"/>
          </w:tcPr>
          <w:p w:rsidR="008003F5" w:rsidRPr="00C47F0A" w:rsidRDefault="008003F5" w:rsidP="00AF7F19">
            <w:pPr>
              <w:spacing w:before="120" w:after="240" w:line="288" w:lineRule="auto"/>
              <w:contextualSpacing/>
              <w:jc w:val="center"/>
              <w:rPr>
                <w:b/>
                <w:sz w:val="28"/>
                <w:lang w:val="hy-AM"/>
              </w:rPr>
            </w:pPr>
          </w:p>
        </w:tc>
      </w:tr>
      <w:tr w:rsidR="008003F5" w:rsidRPr="00AF7F19" w:rsidTr="00AF7F19">
        <w:tc>
          <w:tcPr>
            <w:tcW w:w="9243" w:type="dxa"/>
            <w:gridSpan w:val="2"/>
          </w:tcPr>
          <w:p w:rsidR="008003F5" w:rsidRPr="001A6256" w:rsidRDefault="001A6256" w:rsidP="00AF7F19">
            <w:pPr>
              <w:spacing w:before="120" w:after="240" w:line="288" w:lineRule="auto"/>
              <w:contextualSpacing/>
              <w:jc w:val="center"/>
              <w:rPr>
                <w:rFonts w:ascii="Sylfaen" w:hAnsi="Sylfaen"/>
                <w:lang w:val="hy-AM"/>
              </w:rPr>
            </w:pPr>
            <m:oMathPara>
              <m:oMath>
                <m:sSub>
                  <m:sSubPr>
                    <m:ctrlPr>
                      <w:rPr>
                        <w:rFonts w:ascii="Cambria Math" w:hAnsi="Sylfaen"/>
                        <w:b/>
                        <w:i/>
                        <w:sz w:val="28"/>
                      </w:rPr>
                    </m:ctrlPr>
                  </m:sSubPr>
                  <m:e>
                    <m:r>
                      <m:rPr>
                        <m:sty m:val="bi"/>
                      </m:rPr>
                      <w:rPr>
                        <w:rFonts w:ascii="Cambria Math" w:hAnsi="Cambria Math" w:cs="Calibri"/>
                        <w:sz w:val="28"/>
                        <w:szCs w:val="28"/>
                      </w:rPr>
                      <m:t>T</m:t>
                    </m:r>
                  </m:e>
                  <m:sub>
                    <m:r>
                      <m:rPr>
                        <m:sty m:val="bi"/>
                      </m:rPr>
                      <w:rPr>
                        <w:rFonts w:ascii="Cambria Math" w:hAnsi="Cambria Math" w:cs="Calibri"/>
                        <w:sz w:val="28"/>
                        <w:szCs w:val="28"/>
                      </w:rPr>
                      <m:t>c</m:t>
                    </m:r>
                    <m:r>
                      <m:rPr>
                        <m:sty m:val="bi"/>
                      </m:rPr>
                      <w:rPr>
                        <w:rFonts w:ascii="Cambria Math" w:hAnsi="Cambria Math" w:cs="Calibri"/>
                        <w:sz w:val="28"/>
                        <w:szCs w:val="28"/>
                        <w:vertAlign w:val="subscript"/>
                      </w:rPr>
                      <m:t>i</m:t>
                    </m:r>
                  </m:sub>
                </m:sSub>
                <m:r>
                  <m:rPr>
                    <m:sty m:val="bi"/>
                  </m:rPr>
                  <w:rPr>
                    <w:rFonts w:ascii="Cambria Math" w:hAnsi="Sylfaen"/>
                    <w:sz w:val="28"/>
                  </w:rPr>
                  <m:t xml:space="preserve"> =</m:t>
                </m:r>
                <m:f>
                  <m:fPr>
                    <m:ctrlPr>
                      <w:rPr>
                        <w:rFonts w:ascii="Cambria Math" w:hAnsi="Sylfaen"/>
                        <w:b/>
                        <w:i/>
                        <w:sz w:val="28"/>
                      </w:rPr>
                    </m:ctrlPr>
                  </m:fPr>
                  <m:num>
                    <m:sSub>
                      <m:sSubPr>
                        <m:ctrlPr>
                          <w:rPr>
                            <w:rFonts w:ascii="Cambria Math" w:hAnsi="Sylfaen"/>
                            <w:b/>
                            <w:i/>
                            <w:sz w:val="28"/>
                          </w:rPr>
                        </m:ctrlPr>
                      </m:sSubPr>
                      <m:e>
                        <m:r>
                          <m:rPr>
                            <m:sty m:val="bi"/>
                          </m:rPr>
                          <w:rPr>
                            <w:rFonts w:ascii="Cambria Math" w:hAnsi="Cambria Math" w:cs="Calibri"/>
                            <w:sz w:val="28"/>
                            <w:szCs w:val="28"/>
                          </w:rPr>
                          <m:t>RR</m:t>
                        </m:r>
                      </m:e>
                      <m:sub>
                        <m:r>
                          <m:rPr>
                            <m:sty m:val="bi"/>
                          </m:rPr>
                          <w:rPr>
                            <w:rFonts w:ascii="Cambria Math" w:hAnsi="Cambria Math" w:cs="Calibri"/>
                            <w:smallCaps/>
                            <w:sz w:val="28"/>
                            <w:szCs w:val="28"/>
                            <w:vertAlign w:val="subscript"/>
                          </w:rPr>
                          <m:t>fi</m:t>
                        </m:r>
                      </m:sub>
                    </m:sSub>
                  </m:num>
                  <m:den>
                    <m:r>
                      <m:rPr>
                        <m:sty m:val="bi"/>
                      </m:rPr>
                      <w:rPr>
                        <w:rFonts w:ascii="Cambria Math" w:hAnsi="Sylfaen"/>
                        <w:sz w:val="28"/>
                      </w:rPr>
                      <m:t xml:space="preserve"> </m:t>
                    </m:r>
                    <m:nary>
                      <m:naryPr>
                        <m:chr m:val="∑"/>
                        <m:limLoc m:val="subSup"/>
                        <m:ctrlPr>
                          <w:rPr>
                            <w:rFonts w:ascii="Cambria Math" w:hAnsi="Sylfaen"/>
                            <w:b/>
                            <w:sz w:val="28"/>
                          </w:rPr>
                        </m:ctrlPr>
                      </m:naryPr>
                      <m:sub>
                        <m:r>
                          <m:rPr>
                            <m:sty m:val="bi"/>
                          </m:rPr>
                          <w:rPr>
                            <w:rFonts w:ascii="Cambria Math" w:hAnsi="Cambria Math" w:cs="Calibri"/>
                            <w:sz w:val="28"/>
                            <w:szCs w:val="28"/>
                          </w:rPr>
                          <m:t>j</m:t>
                        </m:r>
                        <m:r>
                          <m:rPr>
                            <m:sty m:val="bi"/>
                          </m:rPr>
                          <w:rPr>
                            <w:rFonts w:ascii="Cambria Math" w:hAnsi="Sylfaen"/>
                            <w:sz w:val="28"/>
                          </w:rPr>
                          <m:t>=</m:t>
                        </m:r>
                        <m:r>
                          <m:rPr>
                            <m:sty m:val="bi"/>
                          </m:rPr>
                          <w:rPr>
                            <w:rFonts w:ascii="Cambria Math" w:hAnsi="Cambria Math" w:cs="Calibri"/>
                            <w:sz w:val="28"/>
                            <w:szCs w:val="28"/>
                          </w:rPr>
                          <m:t>1</m:t>
                        </m:r>
                      </m:sub>
                      <m:sup>
                        <m:r>
                          <m:rPr>
                            <m:sty m:val="bi"/>
                          </m:rPr>
                          <w:rPr>
                            <w:rFonts w:ascii="Cambria Math" w:hAnsi="Cambria Math" w:cs="Calibri"/>
                            <w:sz w:val="28"/>
                            <w:szCs w:val="28"/>
                          </w:rPr>
                          <m:t>12</m:t>
                        </m:r>
                      </m:sup>
                      <m:e>
                        <m:sSub>
                          <m:sSubPr>
                            <m:ctrlPr>
                              <w:rPr>
                                <w:rFonts w:ascii="Cambria Math" w:hAnsi="Sylfaen"/>
                                <w:b/>
                                <w:i/>
                                <w:sz w:val="28"/>
                              </w:rPr>
                            </m:ctrlPr>
                          </m:sSubPr>
                          <m:e>
                            <m:r>
                              <m:rPr>
                                <m:sty m:val="bi"/>
                              </m:rPr>
                              <w:rPr>
                                <w:rFonts w:ascii="Cambria Math" w:hAnsi="Cambria Math" w:cs="Calibri"/>
                                <w:sz w:val="28"/>
                                <w:szCs w:val="28"/>
                              </w:rPr>
                              <m:t>C</m:t>
                            </m:r>
                          </m:e>
                          <m:sub>
                            <m:r>
                              <m:rPr>
                                <m:sty m:val="b"/>
                              </m:rPr>
                              <w:rPr>
                                <w:rFonts w:ascii="Cambria Math" w:hAnsi="Cambria Math" w:cs="Calibri"/>
                                <w:sz w:val="28"/>
                                <w:szCs w:val="28"/>
                                <w:vertAlign w:val="subscript"/>
                              </w:rPr>
                              <m:t>j</m:t>
                            </m:r>
                          </m:sub>
                        </m:sSub>
                        <m:r>
                          <m:rPr>
                            <m:sty m:val="b"/>
                          </m:rPr>
                          <w:rPr>
                            <w:rFonts w:ascii="Cambria Math" w:hAnsi="Cambria Math"/>
                            <w:sz w:val="28"/>
                            <w:vertAlign w:val="subscript"/>
                          </w:rPr>
                          <m:t>*</m:t>
                        </m:r>
                        <m:r>
                          <m:rPr>
                            <m:sty m:val="b"/>
                          </m:rPr>
                          <w:rPr>
                            <w:rFonts w:ascii="Cambria Math" w:hAnsi="Cambria Math" w:cs="Calibri"/>
                            <w:sz w:val="28"/>
                            <w:szCs w:val="28"/>
                            <w:vertAlign w:val="subscript"/>
                          </w:rPr>
                          <m:t>1000</m:t>
                        </m:r>
                      </m:e>
                    </m:nary>
                  </m:den>
                </m:f>
                <m:r>
                  <m:rPr>
                    <m:sty m:val="bi"/>
                  </m:rPr>
                  <w:rPr>
                    <w:rFonts w:ascii="Cambria Math" w:hAnsi="Cambria Math"/>
                    <w:sz w:val="28"/>
                  </w:rPr>
                  <m:t>*</m:t>
                </m:r>
                <m:sSub>
                  <m:sSubPr>
                    <m:ctrlPr>
                      <w:rPr>
                        <w:rFonts w:ascii="Cambria Math" w:hAnsi="Sylfaen"/>
                        <w:b/>
                        <w:i/>
                        <w:sz w:val="28"/>
                      </w:rPr>
                    </m:ctrlPr>
                  </m:sSubPr>
                  <m:e>
                    <m:r>
                      <m:rPr>
                        <m:sty m:val="bi"/>
                      </m:rPr>
                      <w:rPr>
                        <w:rFonts w:ascii="Cambria Math" w:hAnsi="Cambria Math" w:cs="Calibri"/>
                        <w:sz w:val="28"/>
                        <w:szCs w:val="28"/>
                      </w:rPr>
                      <m:t>E</m:t>
                    </m:r>
                  </m:e>
                  <m:sub>
                    <m:r>
                      <m:rPr>
                        <m:sty m:val="bi"/>
                      </m:rPr>
                      <w:rPr>
                        <w:rFonts w:ascii="Cambria Math" w:eastAsia="Times New Roman" w:hAnsi="Cambria Math" w:cs="Calibri"/>
                        <w:sz w:val="28"/>
                        <w:szCs w:val="28"/>
                      </w:rPr>
                      <m:t>i</m:t>
                    </m:r>
                  </m:sub>
                </m:sSub>
              </m:oMath>
            </m:oMathPara>
          </w:p>
        </w:tc>
      </w:tr>
      <w:tr w:rsidR="008003F5" w:rsidRPr="00AF7F19" w:rsidTr="00AF7F19">
        <w:tc>
          <w:tcPr>
            <w:tcW w:w="9243" w:type="dxa"/>
            <w:gridSpan w:val="2"/>
          </w:tcPr>
          <w:p w:rsidR="008003F5" w:rsidRPr="00AF7F19" w:rsidRDefault="008003F5" w:rsidP="00AF7F19">
            <w:pPr>
              <w:pStyle w:val="ListParagraph"/>
              <w:spacing w:before="120" w:after="240" w:line="288" w:lineRule="auto"/>
              <w:ind w:left="0"/>
              <w:jc w:val="both"/>
              <w:rPr>
                <w:rFonts w:ascii="Sylfaen" w:hAnsi="Sylfaen"/>
              </w:rPr>
            </w:pPr>
          </w:p>
        </w:tc>
      </w:tr>
      <w:tr w:rsidR="008003F5" w:rsidRPr="00AF7F19" w:rsidTr="00AF7F19">
        <w:tc>
          <w:tcPr>
            <w:tcW w:w="4154" w:type="dxa"/>
          </w:tcPr>
          <w:p w:rsidR="008003F5" w:rsidRPr="00AF7F19" w:rsidRDefault="008003F5" w:rsidP="00AF7F19">
            <w:pPr>
              <w:pStyle w:val="ListParagraph"/>
              <w:spacing w:before="120" w:after="240" w:line="288" w:lineRule="auto"/>
              <w:ind w:left="0"/>
              <w:jc w:val="both"/>
              <w:rPr>
                <w:rFonts w:ascii="Sylfaen" w:hAnsi="Sylfaen"/>
                <w:lang w:val="ru-RU"/>
              </w:rPr>
            </w:pPr>
            <w:r w:rsidRPr="00AF7F19">
              <w:rPr>
                <w:rFonts w:ascii="Sylfaen" w:hAnsi="Sylfaen" w:cs="GHEA Mariam"/>
              </w:rPr>
              <w:t>where</w:t>
            </w:r>
            <w:r w:rsidRPr="00AF7F19">
              <w:rPr>
                <w:rFonts w:ascii="Sylfaen" w:hAnsi="Sylfaen" w:cs="GHEA Mariam"/>
                <w:lang w:val="hy-AM"/>
              </w:rPr>
              <w:t>:</w:t>
            </w:r>
          </w:p>
        </w:tc>
        <w:tc>
          <w:tcPr>
            <w:tcW w:w="5089" w:type="dxa"/>
          </w:tcPr>
          <w:p w:rsidR="008003F5" w:rsidRPr="00AF7F19" w:rsidRDefault="008003F5" w:rsidP="00AF7F19">
            <w:pPr>
              <w:pStyle w:val="ListParagraph"/>
              <w:spacing w:before="120" w:after="240" w:line="288" w:lineRule="auto"/>
              <w:ind w:left="0"/>
              <w:jc w:val="both"/>
              <w:rPr>
                <w:rFonts w:ascii="Sylfaen" w:hAnsi="Sylfaen"/>
              </w:rPr>
            </w:pPr>
            <w:r w:rsidRPr="00AF7F19">
              <w:rPr>
                <w:rFonts w:ascii="Sylfaen" w:hAnsi="Sylfaen"/>
                <w:lang w:val="ru-RU"/>
              </w:rPr>
              <w:t>ո</w:t>
            </w:r>
            <w:r w:rsidRPr="00AF7F19">
              <w:rPr>
                <w:rFonts w:ascii="Sylfaen" w:hAnsi="Sylfaen"/>
              </w:rPr>
              <w:t>րտեղ</w:t>
            </w:r>
            <w:r w:rsidRPr="00AF7F19">
              <w:rPr>
                <w:rFonts w:ascii="Sylfaen" w:hAnsi="Sylfaen"/>
                <w:lang w:val="ru-RU"/>
              </w:rPr>
              <w:t>՝</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b/>
              </w:rPr>
            </w:pPr>
            <w:r w:rsidRPr="00AF7F19">
              <w:rPr>
                <w:rFonts w:ascii="Sylfaen" w:hAnsi="Sylfaen"/>
                <w:b/>
              </w:rPr>
              <w:t>T</w:t>
            </w:r>
            <w:r w:rsidRPr="00AF7F19">
              <w:rPr>
                <w:rFonts w:ascii="Sylfaen" w:hAnsi="Sylfaen"/>
                <w:b/>
                <w:vertAlign w:val="subscript"/>
              </w:rPr>
              <w:t>ci</w:t>
            </w:r>
            <w:r w:rsidRPr="00AF7F19">
              <w:rPr>
                <w:rFonts w:ascii="Sylfaen" w:hAnsi="Sylfaen"/>
                <w:b/>
              </w:rPr>
              <w:t xml:space="preserve"> </w:t>
            </w:r>
            <w:r w:rsidRPr="00AF7F19">
              <w:rPr>
                <w:rFonts w:ascii="Sylfaen" w:hAnsi="Sylfaen"/>
              </w:rPr>
              <w:t>is the monthly rate for capacity for Accounting Period i (AMD/kW),</w:t>
            </w:r>
          </w:p>
        </w:tc>
        <w:tc>
          <w:tcPr>
            <w:tcW w:w="5089"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b/>
              </w:rPr>
              <w:t>T</w:t>
            </w:r>
            <w:r w:rsidRPr="00AF7F19">
              <w:rPr>
                <w:rFonts w:ascii="Sylfaen" w:hAnsi="Sylfaen"/>
                <w:b/>
                <w:vertAlign w:val="subscript"/>
              </w:rPr>
              <w:t>ci</w:t>
            </w:r>
            <w:r w:rsidRPr="00AF7F19">
              <w:rPr>
                <w:rFonts w:ascii="Sylfaen" w:hAnsi="Sylfaen"/>
              </w:rPr>
              <w:t>`</w:t>
            </w:r>
            <w:r w:rsidRPr="00AF7F19">
              <w:rPr>
                <w:rFonts w:ascii="Sylfaen" w:hAnsi="Sylfaen"/>
                <w:b/>
              </w:rPr>
              <w:tab/>
              <w:t>i</w:t>
            </w:r>
            <w:r w:rsidRPr="00AF7F19">
              <w:rPr>
                <w:rFonts w:ascii="Sylfaen" w:hAnsi="Sylfaen"/>
                <w:lang w:val="hy-AM"/>
              </w:rPr>
              <w:t>-րդ</w:t>
            </w:r>
            <w:r w:rsidRPr="00AF7F19">
              <w:rPr>
                <w:rFonts w:ascii="Sylfaen" w:hAnsi="Sylfaen"/>
              </w:rPr>
              <w:t xml:space="preserve"> Հաշվարկային </w:t>
            </w:r>
            <w:r w:rsidRPr="00AF7F19">
              <w:rPr>
                <w:rFonts w:ascii="Sylfaen" w:hAnsi="Sylfaen" w:cs="Arial AMU"/>
              </w:rPr>
              <w:t>Ժամկետի</w:t>
            </w:r>
            <w:r w:rsidRPr="00AF7F19">
              <w:rPr>
                <w:rFonts w:ascii="Sylfaen" w:hAnsi="Sylfaen"/>
              </w:rPr>
              <w:t xml:space="preserve"> համար հզորության ամսական դրույքն է (ՀՀ դրամ/կՎտ),</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b/>
              </w:rPr>
            </w:pPr>
            <w:r w:rsidRPr="00AF7F19">
              <w:rPr>
                <w:rFonts w:ascii="Sylfaen" w:hAnsi="Sylfaen"/>
                <w:b/>
              </w:rPr>
              <w:t>C</w:t>
            </w:r>
            <w:r w:rsidRPr="00AF7F19">
              <w:rPr>
                <w:rFonts w:ascii="Sylfaen" w:hAnsi="Sylfaen"/>
                <w:b/>
                <w:vertAlign w:val="subscript"/>
              </w:rPr>
              <w:t>j</w:t>
            </w:r>
            <w:r w:rsidRPr="00AF7F19">
              <w:rPr>
                <w:rFonts w:ascii="Sylfaen" w:hAnsi="Sylfaen"/>
                <w:b/>
              </w:rPr>
              <w:t xml:space="preserve"> </w:t>
            </w:r>
            <w:r w:rsidRPr="00AF7F19">
              <w:rPr>
                <w:rFonts w:ascii="Sylfaen" w:hAnsi="Sylfaen"/>
              </w:rPr>
              <w:t>are the monthly Contractual Capacities submitted by the Producer and approved by the Commission for the respective Accounting Period</w:t>
            </w:r>
            <w:r w:rsidRPr="00AF7F19">
              <w:rPr>
                <w:rFonts w:ascii="Sylfaen" w:hAnsi="Sylfaen"/>
                <w:lang w:val="hy-AM"/>
              </w:rPr>
              <w:t xml:space="preserve"> </w:t>
            </w:r>
            <w:r w:rsidRPr="00AF7F19">
              <w:rPr>
                <w:rFonts w:ascii="Sylfaen" w:hAnsi="Sylfaen"/>
              </w:rPr>
              <w:t>i (MWt),</w:t>
            </w:r>
          </w:p>
        </w:tc>
        <w:tc>
          <w:tcPr>
            <w:tcW w:w="5089"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b/>
              </w:rPr>
              <w:t>C</w:t>
            </w:r>
            <w:r w:rsidRPr="00AF7F19">
              <w:rPr>
                <w:rFonts w:ascii="Sylfaen" w:hAnsi="Sylfaen"/>
                <w:b/>
                <w:vertAlign w:val="subscript"/>
              </w:rPr>
              <w:t>j</w:t>
            </w:r>
            <w:r w:rsidRPr="00AF7F19">
              <w:rPr>
                <w:rFonts w:ascii="Sylfaen" w:hAnsi="Sylfaen"/>
              </w:rPr>
              <w:t>`</w:t>
            </w:r>
            <w:r w:rsidRPr="00AF7F19">
              <w:rPr>
                <w:rFonts w:ascii="Sylfaen" w:hAnsi="Sylfaen"/>
                <w:b/>
              </w:rPr>
              <w:tab/>
            </w:r>
            <w:r w:rsidRPr="00AF7F19">
              <w:rPr>
                <w:rFonts w:ascii="Sylfaen" w:hAnsi="Sylfaen"/>
              </w:rPr>
              <w:t xml:space="preserve">Արտադրողի կողմից ներկայացված և </w:t>
            </w:r>
            <w:r w:rsidRPr="00AF7F19">
              <w:rPr>
                <w:rFonts w:ascii="Sylfaen" w:hAnsi="Sylfaen"/>
                <w:lang w:val="hy-AM"/>
              </w:rPr>
              <w:t>Հ</w:t>
            </w:r>
            <w:r w:rsidRPr="00AF7F19">
              <w:rPr>
                <w:rFonts w:ascii="Sylfaen" w:hAnsi="Sylfaen"/>
              </w:rPr>
              <w:t xml:space="preserve">անձնաժողովի կողմից </w:t>
            </w:r>
            <w:r w:rsidRPr="00AF7F19">
              <w:rPr>
                <w:rFonts w:ascii="Sylfaen" w:hAnsi="Sylfaen"/>
                <w:b/>
              </w:rPr>
              <w:t>i</w:t>
            </w:r>
            <w:r w:rsidRPr="00AF7F19">
              <w:rPr>
                <w:rFonts w:ascii="Sylfaen" w:hAnsi="Sylfaen"/>
                <w:lang w:val="hy-AM"/>
              </w:rPr>
              <w:t>-րդ</w:t>
            </w:r>
            <w:r w:rsidRPr="00AF7F19">
              <w:rPr>
                <w:rFonts w:ascii="Sylfaen" w:hAnsi="Sylfaen"/>
              </w:rPr>
              <w:t xml:space="preserve"> </w:t>
            </w:r>
            <w:r w:rsidRPr="00AF7F19">
              <w:rPr>
                <w:rFonts w:ascii="Sylfaen" w:hAnsi="Sylfaen"/>
                <w:lang w:val="hy-AM"/>
              </w:rPr>
              <w:t xml:space="preserve">Հաշվարկային </w:t>
            </w:r>
            <w:r w:rsidRPr="00AF7F19">
              <w:rPr>
                <w:rFonts w:ascii="Sylfaen" w:hAnsi="Sylfaen" w:cs="Arial AMU"/>
              </w:rPr>
              <w:t>Ժամկետի</w:t>
            </w:r>
            <w:r w:rsidRPr="00AF7F19">
              <w:rPr>
                <w:rFonts w:ascii="Sylfaen" w:hAnsi="Sylfaen"/>
              </w:rPr>
              <w:t xml:space="preserve"> համար հաստատված Պայմանագրային Հզորություններն են ըստ ամիսների (ՄՎտ), </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b/>
              </w:rPr>
            </w:pPr>
            <w:r w:rsidRPr="00AF7F19">
              <w:rPr>
                <w:rFonts w:ascii="Sylfaen" w:hAnsi="Sylfaen"/>
                <w:b/>
              </w:rPr>
              <w:t>E</w:t>
            </w:r>
            <w:r w:rsidRPr="00AF7F19">
              <w:rPr>
                <w:rFonts w:ascii="Sylfaen" w:hAnsi="Sylfaen"/>
                <w:b/>
                <w:vertAlign w:val="subscript"/>
              </w:rPr>
              <w:t>i</w:t>
            </w:r>
            <w:r w:rsidRPr="00AF7F19">
              <w:rPr>
                <w:rFonts w:ascii="Sylfaen" w:hAnsi="Sylfaen"/>
              </w:rPr>
              <w:t xml:space="preserve"> is the monthly arithmetic average of the Official Exchange Rate for the month preceding the Submission Month for Accounting Period i (AMD/USD).  </w:t>
            </w:r>
          </w:p>
        </w:tc>
        <w:tc>
          <w:tcPr>
            <w:tcW w:w="5089"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b/>
              </w:rPr>
              <w:t>E</w:t>
            </w:r>
            <w:r w:rsidRPr="00AF7F19">
              <w:rPr>
                <w:rFonts w:ascii="Sylfaen" w:hAnsi="Sylfaen"/>
                <w:b/>
                <w:vertAlign w:val="subscript"/>
              </w:rPr>
              <w:t>i</w:t>
            </w:r>
            <w:r w:rsidRPr="00AF7F19">
              <w:rPr>
                <w:rFonts w:ascii="Sylfaen" w:hAnsi="Sylfaen"/>
              </w:rPr>
              <w:t>`</w:t>
            </w:r>
            <w:r w:rsidRPr="00AF7F19">
              <w:rPr>
                <w:rFonts w:ascii="Sylfaen" w:hAnsi="Sylfaen"/>
              </w:rPr>
              <w:tab/>
              <w:t>Պաշտոնական Փոխարժեք</w:t>
            </w:r>
            <w:r w:rsidRPr="00AF7F19">
              <w:rPr>
                <w:rFonts w:ascii="Sylfaen" w:hAnsi="Sylfaen"/>
                <w:lang w:val="hy-AM"/>
              </w:rPr>
              <w:t xml:space="preserve">ի </w:t>
            </w:r>
            <w:r w:rsidRPr="00AF7F19">
              <w:rPr>
                <w:rFonts w:ascii="Sylfaen" w:hAnsi="Sylfaen"/>
              </w:rPr>
              <w:t>ամսական միջին թվաբանականն</w:t>
            </w:r>
            <w:r w:rsidRPr="00AF7F19">
              <w:rPr>
                <w:rFonts w:ascii="Sylfaen" w:hAnsi="Sylfaen"/>
                <w:lang w:val="hy-AM"/>
              </w:rPr>
              <w:t xml:space="preserve"> է</w:t>
            </w:r>
            <w:r w:rsidRPr="00AF7F19">
              <w:rPr>
                <w:rFonts w:ascii="Sylfaen" w:hAnsi="Sylfaen"/>
              </w:rPr>
              <w:t xml:space="preserve">` </w:t>
            </w:r>
            <w:r w:rsidRPr="00AF7F19">
              <w:rPr>
                <w:rFonts w:ascii="Sylfaen" w:hAnsi="Sylfaen"/>
                <w:b/>
              </w:rPr>
              <w:t>i</w:t>
            </w:r>
            <w:r w:rsidRPr="00AF7F19">
              <w:rPr>
                <w:rFonts w:ascii="Sylfaen" w:hAnsi="Sylfaen"/>
                <w:lang w:val="hy-AM"/>
              </w:rPr>
              <w:t>-րդ</w:t>
            </w:r>
            <w:r w:rsidRPr="00AF7F19">
              <w:rPr>
                <w:rFonts w:ascii="Sylfaen" w:hAnsi="Sylfaen"/>
              </w:rPr>
              <w:t xml:space="preserve"> Հաշվարկային </w:t>
            </w:r>
            <w:r w:rsidRPr="00AF7F19">
              <w:rPr>
                <w:rFonts w:ascii="Sylfaen" w:hAnsi="Sylfaen" w:cs="Arial AMU"/>
              </w:rPr>
              <w:t>Ժամկետի</w:t>
            </w:r>
            <w:r w:rsidRPr="00AF7F19">
              <w:rPr>
                <w:rFonts w:ascii="Sylfaen" w:hAnsi="Sylfaen"/>
              </w:rPr>
              <w:t xml:space="preserve"> </w:t>
            </w:r>
            <w:r w:rsidRPr="00AF7F19">
              <w:rPr>
                <w:rFonts w:ascii="Sylfaen" w:hAnsi="Sylfaen"/>
                <w:lang w:val="hy-AM"/>
              </w:rPr>
              <w:t>Ն</w:t>
            </w:r>
            <w:r w:rsidRPr="00AF7F19">
              <w:rPr>
                <w:rFonts w:ascii="Sylfaen" w:hAnsi="Sylfaen"/>
              </w:rPr>
              <w:t xml:space="preserve">երկայացման Ամսվան նախորդող ամսվա համար </w:t>
            </w:r>
            <w:r w:rsidRPr="00AF7F19">
              <w:rPr>
                <w:rFonts w:ascii="Sylfaen" w:hAnsi="Sylfaen"/>
                <w:lang w:val="hy-AM"/>
              </w:rPr>
              <w:t>(ՀՀ դրամ/ԱՄՆ դոլար)</w:t>
            </w:r>
            <w:r w:rsidRPr="00AF7F19">
              <w:rPr>
                <w:rFonts w:ascii="Sylfaen" w:hAnsi="Sylfaen"/>
              </w:rPr>
              <w:t>:</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rPr>
            </w:pPr>
          </w:p>
        </w:tc>
        <w:tc>
          <w:tcPr>
            <w:tcW w:w="5089" w:type="dxa"/>
          </w:tcPr>
          <w:p w:rsidR="008003F5" w:rsidRPr="00AF7F19" w:rsidRDefault="008003F5" w:rsidP="00AF7F19">
            <w:pPr>
              <w:spacing w:before="120" w:after="240" w:line="288" w:lineRule="auto"/>
              <w:contextualSpacing/>
              <w:jc w:val="both"/>
              <w:rPr>
                <w:rFonts w:ascii="Sylfaen" w:hAnsi="Sylfaen"/>
              </w:rPr>
            </w:pPr>
          </w:p>
        </w:tc>
      </w:tr>
      <w:tr w:rsidR="008003F5" w:rsidRPr="00AF7F19" w:rsidTr="00AF7F19">
        <w:tc>
          <w:tcPr>
            <w:tcW w:w="4154" w:type="dxa"/>
          </w:tcPr>
          <w:p w:rsidR="008003F5" w:rsidRPr="00AF7F19" w:rsidRDefault="008003F5" w:rsidP="00AF7F19">
            <w:pPr>
              <w:pStyle w:val="ListParagraph"/>
              <w:tabs>
                <w:tab w:val="left" w:pos="1985"/>
              </w:tabs>
              <w:spacing w:before="120" w:after="240" w:line="288" w:lineRule="auto"/>
              <w:ind w:left="0"/>
              <w:jc w:val="center"/>
              <w:rPr>
                <w:rFonts w:ascii="Sylfaen" w:hAnsi="Sylfaen"/>
                <w:b/>
                <w:i/>
                <w:u w:val="single"/>
              </w:rPr>
            </w:pPr>
            <w:r w:rsidRPr="00AF7F19">
              <w:rPr>
                <w:rFonts w:ascii="Sylfaen" w:hAnsi="Sylfaen"/>
                <w:b/>
                <w:i/>
                <w:u w:val="single"/>
              </w:rPr>
              <w:t>RATE FOR DELIVERED ELECTRICAL ENERGY</w:t>
            </w:r>
          </w:p>
        </w:tc>
        <w:tc>
          <w:tcPr>
            <w:tcW w:w="5089" w:type="dxa"/>
          </w:tcPr>
          <w:p w:rsidR="008003F5" w:rsidRPr="00AF7F19" w:rsidRDefault="008003F5" w:rsidP="00AF7F19">
            <w:pPr>
              <w:pStyle w:val="ListParagraph"/>
              <w:tabs>
                <w:tab w:val="left" w:pos="1985"/>
              </w:tabs>
              <w:spacing w:before="120" w:after="240" w:line="288" w:lineRule="auto"/>
              <w:ind w:left="0"/>
              <w:jc w:val="center"/>
              <w:rPr>
                <w:rFonts w:ascii="Sylfaen" w:hAnsi="Sylfaen"/>
                <w:b/>
                <w:i/>
                <w:u w:val="single"/>
                <w:lang w:val="hy-AM"/>
              </w:rPr>
            </w:pPr>
            <w:r w:rsidRPr="00AF7F19">
              <w:rPr>
                <w:rFonts w:ascii="Sylfaen" w:hAnsi="Sylfaen"/>
                <w:b/>
                <w:i/>
                <w:u w:val="single"/>
              </w:rPr>
              <w:t xml:space="preserve">ԱՌԱՔՎԱԾ ԷԼԵԿՏՐԱԷՆԵՐԳԻԱՅԻ </w:t>
            </w:r>
            <w:r w:rsidRPr="00AF7F19">
              <w:rPr>
                <w:rFonts w:ascii="Sylfaen" w:hAnsi="Sylfaen"/>
                <w:b/>
                <w:i/>
                <w:u w:val="single"/>
                <w:lang w:val="hy-AM"/>
              </w:rPr>
              <w:t>ԴՐՈՒՅՔ</w:t>
            </w:r>
          </w:p>
        </w:tc>
      </w:tr>
      <w:tr w:rsidR="008003F5" w:rsidRPr="00AF7F19" w:rsidTr="00AF7F19">
        <w:tc>
          <w:tcPr>
            <w:tcW w:w="4154" w:type="dxa"/>
          </w:tcPr>
          <w:p w:rsidR="008003F5" w:rsidRPr="00AF7F19" w:rsidRDefault="008003F5" w:rsidP="00AF7F19">
            <w:pPr>
              <w:pStyle w:val="ListParagraph"/>
              <w:spacing w:before="120" w:after="240" w:line="288" w:lineRule="auto"/>
              <w:ind w:left="0"/>
              <w:jc w:val="both"/>
              <w:rPr>
                <w:rFonts w:ascii="Sylfaen" w:hAnsi="Sylfaen"/>
              </w:rPr>
            </w:pPr>
            <w:r w:rsidRPr="00AF7F19">
              <w:rPr>
                <w:rFonts w:ascii="Sylfaen" w:hAnsi="Sylfaen"/>
              </w:rPr>
              <w:t>The rate for delivered electrical energy shall be determined by the following formula:</w:t>
            </w:r>
          </w:p>
        </w:tc>
        <w:tc>
          <w:tcPr>
            <w:tcW w:w="5089" w:type="dxa"/>
          </w:tcPr>
          <w:p w:rsidR="008003F5" w:rsidRPr="00AF7F19" w:rsidRDefault="008003F5" w:rsidP="00AF7F19">
            <w:pPr>
              <w:pStyle w:val="ListParagraph"/>
              <w:spacing w:before="120" w:after="240" w:line="288" w:lineRule="auto"/>
              <w:ind w:left="0"/>
              <w:jc w:val="both"/>
              <w:rPr>
                <w:rFonts w:ascii="Sylfaen" w:hAnsi="Sylfaen"/>
              </w:rPr>
            </w:pPr>
            <w:r w:rsidRPr="00AF7F19">
              <w:rPr>
                <w:rFonts w:ascii="Sylfaen" w:hAnsi="Sylfaen"/>
                <w:lang w:val="ru-RU"/>
              </w:rPr>
              <w:t>Առաքված</w:t>
            </w:r>
            <w:r w:rsidRPr="00AF7F19">
              <w:rPr>
                <w:rFonts w:ascii="Sylfaen" w:hAnsi="Sylfaen"/>
              </w:rPr>
              <w:t xml:space="preserve"> </w:t>
            </w:r>
            <w:bookmarkStart w:id="872" w:name="_Hlk368038571"/>
            <w:r w:rsidRPr="00AF7F19">
              <w:rPr>
                <w:rFonts w:ascii="Sylfaen" w:hAnsi="Sylfaen"/>
                <w:lang w:val="ru-RU"/>
              </w:rPr>
              <w:t>է</w:t>
            </w:r>
            <w:r w:rsidRPr="00AF7F19">
              <w:rPr>
                <w:rFonts w:ascii="Sylfaen" w:hAnsi="Sylfaen"/>
              </w:rPr>
              <w:t xml:space="preserve">լեկտրաէներգիայի </w:t>
            </w:r>
            <w:bookmarkEnd w:id="872"/>
            <w:r w:rsidRPr="00AF7F19">
              <w:rPr>
                <w:rFonts w:ascii="Sylfaen" w:hAnsi="Sylfaen"/>
              </w:rPr>
              <w:t>դրույք</w:t>
            </w:r>
            <w:r w:rsidRPr="00AF7F19">
              <w:rPr>
                <w:rFonts w:ascii="Sylfaen" w:hAnsi="Sylfaen"/>
                <w:lang w:val="ru-RU"/>
              </w:rPr>
              <w:t>ը</w:t>
            </w:r>
            <w:r w:rsidRPr="00AF7F19">
              <w:rPr>
                <w:rFonts w:ascii="Sylfaen" w:hAnsi="Sylfaen"/>
              </w:rPr>
              <w:t xml:space="preserve"> որոշվում է հետևյալ բանաձևով.</w:t>
            </w:r>
          </w:p>
        </w:tc>
      </w:tr>
      <w:tr w:rsidR="008003F5" w:rsidRPr="00AF7F19" w:rsidTr="00AF7F19">
        <w:tc>
          <w:tcPr>
            <w:tcW w:w="9243" w:type="dxa"/>
            <w:gridSpan w:val="2"/>
          </w:tcPr>
          <w:p w:rsidR="008003F5" w:rsidRPr="001A6256" w:rsidRDefault="001A6256" w:rsidP="00AF7F19">
            <w:pPr>
              <w:pStyle w:val="ListParagraph"/>
              <w:spacing w:before="120" w:after="240" w:line="288" w:lineRule="auto"/>
              <w:ind w:left="0"/>
              <w:jc w:val="both"/>
              <w:rPr>
                <w:rFonts w:ascii="Sylfaen" w:hAnsi="Sylfaen"/>
                <w:lang w:val="ru-RU"/>
              </w:rPr>
            </w:pPr>
            <m:oMathPara>
              <m:oMath>
                <m:sSub>
                  <m:sSubPr>
                    <m:ctrlPr>
                      <w:rPr>
                        <w:rFonts w:ascii="Cambria Math" w:hAnsi="Sylfaen"/>
                        <w:b/>
                        <w:i/>
                        <w:sz w:val="28"/>
                      </w:rPr>
                    </m:ctrlPr>
                  </m:sSubPr>
                  <m:e>
                    <m:r>
                      <m:rPr>
                        <m:sty m:val="bi"/>
                      </m:rPr>
                      <w:rPr>
                        <w:rFonts w:ascii="Cambria Math" w:hAnsi="Cambria Math" w:cs="Calibri"/>
                        <w:sz w:val="28"/>
                        <w:szCs w:val="28"/>
                      </w:rPr>
                      <m:t>T</m:t>
                    </m:r>
                  </m:e>
                  <m:sub>
                    <m:r>
                      <m:rPr>
                        <m:sty m:val="bi"/>
                      </m:rPr>
                      <w:rPr>
                        <w:rFonts w:ascii="Cambria Math" w:hAnsi="Cambria Math" w:cs="Calibri"/>
                        <w:sz w:val="28"/>
                        <w:szCs w:val="28"/>
                      </w:rPr>
                      <m:t>r</m:t>
                    </m:r>
                    <m:r>
                      <m:rPr>
                        <m:sty m:val="bi"/>
                      </m:rPr>
                      <w:rPr>
                        <w:rFonts w:ascii="Cambria Math" w:hAnsi="Cambria Math" w:cs="Calibri"/>
                        <w:sz w:val="28"/>
                        <w:szCs w:val="28"/>
                        <w:vertAlign w:val="subscript"/>
                      </w:rPr>
                      <m:t>i</m:t>
                    </m:r>
                  </m:sub>
                </m:sSub>
                <m:r>
                  <m:rPr>
                    <m:sty m:val="bi"/>
                  </m:rPr>
                  <w:rPr>
                    <w:rFonts w:ascii="Cambria Math" w:hAnsi="Sylfaen"/>
                    <w:sz w:val="28"/>
                  </w:rPr>
                  <m:t xml:space="preserve"> =</m:t>
                </m:r>
                <m:f>
                  <m:fPr>
                    <m:ctrlPr>
                      <w:rPr>
                        <w:rFonts w:ascii="Cambria Math" w:hAnsi="Sylfaen"/>
                        <w:b/>
                        <w:i/>
                        <w:sz w:val="28"/>
                      </w:rPr>
                    </m:ctrlPr>
                  </m:fPr>
                  <m:num>
                    <m:sSub>
                      <m:sSubPr>
                        <m:ctrlPr>
                          <w:rPr>
                            <w:rFonts w:ascii="Cambria Math" w:hAnsi="Sylfaen"/>
                            <w:b/>
                            <w:i/>
                            <w:sz w:val="28"/>
                          </w:rPr>
                        </m:ctrlPr>
                      </m:sSubPr>
                      <m:e>
                        <m:r>
                          <m:rPr>
                            <m:sty m:val="bi"/>
                          </m:rPr>
                          <w:rPr>
                            <w:rFonts w:ascii="Cambria Math" w:hAnsi="Cambria Math" w:cs="Calibri"/>
                            <w:sz w:val="28"/>
                            <w:szCs w:val="28"/>
                          </w:rPr>
                          <m:t>RR</m:t>
                        </m:r>
                      </m:e>
                      <m:sub>
                        <m:r>
                          <m:rPr>
                            <m:sty m:val="bi"/>
                          </m:rPr>
                          <w:rPr>
                            <w:rFonts w:ascii="Cambria Math" w:hAnsi="Cambria Math" w:cs="Calibri"/>
                            <w:sz w:val="28"/>
                            <w:szCs w:val="28"/>
                          </w:rPr>
                          <m:t>vi</m:t>
                        </m:r>
                      </m:sub>
                    </m:sSub>
                  </m:num>
                  <m:den>
                    <m:r>
                      <m:rPr>
                        <m:sty m:val="bi"/>
                      </m:rPr>
                      <w:rPr>
                        <w:rFonts w:ascii="Cambria Math" w:hAnsi="Sylfaen"/>
                        <w:sz w:val="28"/>
                      </w:rPr>
                      <m:t xml:space="preserve"> </m:t>
                    </m:r>
                    <m:sSub>
                      <m:sSubPr>
                        <m:ctrlPr>
                          <w:rPr>
                            <w:rFonts w:ascii="Cambria Math" w:hAnsi="Sylfaen"/>
                            <w:b/>
                            <w:sz w:val="28"/>
                          </w:rPr>
                        </m:ctrlPr>
                      </m:sSubPr>
                      <m:e>
                        <m:r>
                          <m:rPr>
                            <m:sty m:val="b"/>
                          </m:rPr>
                          <w:rPr>
                            <w:rFonts w:ascii="Cambria Math" w:hAnsi="Cambria Math"/>
                            <w:sz w:val="28"/>
                          </w:rPr>
                          <m:t>Э</m:t>
                        </m:r>
                      </m:e>
                      <m:sub>
                        <m:r>
                          <m:rPr>
                            <m:sty m:val="b"/>
                          </m:rPr>
                          <w:rPr>
                            <w:rFonts w:ascii="Cambria Math" w:hAnsi="Cambria Math" w:cs="Calibri"/>
                            <w:sz w:val="28"/>
                            <w:szCs w:val="28"/>
                            <w:vertAlign w:val="subscript"/>
                          </w:rPr>
                          <m:t>i</m:t>
                        </m:r>
                      </m:sub>
                    </m:sSub>
                  </m:den>
                </m:f>
                <m:r>
                  <m:rPr>
                    <m:sty m:val="bi"/>
                  </m:rPr>
                  <w:rPr>
                    <w:rFonts w:ascii="Cambria Math" w:hAnsi="Cambria Math"/>
                    <w:sz w:val="28"/>
                  </w:rPr>
                  <m:t>*</m:t>
                </m:r>
                <m:sSub>
                  <m:sSubPr>
                    <m:ctrlPr>
                      <w:rPr>
                        <w:rFonts w:ascii="Cambria Math" w:hAnsi="Sylfaen"/>
                        <w:b/>
                        <w:i/>
                        <w:sz w:val="28"/>
                      </w:rPr>
                    </m:ctrlPr>
                  </m:sSubPr>
                  <m:e>
                    <m:r>
                      <m:rPr>
                        <m:sty m:val="bi"/>
                      </m:rPr>
                      <w:rPr>
                        <w:rFonts w:ascii="Cambria Math" w:hAnsi="Cambria Math" w:cs="Calibri"/>
                        <w:sz w:val="28"/>
                        <w:szCs w:val="28"/>
                      </w:rPr>
                      <m:t>E</m:t>
                    </m:r>
                  </m:e>
                  <m:sub>
                    <m:r>
                      <m:rPr>
                        <m:sty m:val="bi"/>
                      </m:rPr>
                      <w:rPr>
                        <w:rFonts w:ascii="Cambria Math" w:eastAsia="Times New Roman" w:hAnsi="Cambria Math" w:cs="Calibri"/>
                        <w:sz w:val="28"/>
                        <w:szCs w:val="28"/>
                      </w:rPr>
                      <m:t>i</m:t>
                    </m:r>
                  </m:sub>
                </m:sSub>
              </m:oMath>
            </m:oMathPara>
          </w:p>
        </w:tc>
      </w:tr>
      <w:tr w:rsidR="008003F5" w:rsidRPr="00AF7F19" w:rsidTr="00AF7F19">
        <w:tc>
          <w:tcPr>
            <w:tcW w:w="9243" w:type="dxa"/>
            <w:gridSpan w:val="2"/>
          </w:tcPr>
          <w:p w:rsidR="008003F5" w:rsidRPr="00AF7F19" w:rsidRDefault="008003F5" w:rsidP="00AF7F19">
            <w:pPr>
              <w:pStyle w:val="ListParagraph"/>
              <w:spacing w:before="120" w:after="240" w:line="288" w:lineRule="auto"/>
              <w:ind w:left="0"/>
              <w:jc w:val="center"/>
              <w:rPr>
                <w:rFonts w:ascii="Sylfaen" w:hAnsi="Sylfaen"/>
                <w:b/>
                <w:i/>
                <w:sz w:val="28"/>
              </w:rPr>
            </w:pPr>
          </w:p>
        </w:tc>
      </w:tr>
      <w:tr w:rsidR="008003F5" w:rsidRPr="00AF7F19" w:rsidTr="00AF7F19">
        <w:tc>
          <w:tcPr>
            <w:tcW w:w="4154" w:type="dxa"/>
          </w:tcPr>
          <w:p w:rsidR="008003F5" w:rsidRPr="00AF7F19" w:rsidRDefault="008003F5" w:rsidP="00AF7F19">
            <w:pPr>
              <w:pStyle w:val="ListParagraph"/>
              <w:spacing w:before="120" w:after="240" w:line="288" w:lineRule="auto"/>
              <w:ind w:left="0"/>
              <w:jc w:val="both"/>
              <w:rPr>
                <w:rFonts w:ascii="Sylfaen" w:hAnsi="Sylfaen"/>
              </w:rPr>
            </w:pPr>
            <w:r w:rsidRPr="00AF7F19">
              <w:rPr>
                <w:rFonts w:ascii="Sylfaen" w:hAnsi="Sylfaen"/>
              </w:rPr>
              <w:t xml:space="preserve">where </w:t>
            </w:r>
          </w:p>
        </w:tc>
        <w:tc>
          <w:tcPr>
            <w:tcW w:w="5089" w:type="dxa"/>
          </w:tcPr>
          <w:p w:rsidR="008003F5" w:rsidRPr="00AF7F19" w:rsidRDefault="008003F5" w:rsidP="00AF7F19">
            <w:pPr>
              <w:pStyle w:val="ListParagraph"/>
              <w:spacing w:before="120" w:after="240" w:line="288" w:lineRule="auto"/>
              <w:ind w:left="0"/>
              <w:jc w:val="both"/>
              <w:rPr>
                <w:rFonts w:ascii="Sylfaen" w:hAnsi="Sylfaen"/>
              </w:rPr>
            </w:pPr>
            <w:r w:rsidRPr="00AF7F19">
              <w:rPr>
                <w:rFonts w:ascii="Sylfaen" w:hAnsi="Sylfaen"/>
              </w:rPr>
              <w:t xml:space="preserve">որտեղ` </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b/>
              </w:rPr>
            </w:pPr>
            <w:r w:rsidRPr="00AF7F19">
              <w:rPr>
                <w:rFonts w:ascii="Sylfaen" w:hAnsi="Sylfaen"/>
                <w:b/>
              </w:rPr>
              <w:t>T</w:t>
            </w:r>
            <w:r w:rsidRPr="00AF7F19">
              <w:rPr>
                <w:rFonts w:ascii="Sylfaen" w:hAnsi="Sylfaen"/>
                <w:b/>
                <w:vertAlign w:val="subscript"/>
              </w:rPr>
              <w:t>ri</w:t>
            </w:r>
            <w:r w:rsidRPr="00AF7F19">
              <w:rPr>
                <w:rFonts w:ascii="Sylfaen" w:hAnsi="Sylfaen"/>
              </w:rPr>
              <w:tab/>
              <w:t xml:space="preserve">is the rate of delivered electrical energy during the Accounting Period i </w:t>
            </w:r>
            <w:r w:rsidRPr="00AF7F19">
              <w:rPr>
                <w:rFonts w:ascii="Sylfaen" w:hAnsi="Sylfaen"/>
              </w:rPr>
              <w:lastRenderedPageBreak/>
              <w:t>(AMD/kWh),</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rPr>
              <w:lastRenderedPageBreak/>
              <w:t>T</w:t>
            </w:r>
            <w:r w:rsidRPr="00AF7F19">
              <w:rPr>
                <w:rFonts w:ascii="Sylfaen" w:hAnsi="Sylfaen"/>
                <w:b/>
                <w:vertAlign w:val="subscript"/>
              </w:rPr>
              <w:t>ri</w:t>
            </w:r>
            <w:r w:rsidRPr="00AF7F19">
              <w:rPr>
                <w:rFonts w:ascii="Sylfaen" w:hAnsi="Sylfaen"/>
              </w:rPr>
              <w:t>`</w:t>
            </w:r>
            <w:r w:rsidRPr="00AF7F19">
              <w:rPr>
                <w:rFonts w:ascii="Sylfaen" w:hAnsi="Sylfaen"/>
              </w:rPr>
              <w:tab/>
              <w:t>i-</w:t>
            </w:r>
            <w:r w:rsidRPr="00AF7F19">
              <w:rPr>
                <w:rFonts w:ascii="Sylfaen" w:hAnsi="Sylfaen"/>
                <w:lang w:val="hy-AM"/>
              </w:rPr>
              <w:t xml:space="preserve">րդ </w:t>
            </w:r>
            <w:r w:rsidRPr="00AF7F19">
              <w:rPr>
                <w:rFonts w:ascii="Sylfaen" w:hAnsi="Sylfaen"/>
              </w:rPr>
              <w:t xml:space="preserve">Հաշվարկային </w:t>
            </w:r>
            <w:r w:rsidRPr="00AF7F19">
              <w:rPr>
                <w:rFonts w:ascii="Sylfaen" w:hAnsi="Sylfaen" w:cs="GHEA Mariam"/>
              </w:rPr>
              <w:t>Ժամկետի</w:t>
            </w:r>
            <w:r w:rsidRPr="00AF7F19">
              <w:rPr>
                <w:rFonts w:ascii="Sylfaen" w:hAnsi="Sylfaen"/>
              </w:rPr>
              <w:t xml:space="preserve"> </w:t>
            </w:r>
            <w:r w:rsidRPr="00AF7F19">
              <w:rPr>
                <w:rFonts w:ascii="Sylfaen" w:hAnsi="Sylfaen"/>
                <w:lang w:val="ru-RU"/>
              </w:rPr>
              <w:t>ընթացքում</w:t>
            </w:r>
            <w:r w:rsidRPr="00AF7F19">
              <w:rPr>
                <w:rFonts w:ascii="Sylfaen" w:hAnsi="Sylfaen"/>
              </w:rPr>
              <w:t xml:space="preserve"> </w:t>
            </w:r>
            <w:r w:rsidRPr="00AF7F19">
              <w:rPr>
                <w:rFonts w:ascii="Sylfaen" w:hAnsi="Sylfaen"/>
                <w:lang w:val="ru-RU"/>
              </w:rPr>
              <w:t>առաքված</w:t>
            </w:r>
            <w:r w:rsidRPr="00AF7F19">
              <w:rPr>
                <w:rFonts w:ascii="Sylfaen" w:hAnsi="Sylfaen"/>
              </w:rPr>
              <w:t xml:space="preserve"> </w:t>
            </w:r>
            <w:r w:rsidRPr="00AF7F19">
              <w:rPr>
                <w:rFonts w:ascii="Sylfaen" w:hAnsi="Sylfaen"/>
                <w:lang w:val="hy-AM"/>
              </w:rPr>
              <w:t>է</w:t>
            </w:r>
            <w:r w:rsidRPr="00AF7F19">
              <w:rPr>
                <w:rFonts w:ascii="Sylfaen" w:hAnsi="Sylfaen"/>
              </w:rPr>
              <w:t>լեկտրաէներգիայի դրույք</w:t>
            </w:r>
            <w:r w:rsidRPr="00AF7F19">
              <w:rPr>
                <w:rFonts w:ascii="Sylfaen" w:hAnsi="Sylfaen"/>
                <w:lang w:val="ru-RU"/>
              </w:rPr>
              <w:t>ն</w:t>
            </w:r>
            <w:r w:rsidRPr="00AF7F19">
              <w:rPr>
                <w:rFonts w:ascii="Sylfaen" w:hAnsi="Sylfaen"/>
              </w:rPr>
              <w:t xml:space="preserve"> </w:t>
            </w:r>
            <w:r w:rsidRPr="00AF7F19">
              <w:rPr>
                <w:rFonts w:ascii="Sylfaen" w:hAnsi="Sylfaen"/>
                <w:lang w:val="ru-RU"/>
              </w:rPr>
              <w:t>է</w:t>
            </w:r>
            <w:r w:rsidRPr="00AF7F19">
              <w:rPr>
                <w:rFonts w:ascii="Sylfaen" w:hAnsi="Sylfaen"/>
              </w:rPr>
              <w:t xml:space="preserve"> (ՀՀ </w:t>
            </w:r>
            <w:r w:rsidRPr="00AF7F19">
              <w:rPr>
                <w:rFonts w:ascii="Sylfaen" w:hAnsi="Sylfaen"/>
              </w:rPr>
              <w:lastRenderedPageBreak/>
              <w:t>դրամ/կ</w:t>
            </w:r>
            <w:r w:rsidRPr="00AF7F19">
              <w:rPr>
                <w:rFonts w:ascii="Sylfaen" w:hAnsi="Sylfaen"/>
                <w:lang w:val="ru-RU"/>
              </w:rPr>
              <w:t>Վտժ</w:t>
            </w:r>
            <w:r w:rsidRPr="00AF7F19">
              <w:rPr>
                <w:rFonts w:ascii="Sylfaen" w:hAnsi="Sylfaen"/>
              </w:rPr>
              <w:t>)</w:t>
            </w:r>
            <w:r w:rsidRPr="00AF7F19">
              <w:rPr>
                <w:rFonts w:ascii="Sylfaen" w:hAnsi="Sylfaen"/>
                <w:lang w:val="hy-AM"/>
              </w:rPr>
              <w:t>:</w:t>
            </w: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center"/>
              <w:rPr>
                <w:rFonts w:ascii="Sylfaen" w:hAnsi="Sylfaen"/>
                <w:b/>
                <w:i/>
                <w:u w:val="single"/>
              </w:rPr>
            </w:pPr>
          </w:p>
        </w:tc>
        <w:tc>
          <w:tcPr>
            <w:tcW w:w="5089" w:type="dxa"/>
          </w:tcPr>
          <w:p w:rsidR="008003F5" w:rsidRPr="00AF7F19" w:rsidRDefault="008003F5" w:rsidP="00AF7F19">
            <w:pPr>
              <w:tabs>
                <w:tab w:val="left" w:pos="1985"/>
              </w:tabs>
              <w:spacing w:before="120" w:after="240" w:line="288" w:lineRule="auto"/>
              <w:contextualSpacing/>
              <w:jc w:val="center"/>
              <w:rPr>
                <w:rFonts w:ascii="Sylfaen" w:hAnsi="Sylfaen"/>
                <w:b/>
                <w:i/>
                <w:u w:val="single"/>
              </w:rPr>
            </w:pP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center"/>
              <w:rPr>
                <w:rFonts w:ascii="Sylfaen" w:hAnsi="Sylfaen"/>
                <w:b/>
                <w:i/>
                <w:u w:val="single"/>
              </w:rPr>
            </w:pPr>
            <w:r w:rsidRPr="00AF7F19">
              <w:rPr>
                <w:rFonts w:ascii="Sylfaen" w:hAnsi="Sylfaen"/>
                <w:b/>
                <w:i/>
                <w:u w:val="single"/>
              </w:rPr>
              <w:t>ADJUSTMENT OF THE REQUIRED ANNUAL REVENUE</w:t>
            </w:r>
            <w:r w:rsidRPr="00AF7F19">
              <w:rPr>
                <w:rFonts w:ascii="Sylfaen" w:hAnsi="Sylfaen" w:cs="Sylfaen"/>
                <w:b/>
                <w:i/>
                <w:u w:val="single"/>
              </w:rPr>
              <w:t xml:space="preserve"> </w:t>
            </w:r>
          </w:p>
        </w:tc>
        <w:tc>
          <w:tcPr>
            <w:tcW w:w="5089" w:type="dxa"/>
          </w:tcPr>
          <w:p w:rsidR="008003F5" w:rsidRPr="00AF7F19" w:rsidRDefault="008003F5" w:rsidP="00AF7F19">
            <w:pPr>
              <w:tabs>
                <w:tab w:val="left" w:pos="1985"/>
              </w:tabs>
              <w:spacing w:before="120" w:after="240" w:line="288" w:lineRule="auto"/>
              <w:contextualSpacing/>
              <w:jc w:val="center"/>
              <w:rPr>
                <w:rFonts w:ascii="Sylfaen" w:hAnsi="Sylfaen"/>
                <w:b/>
                <w:i/>
                <w:u w:val="single"/>
              </w:rPr>
            </w:pPr>
            <w:r w:rsidRPr="00AF7F19">
              <w:rPr>
                <w:rFonts w:ascii="Sylfaen" w:hAnsi="Sylfaen"/>
                <w:b/>
                <w:i/>
                <w:u w:val="single"/>
                <w:lang w:val="ru-RU"/>
              </w:rPr>
              <w:t>ԱՆՀՐԱԺԵՇՏ</w:t>
            </w:r>
            <w:r w:rsidRPr="00AF7F19">
              <w:rPr>
                <w:rFonts w:ascii="Sylfaen" w:hAnsi="Sylfaen"/>
                <w:b/>
                <w:i/>
                <w:u w:val="single"/>
              </w:rPr>
              <w:t xml:space="preserve"> </w:t>
            </w:r>
            <w:r w:rsidRPr="00AF7F19">
              <w:rPr>
                <w:rFonts w:ascii="Sylfaen" w:hAnsi="Sylfaen"/>
                <w:b/>
                <w:i/>
                <w:u w:val="single"/>
                <w:lang w:val="hy-AM"/>
              </w:rPr>
              <w:t xml:space="preserve">ՏԱՐԵԿԱՆ </w:t>
            </w:r>
            <w:r w:rsidRPr="00AF7F19">
              <w:rPr>
                <w:rFonts w:ascii="Sylfaen" w:hAnsi="Sylfaen"/>
                <w:b/>
                <w:i/>
                <w:u w:val="single"/>
                <w:lang w:val="ru-RU"/>
              </w:rPr>
              <w:t>ՀԱՍՈՒՅԹԻ</w:t>
            </w:r>
            <w:r w:rsidRPr="00AF7F19">
              <w:rPr>
                <w:rFonts w:ascii="Sylfaen" w:hAnsi="Sylfaen"/>
                <w:b/>
                <w:i/>
                <w:u w:val="single"/>
              </w:rPr>
              <w:t xml:space="preserve"> ՃՇԳՐՏՈՒՄ </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cs="Arial AMU"/>
              </w:rPr>
              <w:t>Starting from the 2</w:t>
            </w:r>
            <w:r w:rsidRPr="00AF7F19">
              <w:rPr>
                <w:rFonts w:ascii="Sylfaen" w:hAnsi="Sylfaen" w:cs="Arial AMU"/>
                <w:vertAlign w:val="superscript"/>
              </w:rPr>
              <w:t>nd</w:t>
            </w:r>
            <w:r w:rsidRPr="00AF7F19">
              <w:rPr>
                <w:rFonts w:ascii="Sylfaen" w:hAnsi="Sylfaen" w:cs="Arial AMU"/>
              </w:rPr>
              <w:t xml:space="preserve"> Accounting Period the adjustment of the required annual revenue </w:t>
            </w:r>
            <w:r w:rsidRPr="00AF7F19">
              <w:rPr>
                <w:rFonts w:ascii="Sylfaen" w:hAnsi="Sylfaen" w:cs="GHEA Mariam"/>
                <w:lang w:val="hy-AM"/>
              </w:rPr>
              <w:t>(</w:t>
            </w:r>
            <w:r w:rsidRPr="00AF7F19">
              <w:rPr>
                <w:rFonts w:ascii="Sylfaen" w:hAnsi="Sylfaen" w:cs="Sylfaen"/>
                <w:b/>
              </w:rPr>
              <w:t>RR</w:t>
            </w:r>
            <w:r w:rsidRPr="00AF7F19">
              <w:rPr>
                <w:rFonts w:ascii="Sylfaen" w:hAnsi="Sylfaen" w:cs="Sylfaen"/>
                <w:b/>
                <w:vertAlign w:val="subscript"/>
              </w:rPr>
              <w:t>i</w:t>
            </w:r>
            <w:r w:rsidRPr="00AF7F19">
              <w:rPr>
                <w:rFonts w:ascii="Sylfaen" w:hAnsi="Sylfaen" w:cs="Sylfaen"/>
                <w:lang w:val="hy-AM"/>
              </w:rPr>
              <w:t>)</w:t>
            </w:r>
            <w:r w:rsidRPr="00AF7F19">
              <w:rPr>
                <w:rFonts w:ascii="Sylfaen" w:hAnsi="Sylfaen"/>
              </w:rPr>
              <w:t xml:space="preserve"> </w:t>
            </w:r>
            <w:r w:rsidRPr="00AF7F19">
              <w:rPr>
                <w:rFonts w:ascii="Sylfaen" w:hAnsi="Sylfaen" w:cs="Arial AMU"/>
              </w:rPr>
              <w:t>shall be made due to fluctuations of the Official Exchange Rate and any change of the Gas Tariff. The total adjustment value shall be determined by the following formula:</w:t>
            </w:r>
          </w:p>
        </w:tc>
        <w:tc>
          <w:tcPr>
            <w:tcW w:w="5089" w:type="dxa"/>
          </w:tcPr>
          <w:p w:rsidR="008003F5" w:rsidRPr="00AF7F19" w:rsidRDefault="008003F5" w:rsidP="00AF7F19">
            <w:pPr>
              <w:spacing w:before="120" w:after="240" w:line="288" w:lineRule="auto"/>
              <w:contextualSpacing/>
              <w:jc w:val="both"/>
              <w:rPr>
                <w:rFonts w:ascii="Sylfaen" w:hAnsi="Sylfaen"/>
              </w:rPr>
            </w:pPr>
            <w:r w:rsidRPr="00AF7F19">
              <w:rPr>
                <w:rFonts w:ascii="Sylfaen" w:hAnsi="Sylfaen"/>
              </w:rPr>
              <w:t xml:space="preserve">Սկսած 2-րդ </w:t>
            </w:r>
            <w:r w:rsidRPr="00AF7F19">
              <w:rPr>
                <w:rFonts w:ascii="Sylfaen" w:hAnsi="Sylfaen" w:cs="Arial AMU"/>
              </w:rPr>
              <w:t>Հաշվարկային</w:t>
            </w:r>
            <w:r w:rsidRPr="00AF7F19">
              <w:rPr>
                <w:rFonts w:ascii="Sylfaen" w:hAnsi="Sylfaen"/>
              </w:rPr>
              <w:t xml:space="preserve"> </w:t>
            </w:r>
            <w:r w:rsidRPr="00AF7F19">
              <w:rPr>
                <w:rFonts w:ascii="Sylfaen" w:hAnsi="Sylfaen" w:cs="Arial AMU"/>
              </w:rPr>
              <w:t>Ժամկետից</w:t>
            </w:r>
            <w:r w:rsidRPr="00AF7F19">
              <w:rPr>
                <w:rFonts w:ascii="Sylfaen" w:hAnsi="Sylfaen"/>
              </w:rPr>
              <w:t xml:space="preserve"> </w:t>
            </w:r>
            <w:r w:rsidRPr="00AF7F19">
              <w:rPr>
                <w:rFonts w:ascii="Sylfaen" w:hAnsi="Sylfaen"/>
                <w:lang w:val="ru-RU"/>
              </w:rPr>
              <w:t>կատարվում</w:t>
            </w:r>
            <w:r w:rsidRPr="00AF7F19">
              <w:rPr>
                <w:rFonts w:ascii="Sylfaen" w:hAnsi="Sylfaen"/>
              </w:rPr>
              <w:t xml:space="preserve"> </w:t>
            </w:r>
            <w:r w:rsidRPr="00AF7F19">
              <w:rPr>
                <w:rFonts w:ascii="Sylfaen" w:hAnsi="Sylfaen"/>
                <w:lang w:val="ru-RU"/>
              </w:rPr>
              <w:t>է</w:t>
            </w:r>
            <w:r w:rsidRPr="00AF7F19">
              <w:rPr>
                <w:rFonts w:ascii="Sylfaen" w:hAnsi="Sylfaen"/>
              </w:rPr>
              <w:t xml:space="preserve"> </w:t>
            </w:r>
            <w:r w:rsidRPr="00AF7F19">
              <w:rPr>
                <w:rFonts w:ascii="Sylfaen" w:hAnsi="Sylfaen"/>
                <w:lang w:val="ru-RU"/>
              </w:rPr>
              <w:t>անհրաժեշտ</w:t>
            </w:r>
            <w:r w:rsidRPr="00AF7F19">
              <w:rPr>
                <w:rFonts w:ascii="Sylfaen" w:hAnsi="Sylfaen"/>
              </w:rPr>
              <w:t xml:space="preserve"> տարեկան </w:t>
            </w:r>
            <w:r w:rsidRPr="00AF7F19">
              <w:rPr>
                <w:rFonts w:ascii="Sylfaen" w:hAnsi="Sylfaen"/>
                <w:lang w:val="ru-RU"/>
              </w:rPr>
              <w:t>հասույթի</w:t>
            </w:r>
            <w:r w:rsidRPr="00AF7F19">
              <w:rPr>
                <w:rFonts w:ascii="Sylfaen" w:hAnsi="Sylfaen"/>
              </w:rPr>
              <w:t xml:space="preserve"> </w:t>
            </w:r>
            <w:r w:rsidRPr="00AF7F19">
              <w:rPr>
                <w:rFonts w:ascii="Sylfaen" w:hAnsi="Sylfaen" w:cs="GHEA Mariam"/>
                <w:lang w:val="hy-AM"/>
              </w:rPr>
              <w:t>(</w:t>
            </w:r>
            <w:r w:rsidRPr="00AF7F19">
              <w:rPr>
                <w:rFonts w:ascii="Sylfaen" w:hAnsi="Sylfaen" w:cs="Sylfaen"/>
                <w:b/>
              </w:rPr>
              <w:t>RR</w:t>
            </w:r>
            <w:r w:rsidRPr="00AF7F19">
              <w:rPr>
                <w:rFonts w:ascii="Sylfaen" w:hAnsi="Sylfaen" w:cs="Sylfaen"/>
                <w:b/>
                <w:vertAlign w:val="subscript"/>
              </w:rPr>
              <w:t>i</w:t>
            </w:r>
            <w:r w:rsidRPr="00AF7F19">
              <w:rPr>
                <w:rFonts w:ascii="Sylfaen" w:hAnsi="Sylfaen" w:cs="Sylfaen"/>
                <w:lang w:val="hy-AM"/>
              </w:rPr>
              <w:t>)</w:t>
            </w:r>
            <w:r w:rsidRPr="00AF7F19">
              <w:rPr>
                <w:rFonts w:ascii="Sylfaen" w:hAnsi="Sylfaen" w:cs="Arial AMU"/>
                <w:lang w:val="hy-AM"/>
              </w:rPr>
              <w:t xml:space="preserve"> </w:t>
            </w:r>
            <w:r w:rsidRPr="00AF7F19">
              <w:rPr>
                <w:rFonts w:ascii="Sylfaen" w:hAnsi="Sylfaen"/>
                <w:lang w:val="ru-RU"/>
              </w:rPr>
              <w:t>ճշգրտում</w:t>
            </w:r>
            <w:r w:rsidRPr="00AF7F19">
              <w:rPr>
                <w:rFonts w:ascii="Sylfaen" w:hAnsi="Sylfaen"/>
                <w:lang w:val="hy-AM"/>
              </w:rPr>
              <w:t>՝</w:t>
            </w:r>
            <w:r w:rsidRPr="00AF7F19">
              <w:rPr>
                <w:rFonts w:ascii="Sylfaen" w:hAnsi="Sylfaen"/>
              </w:rPr>
              <w:t xml:space="preserve"> </w:t>
            </w:r>
            <w:r w:rsidRPr="00AF7F19">
              <w:rPr>
                <w:rFonts w:ascii="Sylfaen" w:hAnsi="Sylfaen"/>
                <w:lang w:val="ru-RU"/>
              </w:rPr>
              <w:t>պայմանավորված</w:t>
            </w:r>
            <w:r w:rsidRPr="00AF7F19">
              <w:rPr>
                <w:rFonts w:ascii="Sylfaen" w:hAnsi="Sylfaen"/>
              </w:rPr>
              <w:t xml:space="preserve"> Պ</w:t>
            </w:r>
            <w:r w:rsidRPr="00AF7F19">
              <w:rPr>
                <w:rFonts w:ascii="Sylfaen" w:hAnsi="Sylfaen"/>
                <w:lang w:val="hy-AM"/>
              </w:rPr>
              <w:t xml:space="preserve">աշտոնական </w:t>
            </w:r>
            <w:r w:rsidRPr="00AF7F19">
              <w:rPr>
                <w:rFonts w:ascii="Sylfaen" w:hAnsi="Sylfaen"/>
                <w:lang w:val="ru-RU"/>
              </w:rPr>
              <w:t>Փոխարժեքի</w:t>
            </w:r>
            <w:r w:rsidRPr="00AF7F19">
              <w:rPr>
                <w:rFonts w:ascii="Sylfaen" w:hAnsi="Sylfaen"/>
              </w:rPr>
              <w:t xml:space="preserve"> </w:t>
            </w:r>
            <w:r w:rsidRPr="00AF7F19">
              <w:rPr>
                <w:rFonts w:ascii="Sylfaen" w:hAnsi="Sylfaen"/>
                <w:lang w:val="ru-RU"/>
              </w:rPr>
              <w:t>փոփոխությամբ</w:t>
            </w:r>
            <w:r w:rsidRPr="00AF7F19">
              <w:rPr>
                <w:rFonts w:ascii="Sylfaen" w:hAnsi="Sylfaen"/>
              </w:rPr>
              <w:t xml:space="preserve"> </w:t>
            </w:r>
            <w:r w:rsidRPr="00AF7F19">
              <w:rPr>
                <w:rFonts w:ascii="Sylfaen" w:hAnsi="Sylfaen" w:cs="GHEA Mariam"/>
              </w:rPr>
              <w:t>և</w:t>
            </w:r>
            <w:r w:rsidRPr="00AF7F19">
              <w:rPr>
                <w:rFonts w:ascii="Sylfaen" w:hAnsi="Sylfaen"/>
              </w:rPr>
              <w:t xml:space="preserve"> </w:t>
            </w:r>
            <w:r w:rsidRPr="00AF7F19">
              <w:rPr>
                <w:rFonts w:ascii="Sylfaen" w:hAnsi="Sylfaen" w:cs="GHEA Mariam"/>
                <w:lang w:val="hy-AM"/>
              </w:rPr>
              <w:t>Գ</w:t>
            </w:r>
            <w:r w:rsidRPr="00AF7F19">
              <w:rPr>
                <w:rFonts w:ascii="Sylfaen" w:hAnsi="Sylfaen" w:cs="GHEA Mariam"/>
              </w:rPr>
              <w:t>ազի</w:t>
            </w:r>
            <w:r w:rsidRPr="00AF7F19">
              <w:rPr>
                <w:rFonts w:ascii="Sylfaen" w:hAnsi="Sylfaen"/>
              </w:rPr>
              <w:t xml:space="preserve"> </w:t>
            </w:r>
            <w:r w:rsidRPr="00AF7F19">
              <w:rPr>
                <w:rFonts w:ascii="Sylfaen" w:hAnsi="Sylfaen" w:cs="GHEA Mariam"/>
              </w:rPr>
              <w:t>Սակագնի</w:t>
            </w:r>
            <w:r w:rsidRPr="00AF7F19">
              <w:rPr>
                <w:rFonts w:ascii="Sylfaen" w:hAnsi="Sylfaen"/>
              </w:rPr>
              <w:t xml:space="preserve"> </w:t>
            </w:r>
            <w:r w:rsidRPr="00AF7F19">
              <w:rPr>
                <w:rFonts w:ascii="Sylfaen" w:hAnsi="Sylfaen" w:cs="GHEA Mariam"/>
              </w:rPr>
              <w:t>փոփոխությամբ</w:t>
            </w:r>
            <w:r w:rsidRPr="00AF7F19">
              <w:rPr>
                <w:rFonts w:ascii="Sylfaen" w:hAnsi="Sylfaen" w:cs="GHEA Mariam"/>
                <w:lang w:val="hy-AM"/>
              </w:rPr>
              <w:t xml:space="preserve">: Ճշգրտման </w:t>
            </w:r>
            <w:r w:rsidRPr="00AF7F19">
              <w:rPr>
                <w:rFonts w:ascii="Sylfaen" w:hAnsi="Sylfaen" w:cs="GHEA Mariam"/>
              </w:rPr>
              <w:t>ընդհանուր</w:t>
            </w:r>
            <w:r w:rsidRPr="00AF7F19">
              <w:rPr>
                <w:rFonts w:ascii="Sylfaen" w:hAnsi="Sylfaen"/>
              </w:rPr>
              <w:t xml:space="preserve"> </w:t>
            </w:r>
            <w:r w:rsidRPr="00AF7F19">
              <w:rPr>
                <w:rFonts w:ascii="Sylfaen" w:hAnsi="Sylfaen"/>
                <w:lang w:val="ru-RU"/>
              </w:rPr>
              <w:t>մեծությունը</w:t>
            </w:r>
            <w:r w:rsidRPr="00AF7F19">
              <w:rPr>
                <w:rFonts w:ascii="Sylfaen" w:hAnsi="Sylfaen"/>
              </w:rPr>
              <w:t xml:space="preserve"> որոշվում է հետևյալ բանաձևով.</w:t>
            </w: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b/>
                <w:i/>
                <w:sz w:val="26"/>
              </w:rPr>
            </w:pP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rPr>
            </w:pPr>
            <w:r w:rsidRPr="00AF7F19">
              <w:rPr>
                <w:rFonts w:ascii="Sylfaen" w:hAnsi="Sylfaen"/>
                <w:b/>
                <w:i/>
                <w:sz w:val="26"/>
              </w:rPr>
              <w:t>K</w:t>
            </w:r>
            <w:r w:rsidRPr="00AF7F19">
              <w:rPr>
                <w:rFonts w:ascii="Sylfaen" w:hAnsi="Sylfaen"/>
                <w:b/>
                <w:i/>
                <w:sz w:val="26"/>
                <w:vertAlign w:val="subscript"/>
                <w:lang w:val="hy-AM"/>
              </w:rPr>
              <w:t>i</w:t>
            </w:r>
            <w:r w:rsidRPr="00AF7F19">
              <w:rPr>
                <w:rFonts w:ascii="Sylfaen" w:hAnsi="Sylfaen"/>
                <w:b/>
                <w:i/>
                <w:sz w:val="26"/>
              </w:rPr>
              <w:t xml:space="preserve"> =</w:t>
            </w:r>
            <w:r w:rsidRPr="00AF7F19">
              <w:rPr>
                <w:rFonts w:ascii="Sylfaen" w:hAnsi="Sylfaen"/>
                <w:b/>
                <w:i/>
                <w:sz w:val="26"/>
                <w:szCs w:val="26"/>
              </w:rPr>
              <w:t xml:space="preserve"> K</w:t>
            </w:r>
            <w:r w:rsidRPr="00AF7F19">
              <w:rPr>
                <w:rFonts w:ascii="Sylfaen" w:hAnsi="Sylfaen"/>
                <w:b/>
                <w:i/>
                <w:sz w:val="26"/>
                <w:szCs w:val="26"/>
                <w:vertAlign w:val="subscript"/>
                <w:lang w:val="hy-AM"/>
              </w:rPr>
              <w:t>i</w:t>
            </w:r>
            <w:r w:rsidRPr="00AF7F19">
              <w:rPr>
                <w:rFonts w:ascii="Sylfaen" w:hAnsi="Sylfaen"/>
                <w:b/>
                <w:i/>
                <w:sz w:val="26"/>
                <w:szCs w:val="26"/>
                <w:vertAlign w:val="subscript"/>
              </w:rPr>
              <w:t>R</w:t>
            </w:r>
            <w:r w:rsidRPr="00AF7F19">
              <w:rPr>
                <w:rFonts w:ascii="Sylfaen" w:hAnsi="Sylfaen"/>
                <w:b/>
                <w:i/>
                <w:sz w:val="26"/>
                <w:szCs w:val="26"/>
              </w:rPr>
              <w:t xml:space="preserve"> + K</w:t>
            </w:r>
            <w:r w:rsidRPr="00AF7F19">
              <w:rPr>
                <w:rFonts w:ascii="Sylfaen" w:hAnsi="Sylfaen"/>
                <w:b/>
                <w:i/>
                <w:sz w:val="26"/>
                <w:szCs w:val="26"/>
                <w:vertAlign w:val="subscript"/>
                <w:lang w:val="hy-AM"/>
              </w:rPr>
              <w:t>i</w:t>
            </w:r>
            <w:r w:rsidRPr="00AF7F19">
              <w:rPr>
                <w:rFonts w:ascii="Sylfaen" w:hAnsi="Sylfaen"/>
                <w:b/>
                <w:i/>
                <w:sz w:val="26"/>
                <w:szCs w:val="26"/>
                <w:vertAlign w:val="subscript"/>
              </w:rPr>
              <w:t>Pg</w:t>
            </w:r>
            <w:r w:rsidRPr="00AF7F19">
              <w:rPr>
                <w:rFonts w:ascii="Sylfaen" w:hAnsi="Sylfaen"/>
                <w:b/>
                <w:i/>
                <w:sz w:val="26"/>
                <w:szCs w:val="26"/>
              </w:rPr>
              <w:t xml:space="preserve"> ± K</w:t>
            </w:r>
            <w:r w:rsidRPr="00AF7F19">
              <w:rPr>
                <w:rFonts w:ascii="Sylfaen" w:hAnsi="Sylfaen"/>
                <w:b/>
                <w:i/>
                <w:sz w:val="26"/>
                <w:szCs w:val="26"/>
                <w:vertAlign w:val="subscript"/>
                <w:lang w:val="hy-AM"/>
              </w:rPr>
              <w:t>i</w:t>
            </w:r>
            <w:r w:rsidRPr="00AF7F19">
              <w:rPr>
                <w:rFonts w:ascii="Sylfaen" w:hAnsi="Sylfaen"/>
                <w:b/>
                <w:i/>
                <w:sz w:val="26"/>
                <w:szCs w:val="26"/>
                <w:vertAlign w:val="subscript"/>
              </w:rPr>
              <w:t>U,</w:t>
            </w:r>
          </w:p>
        </w:tc>
      </w:tr>
      <w:tr w:rsidR="008003F5" w:rsidRPr="00AF7F19" w:rsidTr="00AF7F19">
        <w:tc>
          <w:tcPr>
            <w:tcW w:w="9243" w:type="dxa"/>
            <w:gridSpan w:val="2"/>
          </w:tcPr>
          <w:p w:rsidR="008003F5" w:rsidRPr="00AF7F19" w:rsidRDefault="008003F5" w:rsidP="00AF7F19">
            <w:pPr>
              <w:tabs>
                <w:tab w:val="left" w:pos="0"/>
              </w:tabs>
              <w:spacing w:before="120" w:after="240" w:line="288" w:lineRule="auto"/>
              <w:contextualSpacing/>
              <w:jc w:val="center"/>
              <w:rPr>
                <w:rFonts w:ascii="Sylfaen" w:hAnsi="Sylfaen"/>
                <w:b/>
                <w:i/>
                <w:sz w:val="26"/>
              </w:rPr>
            </w:pP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rPr>
              <w:t>where</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lang w:val="hy-AM"/>
              </w:rPr>
              <w:t>որտեղ՝</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lang w:val="hy-AM"/>
              </w:rPr>
              <w:t>K</w:t>
            </w:r>
            <w:r w:rsidRPr="00AF7F19">
              <w:rPr>
                <w:rFonts w:ascii="Sylfaen" w:hAnsi="Sylfaen"/>
                <w:b/>
                <w:vertAlign w:val="subscript"/>
                <w:lang w:val="hy-AM"/>
              </w:rPr>
              <w:t>iR</w:t>
            </w:r>
            <w:r w:rsidRPr="00AF7F19">
              <w:rPr>
                <w:rFonts w:ascii="Sylfaen" w:hAnsi="Sylfaen"/>
                <w:lang w:val="hy-AM"/>
              </w:rPr>
              <w:tab/>
            </w:r>
            <w:r w:rsidRPr="00AF7F19">
              <w:rPr>
                <w:rFonts w:ascii="Sylfaen" w:hAnsi="Sylfaen"/>
              </w:rPr>
              <w:t>is the adjustment value of the required annual revenue for Accounting Period i due to the fluctuation of the Official Exchange Rate (USD),</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K</w:t>
            </w:r>
            <w:r w:rsidRPr="00AF7F19">
              <w:rPr>
                <w:rFonts w:ascii="Sylfaen" w:hAnsi="Sylfaen"/>
                <w:b/>
                <w:vertAlign w:val="subscript"/>
                <w:lang w:val="hy-AM"/>
              </w:rPr>
              <w:t>iR</w:t>
            </w:r>
            <w:r w:rsidRPr="00AF7F19">
              <w:rPr>
                <w:rFonts w:ascii="Sylfaen" w:hAnsi="Sylfaen"/>
                <w:lang w:val="hy-AM"/>
              </w:rPr>
              <w:t>`</w:t>
            </w:r>
            <w:r w:rsidRPr="00AF7F19">
              <w:rPr>
                <w:rFonts w:ascii="Sylfaen" w:hAnsi="Sylfaen"/>
                <w:lang w:val="hy-AM"/>
              </w:rPr>
              <w:tab/>
              <w:t xml:space="preserve">i-րդ Հաշվարկային </w:t>
            </w:r>
            <w:r w:rsidRPr="00AF7F19">
              <w:rPr>
                <w:rFonts w:ascii="Sylfaen" w:hAnsi="Sylfaen" w:cs="Arial AMU"/>
                <w:lang w:val="hy-AM"/>
              </w:rPr>
              <w:t>Ժամկետի</w:t>
            </w:r>
            <w:r w:rsidRPr="00AF7F19">
              <w:rPr>
                <w:rFonts w:ascii="Sylfaen" w:hAnsi="Sylfaen"/>
                <w:lang w:val="hy-AM"/>
              </w:rPr>
              <w:t xml:space="preserve"> անհրաժեշտ տարեկան հասույթի ճշգրտման մեծությունն է՝ պայմանավորված Պ</w:t>
            </w:r>
            <w:r w:rsidRPr="00AF7F19">
              <w:rPr>
                <w:rFonts w:ascii="Sylfaen" w:hAnsi="Sylfaen" w:cs="Arial AMU"/>
                <w:lang w:val="hy-AM"/>
              </w:rPr>
              <w:t>աշտոնական</w:t>
            </w:r>
            <w:r w:rsidRPr="00AF7F19">
              <w:rPr>
                <w:rFonts w:ascii="Sylfaen" w:hAnsi="Sylfaen"/>
                <w:lang w:val="hy-AM"/>
              </w:rPr>
              <w:t xml:space="preserve"> Փոխարժեքի փոփոխություններով (ԱՄՆ դոլար),</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lang w:val="hy-AM"/>
              </w:rPr>
              <w:t>K</w:t>
            </w:r>
            <w:r w:rsidRPr="00AF7F19">
              <w:rPr>
                <w:rFonts w:ascii="Sylfaen" w:hAnsi="Sylfaen"/>
                <w:b/>
                <w:vertAlign w:val="subscript"/>
                <w:lang w:val="hy-AM"/>
              </w:rPr>
              <w:t>iPg</w:t>
            </w:r>
            <w:r w:rsidRPr="00AF7F19">
              <w:rPr>
                <w:rFonts w:ascii="Sylfaen" w:hAnsi="Sylfaen" w:cs="Calibri"/>
                <w:lang w:val="hy-AM"/>
              </w:rPr>
              <w:tab/>
            </w:r>
            <w:r w:rsidRPr="00AF7F19">
              <w:rPr>
                <w:rFonts w:ascii="Sylfaen" w:hAnsi="Sylfaen" w:cs="Calibri"/>
              </w:rPr>
              <w:t>is the adjustment value of the required annual revenue for Accounting Period i due to any change of the Gas Tariff (USD),</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K</w:t>
            </w:r>
            <w:r w:rsidRPr="00AF7F19">
              <w:rPr>
                <w:rFonts w:ascii="Sylfaen" w:hAnsi="Sylfaen"/>
                <w:b/>
                <w:vertAlign w:val="subscript"/>
                <w:lang w:val="hy-AM"/>
              </w:rPr>
              <w:t>iPg</w:t>
            </w:r>
            <w:r w:rsidRPr="00AF7F19">
              <w:rPr>
                <w:rFonts w:ascii="Sylfaen" w:hAnsi="Sylfaen" w:cs="Calibri"/>
                <w:lang w:val="hy-AM"/>
              </w:rPr>
              <w:t>`</w:t>
            </w:r>
            <w:r w:rsidRPr="00AF7F19">
              <w:rPr>
                <w:rFonts w:ascii="Sylfaen" w:hAnsi="Sylfaen"/>
                <w:lang w:val="hy-AM"/>
              </w:rPr>
              <w:tab/>
              <w:t xml:space="preserve">i-րդ Հաշվարկային </w:t>
            </w:r>
            <w:r w:rsidRPr="00AF7F19">
              <w:rPr>
                <w:rFonts w:ascii="Sylfaen" w:hAnsi="Sylfaen" w:cs="Arial AMU"/>
                <w:lang w:val="hy-AM"/>
              </w:rPr>
              <w:t>Ժամկետի</w:t>
            </w:r>
            <w:r w:rsidRPr="00AF7F19">
              <w:rPr>
                <w:rFonts w:ascii="Sylfaen" w:hAnsi="Sylfaen"/>
                <w:lang w:val="hy-AM"/>
              </w:rPr>
              <w:t xml:space="preserve"> անհրաժեշտ տարեկան հասույթի ճշգրտման մեծությունն է՝ պայմանավորված </w:t>
            </w:r>
            <w:r w:rsidRPr="00AF7F19">
              <w:rPr>
                <w:rFonts w:ascii="Sylfaen" w:hAnsi="Sylfaen" w:cs="Arial AMU"/>
                <w:lang w:val="hy-AM"/>
              </w:rPr>
              <w:t>Գազի</w:t>
            </w:r>
            <w:r w:rsidRPr="00AF7F19">
              <w:rPr>
                <w:rFonts w:ascii="Sylfaen" w:hAnsi="Sylfaen"/>
                <w:lang w:val="hy-AM"/>
              </w:rPr>
              <w:t xml:space="preserve"> Սակագնի փոփոխությամբ (ԱՄՆ դոլար),</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lang w:val="hy-AM"/>
              </w:rPr>
              <w:t>K</w:t>
            </w:r>
            <w:r w:rsidRPr="00AF7F19">
              <w:rPr>
                <w:rFonts w:ascii="Sylfaen" w:hAnsi="Sylfaen"/>
                <w:b/>
                <w:vertAlign w:val="subscript"/>
                <w:lang w:val="hy-AM"/>
              </w:rPr>
              <w:t>iu</w:t>
            </w:r>
            <w:r w:rsidRPr="00AF7F19">
              <w:rPr>
                <w:rFonts w:ascii="Sylfaen" w:hAnsi="Sylfaen" w:cs="Calibri"/>
                <w:lang w:val="hy-AM"/>
              </w:rPr>
              <w:tab/>
            </w:r>
            <w:r w:rsidRPr="00AF7F19">
              <w:rPr>
                <w:rFonts w:ascii="Sylfaen" w:hAnsi="Sylfaen"/>
              </w:rPr>
              <w:t xml:space="preserve">is the </w:t>
            </w:r>
            <w:r w:rsidRPr="00AF7F19">
              <w:rPr>
                <w:rFonts w:ascii="Sylfaen" w:hAnsi="Sylfaen" w:cs="Calibri"/>
              </w:rPr>
              <w:t xml:space="preserve">adjustment </w:t>
            </w:r>
            <w:r w:rsidRPr="00AF7F19">
              <w:rPr>
                <w:rFonts w:ascii="Sylfaen" w:hAnsi="Sylfaen"/>
              </w:rPr>
              <w:t xml:space="preserve">value of the required annual revenue </w:t>
            </w:r>
            <w:r w:rsidRPr="00AF7F19">
              <w:rPr>
                <w:rFonts w:ascii="Sylfaen" w:hAnsi="Sylfaen" w:cs="Calibri"/>
              </w:rPr>
              <w:t>for</w:t>
            </w:r>
            <w:r w:rsidRPr="00AF7F19">
              <w:rPr>
                <w:rFonts w:ascii="Sylfaen" w:hAnsi="Sylfaen"/>
              </w:rPr>
              <w:t xml:space="preserve"> Accounting </w:t>
            </w:r>
            <w:r w:rsidRPr="00AF7F19">
              <w:rPr>
                <w:rFonts w:ascii="Sylfaen" w:hAnsi="Sylfaen" w:cs="Calibri"/>
              </w:rPr>
              <w:t xml:space="preserve">Period i in case of early termination of </w:t>
            </w:r>
            <w:r w:rsidRPr="00AF7F19">
              <w:rPr>
                <w:rFonts w:ascii="Sylfaen" w:hAnsi="Sylfaen"/>
              </w:rPr>
              <w:t xml:space="preserve">Accounting </w:t>
            </w:r>
            <w:r w:rsidRPr="00AF7F19">
              <w:rPr>
                <w:rFonts w:ascii="Sylfaen" w:hAnsi="Sylfaen" w:cs="Calibri"/>
              </w:rPr>
              <w:t xml:space="preserve">Period (i-1) or in case </w:t>
            </w:r>
            <w:r w:rsidRPr="00AF7F19">
              <w:rPr>
                <w:rFonts w:ascii="Sylfaen" w:hAnsi="Sylfaen"/>
              </w:rPr>
              <w:t xml:space="preserve">Accounting </w:t>
            </w:r>
            <w:r w:rsidRPr="00AF7F19">
              <w:rPr>
                <w:rFonts w:ascii="Sylfaen" w:hAnsi="Sylfaen" w:cs="Calibri"/>
              </w:rPr>
              <w:t xml:space="preserve">Period (i-1) lasts longer than 12 months (AMD). In case of early termination, it shall be taken with sign “+”, and in case of lasting longer than 12 months it shall be taken with </w:t>
            </w:r>
            <w:r w:rsidRPr="00AF7F19">
              <w:rPr>
                <w:rFonts w:ascii="Sylfaen" w:hAnsi="Sylfaen" w:cs="Calibri"/>
              </w:rPr>
              <w:lastRenderedPageBreak/>
              <w:t>sign “-”.</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lastRenderedPageBreak/>
              <w:t>K</w:t>
            </w:r>
            <w:r w:rsidRPr="00AF7F19">
              <w:rPr>
                <w:rFonts w:ascii="Sylfaen" w:hAnsi="Sylfaen"/>
                <w:b/>
                <w:vertAlign w:val="subscript"/>
                <w:lang w:val="hy-AM"/>
              </w:rPr>
              <w:t>iu</w:t>
            </w:r>
            <w:r w:rsidRPr="00AF7F19">
              <w:rPr>
                <w:rFonts w:ascii="Sylfaen" w:hAnsi="Sylfaen" w:cs="Calibri"/>
                <w:lang w:val="hy-AM"/>
              </w:rPr>
              <w:t>`</w:t>
            </w:r>
            <w:r w:rsidRPr="00AF7F19">
              <w:rPr>
                <w:rFonts w:ascii="Sylfaen" w:hAnsi="Sylfaen"/>
                <w:lang w:val="hy-AM"/>
              </w:rPr>
              <w:tab/>
              <w:t xml:space="preserve">(i-1)-րդ Հաշվարկային Ժամկետի վաղաժամկետ ընդհատման կամ 12 ամսից ավել տևելու դեպքում i-րդ Հաշվարկային </w:t>
            </w:r>
            <w:r w:rsidRPr="00AF7F19">
              <w:rPr>
                <w:rFonts w:ascii="Sylfaen" w:hAnsi="Sylfaen" w:cs="Arial AMU"/>
                <w:lang w:val="hy-AM"/>
              </w:rPr>
              <w:t>Ժամկետի</w:t>
            </w:r>
            <w:r w:rsidRPr="00AF7F19">
              <w:rPr>
                <w:rFonts w:ascii="Sylfaen" w:hAnsi="Sylfaen"/>
                <w:lang w:val="hy-AM"/>
              </w:rPr>
              <w:t xml:space="preserve"> անհրաժեշտ տարեկան հասույթի ճշգրտման մեծությունն է (ԱՄՆ դոլար): Վաղաժամկետ ընդհատման դեպքում վերցվում է «+» նշանով, իսկ 12 ամսից ավել տևելու դեպքում՝ «-» նշանով:</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p>
        </w:tc>
        <w:tc>
          <w:tcPr>
            <w:tcW w:w="5089" w:type="dxa"/>
          </w:tcPr>
          <w:p w:rsidR="008003F5" w:rsidRPr="00AF7F19" w:rsidRDefault="008003F5" w:rsidP="00AF7F19">
            <w:pPr>
              <w:spacing w:before="120" w:after="240" w:line="288" w:lineRule="auto"/>
              <w:contextualSpacing/>
              <w:jc w:val="both"/>
              <w:rPr>
                <w:rFonts w:ascii="Sylfaen" w:hAnsi="Sylfaen"/>
                <w:b/>
                <w:lang w:val="hy-AM"/>
              </w:rPr>
            </w:pP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rPr>
              <w:t>The value of</w:t>
            </w:r>
            <w:r w:rsidRPr="00AF7F19">
              <w:rPr>
                <w:rFonts w:ascii="Sylfaen" w:hAnsi="Sylfaen"/>
                <w:b/>
              </w:rPr>
              <w:t xml:space="preserve"> </w:t>
            </w:r>
            <w:r w:rsidRPr="00AF7F19">
              <w:rPr>
                <w:rFonts w:ascii="Sylfaen" w:hAnsi="Sylfaen"/>
                <w:b/>
                <w:lang w:val="hy-AM"/>
              </w:rPr>
              <w:t>K</w:t>
            </w:r>
            <w:r w:rsidRPr="00AF7F19">
              <w:rPr>
                <w:rFonts w:ascii="Sylfaen" w:hAnsi="Sylfaen"/>
                <w:b/>
                <w:vertAlign w:val="subscript"/>
                <w:lang w:val="hy-AM"/>
              </w:rPr>
              <w:t>iR</w:t>
            </w:r>
            <w:r w:rsidRPr="00AF7F19">
              <w:rPr>
                <w:rFonts w:ascii="Sylfaen" w:hAnsi="Sylfaen"/>
                <w:lang w:val="hy-AM"/>
              </w:rPr>
              <w:t xml:space="preserve"> </w:t>
            </w:r>
            <w:r w:rsidRPr="00AF7F19">
              <w:rPr>
                <w:rFonts w:ascii="Sylfaen" w:hAnsi="Sylfaen"/>
              </w:rPr>
              <w:t>shall be determined by the following formula</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K</w:t>
            </w:r>
            <w:r w:rsidRPr="00AF7F19">
              <w:rPr>
                <w:rFonts w:ascii="Sylfaen" w:hAnsi="Sylfaen"/>
                <w:b/>
                <w:vertAlign w:val="subscript"/>
                <w:lang w:val="hy-AM"/>
              </w:rPr>
              <w:t>iR</w:t>
            </w:r>
            <w:r w:rsidRPr="00AF7F19">
              <w:rPr>
                <w:rFonts w:ascii="Sylfaen" w:hAnsi="Sylfaen"/>
                <w:lang w:val="hy-AM"/>
              </w:rPr>
              <w:t xml:space="preserve"> մեծությունը որոշվում է հետևյալ բանաձևով.</w:t>
            </w:r>
          </w:p>
        </w:tc>
      </w:tr>
      <w:tr w:rsidR="008003F5" w:rsidRPr="00C47F0A" w:rsidTr="00AF7F19">
        <w:tc>
          <w:tcPr>
            <w:tcW w:w="9243" w:type="dxa"/>
            <w:gridSpan w:val="2"/>
          </w:tcPr>
          <w:p w:rsidR="008003F5" w:rsidRPr="00C47F0A" w:rsidRDefault="008003F5" w:rsidP="00AF7F19">
            <w:pPr>
              <w:spacing w:before="120" w:after="240" w:line="288" w:lineRule="auto"/>
              <w:contextualSpacing/>
              <w:jc w:val="both"/>
              <w:rPr>
                <w:b/>
                <w:sz w:val="28"/>
                <w:szCs w:val="28"/>
                <w:lang w:val="hy-AM"/>
              </w:rPr>
            </w:pPr>
          </w:p>
        </w:tc>
      </w:tr>
      <w:tr w:rsidR="008003F5" w:rsidRPr="00AF7F19" w:rsidTr="00AF7F19">
        <w:tc>
          <w:tcPr>
            <w:tcW w:w="9243" w:type="dxa"/>
            <w:gridSpan w:val="2"/>
          </w:tcPr>
          <w:p w:rsidR="008003F5" w:rsidRPr="001A6256" w:rsidRDefault="001A6256" w:rsidP="00AF7F19">
            <w:pPr>
              <w:spacing w:before="120" w:after="240" w:line="288" w:lineRule="auto"/>
              <w:contextualSpacing/>
              <w:jc w:val="both"/>
              <w:rPr>
                <w:rFonts w:ascii="Sylfaen" w:hAnsi="Sylfaen"/>
                <w:b/>
                <w:lang w:val="hy-AM"/>
              </w:rPr>
            </w:pPr>
            <m:oMathPara>
              <m:oMath>
                <m:sSub>
                  <m:sSubPr>
                    <m:ctrlPr>
                      <w:rPr>
                        <w:rFonts w:ascii="Cambria Math" w:hAnsi="Sylfaen" w:cs="Calibri"/>
                        <w:b/>
                        <w:i/>
                        <w:sz w:val="28"/>
                        <w:szCs w:val="28"/>
                      </w:rPr>
                    </m:ctrlPr>
                  </m:sSubPr>
                  <m:e>
                    <m:r>
                      <m:rPr>
                        <m:sty m:val="bi"/>
                      </m:rPr>
                      <w:rPr>
                        <w:rFonts w:ascii="Cambria Math" w:hAnsi="Cambria Math" w:cs="Calibri"/>
                        <w:sz w:val="28"/>
                        <w:szCs w:val="28"/>
                      </w:rPr>
                      <m:t>K</m:t>
                    </m:r>
                  </m:e>
                  <m:sub>
                    <m:r>
                      <m:rPr>
                        <m:sty m:val="bi"/>
                      </m:rPr>
                      <w:rPr>
                        <w:rFonts w:ascii="Cambria Math" w:hAnsi="Cambria Math" w:cs="Calibri"/>
                        <w:sz w:val="28"/>
                        <w:szCs w:val="28"/>
                        <w:vertAlign w:val="subscript"/>
                      </w:rPr>
                      <m:t>iR</m:t>
                    </m:r>
                  </m:sub>
                </m:sSub>
                <m:r>
                  <m:rPr>
                    <m:sty m:val="bi"/>
                  </m:rPr>
                  <w:rPr>
                    <w:rFonts w:ascii="Cambria Math" w:hAnsi="Sylfaen" w:cs="Calibri"/>
                    <w:sz w:val="28"/>
                    <w:szCs w:val="28"/>
                  </w:rPr>
                  <m:t xml:space="preserve"> =</m:t>
                </m:r>
                <m:nary>
                  <m:naryPr>
                    <m:chr m:val="∑"/>
                    <m:limLoc m:val="undOvr"/>
                    <m:ctrlPr>
                      <w:rPr>
                        <w:rFonts w:ascii="Cambria Math" w:hAnsi="Sylfaen" w:cs="Calibri"/>
                        <w:b/>
                        <w:i/>
                        <w:sz w:val="28"/>
                        <w:szCs w:val="28"/>
                      </w:rPr>
                    </m:ctrlPr>
                  </m:naryPr>
                  <m:sub>
                    <m:r>
                      <m:rPr>
                        <m:sty m:val="bi"/>
                      </m:rPr>
                      <w:rPr>
                        <w:rFonts w:ascii="Cambria Math" w:hAnsi="Sylfaen" w:cs="Calibri"/>
                        <w:sz w:val="28"/>
                        <w:szCs w:val="28"/>
                      </w:rPr>
                      <m:t>j=1</m:t>
                    </m:r>
                  </m:sub>
                  <m:sup>
                    <m:r>
                      <m:rPr>
                        <m:sty m:val="bi"/>
                      </m:rPr>
                      <w:rPr>
                        <w:rFonts w:ascii="Cambria Math" w:hAnsi="Sylfaen" w:cs="Calibri"/>
                        <w:sz w:val="28"/>
                        <w:szCs w:val="28"/>
                      </w:rPr>
                      <m:t>n</m:t>
                    </m:r>
                  </m:sup>
                  <m:e>
                    <m:d>
                      <m:dPr>
                        <m:ctrlPr>
                          <w:rPr>
                            <w:rFonts w:ascii="Cambria Math" w:hAnsi="Sylfaen" w:cs="Calibri"/>
                            <w:b/>
                            <w:i/>
                            <w:sz w:val="28"/>
                            <w:szCs w:val="28"/>
                          </w:rPr>
                        </m:ctrlPr>
                      </m:dPr>
                      <m:e>
                        <m:f>
                          <m:fPr>
                            <m:ctrlPr>
                              <w:rPr>
                                <w:rFonts w:ascii="Cambria Math" w:hAnsi="Sylfaen" w:cs="Calibri"/>
                                <w:b/>
                                <w:i/>
                                <w:sz w:val="28"/>
                                <w:szCs w:val="28"/>
                              </w:rPr>
                            </m:ctrlPr>
                          </m:fPr>
                          <m:num>
                            <m:sSub>
                              <m:sSubPr>
                                <m:ctrlPr>
                                  <w:rPr>
                                    <w:rFonts w:ascii="Cambria Math" w:hAnsi="Sylfaen" w:cs="Calibri"/>
                                    <w:b/>
                                    <w:i/>
                                    <w:sz w:val="28"/>
                                    <w:szCs w:val="28"/>
                                  </w:rPr>
                                </m:ctrlPr>
                              </m:sSubPr>
                              <m:e>
                                <m:r>
                                  <m:rPr>
                                    <m:sty m:val="bi"/>
                                  </m:rPr>
                                  <w:rPr>
                                    <w:rFonts w:ascii="Cambria Math" w:hAnsi="Cambria Math" w:cs="Calibri"/>
                                    <w:sz w:val="28"/>
                                    <w:szCs w:val="28"/>
                                  </w:rPr>
                                  <m:t>RA</m:t>
                                </m:r>
                              </m:e>
                              <m:sub>
                                <m:r>
                                  <m:rPr>
                                    <m:sty m:val="bi"/>
                                  </m:rPr>
                                  <w:rPr>
                                    <w:rFonts w:ascii="Cambria Math" w:hAnsi="Cambria Math" w:cs="Calibri"/>
                                    <w:sz w:val="28"/>
                                    <w:szCs w:val="28"/>
                                  </w:rPr>
                                  <m:t>j</m:t>
                                </m:r>
                              </m:sub>
                            </m:sSub>
                          </m:num>
                          <m:den>
                            <m:sSub>
                              <m:sSubPr>
                                <m:ctrlPr>
                                  <w:rPr>
                                    <w:rFonts w:ascii="Cambria Math" w:hAnsi="Sylfaen" w:cs="Calibri"/>
                                    <w:b/>
                                    <w:i/>
                                    <w:sz w:val="28"/>
                                    <w:szCs w:val="28"/>
                                  </w:rPr>
                                </m:ctrlPr>
                              </m:sSubPr>
                              <m:e>
                                <m:r>
                                  <m:rPr>
                                    <m:sty m:val="bi"/>
                                  </m:rPr>
                                  <w:rPr>
                                    <w:rFonts w:ascii="Cambria Math" w:hAnsi="Sylfaen" w:cs="Calibri"/>
                                    <w:sz w:val="28"/>
                                    <w:szCs w:val="28"/>
                                  </w:rPr>
                                  <m:t>E</m:t>
                                </m:r>
                              </m:e>
                              <m:sub>
                                <m:r>
                                  <m:rPr>
                                    <m:sty m:val="bi"/>
                                  </m:rPr>
                                  <w:rPr>
                                    <w:rFonts w:ascii="Cambria Math" w:hAnsi="Sylfaen" w:cs="Calibri"/>
                                    <w:sz w:val="28"/>
                                    <w:szCs w:val="28"/>
                                  </w:rPr>
                                  <m:t>j</m:t>
                                </m:r>
                              </m:sub>
                            </m:sSub>
                          </m:den>
                        </m:f>
                        <m:r>
                          <m:rPr>
                            <m:sty m:val="bi"/>
                          </m:rPr>
                          <w:rPr>
                            <w:rFonts w:ascii="Cambria Math" w:hAnsi="Cambria Math" w:cs="Cambria Math"/>
                            <w:sz w:val="28"/>
                            <w:szCs w:val="28"/>
                          </w:rPr>
                          <m:t>*</m:t>
                        </m:r>
                        <m:f>
                          <m:fPr>
                            <m:ctrlPr>
                              <w:rPr>
                                <w:rFonts w:ascii="Cambria Math" w:hAnsi="Sylfaen" w:cs="Calibri"/>
                                <w:b/>
                                <w:i/>
                                <w:sz w:val="28"/>
                                <w:szCs w:val="28"/>
                              </w:rPr>
                            </m:ctrlPr>
                          </m:fPr>
                          <m:num>
                            <m:r>
                              <m:rPr>
                                <m:sty m:val="bi"/>
                              </m:rPr>
                              <w:rPr>
                                <w:rFonts w:ascii="Cambria Math" w:hAnsi="Sylfaen" w:cs="Calibri"/>
                                <w:sz w:val="28"/>
                                <w:szCs w:val="28"/>
                              </w:rPr>
                              <m:t>(</m:t>
                            </m:r>
                            <m:sSub>
                              <m:sSubPr>
                                <m:ctrlPr>
                                  <w:rPr>
                                    <w:rFonts w:ascii="Cambria Math" w:hAnsi="Sylfaen" w:cs="Calibri"/>
                                    <w:b/>
                                    <w:i/>
                                    <w:sz w:val="28"/>
                                    <w:szCs w:val="28"/>
                                  </w:rPr>
                                </m:ctrlPr>
                              </m:sSubPr>
                              <m:e>
                                <m:r>
                                  <m:rPr>
                                    <m:sty m:val="bi"/>
                                  </m:rPr>
                                  <w:rPr>
                                    <w:rFonts w:ascii="Cambria Math" w:hAnsi="Cambria Math" w:cs="Calibri"/>
                                    <w:sz w:val="28"/>
                                    <w:szCs w:val="28"/>
                                  </w:rPr>
                                  <m:t>E</m:t>
                                </m:r>
                              </m:e>
                              <m:sub>
                                <m:r>
                                  <m:rPr>
                                    <m:sty m:val="bi"/>
                                  </m:rPr>
                                  <w:rPr>
                                    <w:rFonts w:ascii="Cambria Math" w:hAnsi="Cambria Math" w:cs="Calibri"/>
                                    <w:sz w:val="28"/>
                                    <w:szCs w:val="28"/>
                                  </w:rPr>
                                  <m:t>Fj</m:t>
                                </m:r>
                              </m:sub>
                            </m:sSub>
                            <m:r>
                              <m:rPr>
                                <m:sty m:val="bi"/>
                              </m:rPr>
                              <w:rPr>
                                <w:rFonts w:ascii="Cambria Math" w:hAnsi="Cambria Math" w:cs="Calibri"/>
                                <w:sz w:val="28"/>
                                <w:szCs w:val="28"/>
                              </w:rPr>
                              <m:t>-</m:t>
                            </m:r>
                            <m:r>
                              <m:rPr>
                                <m:sty m:val="bi"/>
                              </m:rPr>
                              <w:rPr>
                                <w:rFonts w:ascii="Cambria Math" w:hAnsi="Sylfaen" w:cs="Calibri"/>
                                <w:sz w:val="28"/>
                                <w:szCs w:val="28"/>
                              </w:rPr>
                              <m:t xml:space="preserve"> </m:t>
                            </m:r>
                            <m:sSub>
                              <m:sSubPr>
                                <m:ctrlPr>
                                  <w:rPr>
                                    <w:rFonts w:ascii="Cambria Math" w:hAnsi="Sylfaen" w:cs="Calibri"/>
                                    <w:b/>
                                    <w:i/>
                                    <w:sz w:val="28"/>
                                    <w:szCs w:val="28"/>
                                  </w:rPr>
                                </m:ctrlPr>
                              </m:sSubPr>
                              <m:e>
                                <m:r>
                                  <m:rPr>
                                    <m:sty m:val="bi"/>
                                  </m:rPr>
                                  <w:rPr>
                                    <w:rFonts w:ascii="Cambria Math" w:hAnsi="Cambria Math" w:cs="Calibri"/>
                                    <w:sz w:val="28"/>
                                    <w:szCs w:val="28"/>
                                  </w:rPr>
                                  <m:t>E</m:t>
                                </m:r>
                              </m:e>
                              <m:sub>
                                <m:r>
                                  <m:rPr>
                                    <m:sty m:val="bi"/>
                                  </m:rPr>
                                  <w:rPr>
                                    <w:rFonts w:ascii="Cambria Math" w:hAnsi="Sylfaen" w:cs="Calibri"/>
                                    <w:sz w:val="28"/>
                                    <w:szCs w:val="28"/>
                                  </w:rPr>
                                  <m:t>j</m:t>
                                </m:r>
                              </m:sub>
                            </m:sSub>
                            <m:r>
                              <m:rPr>
                                <m:sty m:val="bi"/>
                              </m:rPr>
                              <w:rPr>
                                <w:rFonts w:ascii="Cambria Math" w:hAnsi="Sylfaen" w:cs="Calibri"/>
                                <w:sz w:val="28"/>
                                <w:szCs w:val="28"/>
                              </w:rPr>
                              <m:t>)</m:t>
                            </m:r>
                          </m:num>
                          <m:den>
                            <m:r>
                              <m:rPr>
                                <m:sty m:val="bi"/>
                              </m:rPr>
                              <w:rPr>
                                <w:rFonts w:ascii="Cambria Math" w:hAnsi="Sylfaen" w:cs="Calibri"/>
                                <w:sz w:val="28"/>
                                <w:szCs w:val="28"/>
                              </w:rPr>
                              <m:t xml:space="preserve"> </m:t>
                            </m:r>
                            <m:sSub>
                              <m:sSubPr>
                                <m:ctrlPr>
                                  <w:rPr>
                                    <w:rFonts w:ascii="Cambria Math" w:hAnsi="Sylfaen" w:cs="Calibri"/>
                                    <w:b/>
                                    <w:i/>
                                    <w:sz w:val="28"/>
                                    <w:szCs w:val="28"/>
                                  </w:rPr>
                                </m:ctrlPr>
                              </m:sSubPr>
                              <m:e>
                                <m:r>
                                  <m:rPr>
                                    <m:sty m:val="bi"/>
                                  </m:rPr>
                                  <w:rPr>
                                    <w:rFonts w:ascii="Cambria Math" w:hAnsi="Sylfaen" w:cs="Calibri"/>
                                    <w:sz w:val="28"/>
                                    <w:szCs w:val="28"/>
                                  </w:rPr>
                                  <m:t>E</m:t>
                                </m:r>
                              </m:e>
                              <m:sub>
                                <m:r>
                                  <m:rPr>
                                    <m:sty m:val="bi"/>
                                  </m:rPr>
                                  <w:rPr>
                                    <w:rFonts w:ascii="Cambria Math" w:hAnsi="Cambria Math" w:cs="Calibri"/>
                                    <w:sz w:val="28"/>
                                    <w:szCs w:val="28"/>
                                    <w:vertAlign w:val="subscript"/>
                                  </w:rPr>
                                  <m:t>Fj</m:t>
                                </m:r>
                              </m:sub>
                            </m:sSub>
                          </m:den>
                        </m:f>
                      </m:e>
                    </m:d>
                  </m:e>
                </m:nary>
              </m:oMath>
            </m:oMathPara>
          </w:p>
        </w:tc>
      </w:tr>
      <w:tr w:rsidR="008003F5" w:rsidRPr="00AF7F19" w:rsidTr="00AF7F19">
        <w:tc>
          <w:tcPr>
            <w:tcW w:w="9243" w:type="dxa"/>
            <w:gridSpan w:val="2"/>
          </w:tcPr>
          <w:p w:rsidR="008003F5" w:rsidRPr="00AF7F19" w:rsidRDefault="008003F5" w:rsidP="00AF7F19">
            <w:pPr>
              <w:spacing w:before="120" w:after="240" w:line="288" w:lineRule="auto"/>
              <w:contextualSpacing/>
              <w:jc w:val="both"/>
              <w:rPr>
                <w:rFonts w:ascii="Sylfaen" w:hAnsi="Sylfaen"/>
              </w:rPr>
            </w:pP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both"/>
              <w:rPr>
                <w:rFonts w:ascii="Sylfaen" w:hAnsi="Sylfaen"/>
              </w:rPr>
            </w:pPr>
            <w:r w:rsidRPr="00AF7F19">
              <w:rPr>
                <w:rFonts w:ascii="Sylfaen" w:hAnsi="Sylfaen" w:cs="Arial AMU"/>
              </w:rPr>
              <w:t>where</w:t>
            </w:r>
          </w:p>
        </w:tc>
        <w:tc>
          <w:tcPr>
            <w:tcW w:w="5089" w:type="dxa"/>
          </w:tcPr>
          <w:p w:rsidR="008003F5" w:rsidRPr="00AF7F19" w:rsidRDefault="008003F5" w:rsidP="00AF7F19">
            <w:pPr>
              <w:tabs>
                <w:tab w:val="left" w:pos="1985"/>
              </w:tabs>
              <w:spacing w:before="120" w:after="240" w:line="288" w:lineRule="auto"/>
              <w:contextualSpacing/>
              <w:jc w:val="both"/>
              <w:rPr>
                <w:rFonts w:ascii="Sylfaen" w:hAnsi="Sylfaen"/>
                <w:lang w:val="hy-AM"/>
              </w:rPr>
            </w:pPr>
            <w:r w:rsidRPr="00AF7F19">
              <w:rPr>
                <w:rFonts w:ascii="Sylfaen" w:hAnsi="Sylfaen"/>
              </w:rPr>
              <w:t>որտեղ`</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i/>
                <w:lang w:val="hy-AM"/>
              </w:rPr>
            </w:pPr>
            <w:r w:rsidRPr="00AF7F19">
              <w:rPr>
                <w:rFonts w:ascii="Sylfaen" w:hAnsi="Sylfaen"/>
                <w:b/>
                <w:i/>
                <w:lang w:val="hy-AM"/>
              </w:rPr>
              <w:t>n</w:t>
            </w:r>
            <w:r w:rsidRPr="00AF7F19">
              <w:rPr>
                <w:rFonts w:ascii="Sylfaen" w:hAnsi="Sylfaen"/>
                <w:lang w:val="hy-AM"/>
              </w:rPr>
              <w:tab/>
            </w:r>
            <w:r w:rsidRPr="00AF7F19">
              <w:rPr>
                <w:rFonts w:ascii="Sylfaen" w:hAnsi="Sylfaen"/>
              </w:rPr>
              <w:t>is the number of calendar months (including incomplete calendar months) included in the Exchange Rate Adjustment Period,</w:t>
            </w:r>
          </w:p>
        </w:tc>
        <w:tc>
          <w:tcPr>
            <w:tcW w:w="5089" w:type="dxa"/>
          </w:tcPr>
          <w:p w:rsidR="008003F5" w:rsidRPr="00AF7F19" w:rsidRDefault="008003F5" w:rsidP="00AF7F19">
            <w:pPr>
              <w:spacing w:before="120" w:after="240" w:line="288" w:lineRule="auto"/>
              <w:contextualSpacing/>
              <w:jc w:val="both"/>
              <w:rPr>
                <w:rFonts w:ascii="Sylfaen" w:hAnsi="Sylfaen" w:cs="GHEA Mariam"/>
                <w:lang w:val="hy-AM"/>
              </w:rPr>
            </w:pPr>
            <w:r w:rsidRPr="00AF7F19">
              <w:rPr>
                <w:rFonts w:ascii="Sylfaen" w:hAnsi="Sylfaen"/>
                <w:b/>
                <w:i/>
                <w:lang w:val="hy-AM"/>
              </w:rPr>
              <w:t>n</w:t>
            </w:r>
            <w:r w:rsidRPr="00AF7F19">
              <w:rPr>
                <w:rFonts w:ascii="Sylfaen" w:hAnsi="Sylfaen"/>
                <w:lang w:val="hy-AM"/>
              </w:rPr>
              <w:t>`</w:t>
            </w:r>
            <w:r w:rsidRPr="00AF7F19">
              <w:rPr>
                <w:rFonts w:ascii="Sylfaen" w:hAnsi="Sylfaen"/>
                <w:lang w:val="hy-AM"/>
              </w:rPr>
              <w:tab/>
            </w:r>
            <w:r w:rsidRPr="00AF7F19">
              <w:rPr>
                <w:rFonts w:ascii="Sylfaen" w:hAnsi="Sylfaen" w:cs="GHEA Mariam"/>
                <w:lang w:val="hy-AM"/>
              </w:rPr>
              <w:t>այն օրացուցային ամիսների (այդ թվում՝ ոչ լիարժեք օրացուցային ամիսների) թիվն է, որոնք ներառված են Փոխարժեքի ճշգրտման ժամանակահատվածի մեջ,</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i/>
                <w:lang w:val="hy-AM"/>
              </w:rPr>
            </w:pPr>
            <w:r w:rsidRPr="00AF7F19">
              <w:rPr>
                <w:rFonts w:ascii="Sylfaen" w:hAnsi="Sylfaen"/>
                <w:b/>
                <w:i/>
                <w:lang w:val="hy-AM"/>
              </w:rPr>
              <w:t>յ</w:t>
            </w:r>
            <w:r w:rsidRPr="00AF7F19">
              <w:rPr>
                <w:rFonts w:ascii="Sylfaen" w:hAnsi="Sylfaen"/>
                <w:lang w:val="hy-AM"/>
              </w:rPr>
              <w:tab/>
            </w:r>
            <w:r w:rsidRPr="00AF7F19">
              <w:rPr>
                <w:rFonts w:ascii="Sylfaen" w:hAnsi="Sylfaen"/>
              </w:rPr>
              <w:t>is the serial number of the calendar month (incomplete calendar month) in the relevant time period,</w:t>
            </w:r>
          </w:p>
        </w:tc>
        <w:tc>
          <w:tcPr>
            <w:tcW w:w="5089" w:type="dxa"/>
          </w:tcPr>
          <w:p w:rsidR="008003F5" w:rsidRPr="00AF7F19" w:rsidRDefault="008003F5" w:rsidP="00AF7F19">
            <w:pPr>
              <w:spacing w:before="120" w:after="240" w:line="288" w:lineRule="auto"/>
              <w:contextualSpacing/>
              <w:jc w:val="both"/>
              <w:rPr>
                <w:rFonts w:ascii="Sylfaen" w:hAnsi="Sylfaen" w:cs="GHEA Mariam"/>
                <w:lang w:val="hy-AM"/>
              </w:rPr>
            </w:pPr>
            <w:r w:rsidRPr="00AF7F19">
              <w:rPr>
                <w:rFonts w:ascii="Sylfaen" w:hAnsi="Sylfaen"/>
                <w:b/>
                <w:i/>
                <w:lang w:val="hy-AM"/>
              </w:rPr>
              <w:t>յ</w:t>
            </w:r>
            <w:r w:rsidRPr="00AF7F19">
              <w:rPr>
                <w:rFonts w:ascii="Sylfaen" w:hAnsi="Sylfaen"/>
                <w:lang w:val="hy-AM"/>
              </w:rPr>
              <w:t>`</w:t>
            </w:r>
            <w:r w:rsidRPr="00AF7F19">
              <w:rPr>
                <w:rFonts w:ascii="Sylfaen" w:hAnsi="Sylfaen"/>
                <w:lang w:val="hy-AM"/>
              </w:rPr>
              <w:tab/>
              <w:t>օրացուցային ամսվա (ոչ լիարժեք օրացուցային ամսվա) հերթական համարն է</w:t>
            </w:r>
            <w:r w:rsidRPr="00AF7F19">
              <w:rPr>
                <w:rFonts w:ascii="Sylfaen" w:hAnsi="Sylfaen" w:cs="GHEA Mariam"/>
                <w:lang w:val="hy-AM"/>
              </w:rPr>
              <w:t xml:space="preserve"> </w:t>
            </w:r>
            <w:r w:rsidRPr="00AF7F19">
              <w:rPr>
                <w:rFonts w:ascii="Sylfaen" w:hAnsi="Sylfaen"/>
                <w:lang w:val="hy-AM"/>
              </w:rPr>
              <w:t xml:space="preserve">համապատասխան </w:t>
            </w:r>
            <w:r w:rsidRPr="00AF7F19">
              <w:rPr>
                <w:rFonts w:ascii="Sylfaen" w:hAnsi="Sylfaen" w:cs="GHEA Mariam"/>
                <w:lang w:val="hy-AM"/>
              </w:rPr>
              <w:t>ժամանակահատվածում</w:t>
            </w:r>
            <w:r w:rsidRPr="00AF7F19">
              <w:rPr>
                <w:rFonts w:ascii="Sylfaen" w:hAnsi="Sylfaen"/>
                <w:lang w:val="hy-AM"/>
              </w:rPr>
              <w:t>,</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i/>
                <w:lang w:val="hy-AM"/>
              </w:rPr>
            </w:pPr>
            <w:r w:rsidRPr="00AF7F19">
              <w:rPr>
                <w:rFonts w:ascii="Sylfaen" w:hAnsi="Sylfaen"/>
                <w:b/>
                <w:i/>
                <w:lang w:val="hy-AM"/>
              </w:rPr>
              <w:t>RA</w:t>
            </w:r>
            <w:r w:rsidRPr="00AF7F19">
              <w:rPr>
                <w:rFonts w:ascii="Sylfaen" w:hAnsi="Sylfaen"/>
                <w:b/>
                <w:i/>
                <w:vertAlign w:val="subscript"/>
              </w:rPr>
              <w:t>j</w:t>
            </w:r>
            <w:r w:rsidRPr="00AF7F19">
              <w:rPr>
                <w:rFonts w:ascii="Sylfaen" w:hAnsi="Sylfaen"/>
              </w:rPr>
              <w:t xml:space="preserve"> is the value of the revenue generated for electrical energy (capacity) actually delivered by the Producer during calendar month (incomplete calendar month) j (AMD),</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i/>
                <w:lang w:val="hy-AM"/>
              </w:rPr>
              <w:t>RA</w:t>
            </w:r>
            <w:r w:rsidRPr="00AF7F19">
              <w:rPr>
                <w:rFonts w:ascii="Sylfaen" w:hAnsi="Sylfaen"/>
                <w:b/>
                <w:i/>
                <w:vertAlign w:val="subscript"/>
                <w:lang w:val="hy-AM"/>
              </w:rPr>
              <w:t>j</w:t>
            </w:r>
            <w:r w:rsidRPr="00AF7F19">
              <w:rPr>
                <w:rFonts w:ascii="Sylfaen" w:hAnsi="Sylfaen"/>
                <w:lang w:val="hy-AM"/>
              </w:rPr>
              <w:t>`</w:t>
            </w:r>
            <w:r w:rsidRPr="00AF7F19">
              <w:rPr>
                <w:rFonts w:ascii="Sylfaen" w:hAnsi="Sylfaen"/>
                <w:lang w:val="hy-AM"/>
              </w:rPr>
              <w:tab/>
              <w:t>j-րդ օրացույցային ամսվա (ոչ լիարժեք օրացուցային ամսվա) ընթացքում Արտադրողի կողմից առաքված էլեկտրաէներգիայի (հզորության) դիմաց ձևավորված հասույթի փաստացի մեծությունն է (ՀՀ դրամ),</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i/>
                <w:lang w:val="hy-AM"/>
              </w:rPr>
            </w:pPr>
            <w:r w:rsidRPr="00AF7F19">
              <w:rPr>
                <w:rFonts w:ascii="Sylfaen" w:hAnsi="Sylfaen"/>
                <w:b/>
                <w:i/>
                <w:lang w:val="hy-AM"/>
              </w:rPr>
              <w:t>E</w:t>
            </w:r>
            <w:r w:rsidRPr="00AF7F19">
              <w:rPr>
                <w:rFonts w:ascii="Sylfaen" w:hAnsi="Sylfaen"/>
                <w:b/>
                <w:i/>
                <w:vertAlign w:val="subscript"/>
                <w:lang w:val="hy-AM"/>
              </w:rPr>
              <w:t>Fj</w:t>
            </w:r>
            <w:r w:rsidRPr="00AF7F19">
              <w:rPr>
                <w:rFonts w:ascii="Sylfaen" w:hAnsi="Sylfaen"/>
                <w:lang w:val="hy-AM"/>
              </w:rPr>
              <w:tab/>
            </w:r>
            <w:r w:rsidRPr="00AF7F19">
              <w:rPr>
                <w:rFonts w:ascii="Sylfaen" w:hAnsi="Sylfaen"/>
              </w:rPr>
              <w:t>is the value of the arithmetical average of the Official Exchange Rate for calendar month (incomplete calendar month) j (AMD/USD),</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i/>
                <w:lang w:val="hy-AM"/>
              </w:rPr>
              <w:t>E</w:t>
            </w:r>
            <w:r w:rsidRPr="00AF7F19">
              <w:rPr>
                <w:rFonts w:ascii="Sylfaen" w:hAnsi="Sylfaen"/>
                <w:b/>
                <w:i/>
                <w:vertAlign w:val="subscript"/>
                <w:lang w:val="hy-AM"/>
              </w:rPr>
              <w:t>Fj</w:t>
            </w:r>
            <w:r w:rsidRPr="00AF7F19">
              <w:rPr>
                <w:rFonts w:ascii="Sylfaen" w:hAnsi="Sylfaen"/>
                <w:lang w:val="hy-AM"/>
              </w:rPr>
              <w:t>`</w:t>
            </w:r>
            <w:r w:rsidRPr="00AF7F19">
              <w:rPr>
                <w:rFonts w:ascii="Sylfaen" w:hAnsi="Sylfaen"/>
                <w:lang w:val="hy-AM"/>
              </w:rPr>
              <w:tab/>
              <w:t xml:space="preserve">j-րդ օրացուցային ամսվա (ոչ լիարժեք օրացուցային ամսվա) </w:t>
            </w:r>
            <w:r w:rsidRPr="00AF7F19">
              <w:rPr>
                <w:rFonts w:ascii="Sylfaen" w:hAnsi="Sylfaen" w:cs="Calibri"/>
                <w:lang w:val="hy-AM"/>
              </w:rPr>
              <w:t>համար հաշվարկված</w:t>
            </w:r>
            <w:r w:rsidRPr="00AF7F19">
              <w:rPr>
                <w:rFonts w:ascii="Sylfaen" w:hAnsi="Sylfaen"/>
                <w:lang w:val="hy-AM"/>
              </w:rPr>
              <w:t xml:space="preserve"> Պաշտոնական Փոխարժեքի միջին թվաբանականն է (ՀՀ դրամ/ԱՄՆ դոլար),</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i/>
                <w:lang w:val="hy-AM"/>
              </w:rPr>
            </w:pPr>
            <w:r w:rsidRPr="00AF7F19">
              <w:rPr>
                <w:rFonts w:ascii="Sylfaen" w:hAnsi="Sylfaen"/>
                <w:b/>
                <w:i/>
                <w:lang w:val="hy-AM"/>
              </w:rPr>
              <w:t>E</w:t>
            </w:r>
            <w:r w:rsidRPr="00AF7F19">
              <w:rPr>
                <w:rFonts w:ascii="Sylfaen" w:hAnsi="Sylfaen"/>
                <w:b/>
                <w:i/>
                <w:vertAlign w:val="subscript"/>
              </w:rPr>
              <w:t>j</w:t>
            </w:r>
            <w:r w:rsidRPr="00AF7F19">
              <w:rPr>
                <w:rFonts w:ascii="Sylfaen" w:hAnsi="Sylfaen"/>
                <w:lang w:val="hy-AM"/>
              </w:rPr>
              <w:tab/>
            </w:r>
            <w:r w:rsidRPr="00AF7F19">
              <w:rPr>
                <w:rFonts w:ascii="Sylfaen" w:hAnsi="Sylfaen"/>
              </w:rPr>
              <w:t xml:space="preserve">is the value of the exchange rate used for the calculation of the Electrical Energy Tariff of the calendar month (incomplete </w:t>
            </w:r>
            <w:r w:rsidRPr="00AF7F19">
              <w:rPr>
                <w:rFonts w:ascii="Sylfaen" w:hAnsi="Sylfaen"/>
              </w:rPr>
              <w:lastRenderedPageBreak/>
              <w:t>calendar month) j (AMD/USD).</w:t>
            </w:r>
          </w:p>
        </w:tc>
        <w:tc>
          <w:tcPr>
            <w:tcW w:w="5089" w:type="dxa"/>
          </w:tcPr>
          <w:p w:rsidR="008003F5" w:rsidRPr="00AF7F19" w:rsidRDefault="008003F5" w:rsidP="00AF7F19">
            <w:pPr>
              <w:spacing w:before="120" w:after="240" w:line="288" w:lineRule="auto"/>
              <w:contextualSpacing/>
              <w:jc w:val="both"/>
              <w:rPr>
                <w:rFonts w:ascii="Sylfaen" w:hAnsi="Sylfaen" w:cs="Calibri"/>
                <w:lang w:val="hy-AM"/>
              </w:rPr>
            </w:pPr>
            <w:r w:rsidRPr="00AF7F19">
              <w:rPr>
                <w:rFonts w:ascii="Sylfaen" w:hAnsi="Sylfaen"/>
                <w:b/>
                <w:i/>
                <w:lang w:val="hy-AM"/>
              </w:rPr>
              <w:lastRenderedPageBreak/>
              <w:t>E</w:t>
            </w:r>
            <w:r w:rsidRPr="00AF7F19">
              <w:rPr>
                <w:rFonts w:ascii="Sylfaen" w:hAnsi="Sylfaen"/>
                <w:b/>
                <w:i/>
                <w:vertAlign w:val="subscript"/>
                <w:lang w:val="hy-AM"/>
              </w:rPr>
              <w:t>յ</w:t>
            </w:r>
            <w:r w:rsidRPr="00AF7F19">
              <w:rPr>
                <w:rFonts w:ascii="Sylfaen" w:hAnsi="Sylfaen"/>
                <w:lang w:val="hy-AM"/>
              </w:rPr>
              <w:t>`</w:t>
            </w:r>
            <w:r w:rsidRPr="00AF7F19">
              <w:rPr>
                <w:rFonts w:ascii="Sylfaen" w:hAnsi="Sylfaen"/>
                <w:lang w:val="hy-AM"/>
              </w:rPr>
              <w:tab/>
              <w:t xml:space="preserve">j-րդ օրացուցային ամսվա (ոչ լիարժեք օրացուցային ամսվա) ընթացքում կիրառվող Էլեկտրաէներգիայի Սակագնի հաշվարկի հիմքում ընկած փոխարժեքի մեծությունն է (ՀՀ դրամ/ԱՄՆ </w:t>
            </w:r>
            <w:r w:rsidRPr="00AF7F19">
              <w:rPr>
                <w:rFonts w:ascii="Sylfaen" w:hAnsi="Sylfaen"/>
                <w:lang w:val="hy-AM"/>
              </w:rPr>
              <w:lastRenderedPageBreak/>
              <w:t xml:space="preserve">դոլար): </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i/>
                <w:lang w:val="hy-AM"/>
              </w:rPr>
            </w:pPr>
          </w:p>
        </w:tc>
        <w:tc>
          <w:tcPr>
            <w:tcW w:w="5089" w:type="dxa"/>
          </w:tcPr>
          <w:p w:rsidR="008003F5" w:rsidRPr="00AF7F19" w:rsidRDefault="008003F5" w:rsidP="00AF7F19">
            <w:pPr>
              <w:spacing w:before="120" w:after="240" w:line="288" w:lineRule="auto"/>
              <w:contextualSpacing/>
              <w:jc w:val="both"/>
              <w:rPr>
                <w:rFonts w:ascii="Sylfaen" w:hAnsi="Sylfaen"/>
                <w:b/>
                <w:i/>
                <w:lang w:val="hy-AM"/>
              </w:rPr>
            </w:pP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rPr>
              <w:t xml:space="preserve">If the absolute value of the weighted average of the exchange rate differences F determined by the following formula does not exceed 2 (two) percent, then the adjustment value </w:t>
            </w:r>
            <w:r w:rsidRPr="00AF7F19">
              <w:rPr>
                <w:rFonts w:ascii="Sylfaen" w:hAnsi="Sylfaen"/>
                <w:b/>
                <w:lang w:val="hy-AM"/>
              </w:rPr>
              <w:t>K</w:t>
            </w:r>
            <w:r w:rsidRPr="00AF7F19">
              <w:rPr>
                <w:rFonts w:ascii="Sylfaen" w:hAnsi="Sylfaen"/>
                <w:b/>
                <w:vertAlign w:val="subscript"/>
                <w:lang w:val="hy-AM"/>
              </w:rPr>
              <w:t>iR</w:t>
            </w:r>
            <w:r w:rsidRPr="00AF7F19">
              <w:rPr>
                <w:rFonts w:ascii="Sylfaen" w:hAnsi="Sylfaen"/>
              </w:rPr>
              <w:t xml:space="preserve"> shall be deemed to be equal to zero.</w:t>
            </w:r>
          </w:p>
        </w:tc>
        <w:tc>
          <w:tcPr>
            <w:tcW w:w="5089" w:type="dxa"/>
          </w:tcPr>
          <w:p w:rsidR="008003F5" w:rsidRPr="00AF7F19" w:rsidRDefault="008003F5" w:rsidP="00AF7F19">
            <w:pPr>
              <w:spacing w:before="120" w:after="240" w:line="288" w:lineRule="auto"/>
              <w:contextualSpacing/>
              <w:jc w:val="both"/>
              <w:rPr>
                <w:rFonts w:ascii="Sylfaen" w:hAnsi="Sylfaen"/>
                <w:b/>
                <w:i/>
                <w:lang w:val="hy-AM"/>
              </w:rPr>
            </w:pPr>
            <w:r w:rsidRPr="00AF7F19">
              <w:rPr>
                <w:rFonts w:ascii="Sylfaen" w:hAnsi="Sylfaen"/>
                <w:lang w:val="hy-AM"/>
              </w:rPr>
              <w:t>Եթե փոխարժեքի տարբերության</w:t>
            </w:r>
            <w:r w:rsidRPr="00C47F0A">
              <w:rPr>
                <w:rFonts w:ascii="Sylfaen" w:hAnsi="Sylfaen"/>
                <w:lang w:val="hy-AM"/>
              </w:rPr>
              <w:t xml:space="preserve"> </w:t>
            </w:r>
            <w:r w:rsidRPr="00AF7F19">
              <w:rPr>
                <w:rFonts w:ascii="Sylfaen" w:hAnsi="Sylfaen"/>
                <w:lang w:val="hy-AM"/>
              </w:rPr>
              <w:t xml:space="preserve">միջին կշռվածի՝ </w:t>
            </w:r>
            <w:r w:rsidRPr="00AF7F19">
              <w:rPr>
                <w:rFonts w:ascii="Sylfaen" w:hAnsi="Sylfaen"/>
                <w:b/>
                <w:lang w:val="hy-AM"/>
              </w:rPr>
              <w:t>F</w:t>
            </w:r>
            <w:r w:rsidRPr="00AF7F19">
              <w:rPr>
                <w:rFonts w:ascii="Sylfaen" w:hAnsi="Sylfaen"/>
                <w:lang w:val="hy-AM"/>
              </w:rPr>
              <w:t xml:space="preserve">-ի բացարձակ մեծությունը, որը որոշվում է ստորև ներկայացված բանաձևով, չի գերազանցում 2 (երկու) տոկոսը, ապա </w:t>
            </w:r>
            <w:r w:rsidRPr="00AF7F19">
              <w:rPr>
                <w:rFonts w:ascii="Sylfaen" w:hAnsi="Sylfaen"/>
                <w:b/>
                <w:lang w:val="hy-AM"/>
              </w:rPr>
              <w:t>K</w:t>
            </w:r>
            <w:r w:rsidRPr="00AF7F19">
              <w:rPr>
                <w:rFonts w:ascii="Sylfaen" w:hAnsi="Sylfaen"/>
                <w:b/>
                <w:vertAlign w:val="subscript"/>
                <w:lang w:val="hy-AM"/>
              </w:rPr>
              <w:t xml:space="preserve">iR </w:t>
            </w:r>
            <w:r w:rsidRPr="00AF7F19">
              <w:rPr>
                <w:rFonts w:ascii="Sylfaen" w:hAnsi="Sylfaen"/>
                <w:lang w:val="hy-AM"/>
              </w:rPr>
              <w:t>ճշգրտման մեծությունը ընդունվում է հավասար զրոյի.</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lang w:val="hy-AM"/>
              </w:rPr>
            </w:pPr>
          </w:p>
        </w:tc>
        <w:tc>
          <w:tcPr>
            <w:tcW w:w="5089" w:type="dxa"/>
          </w:tcPr>
          <w:p w:rsidR="008003F5" w:rsidRPr="00AF7F19" w:rsidRDefault="008003F5" w:rsidP="00AF7F19">
            <w:pPr>
              <w:spacing w:before="120" w:after="240" w:line="288" w:lineRule="auto"/>
              <w:contextualSpacing/>
              <w:jc w:val="both"/>
              <w:rPr>
                <w:rFonts w:ascii="Sylfaen" w:hAnsi="Sylfaen"/>
                <w:b/>
                <w:lang w:val="hy-AM"/>
              </w:rPr>
            </w:pPr>
          </w:p>
        </w:tc>
      </w:tr>
      <w:tr w:rsidR="008003F5" w:rsidRPr="00C47F0A" w:rsidTr="00AF7F19">
        <w:tc>
          <w:tcPr>
            <w:tcW w:w="9243" w:type="dxa"/>
            <w:gridSpan w:val="2"/>
          </w:tcPr>
          <w:p w:rsidR="008003F5" w:rsidRPr="00C47F0A" w:rsidRDefault="008003F5" w:rsidP="00AF7F19">
            <w:pPr>
              <w:tabs>
                <w:tab w:val="left" w:pos="1985"/>
              </w:tabs>
              <w:spacing w:before="120" w:after="240" w:line="288" w:lineRule="auto"/>
              <w:contextualSpacing/>
              <w:jc w:val="both"/>
              <w:rPr>
                <w:b/>
                <w:sz w:val="28"/>
                <w:szCs w:val="28"/>
                <w:lang w:val="hy-AM"/>
              </w:rPr>
            </w:pPr>
          </w:p>
        </w:tc>
      </w:tr>
      <w:tr w:rsidR="008003F5" w:rsidRPr="00AF7F19" w:rsidTr="00AF7F19">
        <w:tc>
          <w:tcPr>
            <w:tcW w:w="9243" w:type="dxa"/>
            <w:gridSpan w:val="2"/>
          </w:tcPr>
          <w:p w:rsidR="008003F5" w:rsidRPr="001A6256" w:rsidRDefault="001A6256" w:rsidP="00AF7F19">
            <w:pPr>
              <w:tabs>
                <w:tab w:val="left" w:pos="1985"/>
              </w:tabs>
              <w:spacing w:before="120" w:after="240" w:line="288" w:lineRule="auto"/>
              <w:contextualSpacing/>
              <w:jc w:val="both"/>
              <w:rPr>
                <w:rFonts w:ascii="Sylfaen" w:hAnsi="Sylfaen"/>
                <w:lang w:val="hy-AM"/>
              </w:rPr>
            </w:pPr>
            <m:oMathPara>
              <m:oMath>
                <m:r>
                  <m:rPr>
                    <m:sty m:val="bi"/>
                  </m:rPr>
                  <w:rPr>
                    <w:rFonts w:ascii="Cambria Math" w:hAnsi="Cambria Math" w:cs="Calibri"/>
                    <w:sz w:val="28"/>
                    <w:szCs w:val="28"/>
                  </w:rPr>
                  <m:t>F</m:t>
                </m:r>
                <m:r>
                  <m:rPr>
                    <m:sty m:val="bi"/>
                  </m:rPr>
                  <w:rPr>
                    <w:rFonts w:ascii="Cambria Math" w:hAnsi="Cambria Math"/>
                    <w:sz w:val="28"/>
                  </w:rPr>
                  <m:t xml:space="preserve"> = ABS</m:t>
                </m:r>
                <m:d>
                  <m:dPr>
                    <m:ctrlPr>
                      <w:rPr>
                        <w:rFonts w:ascii="Cambria Math" w:hAnsi="Cambria Math"/>
                        <w:b/>
                        <w:i/>
                        <w:sz w:val="28"/>
                      </w:rPr>
                    </m:ctrlPr>
                  </m:dPr>
                  <m:e>
                    <m:f>
                      <m:fPr>
                        <m:ctrlPr>
                          <w:rPr>
                            <w:rFonts w:ascii="Cambria Math" w:hAnsi="Cambria Math"/>
                            <w:b/>
                            <w:i/>
                            <w:sz w:val="28"/>
                          </w:rPr>
                        </m:ctrlPr>
                      </m:fPr>
                      <m:num>
                        <m:nary>
                          <m:naryPr>
                            <m:chr m:val="∑"/>
                            <m:grow m:val="1"/>
                            <m:ctrlPr>
                              <w:rPr>
                                <w:rFonts w:ascii="Cambria Math" w:hAnsi="Cambria Math"/>
                              </w:rPr>
                            </m:ctrlPr>
                          </m:naryPr>
                          <m:sub>
                            <m:r>
                              <w:rPr>
                                <w:rFonts w:ascii="Cambria Math" w:hAnsi="Cambria Math"/>
                              </w:rPr>
                              <m:t>j=1</m:t>
                            </m:r>
                          </m:sub>
                          <m:sup>
                            <m:r>
                              <w:rPr>
                                <w:rFonts w:ascii="Cambria Math" w:hAnsi="Cambria Math"/>
                              </w:rPr>
                              <m:t>n</m:t>
                            </m:r>
                          </m:sup>
                          <m:e>
                            <m:d>
                              <m:dPr>
                                <m:ctrlPr>
                                  <w:rPr>
                                    <w:rFonts w:ascii="Cambria Math" w:hAnsi="Cambria Math"/>
                                  </w:rPr>
                                </m:ctrlPr>
                              </m:dPr>
                              <m:e>
                                <m:r>
                                  <m:rPr>
                                    <m:sty m:val="bi"/>
                                  </m:rPr>
                                  <w:rPr>
                                    <w:rFonts w:ascii="Cambria Math" w:hAnsi="Cambria Math" w:cs="Calibri"/>
                                    <w:sz w:val="28"/>
                                    <w:szCs w:val="28"/>
                                  </w:rPr>
                                  <m:t xml:space="preserve"> </m:t>
                                </m:r>
                                <m:f>
                                  <m:fPr>
                                    <m:ctrlPr>
                                      <w:rPr>
                                        <w:rFonts w:ascii="Cambria Math" w:hAnsi="Sylfaen" w:cs="Calibri"/>
                                        <w:b/>
                                        <w:i/>
                                        <w:sz w:val="28"/>
                                        <w:szCs w:val="28"/>
                                      </w:rPr>
                                    </m:ctrlPr>
                                  </m:fPr>
                                  <m:num>
                                    <m:sSub>
                                      <m:sSubPr>
                                        <m:ctrlPr>
                                          <w:rPr>
                                            <w:rFonts w:ascii="Cambria Math" w:hAnsi="Sylfaen" w:cs="Calibri"/>
                                            <w:b/>
                                            <w:i/>
                                            <w:sz w:val="28"/>
                                            <w:szCs w:val="28"/>
                                          </w:rPr>
                                        </m:ctrlPr>
                                      </m:sSubPr>
                                      <m:e>
                                        <m:r>
                                          <m:rPr>
                                            <m:sty m:val="bi"/>
                                          </m:rPr>
                                          <w:rPr>
                                            <w:rFonts w:ascii="Cambria Math" w:hAnsi="Cambria Math" w:cs="Calibri"/>
                                            <w:sz w:val="28"/>
                                            <w:szCs w:val="28"/>
                                          </w:rPr>
                                          <m:t>RA</m:t>
                                        </m:r>
                                      </m:e>
                                      <m:sub>
                                        <m:r>
                                          <m:rPr>
                                            <m:sty m:val="bi"/>
                                          </m:rPr>
                                          <w:rPr>
                                            <w:rFonts w:ascii="Cambria Math" w:hAnsi="Cambria Math" w:cs="Calibri"/>
                                            <w:sz w:val="28"/>
                                            <w:szCs w:val="28"/>
                                          </w:rPr>
                                          <m:t>j</m:t>
                                        </m:r>
                                      </m:sub>
                                    </m:sSub>
                                  </m:num>
                                  <m:den>
                                    <m:sSub>
                                      <m:sSubPr>
                                        <m:ctrlPr>
                                          <w:rPr>
                                            <w:rFonts w:ascii="Cambria Math" w:hAnsi="Sylfaen" w:cs="Calibri"/>
                                            <w:b/>
                                            <w:i/>
                                            <w:sz w:val="28"/>
                                            <w:szCs w:val="28"/>
                                          </w:rPr>
                                        </m:ctrlPr>
                                      </m:sSubPr>
                                      <m:e>
                                        <m:r>
                                          <m:rPr>
                                            <m:sty m:val="bi"/>
                                          </m:rPr>
                                          <w:rPr>
                                            <w:rFonts w:ascii="Cambria Math" w:hAnsi="Sylfaen" w:cs="Calibri"/>
                                            <w:sz w:val="28"/>
                                            <w:szCs w:val="28"/>
                                          </w:rPr>
                                          <m:t>E</m:t>
                                        </m:r>
                                      </m:e>
                                      <m:sub>
                                        <m:r>
                                          <m:rPr>
                                            <m:sty m:val="bi"/>
                                          </m:rPr>
                                          <w:rPr>
                                            <w:rFonts w:ascii="Cambria Math" w:hAnsi="Sylfaen" w:cs="Calibri"/>
                                            <w:sz w:val="28"/>
                                            <w:szCs w:val="28"/>
                                            <w:lang w:val="hy-AM"/>
                                          </w:rPr>
                                          <m:t>j</m:t>
                                        </m:r>
                                      </m:sub>
                                    </m:sSub>
                                  </m:den>
                                </m:f>
                                <m:r>
                                  <m:rPr>
                                    <m:sty m:val="bi"/>
                                  </m:rPr>
                                  <w:rPr>
                                    <w:rFonts w:ascii="Cambria Math" w:hAnsi="Cambria Math" w:cs="Calibri"/>
                                    <w:sz w:val="28"/>
                                    <w:szCs w:val="28"/>
                                  </w:rPr>
                                  <m:t>*</m:t>
                                </m:r>
                                <m:f>
                                  <m:fPr>
                                    <m:ctrlPr>
                                      <w:rPr>
                                        <w:rFonts w:ascii="Cambria Math" w:hAnsi="Cambria Math" w:cs="Calibri"/>
                                        <w:b/>
                                        <w:i/>
                                        <w:sz w:val="28"/>
                                        <w:szCs w:val="28"/>
                                      </w:rPr>
                                    </m:ctrlPr>
                                  </m:fPr>
                                  <m:num>
                                    <m:d>
                                      <m:dPr>
                                        <m:ctrlPr>
                                          <w:rPr>
                                            <w:rFonts w:ascii="Cambria Math" w:hAnsi="Cambria Math" w:cs="Calibri"/>
                                            <w:b/>
                                            <w:i/>
                                            <w:sz w:val="28"/>
                                            <w:szCs w:val="28"/>
                                          </w:rPr>
                                        </m:ctrlPr>
                                      </m:dPr>
                                      <m:e>
                                        <m:sSub>
                                          <m:sSubPr>
                                            <m:ctrlPr>
                                              <w:rPr>
                                                <w:rFonts w:ascii="Cambria Math" w:hAnsi="Cambria Math" w:cs="Calibri"/>
                                                <w:b/>
                                                <w:i/>
                                                <w:sz w:val="28"/>
                                                <w:szCs w:val="28"/>
                                              </w:rPr>
                                            </m:ctrlPr>
                                          </m:sSubPr>
                                          <m:e>
                                            <m:r>
                                              <m:rPr>
                                                <m:sty m:val="bi"/>
                                              </m:rPr>
                                              <w:rPr>
                                                <w:rFonts w:ascii="Cambria Math" w:hAnsi="Cambria Math" w:cs="Calibri"/>
                                                <w:sz w:val="28"/>
                                                <w:szCs w:val="28"/>
                                              </w:rPr>
                                              <m:t>E</m:t>
                                            </m:r>
                                          </m:e>
                                          <m:sub>
                                            <m:r>
                                              <m:rPr>
                                                <m:sty m:val="bi"/>
                                              </m:rPr>
                                              <w:rPr>
                                                <w:rFonts w:ascii="Cambria Math" w:hAnsi="Cambria Math" w:cs="Calibri"/>
                                                <w:sz w:val="28"/>
                                                <w:szCs w:val="28"/>
                                              </w:rPr>
                                              <m:t>Fj</m:t>
                                            </m:r>
                                          </m:sub>
                                        </m:sSub>
                                        <m:r>
                                          <m:rPr>
                                            <m:sty m:val="bi"/>
                                          </m:rPr>
                                          <w:rPr>
                                            <w:rFonts w:ascii="Cambria Math" w:hAnsi="Cambria Math" w:cs="Calibri"/>
                                            <w:sz w:val="28"/>
                                            <w:szCs w:val="28"/>
                                          </w:rPr>
                                          <m:t xml:space="preserve">- </m:t>
                                        </m:r>
                                        <m:sSub>
                                          <m:sSubPr>
                                            <m:ctrlPr>
                                              <w:rPr>
                                                <w:rFonts w:ascii="Cambria Math" w:hAnsi="Cambria Math" w:cs="Calibri"/>
                                                <w:b/>
                                                <w:i/>
                                                <w:sz w:val="28"/>
                                                <w:szCs w:val="28"/>
                                              </w:rPr>
                                            </m:ctrlPr>
                                          </m:sSubPr>
                                          <m:e>
                                            <m:r>
                                              <m:rPr>
                                                <m:sty m:val="bi"/>
                                              </m:rPr>
                                              <w:rPr>
                                                <w:rFonts w:ascii="Cambria Math" w:hAnsi="Cambria Math"/>
                                                <w:sz w:val="28"/>
                                                <w:szCs w:val="28"/>
                                              </w:rPr>
                                              <m:t>E</m:t>
                                            </m:r>
                                          </m:e>
                                          <m:sub>
                                            <m:r>
                                              <m:rPr>
                                                <m:sty m:val="bi"/>
                                              </m:rPr>
                                              <w:rPr>
                                                <w:rFonts w:ascii="Cambria Math" w:hAnsi="Cambria Math" w:cs="Calibri"/>
                                                <w:sz w:val="28"/>
                                                <w:szCs w:val="28"/>
                                              </w:rPr>
                                              <m:t>j</m:t>
                                            </m:r>
                                          </m:sub>
                                        </m:sSub>
                                      </m:e>
                                    </m:d>
                                  </m:num>
                                  <m:den>
                                    <m:r>
                                      <m:rPr>
                                        <m:sty m:val="bi"/>
                                      </m:rPr>
                                      <w:rPr>
                                        <w:rFonts w:ascii="Cambria Math" w:hAnsi="Cambria Math" w:cs="Calibri"/>
                                        <w:sz w:val="28"/>
                                        <w:szCs w:val="28"/>
                                      </w:rPr>
                                      <m:t xml:space="preserve"> </m:t>
                                    </m:r>
                                    <m:sSub>
                                      <m:sSubPr>
                                        <m:ctrlPr>
                                          <w:rPr>
                                            <w:rFonts w:ascii="Cambria Math" w:hAnsi="Cambria Math" w:cs="Calibri"/>
                                            <w:b/>
                                            <w:i/>
                                            <w:sz w:val="28"/>
                                            <w:szCs w:val="28"/>
                                          </w:rPr>
                                        </m:ctrlPr>
                                      </m:sSubPr>
                                      <m:e>
                                        <m:r>
                                          <m:rPr>
                                            <m:sty m:val="bi"/>
                                          </m:rPr>
                                          <w:rPr>
                                            <w:rFonts w:ascii="Cambria Math" w:hAnsi="Cambria Math" w:cs="Calibri"/>
                                            <w:sz w:val="28"/>
                                            <w:szCs w:val="28"/>
                                          </w:rPr>
                                          <m:t>E</m:t>
                                        </m:r>
                                      </m:e>
                                      <m:sub>
                                        <m:r>
                                          <m:rPr>
                                            <m:sty m:val="bi"/>
                                          </m:rPr>
                                          <w:rPr>
                                            <w:rFonts w:ascii="Cambria Math" w:hAnsi="Cambria Math" w:cs="Calibri"/>
                                            <w:sz w:val="28"/>
                                            <w:szCs w:val="28"/>
                                          </w:rPr>
                                          <m:t>Fj</m:t>
                                        </m:r>
                                      </m:sub>
                                    </m:sSub>
                                  </m:den>
                                </m:f>
                              </m:e>
                            </m:d>
                          </m:e>
                        </m:nary>
                      </m:num>
                      <m:den>
                        <m:r>
                          <m:rPr>
                            <m:sty m:val="bi"/>
                          </m:rPr>
                          <w:rPr>
                            <w:rFonts w:ascii="Cambria Math" w:hAnsi="Cambria Math"/>
                            <w:sz w:val="28"/>
                          </w:rPr>
                          <m:t xml:space="preserve"> </m:t>
                        </m:r>
                        <m:nary>
                          <m:naryPr>
                            <m:chr m:val="∑"/>
                            <m:grow m:val="1"/>
                            <m:ctrlPr>
                              <w:rPr>
                                <w:rFonts w:ascii="Cambria Math" w:hAnsi="Cambria Math"/>
                              </w:rPr>
                            </m:ctrlPr>
                          </m:naryPr>
                          <m:sub>
                            <m:r>
                              <w:rPr>
                                <w:rFonts w:ascii="Cambria Math" w:hAnsi="Cambria Math"/>
                              </w:rPr>
                              <m:t>j=1</m:t>
                            </m:r>
                          </m:sub>
                          <m:sup>
                            <m:r>
                              <w:rPr>
                                <w:rFonts w:ascii="Cambria Math" w:hAnsi="Cambria Math"/>
                              </w:rPr>
                              <m:t>k</m:t>
                            </m:r>
                          </m:sup>
                          <m:e>
                            <m:d>
                              <m:dPr>
                                <m:ctrlPr>
                                  <w:rPr>
                                    <w:rFonts w:ascii="Cambria Math" w:hAnsi="Cambria Math"/>
                                  </w:rPr>
                                </m:ctrlPr>
                              </m:dPr>
                              <m:e>
                                <m:r>
                                  <m:rPr>
                                    <m:sty m:val="bi"/>
                                  </m:rPr>
                                  <w:rPr>
                                    <w:rFonts w:ascii="Cambria Math" w:hAnsi="Cambria Math" w:cs="Calibri"/>
                                    <w:sz w:val="28"/>
                                    <w:szCs w:val="28"/>
                                  </w:rPr>
                                  <m:t xml:space="preserve"> </m:t>
                                </m:r>
                                <m:f>
                                  <m:fPr>
                                    <m:ctrlPr>
                                      <w:rPr>
                                        <w:rFonts w:ascii="Cambria Math" w:hAnsi="Sylfaen" w:cs="Calibri"/>
                                        <w:b/>
                                        <w:i/>
                                        <w:sz w:val="28"/>
                                        <w:szCs w:val="28"/>
                                      </w:rPr>
                                    </m:ctrlPr>
                                  </m:fPr>
                                  <m:num>
                                    <m:sSub>
                                      <m:sSubPr>
                                        <m:ctrlPr>
                                          <w:rPr>
                                            <w:rFonts w:ascii="Cambria Math" w:hAnsi="Sylfaen" w:cs="Calibri"/>
                                            <w:b/>
                                            <w:i/>
                                            <w:sz w:val="28"/>
                                            <w:szCs w:val="28"/>
                                          </w:rPr>
                                        </m:ctrlPr>
                                      </m:sSubPr>
                                      <m:e>
                                        <m:r>
                                          <m:rPr>
                                            <m:sty m:val="bi"/>
                                          </m:rPr>
                                          <w:rPr>
                                            <w:rFonts w:ascii="Cambria Math" w:hAnsi="Cambria Math" w:cs="Calibri"/>
                                            <w:sz w:val="28"/>
                                            <w:szCs w:val="28"/>
                                          </w:rPr>
                                          <m:t>RA</m:t>
                                        </m:r>
                                      </m:e>
                                      <m:sub>
                                        <m:r>
                                          <m:rPr>
                                            <m:sty m:val="bi"/>
                                          </m:rPr>
                                          <w:rPr>
                                            <w:rFonts w:ascii="Cambria Math" w:hAnsi="Cambria Math" w:cs="Calibri"/>
                                            <w:sz w:val="28"/>
                                            <w:szCs w:val="28"/>
                                          </w:rPr>
                                          <m:t>j</m:t>
                                        </m:r>
                                      </m:sub>
                                    </m:sSub>
                                  </m:num>
                                  <m:den>
                                    <m:sSub>
                                      <m:sSubPr>
                                        <m:ctrlPr>
                                          <w:rPr>
                                            <w:rFonts w:ascii="Cambria Math" w:hAnsi="Sylfaen" w:cs="Calibri"/>
                                            <w:b/>
                                            <w:i/>
                                            <w:sz w:val="28"/>
                                            <w:szCs w:val="28"/>
                                          </w:rPr>
                                        </m:ctrlPr>
                                      </m:sSubPr>
                                      <m:e>
                                        <m:r>
                                          <m:rPr>
                                            <m:sty m:val="bi"/>
                                          </m:rPr>
                                          <w:rPr>
                                            <w:rFonts w:ascii="Cambria Math" w:hAnsi="Sylfaen" w:cs="Calibri"/>
                                            <w:sz w:val="28"/>
                                            <w:szCs w:val="28"/>
                                          </w:rPr>
                                          <m:t>E</m:t>
                                        </m:r>
                                      </m:e>
                                      <m:sub>
                                        <m:r>
                                          <m:rPr>
                                            <m:sty m:val="bi"/>
                                          </m:rPr>
                                          <w:rPr>
                                            <w:rFonts w:ascii="Cambria Math" w:hAnsi="Sylfaen" w:cs="Calibri"/>
                                            <w:sz w:val="28"/>
                                            <w:szCs w:val="28"/>
                                          </w:rPr>
                                          <m:t>j</m:t>
                                        </m:r>
                                      </m:sub>
                                    </m:sSub>
                                  </m:den>
                                </m:f>
                              </m:e>
                            </m:d>
                          </m:e>
                        </m:nary>
                      </m:den>
                    </m:f>
                  </m:e>
                </m:d>
                <m:r>
                  <m:rPr>
                    <m:sty m:val="bi"/>
                  </m:rPr>
                  <w:rPr>
                    <w:rFonts w:ascii="Cambria Math" w:hAnsi="Cambria Math"/>
                    <w:sz w:val="28"/>
                  </w:rPr>
                  <m:t>*100%</m:t>
                </m:r>
              </m:oMath>
            </m:oMathPara>
          </w:p>
        </w:tc>
      </w:tr>
      <w:tr w:rsidR="008003F5" w:rsidRPr="00AF7F19" w:rsidTr="00AF7F19">
        <w:tc>
          <w:tcPr>
            <w:tcW w:w="9243" w:type="dxa"/>
            <w:gridSpan w:val="2"/>
          </w:tcPr>
          <w:p w:rsidR="008003F5" w:rsidRPr="00AF7F19" w:rsidRDefault="008003F5" w:rsidP="00AF7F19">
            <w:pPr>
              <w:spacing w:before="120" w:after="240" w:line="288" w:lineRule="auto"/>
              <w:contextualSpacing/>
              <w:jc w:val="both"/>
              <w:rPr>
                <w:rFonts w:ascii="Sylfaen" w:hAnsi="Sylfaen"/>
              </w:rPr>
            </w:pP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cs="Arial AMU"/>
              </w:rPr>
            </w:pPr>
            <w:r w:rsidRPr="00AF7F19">
              <w:rPr>
                <w:rFonts w:ascii="Sylfaen" w:hAnsi="Sylfaen" w:cs="Arial AMU"/>
              </w:rPr>
              <w:t>If month j includes periods which belong to different Accounting Periods, then the calculations for such month shall be made based on the daily data.</w:t>
            </w:r>
          </w:p>
        </w:tc>
        <w:tc>
          <w:tcPr>
            <w:tcW w:w="5089" w:type="dxa"/>
          </w:tcPr>
          <w:p w:rsidR="008003F5" w:rsidRPr="00AF7F19" w:rsidRDefault="008003F5" w:rsidP="00AF7F19">
            <w:pPr>
              <w:spacing w:before="120" w:after="240" w:line="288" w:lineRule="auto"/>
              <w:contextualSpacing/>
              <w:jc w:val="both"/>
              <w:rPr>
                <w:rFonts w:ascii="Sylfaen" w:hAnsi="Sylfaen" w:cs="Calibri"/>
                <w:lang w:val="hy-AM"/>
              </w:rPr>
            </w:pPr>
            <w:r w:rsidRPr="00AF7F19">
              <w:rPr>
                <w:rFonts w:ascii="Sylfaen" w:hAnsi="Sylfaen"/>
                <w:lang w:val="hy-AM"/>
              </w:rPr>
              <w:t xml:space="preserve">Եթե </w:t>
            </w:r>
            <w:r w:rsidRPr="00AF7F19">
              <w:rPr>
                <w:rFonts w:ascii="Sylfaen" w:hAnsi="Sylfaen" w:cs="Calibri"/>
                <w:lang w:val="hy-AM"/>
              </w:rPr>
              <w:t>j-</w:t>
            </w:r>
            <w:r w:rsidRPr="00AF7F19">
              <w:rPr>
                <w:rFonts w:ascii="Sylfaen" w:hAnsi="Sylfaen" w:cs="GHEA Mariam"/>
                <w:lang w:val="hy-AM"/>
              </w:rPr>
              <w:t xml:space="preserve">րդ ամիսը ներառում է տարբեր </w:t>
            </w:r>
            <w:r w:rsidRPr="00AF7F19">
              <w:rPr>
                <w:rFonts w:ascii="Sylfaen" w:hAnsi="Sylfaen"/>
                <w:lang w:val="hy-AM"/>
              </w:rPr>
              <w:t>Հաշվարկային Ժամկետներին պատկանող ժամանակահատվածներ, ապա այդ ամսվա համար հաշվարկները կատարվում են օրական տվյալների հիման վրա:</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cs="Arial AMU"/>
                <w:lang w:val="hy-AM"/>
              </w:rPr>
            </w:pPr>
          </w:p>
        </w:tc>
        <w:tc>
          <w:tcPr>
            <w:tcW w:w="5089" w:type="dxa"/>
          </w:tcPr>
          <w:p w:rsidR="008003F5" w:rsidRPr="00AF7F19" w:rsidRDefault="008003F5" w:rsidP="00AF7F19">
            <w:pPr>
              <w:spacing w:before="120" w:after="240" w:line="288" w:lineRule="auto"/>
              <w:contextualSpacing/>
              <w:jc w:val="both"/>
              <w:rPr>
                <w:rFonts w:ascii="Sylfaen" w:hAnsi="Sylfaen" w:cs="Arial AMU"/>
                <w:lang w:val="hy-AM"/>
              </w:rPr>
            </w:pP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rPr>
              <w:t xml:space="preserve">The </w:t>
            </w:r>
            <w:r w:rsidRPr="00AF7F19">
              <w:rPr>
                <w:rFonts w:ascii="Sylfaen" w:hAnsi="Sylfaen" w:cs="GHEA Mariam"/>
              </w:rPr>
              <w:t xml:space="preserve">value </w:t>
            </w:r>
            <w:r w:rsidRPr="00AF7F19">
              <w:rPr>
                <w:rFonts w:ascii="Sylfaen" w:hAnsi="Sylfaen"/>
                <w:b/>
                <w:lang w:val="hy-AM"/>
              </w:rPr>
              <w:t>K</w:t>
            </w:r>
            <w:r w:rsidRPr="00AF7F19">
              <w:rPr>
                <w:rFonts w:ascii="Sylfaen" w:hAnsi="Sylfaen"/>
                <w:b/>
                <w:i/>
                <w:vertAlign w:val="subscript"/>
                <w:lang w:val="hy-AM"/>
              </w:rPr>
              <w:t>i</w:t>
            </w:r>
            <w:r w:rsidRPr="00AF7F19">
              <w:rPr>
                <w:rFonts w:ascii="Sylfaen" w:hAnsi="Sylfaen"/>
                <w:b/>
                <w:vertAlign w:val="subscript"/>
                <w:lang w:val="hy-AM"/>
              </w:rPr>
              <w:t>Pg</w:t>
            </w:r>
            <w:r w:rsidRPr="00AF7F19">
              <w:rPr>
                <w:rFonts w:ascii="Sylfaen" w:hAnsi="Sylfaen"/>
                <w:lang w:val="hy-AM"/>
              </w:rPr>
              <w:t xml:space="preserve"> </w:t>
            </w:r>
            <w:r w:rsidRPr="00AF7F19">
              <w:rPr>
                <w:rFonts w:ascii="Sylfaen" w:hAnsi="Sylfaen" w:cs="GHEA Mariam"/>
              </w:rPr>
              <w:t>shall be determined according to the following formula:</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K</w:t>
            </w:r>
            <w:r w:rsidRPr="00AF7F19">
              <w:rPr>
                <w:rFonts w:ascii="Sylfaen" w:hAnsi="Sylfaen"/>
                <w:b/>
                <w:i/>
                <w:vertAlign w:val="subscript"/>
                <w:lang w:val="hy-AM"/>
              </w:rPr>
              <w:t>i</w:t>
            </w:r>
            <w:r w:rsidRPr="00AF7F19">
              <w:rPr>
                <w:rFonts w:ascii="Sylfaen" w:hAnsi="Sylfaen"/>
                <w:b/>
                <w:vertAlign w:val="subscript"/>
                <w:lang w:val="hy-AM"/>
              </w:rPr>
              <w:t>Pg</w:t>
            </w:r>
            <w:r w:rsidRPr="00AF7F19">
              <w:rPr>
                <w:rFonts w:ascii="Sylfaen" w:hAnsi="Sylfaen"/>
                <w:lang w:val="hy-AM"/>
              </w:rPr>
              <w:t xml:space="preserve"> </w:t>
            </w:r>
            <w:r w:rsidRPr="00AF7F19">
              <w:rPr>
                <w:rFonts w:ascii="Sylfaen" w:hAnsi="Sylfaen" w:cs="GHEA Mariam"/>
                <w:lang w:val="hy-AM"/>
              </w:rPr>
              <w:t>մեծությունը</w:t>
            </w:r>
            <w:r w:rsidRPr="00AF7F19">
              <w:rPr>
                <w:rFonts w:ascii="Sylfaen" w:hAnsi="Sylfaen"/>
                <w:lang w:val="hy-AM"/>
              </w:rPr>
              <w:t xml:space="preserve"> </w:t>
            </w:r>
            <w:r w:rsidRPr="00AF7F19">
              <w:rPr>
                <w:rFonts w:ascii="Sylfaen" w:hAnsi="Sylfaen" w:cs="Arial AMU"/>
                <w:lang w:val="hy-AM"/>
              </w:rPr>
              <w:t>որոշվում</w:t>
            </w:r>
            <w:r w:rsidRPr="00AF7F19">
              <w:rPr>
                <w:rFonts w:ascii="Sylfaen" w:hAnsi="Sylfaen" w:cs="Calibri"/>
                <w:lang w:val="hy-AM"/>
              </w:rPr>
              <w:t xml:space="preserve"> </w:t>
            </w:r>
            <w:r w:rsidRPr="00AF7F19">
              <w:rPr>
                <w:rFonts w:ascii="Sylfaen" w:hAnsi="Sylfaen" w:cs="Arial AMU"/>
                <w:lang w:val="hy-AM"/>
              </w:rPr>
              <w:t>է</w:t>
            </w:r>
            <w:r w:rsidRPr="00AF7F19">
              <w:rPr>
                <w:rFonts w:ascii="Sylfaen" w:hAnsi="Sylfaen" w:cs="Calibri"/>
                <w:lang w:val="hy-AM"/>
              </w:rPr>
              <w:t xml:space="preserve"> </w:t>
            </w:r>
            <w:r w:rsidRPr="00AF7F19">
              <w:rPr>
                <w:rFonts w:ascii="Sylfaen" w:hAnsi="Sylfaen" w:cs="Arial AMU"/>
                <w:lang w:val="hy-AM"/>
              </w:rPr>
              <w:t>հետևյալ</w:t>
            </w:r>
            <w:r w:rsidRPr="00AF7F19">
              <w:rPr>
                <w:rFonts w:ascii="Sylfaen" w:hAnsi="Sylfaen" w:cs="Calibri"/>
                <w:lang w:val="hy-AM"/>
              </w:rPr>
              <w:t xml:space="preserve"> </w:t>
            </w:r>
            <w:r w:rsidRPr="00AF7F19">
              <w:rPr>
                <w:rFonts w:ascii="Sylfaen" w:hAnsi="Sylfaen" w:cs="Arial AMU"/>
                <w:lang w:val="hy-AM"/>
              </w:rPr>
              <w:t>բանաձևով</w:t>
            </w:r>
            <w:r w:rsidRPr="00AF7F19">
              <w:rPr>
                <w:rFonts w:ascii="Sylfaen" w:hAnsi="Sylfaen"/>
                <w:lang w:val="hy-AM"/>
              </w:rPr>
              <w:t>.</w:t>
            </w:r>
          </w:p>
        </w:tc>
      </w:tr>
      <w:tr w:rsidR="008003F5" w:rsidRPr="00C47F0A" w:rsidTr="00AF7F19">
        <w:tc>
          <w:tcPr>
            <w:tcW w:w="9243" w:type="dxa"/>
            <w:gridSpan w:val="2"/>
          </w:tcPr>
          <w:p w:rsidR="008003F5" w:rsidRPr="00AF7F19" w:rsidRDefault="008003F5" w:rsidP="00AF7F19">
            <w:pPr>
              <w:spacing w:before="120" w:after="240" w:line="288" w:lineRule="auto"/>
              <w:contextualSpacing/>
              <w:jc w:val="center"/>
              <w:rPr>
                <w:rFonts w:ascii="Sylfaen" w:hAnsi="Sylfaen"/>
                <w:b/>
                <w:i/>
                <w:lang w:val="hy-AM"/>
              </w:rPr>
            </w:pP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b/>
              </w:rPr>
            </w:pPr>
            <w:r w:rsidRPr="00AF7F19">
              <w:rPr>
                <w:rFonts w:ascii="Sylfaen" w:hAnsi="Sylfaen"/>
                <w:b/>
                <w:i/>
                <w:lang w:val="hy-AM"/>
              </w:rPr>
              <w:t>K</w:t>
            </w:r>
            <w:r w:rsidRPr="00AF7F19">
              <w:rPr>
                <w:rFonts w:ascii="Sylfaen" w:hAnsi="Sylfaen"/>
                <w:b/>
                <w:i/>
                <w:vertAlign w:val="subscript"/>
                <w:lang w:val="hy-AM"/>
              </w:rPr>
              <w:t>i</w:t>
            </w:r>
            <w:r w:rsidRPr="00AF7F19">
              <w:rPr>
                <w:rFonts w:ascii="Sylfaen" w:hAnsi="Sylfaen"/>
                <w:b/>
                <w:vertAlign w:val="subscript"/>
                <w:lang w:val="hy-AM"/>
              </w:rPr>
              <w:t>Pg</w:t>
            </w:r>
            <w:r w:rsidRPr="00AF7F19">
              <w:rPr>
                <w:rFonts w:ascii="Sylfaen" w:hAnsi="Sylfaen"/>
                <w:b/>
                <w:i/>
                <w:lang w:val="hy-AM"/>
              </w:rPr>
              <w:t xml:space="preserve"> = K</w:t>
            </w:r>
            <w:r w:rsidRPr="00AF7F19">
              <w:rPr>
                <w:rFonts w:ascii="Sylfaen" w:hAnsi="Sylfaen"/>
                <w:b/>
                <w:i/>
                <w:vertAlign w:val="subscript"/>
                <w:lang w:val="hy-AM"/>
              </w:rPr>
              <w:t>i</w:t>
            </w:r>
            <w:r w:rsidRPr="00AF7F19">
              <w:rPr>
                <w:rFonts w:ascii="Sylfaen" w:hAnsi="Sylfaen"/>
                <w:b/>
                <w:vertAlign w:val="subscript"/>
                <w:lang w:val="hy-AM"/>
              </w:rPr>
              <w:t>Pg</w:t>
            </w:r>
            <w:r w:rsidRPr="00AF7F19">
              <w:rPr>
                <w:rFonts w:ascii="Sylfaen" w:hAnsi="Sylfaen"/>
                <w:b/>
                <w:i/>
                <w:vertAlign w:val="subscript"/>
                <w:lang w:val="hy-AM"/>
              </w:rPr>
              <w:t xml:space="preserve">1 </w:t>
            </w:r>
            <w:r w:rsidRPr="00AF7F19">
              <w:rPr>
                <w:rFonts w:ascii="Sylfaen" w:hAnsi="Sylfaen"/>
                <w:b/>
                <w:i/>
                <w:lang w:val="hy-AM"/>
              </w:rPr>
              <w:t>+ K</w:t>
            </w:r>
            <w:r w:rsidRPr="00AF7F19">
              <w:rPr>
                <w:rFonts w:ascii="Sylfaen" w:hAnsi="Sylfaen"/>
                <w:b/>
                <w:i/>
                <w:vertAlign w:val="subscript"/>
                <w:lang w:val="hy-AM"/>
              </w:rPr>
              <w:t>i</w:t>
            </w:r>
            <w:r w:rsidRPr="00AF7F19">
              <w:rPr>
                <w:rFonts w:ascii="Sylfaen" w:hAnsi="Sylfaen"/>
                <w:b/>
                <w:vertAlign w:val="subscript"/>
                <w:lang w:val="hy-AM"/>
              </w:rPr>
              <w:t>Pg</w:t>
            </w:r>
            <w:r w:rsidRPr="00AF7F19">
              <w:rPr>
                <w:rFonts w:ascii="Sylfaen" w:hAnsi="Sylfaen"/>
                <w:b/>
                <w:i/>
                <w:vertAlign w:val="subscript"/>
                <w:lang w:val="hy-AM"/>
              </w:rPr>
              <w:t>2</w:t>
            </w:r>
          </w:p>
        </w:tc>
      </w:tr>
      <w:tr w:rsidR="008003F5" w:rsidRPr="00AF7F19" w:rsidTr="00AF7F19">
        <w:tc>
          <w:tcPr>
            <w:tcW w:w="9243" w:type="dxa"/>
            <w:gridSpan w:val="2"/>
          </w:tcPr>
          <w:p w:rsidR="008003F5" w:rsidRPr="00AF7F19" w:rsidRDefault="008003F5" w:rsidP="00AF7F19">
            <w:pPr>
              <w:spacing w:before="120" w:after="240" w:line="288" w:lineRule="auto"/>
              <w:contextualSpacing/>
              <w:jc w:val="center"/>
              <w:rPr>
                <w:rFonts w:ascii="Sylfaen" w:hAnsi="Sylfaen"/>
                <w:b/>
                <w:i/>
                <w:lang w:val="hy-AM"/>
              </w:rPr>
            </w:pP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cs="Arial AMU"/>
                <w:lang w:val="hy-AM"/>
              </w:rPr>
            </w:pPr>
            <w:r w:rsidRPr="00AF7F19">
              <w:rPr>
                <w:rFonts w:ascii="Sylfaen" w:hAnsi="Sylfaen" w:cs="Arial AMU"/>
              </w:rPr>
              <w:t xml:space="preserve">If during </w:t>
            </w:r>
            <w:r w:rsidRPr="00AF7F19">
              <w:rPr>
                <w:rFonts w:ascii="Sylfaen" w:hAnsi="Sylfaen" w:cs="GHEA Mariam"/>
              </w:rPr>
              <w:t xml:space="preserve">the Accounting Period (i-1) </w:t>
            </w:r>
            <w:r w:rsidRPr="00AF7F19">
              <w:rPr>
                <w:rFonts w:ascii="Sylfaen" w:hAnsi="Sylfaen" w:cs="Arial AMU"/>
              </w:rPr>
              <w:t xml:space="preserve">the Gas Tariff was changed, and it was impossible to revise the Electrical Energy Tariff set out for </w:t>
            </w:r>
            <w:r w:rsidRPr="00AF7F19">
              <w:rPr>
                <w:rFonts w:ascii="Sylfaen" w:hAnsi="Sylfaen" w:cs="Arial AMU"/>
              </w:rPr>
              <w:lastRenderedPageBreak/>
              <w:t xml:space="preserve">the Producer because of the minimum term of validity of the Electrical Energy Tariff set out by the law, then the value </w:t>
            </w:r>
            <w:r w:rsidRPr="00AF7F19">
              <w:rPr>
                <w:rFonts w:ascii="Sylfaen" w:hAnsi="Sylfaen"/>
                <w:b/>
                <w:lang w:val="hy-AM"/>
              </w:rPr>
              <w:t>K</w:t>
            </w:r>
            <w:r w:rsidRPr="00AF7F19">
              <w:rPr>
                <w:rFonts w:ascii="Sylfaen" w:hAnsi="Sylfaen"/>
                <w:b/>
                <w:vertAlign w:val="subscript"/>
                <w:lang w:val="hy-AM"/>
              </w:rPr>
              <w:t>iPg</w:t>
            </w:r>
            <w:r w:rsidRPr="00AF7F19">
              <w:rPr>
                <w:rFonts w:ascii="Sylfaen" w:hAnsi="Sylfaen"/>
                <w:b/>
                <w:vertAlign w:val="subscript"/>
              </w:rPr>
              <w:t>1</w:t>
            </w:r>
            <w:r w:rsidRPr="00AF7F19">
              <w:rPr>
                <w:rFonts w:ascii="Sylfaen" w:hAnsi="Sylfaen" w:cs="Arial AMU"/>
              </w:rPr>
              <w:t xml:space="preserve"> shall be calculated for </w:t>
            </w:r>
            <w:r w:rsidRPr="00AF7F19">
              <w:rPr>
                <w:rFonts w:ascii="Sylfaen" w:hAnsi="Sylfaen" w:cs="GHEA Mariam"/>
              </w:rPr>
              <w:t xml:space="preserve">Accounting Period </w:t>
            </w:r>
            <w:r w:rsidRPr="00AF7F19">
              <w:rPr>
                <w:rFonts w:ascii="Sylfaen" w:hAnsi="Sylfaen" w:cs="Arial AMU"/>
              </w:rPr>
              <w:t>i in accordance with the following formula:</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cs="Arial AMU"/>
                <w:lang w:val="hy-AM"/>
              </w:rPr>
              <w:lastRenderedPageBreak/>
              <w:t>Եթե (i-1)-րդ Հաշվարկային Ժամկետի</w:t>
            </w:r>
            <w:r w:rsidRPr="00AF7F19">
              <w:rPr>
                <w:rFonts w:ascii="Sylfaen" w:hAnsi="Sylfaen"/>
                <w:lang w:val="hy-AM"/>
              </w:rPr>
              <w:t xml:space="preserve"> ընթացքում Գազի </w:t>
            </w:r>
            <w:r w:rsidRPr="00AF7F19">
              <w:rPr>
                <w:rFonts w:ascii="Sylfaen" w:hAnsi="Sylfaen" w:cs="Arial AMU"/>
                <w:lang w:val="hy-AM"/>
              </w:rPr>
              <w:t xml:space="preserve">Սակագինը փոփոխվել է և </w:t>
            </w:r>
            <w:r w:rsidRPr="00AF7F19">
              <w:rPr>
                <w:rFonts w:ascii="Sylfaen" w:hAnsi="Sylfaen"/>
                <w:lang w:val="hy-AM"/>
              </w:rPr>
              <w:t xml:space="preserve">էլեկտրաէներգիայի Սակագնի </w:t>
            </w:r>
            <w:r w:rsidRPr="00AF7F19">
              <w:rPr>
                <w:rFonts w:ascii="Sylfaen" w:hAnsi="Sylfaen" w:cs="Arial AMU"/>
                <w:lang w:val="hy-AM"/>
              </w:rPr>
              <w:t xml:space="preserve">գործողության համար օրենքով </w:t>
            </w:r>
            <w:r w:rsidRPr="00AF7F19">
              <w:rPr>
                <w:rFonts w:ascii="Sylfaen" w:hAnsi="Sylfaen" w:cs="Arial AMU"/>
                <w:lang w:val="hy-AM"/>
              </w:rPr>
              <w:lastRenderedPageBreak/>
              <w:t xml:space="preserve">սահմանված նվազագույն ժամկետով պայմանավորված հնարավոր չի եղել վերանայել Արտադրողի համար սահմանված Էլեկտրաէներգիայի Սակագինը, ապա i-րդ Հաշվարկային Ժամկետի համար հաշվարկվում է </w:t>
            </w:r>
            <w:r w:rsidRPr="00AF7F19">
              <w:rPr>
                <w:rFonts w:ascii="Sylfaen" w:hAnsi="Sylfaen"/>
                <w:b/>
                <w:lang w:val="hy-AM"/>
              </w:rPr>
              <w:t>K</w:t>
            </w:r>
            <w:r w:rsidRPr="00AF7F19">
              <w:rPr>
                <w:rFonts w:ascii="Sylfaen" w:hAnsi="Sylfaen"/>
                <w:b/>
                <w:vertAlign w:val="subscript"/>
                <w:lang w:val="hy-AM"/>
              </w:rPr>
              <w:t>iPg1</w:t>
            </w:r>
            <w:r w:rsidRPr="00AF7F19">
              <w:rPr>
                <w:rFonts w:ascii="Sylfaen" w:hAnsi="Sylfaen"/>
                <w:lang w:val="hy-AM"/>
              </w:rPr>
              <w:t xml:space="preserve"> մեծությունը</w:t>
            </w:r>
            <w:r w:rsidRPr="00AF7F19">
              <w:rPr>
                <w:rFonts w:ascii="Sylfaen" w:hAnsi="Sylfaen" w:cs="GHEA Mariam"/>
                <w:lang w:val="hy-AM"/>
              </w:rPr>
              <w:t>` համաձայն</w:t>
            </w:r>
            <w:r w:rsidRPr="00AF7F19">
              <w:rPr>
                <w:rFonts w:ascii="Sylfaen" w:hAnsi="Sylfaen"/>
                <w:lang w:val="hy-AM"/>
              </w:rPr>
              <w:t xml:space="preserve"> հետևյալ </w:t>
            </w:r>
            <w:r w:rsidRPr="00AF7F19">
              <w:rPr>
                <w:rFonts w:ascii="Sylfaen" w:hAnsi="Sylfaen" w:cs="Arial AMU"/>
                <w:lang w:val="hy-AM"/>
              </w:rPr>
              <w:t>բանաձևի</w:t>
            </w:r>
            <w:r w:rsidRPr="00AF7F19">
              <w:rPr>
                <w:rFonts w:ascii="Sylfaen" w:hAnsi="Sylfaen"/>
                <w:lang w:val="hy-AM"/>
              </w:rPr>
              <w:t>.</w:t>
            </w:r>
          </w:p>
        </w:tc>
      </w:tr>
      <w:tr w:rsidR="008003F5" w:rsidRPr="00C47F0A" w:rsidTr="00AF7F19">
        <w:tc>
          <w:tcPr>
            <w:tcW w:w="9243" w:type="dxa"/>
            <w:gridSpan w:val="2"/>
          </w:tcPr>
          <w:p w:rsidR="008003F5" w:rsidRPr="00C47F0A" w:rsidRDefault="008003F5" w:rsidP="00AF7F19">
            <w:pPr>
              <w:spacing w:before="120" w:after="240" w:line="288" w:lineRule="auto"/>
              <w:contextualSpacing/>
              <w:jc w:val="both"/>
              <w:rPr>
                <w:b/>
                <w:sz w:val="24"/>
                <w:lang w:val="hy-AM"/>
              </w:rPr>
            </w:pPr>
          </w:p>
        </w:tc>
      </w:tr>
      <w:tr w:rsidR="008003F5" w:rsidRPr="00AF7F19" w:rsidTr="00AF7F19">
        <w:tc>
          <w:tcPr>
            <w:tcW w:w="9243" w:type="dxa"/>
            <w:gridSpan w:val="2"/>
          </w:tcPr>
          <w:p w:rsidR="008003F5" w:rsidRPr="001A6256" w:rsidRDefault="001A6256" w:rsidP="00AF7F19">
            <w:pPr>
              <w:spacing w:before="120" w:after="240" w:line="288" w:lineRule="auto"/>
              <w:contextualSpacing/>
              <w:jc w:val="both"/>
              <w:rPr>
                <w:rFonts w:ascii="Sylfaen" w:hAnsi="Sylfaen" w:cs="Arial AMU"/>
                <w:lang w:val="hy-AM"/>
              </w:rPr>
            </w:pPr>
            <m:oMathPara>
              <m:oMath>
                <m:sSub>
                  <m:sSubPr>
                    <m:ctrlPr>
                      <w:rPr>
                        <w:rFonts w:ascii="Cambria Math" w:hAnsi="Sylfaen"/>
                        <w:b/>
                        <w:i/>
                        <w:sz w:val="24"/>
                      </w:rPr>
                    </m:ctrlPr>
                  </m:sSubPr>
                  <m:e>
                    <m:r>
                      <m:rPr>
                        <m:sty m:val="bi"/>
                      </m:rPr>
                      <w:rPr>
                        <w:rFonts w:ascii="Cambria Math" w:hAnsi="Cambria Math"/>
                        <w:sz w:val="24"/>
                      </w:rPr>
                      <m:t>K</m:t>
                    </m:r>
                  </m:e>
                  <m:sub>
                    <m:r>
                      <m:rPr>
                        <m:sty m:val="bi"/>
                      </m:rPr>
                      <w:rPr>
                        <w:rFonts w:ascii="Cambria Math" w:hAnsi="Cambria Math"/>
                        <w:sz w:val="24"/>
                        <w:vertAlign w:val="subscript"/>
                      </w:rPr>
                      <m:t>iPg</m:t>
                    </m:r>
                    <m:r>
                      <m:rPr>
                        <m:sty m:val="bi"/>
                      </m:rPr>
                      <w:rPr>
                        <w:rFonts w:ascii="Cambria Math" w:hAnsi="Cambria Math"/>
                        <w:sz w:val="24"/>
                        <w:vertAlign w:val="subscript"/>
                      </w:rPr>
                      <m:t>1</m:t>
                    </m:r>
                  </m:sub>
                </m:sSub>
                <m:r>
                  <m:rPr>
                    <m:sty m:val="bi"/>
                  </m:rPr>
                  <w:rPr>
                    <w:rFonts w:ascii="Cambria Math" w:hAnsi="Sylfaen"/>
                    <w:sz w:val="24"/>
                  </w:rPr>
                  <m:t xml:space="preserve"> =</m:t>
                </m:r>
                <m:f>
                  <m:fPr>
                    <m:ctrlPr>
                      <w:rPr>
                        <w:rFonts w:ascii="Cambria Math" w:hAnsi="Sylfaen"/>
                        <w:b/>
                        <w:i/>
                        <w:sz w:val="24"/>
                      </w:rPr>
                    </m:ctrlPr>
                  </m:fPr>
                  <m:num>
                    <m:r>
                      <m:rPr>
                        <m:sty m:val="bi"/>
                      </m:rPr>
                      <w:rPr>
                        <w:rFonts w:ascii="Cambria Math" w:hAnsi="Cambria Math"/>
                        <w:sz w:val="24"/>
                      </w:rPr>
                      <m:t>0</m:t>
                    </m:r>
                    <m:r>
                      <m:rPr>
                        <m:sty m:val="bi"/>
                      </m:rPr>
                      <w:rPr>
                        <w:rFonts w:ascii="Cambria Math" w:hAnsi="Sylfaen"/>
                        <w:sz w:val="24"/>
                      </w:rPr>
                      <m:t>.</m:t>
                    </m:r>
                    <m:r>
                      <m:rPr>
                        <m:sty m:val="bi"/>
                      </m:rPr>
                      <w:rPr>
                        <w:rFonts w:ascii="Cambria Math" w:hAnsi="Cambria Math"/>
                        <w:sz w:val="24"/>
                      </w:rPr>
                      <m:t>0662*0</m:t>
                    </m:r>
                    <m:r>
                      <m:rPr>
                        <m:sty m:val="bi"/>
                      </m:rPr>
                      <w:rPr>
                        <w:rFonts w:ascii="Cambria Math" w:hAnsi="Sylfaen"/>
                        <w:sz w:val="24"/>
                      </w:rPr>
                      <m:t>.</m:t>
                    </m:r>
                    <m:r>
                      <m:rPr>
                        <m:sty m:val="bi"/>
                      </m:rPr>
                      <w:rPr>
                        <w:rFonts w:ascii="Cambria Math" w:hAnsi="Cambria Math"/>
                        <w:sz w:val="24"/>
                      </w:rPr>
                      <m:t>75*</m:t>
                    </m:r>
                    <m:r>
                      <m:rPr>
                        <m:sty m:val="bi"/>
                      </m:rPr>
                      <w:rPr>
                        <w:rFonts w:ascii="Cambria Math" w:hAnsi="Sylfaen"/>
                        <w:sz w:val="24"/>
                      </w:rPr>
                      <m:t>(</m:t>
                    </m:r>
                    <m:sSub>
                      <m:sSubPr>
                        <m:ctrlPr>
                          <w:rPr>
                            <w:rFonts w:ascii="Cambria Math" w:hAnsi="Sylfaen"/>
                            <w:b/>
                            <w:i/>
                            <w:sz w:val="24"/>
                          </w:rPr>
                        </m:ctrlPr>
                      </m:sSubPr>
                      <m:e>
                        <m:r>
                          <m:rPr>
                            <m:sty m:val="bi"/>
                          </m:rPr>
                          <w:rPr>
                            <w:rFonts w:ascii="Cambria Math" w:hAnsi="Cambria Math"/>
                            <w:sz w:val="24"/>
                          </w:rPr>
                          <m:t>Pg</m:t>
                        </m:r>
                      </m:e>
                      <m:sub>
                        <m:r>
                          <m:rPr>
                            <m:sty m:val="bi"/>
                          </m:rPr>
                          <w:rPr>
                            <w:rFonts w:ascii="Cambria Math" w:hAnsi="Sylfaen"/>
                            <w:sz w:val="24"/>
                          </w:rPr>
                          <m:t>(</m:t>
                        </m:r>
                        <m:r>
                          <m:rPr>
                            <m:sty m:val="bi"/>
                          </m:rPr>
                          <w:rPr>
                            <w:rFonts w:ascii="Cambria Math" w:hAnsi="Cambria Math"/>
                            <w:sz w:val="24"/>
                          </w:rPr>
                          <m:t>i-1</m:t>
                        </m:r>
                        <m:r>
                          <m:rPr>
                            <m:sty m:val="bi"/>
                          </m:rPr>
                          <w:rPr>
                            <w:rFonts w:ascii="Cambria Math" w:hAnsi="Sylfaen"/>
                            <w:sz w:val="24"/>
                          </w:rPr>
                          <m:t>)</m:t>
                        </m:r>
                        <m:r>
                          <m:rPr>
                            <m:sty m:val="bi"/>
                          </m:rPr>
                          <w:rPr>
                            <w:rFonts w:ascii="Cambria Math" w:hAnsi="Cambria Math"/>
                            <w:sz w:val="24"/>
                          </w:rPr>
                          <m:t>new</m:t>
                        </m:r>
                      </m:sub>
                    </m:sSub>
                    <m:r>
                      <m:rPr>
                        <m:sty m:val="bi"/>
                      </m:rPr>
                      <w:rPr>
                        <w:rFonts w:ascii="Cambria Math" w:hAnsi="Cambria Math"/>
                        <w:sz w:val="24"/>
                      </w:rPr>
                      <m:t>-</m:t>
                    </m:r>
                    <m:r>
                      <m:rPr>
                        <m:sty m:val="bi"/>
                      </m:rPr>
                      <w:rPr>
                        <w:rFonts w:ascii="Cambria Math" w:hAnsi="Sylfaen"/>
                        <w:sz w:val="24"/>
                      </w:rPr>
                      <m:t xml:space="preserve"> </m:t>
                    </m:r>
                    <m:sSub>
                      <m:sSubPr>
                        <m:ctrlPr>
                          <w:rPr>
                            <w:rFonts w:ascii="Cambria Math" w:hAnsi="Sylfaen"/>
                            <w:b/>
                            <w:i/>
                            <w:sz w:val="24"/>
                          </w:rPr>
                        </m:ctrlPr>
                      </m:sSubPr>
                      <m:e>
                        <m:r>
                          <m:rPr>
                            <m:sty m:val="bi"/>
                          </m:rPr>
                          <w:rPr>
                            <w:rFonts w:ascii="Cambria Math" w:hAnsi="Cambria Math"/>
                            <w:sz w:val="24"/>
                          </w:rPr>
                          <m:t>Pg</m:t>
                        </m:r>
                      </m:e>
                      <m:sub>
                        <m:r>
                          <m:rPr>
                            <m:sty m:val="bi"/>
                          </m:rPr>
                          <w:rPr>
                            <w:rFonts w:ascii="Cambria Math" w:hAnsi="Sylfaen"/>
                            <w:sz w:val="24"/>
                          </w:rPr>
                          <m:t>(</m:t>
                        </m:r>
                        <m:r>
                          <m:rPr>
                            <m:sty m:val="bi"/>
                          </m:rPr>
                          <w:rPr>
                            <w:rFonts w:ascii="Cambria Math" w:hAnsi="Cambria Math"/>
                            <w:sz w:val="24"/>
                          </w:rPr>
                          <m:t>i-1</m:t>
                        </m:r>
                        <m:r>
                          <m:rPr>
                            <m:sty m:val="bi"/>
                          </m:rPr>
                          <w:rPr>
                            <w:rFonts w:ascii="Cambria Math" w:hAnsi="Sylfaen"/>
                            <w:sz w:val="24"/>
                          </w:rPr>
                          <m:t>)</m:t>
                        </m:r>
                      </m:sub>
                    </m:sSub>
                    <m:r>
                      <m:rPr>
                        <m:sty m:val="bi"/>
                      </m:rPr>
                      <w:rPr>
                        <w:rFonts w:ascii="Cambria Math" w:hAnsi="Sylfaen"/>
                        <w:sz w:val="24"/>
                      </w:rPr>
                      <m:t>)</m:t>
                    </m:r>
                  </m:num>
                  <m:den>
                    <m:r>
                      <m:rPr>
                        <m:sty m:val="bi"/>
                      </m:rPr>
                      <w:rPr>
                        <w:rFonts w:ascii="Cambria Math" w:hAnsi="Cambria Math"/>
                        <w:sz w:val="24"/>
                      </w:rPr>
                      <m:t>230</m:t>
                    </m:r>
                    <m:r>
                      <m:rPr>
                        <m:sty m:val="bi"/>
                      </m:rPr>
                      <w:rPr>
                        <w:rFonts w:ascii="Cambria Math" w:hAnsi="Sylfaen"/>
                        <w:sz w:val="24"/>
                      </w:rPr>
                      <m:t>.</m:t>
                    </m:r>
                    <m:r>
                      <m:rPr>
                        <m:sty m:val="bi"/>
                      </m:rPr>
                      <w:rPr>
                        <w:rFonts w:ascii="Cambria Math" w:hAnsi="Cambria Math"/>
                        <w:sz w:val="24"/>
                      </w:rPr>
                      <m:t>8167</m:t>
                    </m:r>
                  </m:den>
                </m:f>
                <m:r>
                  <m:rPr>
                    <m:sty m:val="bi"/>
                  </m:rPr>
                  <w:rPr>
                    <w:rFonts w:ascii="Cambria Math" w:hAnsi="Cambria Math"/>
                    <w:sz w:val="24"/>
                  </w:rPr>
                  <m:t>*</m:t>
                </m:r>
                <m:sSub>
                  <m:sSubPr>
                    <m:ctrlPr>
                      <w:rPr>
                        <w:rFonts w:ascii="Cambria Math" w:hAnsi="Sylfaen" w:cs="Calibri"/>
                        <w:b/>
                        <w:i/>
                        <w:sz w:val="24"/>
                        <w:szCs w:val="24"/>
                      </w:rPr>
                    </m:ctrlPr>
                  </m:sSubPr>
                  <m:e>
                    <m:r>
                      <m:rPr>
                        <m:sty m:val="bi"/>
                      </m:rPr>
                      <w:rPr>
                        <w:rFonts w:ascii="Cambria Math" w:hAnsi="Sylfaen" w:cs="Calibri"/>
                        <w:sz w:val="24"/>
                        <w:szCs w:val="24"/>
                      </w:rPr>
                      <m:t>(</m:t>
                    </m:r>
                    <m:r>
                      <m:rPr>
                        <m:sty m:val="bi"/>
                      </m:rPr>
                      <w:rPr>
                        <w:rFonts w:ascii="Cambria Math" w:hAnsi="Cambria Math" w:cs="Calibri"/>
                        <w:sz w:val="24"/>
                        <w:szCs w:val="24"/>
                      </w:rPr>
                      <m:t>ЭA</m:t>
                    </m:r>
                  </m:e>
                  <m:sub>
                    <m:d>
                      <m:dPr>
                        <m:ctrlPr>
                          <w:rPr>
                            <w:rFonts w:ascii="Cambria Math" w:hAnsi="Sylfaen" w:cs="Calibri"/>
                            <w:b/>
                            <w:i/>
                            <w:sz w:val="24"/>
                            <w:szCs w:val="24"/>
                          </w:rPr>
                        </m:ctrlPr>
                      </m:dPr>
                      <m:e>
                        <m:r>
                          <m:rPr>
                            <m:sty m:val="bi"/>
                          </m:rPr>
                          <w:rPr>
                            <w:rFonts w:ascii="Cambria Math" w:hAnsi="Cambria Math" w:cs="Calibri"/>
                            <w:sz w:val="24"/>
                            <w:szCs w:val="24"/>
                          </w:rPr>
                          <m:t>i-1</m:t>
                        </m:r>
                      </m:e>
                    </m:d>
                  </m:sub>
                </m:sSub>
                <m:r>
                  <m:rPr>
                    <m:sty m:val="bi"/>
                  </m:rPr>
                  <w:rPr>
                    <w:rFonts w:ascii="Cambria Math" w:hAnsi="Sylfaen"/>
                    <w:sz w:val="24"/>
                  </w:rPr>
                  <m:t>+</m:t>
                </m:r>
                <m:sSub>
                  <m:sSubPr>
                    <m:ctrlPr>
                      <w:rPr>
                        <w:rFonts w:ascii="Cambria Math" w:hAnsi="Sylfaen"/>
                        <w:b/>
                        <w:i/>
                        <w:sz w:val="24"/>
                      </w:rPr>
                    </m:ctrlPr>
                  </m:sSubPr>
                  <m:e>
                    <m:r>
                      <m:rPr>
                        <m:sty m:val="bi"/>
                      </m:rPr>
                      <w:rPr>
                        <w:rFonts w:ascii="Cambria Math" w:hAnsi="Cambria Math"/>
                        <w:sz w:val="24"/>
                      </w:rPr>
                      <m:t>Э</m:t>
                    </m:r>
                    <m:r>
                      <m:rPr>
                        <m:sty m:val="bi"/>
                      </m:rPr>
                      <w:rPr>
                        <w:rFonts w:ascii="Cambria Math" w:hAnsi="Cambria Math" w:cs="Calibri"/>
                        <w:sz w:val="24"/>
                        <w:szCs w:val="24"/>
                      </w:rPr>
                      <m:t>E</m:t>
                    </m:r>
                  </m:e>
                  <m:sub>
                    <m:d>
                      <m:dPr>
                        <m:ctrlPr>
                          <w:rPr>
                            <w:rFonts w:ascii="Cambria Math" w:hAnsi="Sylfaen"/>
                            <w:b/>
                            <w:i/>
                            <w:sz w:val="24"/>
                          </w:rPr>
                        </m:ctrlPr>
                      </m:dPr>
                      <m:e>
                        <m:r>
                          <m:rPr>
                            <m:sty m:val="bi"/>
                          </m:rPr>
                          <w:rPr>
                            <w:rFonts w:ascii="Cambria Math" w:hAnsi="Cambria Math" w:cs="Calibri"/>
                            <w:sz w:val="24"/>
                            <w:szCs w:val="24"/>
                          </w:rPr>
                          <m:t>i</m:t>
                        </m:r>
                        <m:r>
                          <m:rPr>
                            <m:sty m:val="bi"/>
                          </m:rPr>
                          <w:rPr>
                            <w:rFonts w:ascii="Cambria Math" w:hAnsi="Cambria Math"/>
                            <w:sz w:val="24"/>
                          </w:rPr>
                          <m:t>-</m:t>
                        </m:r>
                        <m:r>
                          <m:rPr>
                            <m:sty m:val="bi"/>
                          </m:rPr>
                          <w:rPr>
                            <w:rFonts w:ascii="Cambria Math" w:hAnsi="Cambria Math" w:cs="Calibri"/>
                            <w:sz w:val="24"/>
                            <w:szCs w:val="24"/>
                          </w:rPr>
                          <m:t>1</m:t>
                        </m:r>
                      </m:e>
                    </m:d>
                  </m:sub>
                </m:sSub>
                <m:r>
                  <m:rPr>
                    <m:sty m:val="bi"/>
                  </m:rPr>
                  <w:rPr>
                    <w:rFonts w:ascii="Cambria Math" w:hAnsi="Sylfaen"/>
                    <w:sz w:val="24"/>
                  </w:rPr>
                  <m:t>)</m:t>
                </m:r>
              </m:oMath>
            </m:oMathPara>
          </w:p>
        </w:tc>
      </w:tr>
      <w:tr w:rsidR="008003F5" w:rsidRPr="00AF7F19" w:rsidTr="00AF7F19">
        <w:tc>
          <w:tcPr>
            <w:tcW w:w="9243" w:type="dxa"/>
            <w:gridSpan w:val="2"/>
          </w:tcPr>
          <w:p w:rsidR="008003F5" w:rsidRPr="00AF7F19" w:rsidRDefault="008003F5" w:rsidP="00AF7F19">
            <w:pPr>
              <w:spacing w:before="120" w:after="240" w:line="288" w:lineRule="auto"/>
              <w:contextualSpacing/>
              <w:jc w:val="both"/>
              <w:rPr>
                <w:rFonts w:ascii="Sylfaen" w:hAnsi="Sylfaen"/>
                <w:i/>
                <w:sz w:val="24"/>
                <w:lang w:val="hy-AM"/>
              </w:rPr>
            </w:pP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cs="Arial AMU"/>
                <w:lang w:val="ru-RU"/>
              </w:rPr>
            </w:pPr>
          </w:p>
        </w:tc>
        <w:tc>
          <w:tcPr>
            <w:tcW w:w="5089" w:type="dxa"/>
          </w:tcPr>
          <w:p w:rsidR="008003F5" w:rsidRPr="00AF7F19" w:rsidRDefault="008003F5" w:rsidP="00AF7F19">
            <w:pPr>
              <w:spacing w:before="120" w:after="240" w:line="288" w:lineRule="auto"/>
              <w:contextualSpacing/>
              <w:jc w:val="both"/>
              <w:rPr>
                <w:rFonts w:ascii="Sylfaen" w:hAnsi="Sylfaen" w:cs="Arial AMU"/>
                <w:lang w:val="ru-RU"/>
              </w:rPr>
            </w:pP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both"/>
              <w:rPr>
                <w:rFonts w:ascii="Sylfaen" w:hAnsi="Sylfaen"/>
                <w:lang w:val="hy-AM"/>
              </w:rPr>
            </w:pPr>
            <w:r w:rsidRPr="00AF7F19">
              <w:rPr>
                <w:rFonts w:ascii="Sylfaen" w:hAnsi="Sylfaen"/>
              </w:rPr>
              <w:t>where</w:t>
            </w:r>
          </w:p>
        </w:tc>
        <w:tc>
          <w:tcPr>
            <w:tcW w:w="5089" w:type="dxa"/>
          </w:tcPr>
          <w:p w:rsidR="008003F5" w:rsidRPr="00AF7F19" w:rsidRDefault="008003F5" w:rsidP="00AF7F19">
            <w:pPr>
              <w:tabs>
                <w:tab w:val="left" w:pos="1985"/>
              </w:tabs>
              <w:spacing w:before="120" w:after="240" w:line="288" w:lineRule="auto"/>
              <w:contextualSpacing/>
              <w:jc w:val="both"/>
              <w:rPr>
                <w:rFonts w:ascii="Sylfaen" w:hAnsi="Sylfaen"/>
                <w:lang w:val="hy-AM"/>
              </w:rPr>
            </w:pPr>
            <w:r w:rsidRPr="00AF7F19">
              <w:rPr>
                <w:rFonts w:ascii="Sylfaen" w:hAnsi="Sylfaen"/>
                <w:lang w:val="hy-AM"/>
              </w:rPr>
              <w:t>որտեղ`</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lang w:val="hy-AM"/>
              </w:rPr>
              <w:t>Pg</w:t>
            </w:r>
            <w:r w:rsidRPr="00AF7F19">
              <w:rPr>
                <w:rFonts w:ascii="Sylfaen" w:hAnsi="Sylfaen" w:cs="Sylfaen"/>
                <w:b/>
                <w:vertAlign w:val="subscript"/>
                <w:lang w:val="hy-AM"/>
              </w:rPr>
              <w:t>(</w:t>
            </w:r>
            <w:r w:rsidRPr="00AF7F19">
              <w:rPr>
                <w:rFonts w:ascii="Sylfaen" w:hAnsi="Sylfaen"/>
                <w:b/>
                <w:vertAlign w:val="subscript"/>
                <w:lang w:val="hy-AM"/>
              </w:rPr>
              <w:t>i-1</w:t>
            </w:r>
            <w:r w:rsidRPr="00AF7F19">
              <w:rPr>
                <w:rFonts w:ascii="Sylfaen" w:hAnsi="Sylfaen" w:cs="Sylfaen"/>
                <w:b/>
                <w:vertAlign w:val="subscript"/>
                <w:lang w:val="hy-AM"/>
              </w:rPr>
              <w:t>)new</w:t>
            </w:r>
            <w:r w:rsidRPr="00AF7F19">
              <w:rPr>
                <w:rFonts w:ascii="Sylfaen" w:hAnsi="Sylfaen" w:cs="Sylfaen"/>
                <w:b/>
              </w:rPr>
              <w:t xml:space="preserve"> </w:t>
            </w:r>
            <w:r w:rsidRPr="00AF7F19">
              <w:rPr>
                <w:rFonts w:ascii="Sylfaen" w:hAnsi="Sylfaen" w:cs="Sylfaen"/>
              </w:rPr>
              <w:t xml:space="preserve">is the new revised Gas Tariff put into use during </w:t>
            </w:r>
            <w:r w:rsidRPr="00AF7F19">
              <w:rPr>
                <w:rFonts w:ascii="Sylfaen" w:hAnsi="Sylfaen" w:cs="GHEA Mariam"/>
              </w:rPr>
              <w:t xml:space="preserve">Accounting Period </w:t>
            </w:r>
            <w:r w:rsidRPr="00AF7F19">
              <w:rPr>
                <w:rFonts w:ascii="Sylfaen" w:hAnsi="Sylfaen" w:cs="Sylfaen"/>
                <w:lang w:val="hy-AM"/>
              </w:rPr>
              <w:t>(</w:t>
            </w:r>
            <w:r w:rsidRPr="00AF7F19">
              <w:rPr>
                <w:rFonts w:ascii="Sylfaen" w:hAnsi="Sylfaen" w:cs="Arial AMU"/>
                <w:lang w:val="hy-AM"/>
              </w:rPr>
              <w:t>i</w:t>
            </w:r>
            <w:r w:rsidRPr="00AF7F19">
              <w:rPr>
                <w:rFonts w:ascii="Sylfaen" w:hAnsi="Sylfaen"/>
                <w:lang w:val="hy-AM"/>
              </w:rPr>
              <w:t>-</w:t>
            </w:r>
            <w:r w:rsidRPr="00AF7F19">
              <w:rPr>
                <w:rFonts w:ascii="Sylfaen" w:hAnsi="Sylfaen" w:cs="Arial AMU"/>
                <w:lang w:val="hy-AM"/>
              </w:rPr>
              <w:t>1)</w:t>
            </w:r>
            <w:r w:rsidRPr="00AF7F19">
              <w:rPr>
                <w:rFonts w:ascii="Sylfaen" w:hAnsi="Sylfaen" w:cs="Arial AMU"/>
              </w:rPr>
              <w:t xml:space="preserve"> </w:t>
            </w:r>
            <w:r w:rsidRPr="00AF7F19">
              <w:rPr>
                <w:rFonts w:ascii="Sylfaen" w:hAnsi="Sylfaen" w:cs="Sylfaen"/>
              </w:rPr>
              <w:t>(USD/thousand cu.m.)</w:t>
            </w:r>
            <w:r w:rsidRPr="00AF7F19">
              <w:rPr>
                <w:rFonts w:ascii="Sylfaen" w:hAnsi="Sylfaen" w:cs="Arial AMU"/>
              </w:rPr>
              <w:t>,</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Pg</w:t>
            </w:r>
            <w:r w:rsidRPr="00AF7F19">
              <w:rPr>
                <w:rFonts w:ascii="Sylfaen" w:hAnsi="Sylfaen"/>
                <w:b/>
                <w:vertAlign w:val="subscript"/>
                <w:lang w:val="hy-AM"/>
              </w:rPr>
              <w:t>(i-1)new</w:t>
            </w:r>
            <w:r w:rsidRPr="00AF7F19">
              <w:rPr>
                <w:rFonts w:ascii="Sylfaen" w:hAnsi="Sylfaen"/>
                <w:b/>
                <w:lang w:val="hy-AM"/>
              </w:rPr>
              <w:t>՝</w:t>
            </w:r>
            <w:r w:rsidRPr="00AF7F19">
              <w:rPr>
                <w:rFonts w:ascii="Sylfaen" w:hAnsi="Sylfaen" w:cs="Sylfaen"/>
                <w:b/>
                <w:lang w:val="hy-AM"/>
              </w:rPr>
              <w:tab/>
            </w:r>
            <w:r w:rsidRPr="00AF7F19">
              <w:rPr>
                <w:rFonts w:ascii="Sylfaen" w:hAnsi="Sylfaen"/>
                <w:lang w:val="hy-AM"/>
              </w:rPr>
              <w:t>(</w:t>
            </w:r>
            <w:r w:rsidRPr="00AF7F19">
              <w:rPr>
                <w:rFonts w:ascii="Sylfaen" w:hAnsi="Sylfaen" w:cs="Arial AMU"/>
                <w:lang w:val="hy-AM"/>
              </w:rPr>
              <w:t>i</w:t>
            </w:r>
            <w:r w:rsidRPr="00AF7F19">
              <w:rPr>
                <w:rFonts w:ascii="Sylfaen" w:hAnsi="Sylfaen"/>
                <w:lang w:val="hy-AM"/>
              </w:rPr>
              <w:t xml:space="preserve">-1)-րդ </w:t>
            </w:r>
            <w:r w:rsidRPr="00AF7F19">
              <w:rPr>
                <w:rFonts w:ascii="Sylfaen" w:hAnsi="Sylfaen" w:cs="Arial AMU"/>
                <w:lang w:val="hy-AM"/>
              </w:rPr>
              <w:t>Հաշվարկային</w:t>
            </w:r>
            <w:r w:rsidRPr="00AF7F19">
              <w:rPr>
                <w:rFonts w:ascii="Sylfaen" w:hAnsi="Sylfaen"/>
                <w:lang w:val="hy-AM"/>
              </w:rPr>
              <w:t xml:space="preserve"> </w:t>
            </w:r>
            <w:r w:rsidRPr="00AF7F19">
              <w:rPr>
                <w:rFonts w:ascii="Sylfaen" w:hAnsi="Sylfaen" w:cs="Arial AMU"/>
                <w:lang w:val="hy-AM"/>
              </w:rPr>
              <w:t>Ժամկետի</w:t>
            </w:r>
            <w:r w:rsidRPr="00AF7F19">
              <w:rPr>
                <w:rFonts w:ascii="Sylfaen" w:hAnsi="Sylfaen"/>
                <w:lang w:val="hy-AM"/>
              </w:rPr>
              <w:t xml:space="preserve"> </w:t>
            </w:r>
            <w:r w:rsidRPr="00AF7F19">
              <w:rPr>
                <w:rFonts w:ascii="Sylfaen" w:hAnsi="Sylfaen" w:cs="Arial AMU"/>
                <w:lang w:val="hy-AM"/>
              </w:rPr>
              <w:t>ընթացքում</w:t>
            </w:r>
            <w:r w:rsidRPr="00AF7F19">
              <w:rPr>
                <w:rFonts w:ascii="Sylfaen" w:hAnsi="Sylfaen"/>
                <w:lang w:val="hy-AM"/>
              </w:rPr>
              <w:t xml:space="preserve"> գործողության մեջ դրված </w:t>
            </w:r>
            <w:r w:rsidRPr="00AF7F19">
              <w:rPr>
                <w:rFonts w:ascii="Sylfaen" w:hAnsi="Sylfaen" w:cs="Arial AMU"/>
                <w:lang w:val="hy-AM"/>
              </w:rPr>
              <w:t xml:space="preserve">Գազի </w:t>
            </w:r>
            <w:r w:rsidRPr="00AF7F19">
              <w:rPr>
                <w:rFonts w:ascii="Sylfaen" w:hAnsi="Sylfaen"/>
                <w:lang w:val="hy-AM"/>
              </w:rPr>
              <w:t xml:space="preserve">Սակագնի </w:t>
            </w:r>
            <w:r w:rsidRPr="00AF7F19">
              <w:rPr>
                <w:rFonts w:ascii="Sylfaen" w:hAnsi="Sylfaen" w:cs="Arial AMU"/>
                <w:lang w:val="hy-AM"/>
              </w:rPr>
              <w:t xml:space="preserve">փոփոխված նոր մեծությունն </w:t>
            </w:r>
            <w:r w:rsidRPr="00AF7F19">
              <w:rPr>
                <w:rFonts w:ascii="Sylfaen" w:hAnsi="Sylfaen"/>
                <w:lang w:val="hy-AM"/>
              </w:rPr>
              <w:t xml:space="preserve">է (ԱՄՆ դոլար/հազ. </w:t>
            </w:r>
            <w:r w:rsidRPr="00AF7F19">
              <w:rPr>
                <w:rFonts w:ascii="Sylfaen" w:hAnsi="Sylfaen" w:cs="Arial AMU"/>
                <w:lang w:val="hy-AM"/>
              </w:rPr>
              <w:t>խմ),</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cs="Sylfaen"/>
                <w:b/>
                <w:lang w:val="hy-AM"/>
              </w:rPr>
              <w:t>Pg</w:t>
            </w:r>
            <w:r w:rsidRPr="00AF7F19">
              <w:rPr>
                <w:rFonts w:ascii="Sylfaen" w:hAnsi="Sylfaen" w:cs="Sylfaen"/>
                <w:b/>
                <w:vertAlign w:val="subscript"/>
                <w:lang w:val="hy-AM"/>
              </w:rPr>
              <w:t>(i-1)</w:t>
            </w:r>
            <w:r w:rsidRPr="00AF7F19">
              <w:rPr>
                <w:rFonts w:ascii="Sylfaen" w:hAnsi="Sylfaen" w:cs="Sylfaen"/>
                <w:b/>
                <w:lang w:val="hy-AM"/>
              </w:rPr>
              <w:tab/>
            </w:r>
            <w:r w:rsidRPr="00AF7F19">
              <w:rPr>
                <w:rFonts w:ascii="Sylfaen" w:hAnsi="Sylfaen" w:cs="Sylfaen"/>
              </w:rPr>
              <w:t xml:space="preserve">is the value of the Gas Tariff used for the calculation of the Electrical Energy Tariff of </w:t>
            </w:r>
            <w:r w:rsidRPr="00AF7F19">
              <w:rPr>
                <w:rFonts w:ascii="Sylfaen" w:hAnsi="Sylfaen" w:cs="GHEA Mariam"/>
              </w:rPr>
              <w:t xml:space="preserve">Accounting Period </w:t>
            </w:r>
            <w:r w:rsidRPr="00AF7F19">
              <w:rPr>
                <w:rFonts w:ascii="Sylfaen" w:hAnsi="Sylfaen"/>
                <w:lang w:val="hy-AM"/>
              </w:rPr>
              <w:t>(i-1)</w:t>
            </w:r>
            <w:r w:rsidRPr="00AF7F19">
              <w:rPr>
                <w:rFonts w:ascii="Sylfaen" w:hAnsi="Sylfaen"/>
              </w:rPr>
              <w:t xml:space="preserve"> </w:t>
            </w:r>
            <w:r w:rsidRPr="00AF7F19">
              <w:rPr>
                <w:rFonts w:ascii="Sylfaen" w:hAnsi="Sylfaen" w:cs="Sylfaen"/>
              </w:rPr>
              <w:t>(USD/thousand cu.m.)</w:t>
            </w:r>
            <w:r w:rsidRPr="00AF7F19">
              <w:rPr>
                <w:rFonts w:ascii="Sylfaen" w:hAnsi="Sylfaen"/>
              </w:rPr>
              <w:t xml:space="preserve">, </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Pg</w:t>
            </w:r>
            <w:r w:rsidRPr="00AF7F19">
              <w:rPr>
                <w:rFonts w:ascii="Sylfaen" w:hAnsi="Sylfaen"/>
                <w:b/>
                <w:vertAlign w:val="subscript"/>
                <w:lang w:val="hy-AM"/>
              </w:rPr>
              <w:t>(i-1)</w:t>
            </w:r>
            <w:r w:rsidRPr="00AF7F19">
              <w:rPr>
                <w:rFonts w:ascii="Sylfaen" w:hAnsi="Sylfaen"/>
                <w:b/>
                <w:lang w:val="hy-AM"/>
              </w:rPr>
              <w:t>՝</w:t>
            </w:r>
            <w:r w:rsidRPr="00AF7F19">
              <w:rPr>
                <w:rFonts w:ascii="Sylfaen" w:hAnsi="Sylfaen" w:cs="Sylfaen"/>
                <w:b/>
                <w:lang w:val="hy-AM"/>
              </w:rPr>
              <w:tab/>
            </w:r>
            <w:r w:rsidRPr="00AF7F19">
              <w:rPr>
                <w:rFonts w:ascii="Sylfaen" w:hAnsi="Sylfaen"/>
                <w:lang w:val="hy-AM"/>
              </w:rPr>
              <w:t xml:space="preserve">(i-1)-րդ </w:t>
            </w:r>
            <w:r w:rsidRPr="00AF7F19">
              <w:rPr>
                <w:rFonts w:ascii="Sylfaen" w:hAnsi="Sylfaen" w:cs="Arial AMU"/>
                <w:lang w:val="hy-AM"/>
              </w:rPr>
              <w:t>Հաշվարկային</w:t>
            </w:r>
            <w:r w:rsidRPr="00AF7F19">
              <w:rPr>
                <w:rFonts w:ascii="Sylfaen" w:hAnsi="Sylfaen"/>
                <w:lang w:val="hy-AM"/>
              </w:rPr>
              <w:t xml:space="preserve"> Ժամկետ</w:t>
            </w:r>
            <w:r w:rsidRPr="00AF7F19">
              <w:rPr>
                <w:rFonts w:ascii="Sylfaen" w:hAnsi="Sylfaen" w:cs="Arial AMU"/>
                <w:lang w:val="hy-AM"/>
              </w:rPr>
              <w:t>ի</w:t>
            </w:r>
            <w:r w:rsidRPr="00AF7F19">
              <w:rPr>
                <w:rFonts w:ascii="Sylfaen" w:hAnsi="Sylfaen"/>
                <w:lang w:val="hy-AM"/>
              </w:rPr>
              <w:t xml:space="preserve"> Էլեկտրաէներգիայի Սակագնի հաշվարկում կիրառված Գազի Սակագնի մեծությունն է (ԱՄՆ դոլար/հազ. խմ</w:t>
            </w:r>
            <w:r w:rsidRPr="00AF7F19">
              <w:rPr>
                <w:rFonts w:ascii="Sylfaen" w:hAnsi="Sylfaen" w:cs="Arial AMU"/>
                <w:lang w:val="hy-AM"/>
              </w:rPr>
              <w:t>),</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cs="Calibri"/>
                <w:b/>
                <w:lang w:val="hy-AM"/>
              </w:rPr>
              <w:t>ЭA</w:t>
            </w:r>
            <w:r w:rsidRPr="00AF7F19">
              <w:rPr>
                <w:rFonts w:ascii="Sylfaen" w:hAnsi="Sylfaen"/>
                <w:b/>
                <w:vertAlign w:val="subscript"/>
                <w:lang w:val="hy-AM"/>
              </w:rPr>
              <w:t>(i-1)</w:t>
            </w:r>
            <w:r w:rsidRPr="00AF7F19">
              <w:rPr>
                <w:rFonts w:ascii="Sylfaen" w:hAnsi="Sylfaen"/>
                <w:lang w:val="hy-AM"/>
              </w:rPr>
              <w:tab/>
            </w:r>
            <w:r w:rsidRPr="00AF7F19">
              <w:rPr>
                <w:rFonts w:ascii="Sylfaen" w:hAnsi="Sylfaen"/>
              </w:rPr>
              <w:t xml:space="preserve">is the actual value of the useful delivery of electrical energy by the Producer during such calendar months (including incomplete calendar months) of Accounting Period (i-1) for which actual data were available, and during which the revised Gas Tariff was applied but it was impossible to revise the Electrical Energy Tariff (kWh), </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ЭA</w:t>
            </w:r>
            <w:r w:rsidRPr="00AF7F19">
              <w:rPr>
                <w:rFonts w:ascii="Sylfaen" w:hAnsi="Sylfaen"/>
                <w:b/>
                <w:vertAlign w:val="subscript"/>
                <w:lang w:val="hy-AM"/>
              </w:rPr>
              <w:t>(i-1)</w:t>
            </w:r>
            <w:r w:rsidRPr="00AF7F19">
              <w:rPr>
                <w:rFonts w:ascii="Sylfaen" w:hAnsi="Sylfaen"/>
                <w:lang w:val="hy-AM"/>
              </w:rPr>
              <w:t>`</w:t>
            </w:r>
            <w:r w:rsidRPr="00AF7F19">
              <w:rPr>
                <w:rFonts w:ascii="Sylfaen" w:hAnsi="Sylfaen"/>
                <w:lang w:val="hy-AM"/>
              </w:rPr>
              <w:tab/>
              <w:t>Արտադրողի կողմից էլեկտրաէներգիայի օգտակար առաքման փաստացի ծավալն է (i-1)-րդ Հաշվարկային Ժամկետի</w:t>
            </w:r>
            <w:r w:rsidRPr="00AF7F19">
              <w:rPr>
                <w:rFonts w:ascii="Sylfaen" w:hAnsi="Sylfaen" w:cs="Arial AMU"/>
                <w:lang w:val="hy-AM"/>
              </w:rPr>
              <w:t xml:space="preserve"> այն օրացուցային ամիսների (այդ թվում՝ ոչ լիարժեք օրացուցային ամիսների) ընթացքում, որոնց վերաբերյալ առկա են փաստացի տվյալներ և որոնց ընթացքում գործել է վերանայված Գազի Սակագինը, սակայն Էլեկտրաէներգիայի Սակագինը հնարավոր չի եղել վերանայել </w:t>
            </w:r>
            <w:r w:rsidRPr="00AF7F19">
              <w:rPr>
                <w:rFonts w:ascii="Sylfaen" w:hAnsi="Sylfaen"/>
                <w:lang w:val="hy-AM"/>
              </w:rPr>
              <w:t>(կՎտժ)</w:t>
            </w:r>
            <w:r w:rsidRPr="00AF7F19">
              <w:rPr>
                <w:rFonts w:ascii="Sylfaen" w:hAnsi="Sylfaen" w:cs="GHEA Mariam"/>
                <w:lang w:val="hy-AM"/>
              </w:rPr>
              <w:t>,</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cs="Calibri"/>
                <w:b/>
                <w:lang w:val="hy-AM"/>
              </w:rPr>
              <w:t>Э</w:t>
            </w:r>
            <w:r w:rsidRPr="00AF7F19">
              <w:rPr>
                <w:rFonts w:ascii="Sylfaen" w:hAnsi="Sylfaen"/>
                <w:b/>
                <w:lang w:val="hy-AM"/>
              </w:rPr>
              <w:t>E</w:t>
            </w:r>
            <w:r w:rsidRPr="00AF7F19">
              <w:rPr>
                <w:rFonts w:ascii="Sylfaen" w:hAnsi="Sylfaen"/>
                <w:b/>
                <w:vertAlign w:val="subscript"/>
                <w:lang w:val="hy-AM"/>
              </w:rPr>
              <w:t>(i-1)</w:t>
            </w:r>
            <w:r w:rsidRPr="00AF7F19">
              <w:rPr>
                <w:rFonts w:ascii="Sylfaen" w:hAnsi="Sylfaen"/>
                <w:lang w:val="hy-AM"/>
              </w:rPr>
              <w:tab/>
            </w:r>
            <w:r w:rsidRPr="00AF7F19">
              <w:rPr>
                <w:rFonts w:ascii="Sylfaen" w:hAnsi="Sylfaen"/>
              </w:rPr>
              <w:t xml:space="preserve">is the calculated volume of useful delivery of electrical energy by the Producer, according to the data used for the calculation </w:t>
            </w:r>
            <w:r w:rsidRPr="00AF7F19">
              <w:rPr>
                <w:rFonts w:ascii="Sylfaen" w:hAnsi="Sylfaen"/>
              </w:rPr>
              <w:lastRenderedPageBreak/>
              <w:t>of the Electrical Energy Tariff for Accounting Period (i-1), for such calendar months (including incomplete calendar months) of Accounting Period (i-1), for which actual data were not available (kWh),</w:t>
            </w:r>
            <w:r w:rsidRPr="00AF7F19">
              <w:rPr>
                <w:rFonts w:ascii="Sylfaen" w:hAnsi="Sylfaen" w:cs="Arial AMU"/>
                <w:lang w:val="hy-AM"/>
              </w:rPr>
              <w:t xml:space="preserve"> </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cs="Calibri"/>
                <w:b/>
                <w:lang w:val="hy-AM"/>
              </w:rPr>
              <w:lastRenderedPageBreak/>
              <w:t>Э</w:t>
            </w:r>
            <w:r w:rsidRPr="00AF7F19">
              <w:rPr>
                <w:rFonts w:ascii="Sylfaen" w:hAnsi="Sylfaen"/>
                <w:b/>
                <w:lang w:val="hy-AM"/>
              </w:rPr>
              <w:t>E</w:t>
            </w:r>
            <w:r w:rsidRPr="00AF7F19">
              <w:rPr>
                <w:rFonts w:ascii="Sylfaen" w:hAnsi="Sylfaen"/>
                <w:b/>
                <w:vertAlign w:val="subscript"/>
                <w:lang w:val="hy-AM"/>
              </w:rPr>
              <w:t>(i-1)</w:t>
            </w:r>
            <w:r w:rsidRPr="00AF7F19">
              <w:rPr>
                <w:rFonts w:ascii="Sylfaen" w:hAnsi="Sylfaen"/>
                <w:lang w:val="hy-AM"/>
              </w:rPr>
              <w:t>`</w:t>
            </w:r>
            <w:r w:rsidRPr="00AF7F19">
              <w:rPr>
                <w:rFonts w:ascii="Sylfaen" w:hAnsi="Sylfaen"/>
                <w:lang w:val="hy-AM"/>
              </w:rPr>
              <w:tab/>
              <w:t xml:space="preserve">Արտադրողի </w:t>
            </w:r>
            <w:r w:rsidRPr="00AF7F19">
              <w:rPr>
                <w:rFonts w:ascii="Sylfaen" w:hAnsi="Sylfaen" w:cs="Arial AMU"/>
                <w:lang w:val="hy-AM"/>
              </w:rPr>
              <w:t xml:space="preserve">էլեկտրաէներգիայի օգտակար առաքման հաշվարկային ծավալն է՝ ըստ </w:t>
            </w:r>
            <w:r w:rsidRPr="00AF7F19">
              <w:rPr>
                <w:rFonts w:ascii="Sylfaen" w:hAnsi="Sylfaen"/>
                <w:lang w:val="hy-AM"/>
              </w:rPr>
              <w:t>(i-1)-րդ Հաշվարկային Ժամկետ</w:t>
            </w:r>
            <w:r w:rsidRPr="00AF7F19">
              <w:rPr>
                <w:rFonts w:ascii="Sylfaen" w:hAnsi="Sylfaen" w:cs="Arial AMU"/>
                <w:lang w:val="hy-AM"/>
              </w:rPr>
              <w:t>ի</w:t>
            </w:r>
            <w:r w:rsidRPr="00AF7F19">
              <w:rPr>
                <w:rFonts w:ascii="Sylfaen" w:hAnsi="Sylfaen"/>
                <w:lang w:val="hy-AM"/>
              </w:rPr>
              <w:t xml:space="preserve"> Էլեկտրաէներգիայի </w:t>
            </w:r>
            <w:r w:rsidRPr="00AF7F19">
              <w:rPr>
                <w:rFonts w:ascii="Sylfaen" w:hAnsi="Sylfaen"/>
                <w:lang w:val="hy-AM"/>
              </w:rPr>
              <w:lastRenderedPageBreak/>
              <w:t xml:space="preserve">Սակագնի հաշվարկի հիմքում ընկած տվյալների՝ (i-1)-րդ Հաշվարկային Ժամկետում՝ այն օրացուցային ամիսների </w:t>
            </w:r>
            <w:r w:rsidRPr="00AF7F19">
              <w:rPr>
                <w:rFonts w:ascii="Sylfaen" w:hAnsi="Sylfaen" w:cs="GHEA Mariam"/>
                <w:lang w:val="hy-AM"/>
              </w:rPr>
              <w:t xml:space="preserve">(այդ թվում՝ ոչ լիարժեք </w:t>
            </w:r>
            <w:r w:rsidRPr="00AF7F19">
              <w:rPr>
                <w:rFonts w:ascii="Sylfaen" w:hAnsi="Sylfaen" w:cs="Arial AMU"/>
                <w:lang w:val="hy-AM"/>
              </w:rPr>
              <w:t xml:space="preserve">օրացուցային </w:t>
            </w:r>
            <w:r w:rsidRPr="00AF7F19">
              <w:rPr>
                <w:rFonts w:ascii="Sylfaen" w:hAnsi="Sylfaen" w:cs="GHEA Mariam"/>
                <w:lang w:val="hy-AM"/>
              </w:rPr>
              <w:t xml:space="preserve">ամիսների) համար, որոնց </w:t>
            </w:r>
            <w:r w:rsidRPr="00AF7F19">
              <w:rPr>
                <w:rFonts w:ascii="Sylfaen" w:hAnsi="Sylfaen" w:cs="Arial AMU"/>
                <w:lang w:val="hy-AM"/>
              </w:rPr>
              <w:t>վերաբերյալ առկա չեն փաստացի տվյալներ</w:t>
            </w:r>
            <w:r w:rsidRPr="00AF7F19">
              <w:rPr>
                <w:rFonts w:ascii="Sylfaen" w:hAnsi="Sylfaen"/>
                <w:lang w:val="hy-AM"/>
              </w:rPr>
              <w:t xml:space="preserve"> (կՎտժ)</w:t>
            </w:r>
            <w:r w:rsidRPr="00AF7F19">
              <w:rPr>
                <w:rFonts w:ascii="Sylfaen" w:hAnsi="Sylfaen" w:cs="GHEA Mariam"/>
                <w:lang w:val="hy-AM"/>
              </w:rPr>
              <w:t>:</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cs="Arial AMU"/>
              </w:rPr>
            </w:pPr>
            <w:r w:rsidRPr="00AF7F19">
              <w:rPr>
                <w:rFonts w:ascii="Sylfaen" w:hAnsi="Sylfaen" w:cs="Arial AMU"/>
              </w:rPr>
              <w:lastRenderedPageBreak/>
              <w:t xml:space="preserve">In all other cases </w:t>
            </w:r>
            <w:r w:rsidRPr="00AF7F19">
              <w:rPr>
                <w:rFonts w:ascii="Sylfaen" w:hAnsi="Sylfaen"/>
                <w:b/>
                <w:lang w:val="hy-AM"/>
              </w:rPr>
              <w:t>K</w:t>
            </w:r>
            <w:r w:rsidRPr="00AF7F19">
              <w:rPr>
                <w:rFonts w:ascii="Sylfaen" w:hAnsi="Sylfaen"/>
                <w:b/>
                <w:vertAlign w:val="subscript"/>
                <w:lang w:val="hy-AM"/>
              </w:rPr>
              <w:t>iPg1</w:t>
            </w:r>
            <w:r w:rsidRPr="00AF7F19">
              <w:rPr>
                <w:rFonts w:ascii="Sylfaen" w:hAnsi="Sylfaen"/>
                <w:b/>
                <w:vertAlign w:val="subscript"/>
              </w:rPr>
              <w:t xml:space="preserve"> </w:t>
            </w:r>
            <w:r w:rsidRPr="00AF7F19">
              <w:rPr>
                <w:rFonts w:ascii="Sylfaen" w:hAnsi="Sylfaen" w:cs="Arial AMU"/>
              </w:rPr>
              <w:t>shall be deemed to be equal to zero.</w:t>
            </w:r>
          </w:p>
        </w:tc>
        <w:tc>
          <w:tcPr>
            <w:tcW w:w="5089" w:type="dxa"/>
          </w:tcPr>
          <w:p w:rsidR="008003F5" w:rsidRPr="00AF7F19" w:rsidRDefault="008003F5" w:rsidP="00AF7F19">
            <w:pPr>
              <w:spacing w:before="120" w:after="240" w:line="288" w:lineRule="auto"/>
              <w:contextualSpacing/>
              <w:jc w:val="both"/>
              <w:rPr>
                <w:rFonts w:ascii="Sylfaen" w:hAnsi="Sylfaen" w:cs="Arial AMU"/>
                <w:lang w:val="hy-AM"/>
              </w:rPr>
            </w:pPr>
            <w:r w:rsidRPr="00AF7F19">
              <w:rPr>
                <w:rFonts w:ascii="Sylfaen" w:hAnsi="Sylfaen" w:cs="Arial AMU"/>
                <w:lang w:val="hy-AM"/>
              </w:rPr>
              <w:t xml:space="preserve">Մնացած դեպքերում </w:t>
            </w:r>
            <w:r w:rsidRPr="00AF7F19">
              <w:rPr>
                <w:rFonts w:ascii="Sylfaen" w:hAnsi="Sylfaen"/>
                <w:b/>
                <w:lang w:val="hy-AM"/>
              </w:rPr>
              <w:t>K</w:t>
            </w:r>
            <w:r w:rsidRPr="00AF7F19">
              <w:rPr>
                <w:rFonts w:ascii="Sylfaen" w:hAnsi="Sylfaen"/>
                <w:b/>
                <w:vertAlign w:val="subscript"/>
                <w:lang w:val="hy-AM"/>
              </w:rPr>
              <w:t>iPg1</w:t>
            </w:r>
            <w:r w:rsidRPr="00AF7F19">
              <w:rPr>
                <w:rFonts w:ascii="Sylfaen" w:hAnsi="Sylfaen" w:cs="Arial AMU"/>
                <w:lang w:val="hy-AM"/>
              </w:rPr>
              <w:t xml:space="preserve"> ընդունվում է հավասար զրոյի:</w:t>
            </w:r>
          </w:p>
        </w:tc>
      </w:tr>
      <w:tr w:rsidR="008003F5" w:rsidRPr="00AF7F19" w:rsidTr="00AF7F19">
        <w:tc>
          <w:tcPr>
            <w:tcW w:w="4154" w:type="dxa"/>
          </w:tcPr>
          <w:p w:rsidR="008003F5" w:rsidRPr="00AF7F19" w:rsidRDefault="008003F5" w:rsidP="00AF7F19">
            <w:pPr>
              <w:spacing w:before="120" w:after="240" w:line="288" w:lineRule="auto"/>
              <w:contextualSpacing/>
              <w:jc w:val="both"/>
              <w:rPr>
                <w:rFonts w:ascii="Sylfaen" w:hAnsi="Sylfaen" w:cs="Arial AMU"/>
              </w:rPr>
            </w:pPr>
          </w:p>
        </w:tc>
        <w:tc>
          <w:tcPr>
            <w:tcW w:w="5089" w:type="dxa"/>
          </w:tcPr>
          <w:p w:rsidR="008003F5" w:rsidRPr="00AF7F19" w:rsidRDefault="008003F5" w:rsidP="00AF7F19">
            <w:pPr>
              <w:spacing w:before="120" w:after="240" w:line="288" w:lineRule="auto"/>
              <w:contextualSpacing/>
              <w:jc w:val="both"/>
              <w:rPr>
                <w:rFonts w:ascii="Sylfaen" w:hAnsi="Sylfaen" w:cs="Arial AMU"/>
                <w:lang w:val="hy-AM"/>
              </w:rPr>
            </w:pP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cs="Arial AMU"/>
                <w:lang w:val="hy-AM"/>
              </w:rPr>
            </w:pPr>
            <w:r w:rsidRPr="00AF7F19">
              <w:rPr>
                <w:rFonts w:ascii="Sylfaen" w:hAnsi="Sylfaen" w:cs="Arial AMU"/>
              </w:rPr>
              <w:t xml:space="preserve">If during </w:t>
            </w:r>
            <w:r w:rsidRPr="00AF7F19">
              <w:rPr>
                <w:rFonts w:ascii="Sylfaen" w:hAnsi="Sylfaen" w:cs="GHEA Mariam"/>
              </w:rPr>
              <w:t xml:space="preserve">the Accounting Period (i-2) (where i is larger than two) </w:t>
            </w:r>
            <w:r w:rsidRPr="00AF7F19">
              <w:rPr>
                <w:rFonts w:ascii="Sylfaen" w:hAnsi="Sylfaen" w:cs="Arial AMU"/>
              </w:rPr>
              <w:t xml:space="preserve">the Gas Tariff was changed, and it was impossible to revise the Electrical Energy Tariff set out for the Producer because of the minimum term of validity of the Electrical Energy Tariff set out by the law, then the value </w:t>
            </w:r>
            <w:r w:rsidRPr="00AF7F19">
              <w:rPr>
                <w:rFonts w:ascii="Sylfaen" w:hAnsi="Sylfaen"/>
                <w:b/>
                <w:lang w:val="hy-AM"/>
              </w:rPr>
              <w:t>K</w:t>
            </w:r>
            <w:r w:rsidRPr="00AF7F19">
              <w:rPr>
                <w:rFonts w:ascii="Sylfaen" w:hAnsi="Sylfaen"/>
                <w:b/>
                <w:vertAlign w:val="subscript"/>
                <w:lang w:val="hy-AM"/>
              </w:rPr>
              <w:t>iPg</w:t>
            </w:r>
            <w:r w:rsidRPr="00AF7F19">
              <w:rPr>
                <w:rFonts w:ascii="Sylfaen" w:hAnsi="Sylfaen"/>
                <w:b/>
                <w:vertAlign w:val="subscript"/>
              </w:rPr>
              <w:t>2</w:t>
            </w:r>
            <w:r w:rsidRPr="00AF7F19">
              <w:rPr>
                <w:rFonts w:ascii="Sylfaen" w:hAnsi="Sylfaen" w:cs="Arial AMU"/>
              </w:rPr>
              <w:t xml:space="preserve"> shall be calculated for </w:t>
            </w:r>
            <w:r w:rsidRPr="00AF7F19">
              <w:rPr>
                <w:rFonts w:ascii="Sylfaen" w:hAnsi="Sylfaen" w:cs="GHEA Mariam"/>
              </w:rPr>
              <w:t xml:space="preserve">Accounting Period </w:t>
            </w:r>
            <w:r w:rsidRPr="00AF7F19">
              <w:rPr>
                <w:rFonts w:ascii="Sylfaen" w:hAnsi="Sylfaen" w:cs="Arial AMU"/>
              </w:rPr>
              <w:t>i in accordance with the following formula:</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cs="Arial AMU"/>
                <w:lang w:val="hy-AM"/>
              </w:rPr>
              <w:t>Եթե (i-2)-րդ Հաշվարկային Ժամկետի</w:t>
            </w:r>
            <w:r w:rsidRPr="00AF7F19">
              <w:rPr>
                <w:rFonts w:ascii="Sylfaen" w:hAnsi="Sylfaen"/>
                <w:lang w:val="hy-AM"/>
              </w:rPr>
              <w:t xml:space="preserve"> ընթացքում (որտեղ i-ը մեծ է երկուսից) Գազի </w:t>
            </w:r>
            <w:r w:rsidRPr="00AF7F19">
              <w:rPr>
                <w:rFonts w:ascii="Sylfaen" w:hAnsi="Sylfaen" w:cs="Arial AMU"/>
                <w:lang w:val="hy-AM"/>
              </w:rPr>
              <w:t xml:space="preserve">Սակագինը փոփոխվել էր և </w:t>
            </w:r>
            <w:r w:rsidRPr="00AF7F19">
              <w:rPr>
                <w:rFonts w:ascii="Sylfaen" w:hAnsi="Sylfaen"/>
                <w:lang w:val="hy-AM"/>
              </w:rPr>
              <w:t xml:space="preserve">էլեկտրաէներգիայի Սակագնի </w:t>
            </w:r>
            <w:r w:rsidRPr="00AF7F19">
              <w:rPr>
                <w:rFonts w:ascii="Sylfaen" w:hAnsi="Sylfaen" w:cs="Arial AMU"/>
                <w:lang w:val="hy-AM"/>
              </w:rPr>
              <w:t xml:space="preserve">գործողության համար օրենքով սահմանված նվազագույն ժամկետով պայմանավորված հնարավոր չի եղել վերանայել Արտադրողի համար սահմանված Էլեկտրաէներգիայի Սակագինը, ապա i-րդ Հաշվարկային Ժամկետի համար հաշվարկվում է </w:t>
            </w:r>
            <w:r w:rsidRPr="00AF7F19">
              <w:rPr>
                <w:rFonts w:ascii="Sylfaen" w:hAnsi="Sylfaen"/>
                <w:b/>
                <w:lang w:val="hy-AM"/>
              </w:rPr>
              <w:t>K</w:t>
            </w:r>
            <w:r w:rsidRPr="00AF7F19">
              <w:rPr>
                <w:rFonts w:ascii="Sylfaen" w:hAnsi="Sylfaen"/>
                <w:b/>
                <w:vertAlign w:val="subscript"/>
                <w:lang w:val="hy-AM"/>
              </w:rPr>
              <w:t>iPg2</w:t>
            </w:r>
            <w:r w:rsidRPr="00AF7F19">
              <w:rPr>
                <w:rFonts w:ascii="Sylfaen" w:hAnsi="Sylfaen"/>
                <w:lang w:val="hy-AM"/>
              </w:rPr>
              <w:t xml:space="preserve"> մեծությունը</w:t>
            </w:r>
            <w:r w:rsidRPr="00AF7F19">
              <w:rPr>
                <w:rFonts w:ascii="Sylfaen" w:hAnsi="Sylfaen" w:cs="GHEA Mariam"/>
                <w:lang w:val="hy-AM"/>
              </w:rPr>
              <w:t>` համաձայն</w:t>
            </w:r>
            <w:r w:rsidRPr="00AF7F19">
              <w:rPr>
                <w:rFonts w:ascii="Sylfaen" w:hAnsi="Sylfaen"/>
                <w:lang w:val="hy-AM"/>
              </w:rPr>
              <w:t xml:space="preserve"> հետևյալ </w:t>
            </w:r>
            <w:r w:rsidRPr="00AF7F19">
              <w:rPr>
                <w:rFonts w:ascii="Sylfaen" w:hAnsi="Sylfaen" w:cs="Arial AMU"/>
                <w:lang w:val="hy-AM"/>
              </w:rPr>
              <w:t>բանաձևի</w:t>
            </w:r>
            <w:r w:rsidRPr="00AF7F19">
              <w:rPr>
                <w:rFonts w:ascii="Sylfaen" w:hAnsi="Sylfaen"/>
                <w:lang w:val="hy-AM"/>
              </w:rPr>
              <w:t>.</w:t>
            </w:r>
          </w:p>
        </w:tc>
      </w:tr>
      <w:tr w:rsidR="008003F5" w:rsidRPr="00C47F0A" w:rsidTr="00AF7F19">
        <w:tc>
          <w:tcPr>
            <w:tcW w:w="9243" w:type="dxa"/>
            <w:gridSpan w:val="2"/>
          </w:tcPr>
          <w:p w:rsidR="008003F5" w:rsidRPr="00C47F0A" w:rsidRDefault="008003F5" w:rsidP="00AF7F19">
            <w:pPr>
              <w:spacing w:before="120" w:after="240" w:line="288" w:lineRule="auto"/>
              <w:contextualSpacing/>
              <w:jc w:val="both"/>
              <w:rPr>
                <w:b/>
                <w:sz w:val="24"/>
                <w:lang w:val="hy-AM"/>
              </w:rPr>
            </w:pPr>
          </w:p>
        </w:tc>
      </w:tr>
      <w:tr w:rsidR="008003F5" w:rsidRPr="00AF7F19" w:rsidTr="00AF7F19">
        <w:tc>
          <w:tcPr>
            <w:tcW w:w="9243" w:type="dxa"/>
            <w:gridSpan w:val="2"/>
          </w:tcPr>
          <w:p w:rsidR="008003F5" w:rsidRPr="001A6256" w:rsidRDefault="001A6256" w:rsidP="00AF7F19">
            <w:pPr>
              <w:spacing w:before="120" w:after="240" w:line="288" w:lineRule="auto"/>
              <w:contextualSpacing/>
              <w:jc w:val="both"/>
              <w:rPr>
                <w:rFonts w:ascii="Sylfaen" w:hAnsi="Sylfaen" w:cs="Arial AMU"/>
                <w:lang w:val="hy-AM"/>
              </w:rPr>
            </w:pPr>
            <m:oMathPara>
              <m:oMath>
                <m:sSub>
                  <m:sSubPr>
                    <m:ctrlPr>
                      <w:rPr>
                        <w:rFonts w:ascii="Cambria Math" w:hAnsi="Sylfaen"/>
                        <w:b/>
                        <w:i/>
                        <w:sz w:val="24"/>
                      </w:rPr>
                    </m:ctrlPr>
                  </m:sSubPr>
                  <m:e>
                    <m:r>
                      <m:rPr>
                        <m:sty m:val="bi"/>
                      </m:rPr>
                      <w:rPr>
                        <w:rFonts w:ascii="Cambria Math" w:hAnsi="Cambria Math"/>
                        <w:sz w:val="24"/>
                      </w:rPr>
                      <m:t>K</m:t>
                    </m:r>
                  </m:e>
                  <m:sub>
                    <m:r>
                      <m:rPr>
                        <m:sty m:val="bi"/>
                      </m:rPr>
                      <w:rPr>
                        <w:rFonts w:ascii="Cambria Math" w:hAnsi="Cambria Math"/>
                        <w:sz w:val="24"/>
                        <w:vertAlign w:val="subscript"/>
                      </w:rPr>
                      <m:t>iPg</m:t>
                    </m:r>
                    <m:r>
                      <m:rPr>
                        <m:sty m:val="bi"/>
                      </m:rPr>
                      <w:rPr>
                        <w:rFonts w:ascii="Cambria Math" w:hAnsi="Cambria Math"/>
                        <w:sz w:val="24"/>
                        <w:vertAlign w:val="subscript"/>
                      </w:rPr>
                      <m:t>2</m:t>
                    </m:r>
                  </m:sub>
                </m:sSub>
                <m:r>
                  <m:rPr>
                    <m:sty m:val="bi"/>
                  </m:rPr>
                  <w:rPr>
                    <w:rFonts w:ascii="Cambria Math" w:hAnsi="Sylfaen"/>
                    <w:sz w:val="24"/>
                  </w:rPr>
                  <m:t xml:space="preserve"> =</m:t>
                </m:r>
                <m:f>
                  <m:fPr>
                    <m:ctrlPr>
                      <w:rPr>
                        <w:rFonts w:ascii="Cambria Math" w:hAnsi="Sylfaen"/>
                        <w:b/>
                        <w:i/>
                        <w:sz w:val="24"/>
                      </w:rPr>
                    </m:ctrlPr>
                  </m:fPr>
                  <m:num>
                    <m:r>
                      <m:rPr>
                        <m:sty m:val="bi"/>
                      </m:rPr>
                      <w:rPr>
                        <w:rFonts w:ascii="Cambria Math" w:hAnsi="Cambria Math"/>
                        <w:sz w:val="24"/>
                      </w:rPr>
                      <m:t>0</m:t>
                    </m:r>
                    <m:r>
                      <m:rPr>
                        <m:sty m:val="bi"/>
                      </m:rPr>
                      <w:rPr>
                        <w:rFonts w:ascii="Cambria Math" w:hAnsi="Sylfaen"/>
                        <w:sz w:val="24"/>
                      </w:rPr>
                      <m:t>.</m:t>
                    </m:r>
                    <m:r>
                      <m:rPr>
                        <m:sty m:val="bi"/>
                      </m:rPr>
                      <w:rPr>
                        <w:rFonts w:ascii="Cambria Math" w:hAnsi="Cambria Math"/>
                        <w:sz w:val="24"/>
                      </w:rPr>
                      <m:t>0662*0</m:t>
                    </m:r>
                    <m:r>
                      <m:rPr>
                        <m:sty m:val="bi"/>
                      </m:rPr>
                      <w:rPr>
                        <w:rFonts w:ascii="Cambria Math" w:hAnsi="Sylfaen"/>
                        <w:sz w:val="24"/>
                      </w:rPr>
                      <m:t>.</m:t>
                    </m:r>
                    <m:r>
                      <m:rPr>
                        <m:sty m:val="bi"/>
                      </m:rPr>
                      <w:rPr>
                        <w:rFonts w:ascii="Cambria Math" w:hAnsi="Cambria Math"/>
                        <w:sz w:val="24"/>
                      </w:rPr>
                      <m:t>75*</m:t>
                    </m:r>
                    <m:r>
                      <m:rPr>
                        <m:sty m:val="bi"/>
                      </m:rPr>
                      <w:rPr>
                        <w:rFonts w:ascii="Cambria Math" w:hAnsi="Sylfaen"/>
                        <w:sz w:val="24"/>
                      </w:rPr>
                      <m:t>(</m:t>
                    </m:r>
                    <m:sSub>
                      <m:sSubPr>
                        <m:ctrlPr>
                          <w:rPr>
                            <w:rFonts w:ascii="Cambria Math" w:hAnsi="Sylfaen"/>
                            <w:b/>
                            <w:i/>
                            <w:sz w:val="24"/>
                          </w:rPr>
                        </m:ctrlPr>
                      </m:sSubPr>
                      <m:e>
                        <m:r>
                          <m:rPr>
                            <m:sty m:val="bi"/>
                          </m:rPr>
                          <w:rPr>
                            <w:rFonts w:ascii="Cambria Math" w:hAnsi="Cambria Math"/>
                            <w:sz w:val="24"/>
                          </w:rPr>
                          <m:t>Pg</m:t>
                        </m:r>
                      </m:e>
                      <m:sub>
                        <m:r>
                          <m:rPr>
                            <m:sty m:val="bi"/>
                          </m:rPr>
                          <w:rPr>
                            <w:rFonts w:ascii="Cambria Math" w:hAnsi="Sylfaen"/>
                            <w:sz w:val="24"/>
                          </w:rPr>
                          <m:t>(</m:t>
                        </m:r>
                        <m:r>
                          <m:rPr>
                            <m:sty m:val="bi"/>
                          </m:rPr>
                          <w:rPr>
                            <w:rFonts w:ascii="Cambria Math" w:hAnsi="Cambria Math"/>
                            <w:sz w:val="24"/>
                          </w:rPr>
                          <m:t>i-2</m:t>
                        </m:r>
                        <m:r>
                          <m:rPr>
                            <m:sty m:val="bi"/>
                          </m:rPr>
                          <w:rPr>
                            <w:rFonts w:ascii="Cambria Math" w:hAnsi="Sylfaen"/>
                            <w:sz w:val="24"/>
                          </w:rPr>
                          <m:t>)</m:t>
                        </m:r>
                        <m:r>
                          <m:rPr>
                            <m:sty m:val="bi"/>
                          </m:rPr>
                          <w:rPr>
                            <w:rFonts w:ascii="Cambria Math" w:hAnsi="Cambria Math"/>
                            <w:sz w:val="24"/>
                          </w:rPr>
                          <m:t>new</m:t>
                        </m:r>
                      </m:sub>
                    </m:sSub>
                    <m:r>
                      <m:rPr>
                        <m:sty m:val="bi"/>
                      </m:rPr>
                      <w:rPr>
                        <w:rFonts w:ascii="Cambria Math" w:hAnsi="Cambria Math"/>
                        <w:sz w:val="24"/>
                      </w:rPr>
                      <m:t>-</m:t>
                    </m:r>
                    <m:r>
                      <m:rPr>
                        <m:sty m:val="bi"/>
                      </m:rPr>
                      <w:rPr>
                        <w:rFonts w:ascii="Cambria Math" w:hAnsi="Sylfaen"/>
                        <w:sz w:val="24"/>
                      </w:rPr>
                      <m:t xml:space="preserve"> </m:t>
                    </m:r>
                    <m:sSub>
                      <m:sSubPr>
                        <m:ctrlPr>
                          <w:rPr>
                            <w:rFonts w:ascii="Cambria Math" w:hAnsi="Sylfaen"/>
                            <w:b/>
                            <w:i/>
                            <w:sz w:val="24"/>
                          </w:rPr>
                        </m:ctrlPr>
                      </m:sSubPr>
                      <m:e>
                        <m:r>
                          <m:rPr>
                            <m:sty m:val="bi"/>
                          </m:rPr>
                          <w:rPr>
                            <w:rFonts w:ascii="Cambria Math" w:hAnsi="Cambria Math"/>
                            <w:sz w:val="24"/>
                          </w:rPr>
                          <m:t>Pg</m:t>
                        </m:r>
                      </m:e>
                      <m:sub>
                        <m:r>
                          <m:rPr>
                            <m:sty m:val="bi"/>
                          </m:rPr>
                          <w:rPr>
                            <w:rFonts w:ascii="Cambria Math" w:hAnsi="Sylfaen"/>
                            <w:sz w:val="24"/>
                          </w:rPr>
                          <m:t>(</m:t>
                        </m:r>
                        <m:r>
                          <m:rPr>
                            <m:sty m:val="bi"/>
                          </m:rPr>
                          <w:rPr>
                            <w:rFonts w:ascii="Cambria Math" w:hAnsi="Cambria Math"/>
                            <w:sz w:val="24"/>
                          </w:rPr>
                          <m:t>i-2</m:t>
                        </m:r>
                        <m:r>
                          <m:rPr>
                            <m:sty m:val="bi"/>
                          </m:rPr>
                          <w:rPr>
                            <w:rFonts w:ascii="Cambria Math" w:hAnsi="Sylfaen"/>
                            <w:sz w:val="24"/>
                          </w:rPr>
                          <m:t>)</m:t>
                        </m:r>
                      </m:sub>
                    </m:sSub>
                    <m:r>
                      <m:rPr>
                        <m:sty m:val="bi"/>
                      </m:rPr>
                      <w:rPr>
                        <w:rFonts w:ascii="Cambria Math" w:hAnsi="Sylfaen"/>
                        <w:sz w:val="24"/>
                      </w:rPr>
                      <m:t>)</m:t>
                    </m:r>
                  </m:num>
                  <m:den>
                    <m:r>
                      <m:rPr>
                        <m:sty m:val="bi"/>
                      </m:rPr>
                      <w:rPr>
                        <w:rFonts w:ascii="Cambria Math" w:hAnsi="Cambria Math"/>
                        <w:sz w:val="24"/>
                      </w:rPr>
                      <m:t>230</m:t>
                    </m:r>
                    <m:r>
                      <m:rPr>
                        <m:sty m:val="bi"/>
                      </m:rPr>
                      <w:rPr>
                        <w:rFonts w:ascii="Cambria Math" w:hAnsi="Sylfaen"/>
                        <w:sz w:val="24"/>
                      </w:rPr>
                      <m:t>.</m:t>
                    </m:r>
                    <m:r>
                      <m:rPr>
                        <m:sty m:val="bi"/>
                      </m:rPr>
                      <w:rPr>
                        <w:rFonts w:ascii="Cambria Math" w:hAnsi="Cambria Math"/>
                        <w:sz w:val="24"/>
                      </w:rPr>
                      <m:t>8167</m:t>
                    </m:r>
                  </m:den>
                </m:f>
                <m:r>
                  <m:rPr>
                    <m:sty m:val="bi"/>
                  </m:rPr>
                  <w:rPr>
                    <w:rFonts w:ascii="Cambria Math" w:hAnsi="Cambria Math"/>
                    <w:sz w:val="24"/>
                  </w:rPr>
                  <m:t>*</m:t>
                </m:r>
                <m:d>
                  <m:dPr>
                    <m:ctrlPr>
                      <w:rPr>
                        <w:rFonts w:ascii="Cambria Math" w:hAnsi="Sylfaen"/>
                        <w:b/>
                        <w:i/>
                        <w:sz w:val="24"/>
                      </w:rPr>
                    </m:ctrlPr>
                  </m:dPr>
                  <m:e>
                    <m:sSubSup>
                      <m:sSubSupPr>
                        <m:ctrlPr>
                          <w:rPr>
                            <w:rFonts w:ascii="Cambria Math" w:hAnsi="Sylfaen"/>
                            <w:b/>
                            <w:i/>
                            <w:sz w:val="24"/>
                          </w:rPr>
                        </m:ctrlPr>
                      </m:sSubSupPr>
                      <m:e>
                        <m:r>
                          <m:rPr>
                            <m:sty m:val="bi"/>
                          </m:rPr>
                          <w:rPr>
                            <w:rFonts w:ascii="Cambria Math" w:hAnsi="Cambria Math" w:cs="Calibri"/>
                            <w:sz w:val="24"/>
                            <w:szCs w:val="24"/>
                          </w:rPr>
                          <m:t>ЭA</m:t>
                        </m:r>
                      </m:e>
                      <m:sub>
                        <m:r>
                          <m:rPr>
                            <m:sty m:val="bi"/>
                          </m:rPr>
                          <w:rPr>
                            <w:rFonts w:ascii="Cambria Math" w:hAnsi="Sylfaen"/>
                            <w:sz w:val="24"/>
                          </w:rPr>
                          <m:t>(</m:t>
                        </m:r>
                        <m:r>
                          <m:rPr>
                            <m:sty m:val="bi"/>
                          </m:rPr>
                          <w:rPr>
                            <w:rFonts w:ascii="Cambria Math" w:hAnsi="Cambria Math"/>
                            <w:sz w:val="24"/>
                          </w:rPr>
                          <m:t>i-2</m:t>
                        </m:r>
                        <m:r>
                          <m:rPr>
                            <m:sty m:val="bi"/>
                          </m:rPr>
                          <w:rPr>
                            <w:rFonts w:ascii="Cambria Math" w:hAnsi="Sylfaen"/>
                            <w:sz w:val="24"/>
                          </w:rPr>
                          <m:t>)</m:t>
                        </m:r>
                      </m:sub>
                      <m:sup>
                        <m:r>
                          <m:rPr>
                            <m:sty m:val="bi"/>
                          </m:rPr>
                          <w:rPr>
                            <w:rFonts w:ascii="Cambria Math" w:hAnsi="Sylfaen"/>
                            <w:sz w:val="24"/>
                          </w:rPr>
                          <m:t>'</m:t>
                        </m:r>
                      </m:sup>
                    </m:sSubSup>
                    <m:r>
                      <m:rPr>
                        <m:sty m:val="bi"/>
                      </m:rPr>
                      <w:rPr>
                        <w:rFonts w:ascii="Cambria Math" w:hAnsi="Sylfaen"/>
                        <w:sz w:val="24"/>
                      </w:rPr>
                      <m:t>-</m:t>
                    </m:r>
                    <m:sSub>
                      <m:sSubPr>
                        <m:ctrlPr>
                          <w:rPr>
                            <w:rFonts w:ascii="Cambria Math" w:hAnsi="Sylfaen"/>
                            <w:b/>
                            <w:i/>
                            <w:sz w:val="24"/>
                          </w:rPr>
                        </m:ctrlPr>
                      </m:sSubPr>
                      <m:e>
                        <m:r>
                          <m:rPr>
                            <m:sty m:val="bi"/>
                          </m:rPr>
                          <w:rPr>
                            <w:rFonts w:ascii="Cambria Math" w:hAnsi="Cambria Math" w:cs="Calibri"/>
                            <w:sz w:val="24"/>
                            <w:szCs w:val="24"/>
                          </w:rPr>
                          <m:t>ЭE</m:t>
                        </m:r>
                      </m:e>
                      <m:sub>
                        <m:r>
                          <m:rPr>
                            <m:sty m:val="bi"/>
                          </m:rPr>
                          <w:rPr>
                            <w:rFonts w:ascii="Cambria Math" w:hAnsi="Sylfaen"/>
                            <w:sz w:val="24"/>
                          </w:rPr>
                          <m:t>(</m:t>
                        </m:r>
                        <m:r>
                          <m:rPr>
                            <m:sty m:val="bi"/>
                          </m:rPr>
                          <w:rPr>
                            <w:rFonts w:ascii="Cambria Math" w:hAnsi="Cambria Math"/>
                            <w:sz w:val="24"/>
                          </w:rPr>
                          <m:t>i-2</m:t>
                        </m:r>
                        <m:r>
                          <m:rPr>
                            <m:sty m:val="bi"/>
                          </m:rPr>
                          <w:rPr>
                            <w:rFonts w:ascii="Cambria Math" w:hAnsi="Sylfaen"/>
                            <w:sz w:val="24"/>
                          </w:rPr>
                          <m:t>)</m:t>
                        </m:r>
                      </m:sub>
                    </m:sSub>
                  </m:e>
                </m:d>
              </m:oMath>
            </m:oMathPara>
          </w:p>
        </w:tc>
      </w:tr>
      <w:tr w:rsidR="008003F5" w:rsidRPr="00AF7F19" w:rsidTr="00AF7F19">
        <w:tc>
          <w:tcPr>
            <w:tcW w:w="9243" w:type="dxa"/>
            <w:gridSpan w:val="2"/>
          </w:tcPr>
          <w:p w:rsidR="008003F5" w:rsidRPr="00AF7F19" w:rsidRDefault="008003F5" w:rsidP="00AF7F19">
            <w:pPr>
              <w:spacing w:before="120" w:after="240" w:line="288" w:lineRule="auto"/>
              <w:contextualSpacing/>
              <w:jc w:val="both"/>
              <w:rPr>
                <w:rFonts w:ascii="Sylfaen" w:hAnsi="Sylfaen"/>
                <w:i/>
                <w:sz w:val="24"/>
                <w:lang w:val="ru-RU"/>
              </w:rPr>
            </w:pP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both"/>
              <w:rPr>
                <w:rFonts w:ascii="Sylfaen" w:hAnsi="Sylfaen"/>
                <w:lang w:val="hy-AM"/>
              </w:rPr>
            </w:pPr>
          </w:p>
        </w:tc>
        <w:tc>
          <w:tcPr>
            <w:tcW w:w="5089" w:type="dxa"/>
          </w:tcPr>
          <w:p w:rsidR="008003F5" w:rsidRPr="00AF7F19" w:rsidRDefault="008003F5" w:rsidP="00AF7F19">
            <w:pPr>
              <w:tabs>
                <w:tab w:val="left" w:pos="1985"/>
              </w:tabs>
              <w:spacing w:before="120" w:after="240" w:line="288" w:lineRule="auto"/>
              <w:contextualSpacing/>
              <w:jc w:val="both"/>
              <w:rPr>
                <w:rFonts w:ascii="Sylfaen" w:hAnsi="Sylfaen"/>
                <w:lang w:val="hy-AM"/>
              </w:rPr>
            </w:pP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both"/>
              <w:rPr>
                <w:rFonts w:ascii="Sylfaen" w:hAnsi="Sylfaen"/>
                <w:lang w:val="hy-AM"/>
              </w:rPr>
            </w:pPr>
            <w:r w:rsidRPr="00AF7F19">
              <w:rPr>
                <w:rFonts w:ascii="Sylfaen" w:hAnsi="Sylfaen"/>
              </w:rPr>
              <w:t>where</w:t>
            </w:r>
          </w:p>
        </w:tc>
        <w:tc>
          <w:tcPr>
            <w:tcW w:w="5089" w:type="dxa"/>
          </w:tcPr>
          <w:p w:rsidR="008003F5" w:rsidRPr="00AF7F19" w:rsidRDefault="008003F5" w:rsidP="00AF7F19">
            <w:pPr>
              <w:tabs>
                <w:tab w:val="left" w:pos="1985"/>
              </w:tabs>
              <w:spacing w:before="120" w:after="240" w:line="288" w:lineRule="auto"/>
              <w:contextualSpacing/>
              <w:jc w:val="both"/>
              <w:rPr>
                <w:rFonts w:ascii="Sylfaen" w:hAnsi="Sylfaen"/>
                <w:lang w:val="hy-AM"/>
              </w:rPr>
            </w:pPr>
            <w:r w:rsidRPr="00AF7F19">
              <w:rPr>
                <w:rFonts w:ascii="Sylfaen" w:hAnsi="Sylfaen"/>
                <w:lang w:val="hy-AM"/>
              </w:rPr>
              <w:t>որտեղ`</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lang w:val="hy-AM"/>
              </w:rPr>
              <w:t>Pg</w:t>
            </w:r>
            <w:r w:rsidRPr="00AF7F19">
              <w:rPr>
                <w:rFonts w:ascii="Sylfaen" w:hAnsi="Sylfaen" w:cs="Sylfaen"/>
                <w:b/>
                <w:vertAlign w:val="subscript"/>
                <w:lang w:val="hy-AM"/>
              </w:rPr>
              <w:t>(</w:t>
            </w:r>
            <w:r w:rsidRPr="00AF7F19">
              <w:rPr>
                <w:rFonts w:ascii="Sylfaen" w:hAnsi="Sylfaen"/>
                <w:b/>
                <w:vertAlign w:val="subscript"/>
                <w:lang w:val="hy-AM"/>
              </w:rPr>
              <w:t>i-2</w:t>
            </w:r>
            <w:r w:rsidRPr="00AF7F19">
              <w:rPr>
                <w:rFonts w:ascii="Sylfaen" w:hAnsi="Sylfaen" w:cs="Sylfaen"/>
                <w:b/>
                <w:vertAlign w:val="subscript"/>
                <w:lang w:val="hy-AM"/>
              </w:rPr>
              <w:t>)new</w:t>
            </w:r>
            <w:r w:rsidRPr="00AF7F19">
              <w:rPr>
                <w:rFonts w:ascii="Sylfaen" w:hAnsi="Sylfaen" w:cs="Sylfaen"/>
                <w:b/>
              </w:rPr>
              <w:t xml:space="preserve"> </w:t>
            </w:r>
            <w:r w:rsidRPr="00AF7F19">
              <w:rPr>
                <w:rFonts w:ascii="Sylfaen" w:hAnsi="Sylfaen"/>
              </w:rPr>
              <w:t xml:space="preserve">is the new revised value of the Gas Tariff put into use during Accounting Period (i-2) </w:t>
            </w:r>
            <w:r w:rsidRPr="00AF7F19">
              <w:rPr>
                <w:rFonts w:ascii="Sylfaen" w:hAnsi="Sylfaen" w:cs="Sylfaen"/>
              </w:rPr>
              <w:t>(USD/thousand cu.m.)</w:t>
            </w:r>
            <w:r w:rsidRPr="00AF7F19">
              <w:rPr>
                <w:rFonts w:ascii="Sylfaen" w:hAnsi="Sylfaen"/>
              </w:rPr>
              <w:t>,</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b/>
                <w:lang w:val="hy-AM"/>
              </w:rPr>
              <w:t>Pg</w:t>
            </w:r>
            <w:r w:rsidRPr="00AF7F19">
              <w:rPr>
                <w:rFonts w:ascii="Sylfaen" w:hAnsi="Sylfaen"/>
                <w:b/>
                <w:vertAlign w:val="subscript"/>
                <w:lang w:val="hy-AM"/>
              </w:rPr>
              <w:t>(i-2</w:t>
            </w:r>
            <w:r w:rsidRPr="00AF7F19">
              <w:rPr>
                <w:rFonts w:ascii="Sylfaen" w:hAnsi="Sylfaen" w:cs="Sylfaen"/>
                <w:b/>
                <w:vertAlign w:val="subscript"/>
                <w:lang w:val="hy-AM"/>
              </w:rPr>
              <w:t>)new</w:t>
            </w:r>
            <w:r w:rsidRPr="00AF7F19">
              <w:rPr>
                <w:rFonts w:ascii="Sylfaen" w:hAnsi="Sylfaen"/>
                <w:b/>
                <w:lang w:val="hy-AM"/>
              </w:rPr>
              <w:t>՝</w:t>
            </w:r>
            <w:r w:rsidRPr="00AF7F19">
              <w:rPr>
                <w:rFonts w:ascii="Sylfaen" w:hAnsi="Sylfaen"/>
                <w:b/>
                <w:lang w:val="hy-AM"/>
              </w:rPr>
              <w:tab/>
            </w:r>
            <w:r w:rsidRPr="00AF7F19">
              <w:rPr>
                <w:rFonts w:ascii="Sylfaen" w:hAnsi="Sylfaen" w:cs="Sylfaen"/>
                <w:lang w:val="hy-AM"/>
              </w:rPr>
              <w:t>(</w:t>
            </w:r>
            <w:r w:rsidRPr="00AF7F19">
              <w:rPr>
                <w:rFonts w:ascii="Sylfaen" w:hAnsi="Sylfaen"/>
                <w:lang w:val="hy-AM"/>
              </w:rPr>
              <w:t>i-</w:t>
            </w:r>
            <w:r w:rsidRPr="00AF7F19">
              <w:rPr>
                <w:rFonts w:ascii="Sylfaen" w:hAnsi="Sylfaen" w:cs="Arial AMU"/>
                <w:lang w:val="hy-AM"/>
              </w:rPr>
              <w:t>2)</w:t>
            </w:r>
            <w:r w:rsidRPr="00AF7F19">
              <w:rPr>
                <w:rFonts w:ascii="Sylfaen" w:hAnsi="Sylfaen"/>
                <w:lang w:val="hy-AM"/>
              </w:rPr>
              <w:t>-րդ Հաշվարկային Ժամկետ</w:t>
            </w:r>
            <w:r w:rsidRPr="00AF7F19">
              <w:rPr>
                <w:rFonts w:ascii="Sylfaen" w:hAnsi="Sylfaen" w:cs="Arial AMU"/>
                <w:lang w:val="hy-AM"/>
              </w:rPr>
              <w:t>ի</w:t>
            </w:r>
            <w:r w:rsidRPr="00AF7F19">
              <w:rPr>
                <w:rFonts w:ascii="Sylfaen" w:hAnsi="Sylfaen"/>
                <w:lang w:val="hy-AM"/>
              </w:rPr>
              <w:t xml:space="preserve"> </w:t>
            </w:r>
            <w:r w:rsidRPr="00AF7F19">
              <w:rPr>
                <w:rFonts w:ascii="Sylfaen" w:hAnsi="Sylfaen" w:cs="Arial AMU"/>
                <w:lang w:val="hy-AM"/>
              </w:rPr>
              <w:t>ընթացքում</w:t>
            </w:r>
            <w:r w:rsidRPr="00AF7F19">
              <w:rPr>
                <w:rFonts w:ascii="Sylfaen" w:hAnsi="Sylfaen"/>
                <w:lang w:val="hy-AM"/>
              </w:rPr>
              <w:t xml:space="preserve"> գործողության մեջ դրված </w:t>
            </w:r>
            <w:r w:rsidRPr="00AF7F19">
              <w:rPr>
                <w:rFonts w:ascii="Sylfaen" w:hAnsi="Sylfaen" w:cs="Arial AMU"/>
                <w:lang w:val="hy-AM"/>
              </w:rPr>
              <w:t xml:space="preserve">Գազի </w:t>
            </w:r>
            <w:r w:rsidRPr="00AF7F19">
              <w:rPr>
                <w:rFonts w:ascii="Sylfaen" w:hAnsi="Sylfaen"/>
                <w:lang w:val="hy-AM"/>
              </w:rPr>
              <w:t xml:space="preserve">Սակագնի </w:t>
            </w:r>
            <w:r w:rsidRPr="00AF7F19">
              <w:rPr>
                <w:rFonts w:ascii="Sylfaen" w:hAnsi="Sylfaen" w:cs="Arial AMU"/>
                <w:lang w:val="hy-AM"/>
              </w:rPr>
              <w:t xml:space="preserve">փոփոխված նոր մեծությունն </w:t>
            </w:r>
            <w:r w:rsidRPr="00AF7F19">
              <w:rPr>
                <w:rFonts w:ascii="Sylfaen" w:hAnsi="Sylfaen"/>
                <w:lang w:val="hy-AM"/>
              </w:rPr>
              <w:t xml:space="preserve">է (ԱՄՆ դոլար/հազ. </w:t>
            </w:r>
            <w:r w:rsidRPr="00AF7F19">
              <w:rPr>
                <w:rFonts w:ascii="Sylfaen" w:hAnsi="Sylfaen" w:cs="Arial AMU"/>
                <w:lang w:val="hy-AM"/>
              </w:rPr>
              <w:t>խմ),</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cs="Sylfaen"/>
                <w:b/>
                <w:lang w:val="hy-AM"/>
              </w:rPr>
            </w:pPr>
            <w:r w:rsidRPr="00AF7F19">
              <w:rPr>
                <w:rFonts w:ascii="Sylfaen" w:hAnsi="Sylfaen" w:cs="Sylfaen"/>
                <w:b/>
                <w:lang w:val="hy-AM"/>
              </w:rPr>
              <w:t>Pg</w:t>
            </w:r>
            <w:r w:rsidRPr="00AF7F19">
              <w:rPr>
                <w:rFonts w:ascii="Sylfaen" w:hAnsi="Sylfaen" w:cs="Sylfaen"/>
                <w:b/>
                <w:vertAlign w:val="subscript"/>
                <w:lang w:val="hy-AM"/>
              </w:rPr>
              <w:t>(i-2)</w:t>
            </w:r>
            <w:r w:rsidRPr="00AF7F19">
              <w:rPr>
                <w:rFonts w:ascii="Sylfaen" w:hAnsi="Sylfaen" w:cs="Sylfaen"/>
                <w:b/>
                <w:lang w:val="hy-AM"/>
              </w:rPr>
              <w:tab/>
            </w:r>
            <w:r w:rsidRPr="00AF7F19">
              <w:rPr>
                <w:rFonts w:ascii="Sylfaen" w:hAnsi="Sylfaen" w:cs="Sylfaen"/>
              </w:rPr>
              <w:t xml:space="preserve">is the value of the Gas Tariff used in the calculation of the Electrical Energy Tariff for </w:t>
            </w:r>
            <w:r w:rsidRPr="00AF7F19">
              <w:rPr>
                <w:rFonts w:ascii="Sylfaen" w:hAnsi="Sylfaen"/>
              </w:rPr>
              <w:t xml:space="preserve">Accounting Period </w:t>
            </w:r>
            <w:r w:rsidRPr="00AF7F19">
              <w:rPr>
                <w:rFonts w:ascii="Sylfaen" w:hAnsi="Sylfaen"/>
                <w:lang w:val="hy-AM"/>
              </w:rPr>
              <w:t>(i-2)</w:t>
            </w:r>
            <w:r w:rsidRPr="00AF7F19">
              <w:rPr>
                <w:rFonts w:ascii="Sylfaen" w:hAnsi="Sylfaen"/>
              </w:rPr>
              <w:t xml:space="preserve"> </w:t>
            </w:r>
            <w:r w:rsidRPr="00AF7F19">
              <w:rPr>
                <w:rFonts w:ascii="Sylfaen" w:hAnsi="Sylfaen" w:cs="Sylfaen"/>
              </w:rPr>
              <w:t xml:space="preserve">(USD/thousand </w:t>
            </w:r>
            <w:r w:rsidRPr="00AF7F19">
              <w:rPr>
                <w:rFonts w:ascii="Sylfaen" w:hAnsi="Sylfaen" w:cs="Sylfaen"/>
              </w:rPr>
              <w:lastRenderedPageBreak/>
              <w:t>cu.m.)</w:t>
            </w:r>
            <w:r w:rsidRPr="00AF7F19">
              <w:rPr>
                <w:rFonts w:ascii="Sylfaen" w:hAnsi="Sylfaen"/>
              </w:rPr>
              <w:t>,</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cs="Sylfaen"/>
                <w:b/>
                <w:lang w:val="hy-AM"/>
              </w:rPr>
              <w:lastRenderedPageBreak/>
              <w:t>Pg</w:t>
            </w:r>
            <w:r w:rsidRPr="00AF7F19">
              <w:rPr>
                <w:rFonts w:ascii="Sylfaen" w:hAnsi="Sylfaen" w:cs="Sylfaen"/>
                <w:b/>
                <w:vertAlign w:val="subscript"/>
                <w:lang w:val="hy-AM"/>
              </w:rPr>
              <w:t>(i-2)</w:t>
            </w:r>
            <w:r w:rsidRPr="00AF7F19">
              <w:rPr>
                <w:rFonts w:ascii="Sylfaen" w:hAnsi="Sylfaen"/>
                <w:b/>
                <w:lang w:val="hy-AM"/>
              </w:rPr>
              <w:t>՝</w:t>
            </w:r>
            <w:r w:rsidRPr="00AF7F19">
              <w:rPr>
                <w:rFonts w:ascii="Sylfaen" w:hAnsi="Sylfaen" w:cs="Sylfaen"/>
                <w:b/>
                <w:lang w:val="hy-AM"/>
              </w:rPr>
              <w:tab/>
            </w:r>
            <w:r w:rsidRPr="00AF7F19">
              <w:rPr>
                <w:rFonts w:ascii="Sylfaen" w:hAnsi="Sylfaen"/>
                <w:lang w:val="hy-AM"/>
              </w:rPr>
              <w:t>(i-2)-րդ Հաշվարկային Ժամկետ</w:t>
            </w:r>
            <w:r w:rsidRPr="00AF7F19">
              <w:rPr>
                <w:rFonts w:ascii="Sylfaen" w:hAnsi="Sylfaen" w:cs="Arial AMU"/>
                <w:lang w:val="hy-AM"/>
              </w:rPr>
              <w:t>ի</w:t>
            </w:r>
            <w:r w:rsidRPr="00AF7F19">
              <w:rPr>
                <w:rFonts w:ascii="Sylfaen" w:hAnsi="Sylfaen"/>
                <w:lang w:val="hy-AM"/>
              </w:rPr>
              <w:t xml:space="preserve"> Էլեկտրաէներգիայի Սակագնի հաշվարկում կիրառված Գազի Սակագնի մեծությունն է (ԱՄՆ </w:t>
            </w:r>
            <w:r w:rsidRPr="00AF7F19">
              <w:rPr>
                <w:rFonts w:ascii="Sylfaen" w:hAnsi="Sylfaen"/>
                <w:lang w:val="hy-AM"/>
              </w:rPr>
              <w:lastRenderedPageBreak/>
              <w:t>դոլար/հազ. խմ</w:t>
            </w:r>
            <w:r w:rsidRPr="00AF7F19">
              <w:rPr>
                <w:rFonts w:ascii="Sylfaen" w:hAnsi="Sylfaen" w:cs="Arial AMU"/>
                <w:lang w:val="hy-AM"/>
              </w:rPr>
              <w:t>),</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cs="Calibri"/>
                <w:b/>
                <w:lang w:val="hy-AM"/>
              </w:rPr>
            </w:pPr>
            <w:r w:rsidRPr="00AF7F19">
              <w:rPr>
                <w:rFonts w:ascii="Sylfaen" w:hAnsi="Sylfaen" w:cs="Calibri"/>
                <w:b/>
                <w:lang w:val="hy-AM"/>
              </w:rPr>
              <w:lastRenderedPageBreak/>
              <w:t>ЭA</w:t>
            </w:r>
            <w:r w:rsidRPr="00AF7F19">
              <w:rPr>
                <w:rFonts w:ascii="Sylfaen" w:hAnsi="Sylfaen"/>
                <w:b/>
                <w:lang w:val="hy-AM"/>
              </w:rPr>
              <w:t>՛</w:t>
            </w:r>
            <w:r w:rsidRPr="00AF7F19">
              <w:rPr>
                <w:rFonts w:ascii="Sylfaen" w:hAnsi="Sylfaen"/>
                <w:b/>
                <w:vertAlign w:val="subscript"/>
                <w:lang w:val="hy-AM"/>
              </w:rPr>
              <w:t>(i-2)</w:t>
            </w:r>
            <w:r w:rsidRPr="00AF7F19">
              <w:rPr>
                <w:rFonts w:ascii="Sylfaen" w:hAnsi="Sylfaen"/>
                <w:lang w:val="hy-AM"/>
              </w:rPr>
              <w:tab/>
            </w:r>
            <w:r w:rsidRPr="00AF7F19">
              <w:rPr>
                <w:rFonts w:ascii="Sylfaen" w:hAnsi="Sylfaen"/>
              </w:rPr>
              <w:t xml:space="preserve">is the actual volume of useful delivery of electrical energy by the Producer during such period of Accounting Period (i-2), for which actual data were not available at the time of calculating the Electrical Energy Tariff for Accounting Period (i-1) (kWh), </w:t>
            </w:r>
          </w:p>
        </w:tc>
        <w:tc>
          <w:tcPr>
            <w:tcW w:w="5089" w:type="dxa"/>
          </w:tcPr>
          <w:p w:rsidR="008003F5" w:rsidRPr="00AF7F19" w:rsidRDefault="008003F5" w:rsidP="00AF7F19">
            <w:pPr>
              <w:spacing w:before="120" w:after="240" w:line="288" w:lineRule="auto"/>
              <w:contextualSpacing/>
              <w:jc w:val="both"/>
              <w:rPr>
                <w:rFonts w:ascii="Sylfaen" w:hAnsi="Sylfaen" w:cs="GHEA Mariam"/>
                <w:lang w:val="hy-AM"/>
              </w:rPr>
            </w:pPr>
            <w:r w:rsidRPr="00AF7F19">
              <w:rPr>
                <w:rFonts w:ascii="Sylfaen" w:hAnsi="Sylfaen" w:cs="Calibri"/>
                <w:b/>
                <w:lang w:val="hy-AM"/>
              </w:rPr>
              <w:t>ЭA</w:t>
            </w:r>
            <w:r w:rsidRPr="00AF7F19">
              <w:rPr>
                <w:rFonts w:ascii="Sylfaen" w:hAnsi="Sylfaen"/>
                <w:b/>
                <w:lang w:val="hy-AM"/>
              </w:rPr>
              <w:t>՛</w:t>
            </w:r>
            <w:r w:rsidRPr="00AF7F19">
              <w:rPr>
                <w:rFonts w:ascii="Sylfaen" w:hAnsi="Sylfaen"/>
                <w:b/>
                <w:vertAlign w:val="subscript"/>
                <w:lang w:val="hy-AM"/>
              </w:rPr>
              <w:t>(i-2)</w:t>
            </w:r>
            <w:r w:rsidRPr="00AF7F19">
              <w:rPr>
                <w:rFonts w:ascii="Sylfaen" w:hAnsi="Sylfaen"/>
                <w:lang w:val="hy-AM"/>
              </w:rPr>
              <w:t>`</w:t>
            </w:r>
            <w:r w:rsidRPr="00AF7F19">
              <w:rPr>
                <w:rFonts w:ascii="Sylfaen" w:hAnsi="Sylfaen"/>
                <w:lang w:val="hy-AM"/>
              </w:rPr>
              <w:tab/>
              <w:t xml:space="preserve">Արտադրողի </w:t>
            </w:r>
            <w:r w:rsidRPr="00AF7F19">
              <w:rPr>
                <w:rFonts w:ascii="Sylfaen" w:hAnsi="Sylfaen" w:cs="Arial AMU"/>
                <w:lang w:val="hy-AM"/>
              </w:rPr>
              <w:t xml:space="preserve">էլեկտրաէներգիայի օգտակար առաքման փաստացի ծավալն է </w:t>
            </w:r>
            <w:r w:rsidRPr="00AF7F19">
              <w:rPr>
                <w:rFonts w:ascii="Sylfaen" w:hAnsi="Sylfaen"/>
                <w:lang w:val="hy-AM"/>
              </w:rPr>
              <w:t>(</w:t>
            </w:r>
            <w:r w:rsidRPr="00AF7F19">
              <w:rPr>
                <w:rFonts w:ascii="Sylfaen" w:hAnsi="Sylfaen" w:cs="Calibri"/>
                <w:lang w:val="hy-AM"/>
              </w:rPr>
              <w:t>i-2)-</w:t>
            </w:r>
            <w:r w:rsidRPr="00AF7F19">
              <w:rPr>
                <w:rFonts w:ascii="Sylfaen" w:hAnsi="Sylfaen" w:cs="GHEA Mariam"/>
                <w:lang w:val="hy-AM"/>
              </w:rPr>
              <w:t>րդ</w:t>
            </w:r>
            <w:r w:rsidRPr="00AF7F19">
              <w:rPr>
                <w:rFonts w:ascii="Sylfaen" w:hAnsi="Sylfaen" w:cs="Calibri"/>
                <w:lang w:val="hy-AM"/>
              </w:rPr>
              <w:t xml:space="preserve"> </w:t>
            </w:r>
            <w:r w:rsidRPr="00AF7F19">
              <w:rPr>
                <w:rFonts w:ascii="Sylfaen" w:hAnsi="Sylfaen" w:cs="Arial AMU"/>
                <w:lang w:val="hy-AM"/>
              </w:rPr>
              <w:t>Հաշվարկային</w:t>
            </w:r>
            <w:r w:rsidRPr="00AF7F19">
              <w:rPr>
                <w:rFonts w:ascii="Sylfaen" w:hAnsi="Sylfaen" w:cs="Calibri"/>
                <w:lang w:val="hy-AM"/>
              </w:rPr>
              <w:t xml:space="preserve"> </w:t>
            </w:r>
            <w:r w:rsidRPr="00AF7F19">
              <w:rPr>
                <w:rFonts w:ascii="Sylfaen" w:hAnsi="Sylfaen" w:cs="GHEA Mariam"/>
                <w:lang w:val="hy-AM"/>
              </w:rPr>
              <w:t xml:space="preserve">Ժամկետի </w:t>
            </w:r>
            <w:r w:rsidRPr="00AF7F19">
              <w:rPr>
                <w:rFonts w:ascii="Sylfaen" w:hAnsi="Sylfaen" w:cs="Arial AMU"/>
                <w:lang w:val="hy-AM"/>
              </w:rPr>
              <w:t xml:space="preserve">այն ժամանակահատվածի ընթացքում, որի վերաբերյալ </w:t>
            </w:r>
            <w:r w:rsidRPr="00AF7F19">
              <w:rPr>
                <w:rFonts w:ascii="Sylfaen" w:hAnsi="Sylfaen"/>
                <w:lang w:val="hy-AM"/>
              </w:rPr>
              <w:t>(</w:t>
            </w:r>
            <w:r w:rsidRPr="00AF7F19">
              <w:rPr>
                <w:rFonts w:ascii="Sylfaen" w:hAnsi="Sylfaen" w:cs="Calibri"/>
                <w:lang w:val="hy-AM"/>
              </w:rPr>
              <w:t>i-1)-</w:t>
            </w:r>
            <w:r w:rsidRPr="00AF7F19">
              <w:rPr>
                <w:rFonts w:ascii="Sylfaen" w:hAnsi="Sylfaen" w:cs="GHEA Mariam"/>
                <w:lang w:val="hy-AM"/>
              </w:rPr>
              <w:t>րդ</w:t>
            </w:r>
            <w:r w:rsidRPr="00AF7F19">
              <w:rPr>
                <w:rFonts w:ascii="Sylfaen" w:hAnsi="Sylfaen" w:cs="Calibri"/>
                <w:lang w:val="hy-AM"/>
              </w:rPr>
              <w:t xml:space="preserve"> </w:t>
            </w:r>
            <w:r w:rsidRPr="00AF7F19">
              <w:rPr>
                <w:rFonts w:ascii="Sylfaen" w:hAnsi="Sylfaen" w:cs="Arial AMU"/>
                <w:lang w:val="hy-AM"/>
              </w:rPr>
              <w:t>Հաշվարկային</w:t>
            </w:r>
            <w:r w:rsidRPr="00AF7F19">
              <w:rPr>
                <w:rFonts w:ascii="Sylfaen" w:hAnsi="Sylfaen" w:cs="Calibri"/>
                <w:lang w:val="hy-AM"/>
              </w:rPr>
              <w:t xml:space="preserve"> </w:t>
            </w:r>
            <w:r w:rsidRPr="00AF7F19">
              <w:rPr>
                <w:rFonts w:ascii="Sylfaen" w:hAnsi="Sylfaen" w:cs="GHEA Mariam"/>
                <w:lang w:val="hy-AM"/>
              </w:rPr>
              <w:t>Ժամկետի Էլեկտրաէներգիայի Սակագնի հաշվարկի ժամանակ</w:t>
            </w:r>
            <w:r w:rsidRPr="00AF7F19">
              <w:rPr>
                <w:rFonts w:ascii="Sylfaen" w:hAnsi="Sylfaen"/>
                <w:lang w:val="hy-AM"/>
              </w:rPr>
              <w:t xml:space="preserve"> </w:t>
            </w:r>
            <w:r w:rsidRPr="00AF7F19">
              <w:rPr>
                <w:rFonts w:ascii="Sylfaen" w:hAnsi="Sylfaen" w:cs="Arial AMU"/>
                <w:lang w:val="hy-AM"/>
              </w:rPr>
              <w:t>առկա չէին փաստացի տվյալներ</w:t>
            </w:r>
            <w:r w:rsidRPr="00AF7F19">
              <w:rPr>
                <w:rFonts w:ascii="Sylfaen" w:hAnsi="Sylfaen"/>
                <w:lang w:val="hy-AM"/>
              </w:rPr>
              <w:t xml:space="preserve"> (կՎտժ)</w:t>
            </w:r>
            <w:r w:rsidRPr="00AF7F19">
              <w:rPr>
                <w:rFonts w:ascii="Sylfaen" w:hAnsi="Sylfaen" w:cs="GHEA Mariam"/>
                <w:lang w:val="hy-AM"/>
              </w:rPr>
              <w:t xml:space="preserve">, </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cs="Calibri"/>
                <w:b/>
                <w:lang w:val="hy-AM"/>
              </w:rPr>
              <w:t>Э</w:t>
            </w:r>
            <w:r w:rsidRPr="00AF7F19">
              <w:rPr>
                <w:rFonts w:ascii="Sylfaen" w:hAnsi="Sylfaen"/>
                <w:b/>
                <w:lang w:val="hy-AM"/>
              </w:rPr>
              <w:t>E</w:t>
            </w:r>
            <w:r w:rsidRPr="00AF7F19">
              <w:rPr>
                <w:rFonts w:ascii="Sylfaen" w:hAnsi="Sylfaen"/>
                <w:b/>
                <w:vertAlign w:val="subscript"/>
                <w:lang w:val="hy-AM"/>
              </w:rPr>
              <w:t>(i-2)</w:t>
            </w:r>
            <w:r w:rsidRPr="00AF7F19">
              <w:rPr>
                <w:rFonts w:ascii="Sylfaen" w:hAnsi="Sylfaen"/>
                <w:lang w:val="hy-AM"/>
              </w:rPr>
              <w:tab/>
            </w:r>
            <w:r w:rsidRPr="00AF7F19">
              <w:rPr>
                <w:rFonts w:ascii="Sylfaen" w:hAnsi="Sylfaen"/>
              </w:rPr>
              <w:t xml:space="preserve">is value </w:t>
            </w:r>
            <w:r w:rsidRPr="00AF7F19">
              <w:rPr>
                <w:rFonts w:ascii="Sylfaen" w:hAnsi="Sylfaen"/>
                <w:b/>
                <w:lang w:val="hy-AM"/>
              </w:rPr>
              <w:t>ЭE</w:t>
            </w:r>
            <w:r w:rsidRPr="00AF7F19">
              <w:rPr>
                <w:rFonts w:ascii="Sylfaen" w:hAnsi="Sylfaen"/>
                <w:b/>
                <w:vertAlign w:val="subscript"/>
                <w:lang w:val="hy-AM"/>
              </w:rPr>
              <w:t>(i-1)</w:t>
            </w:r>
            <w:r w:rsidRPr="00AF7F19">
              <w:rPr>
                <w:rFonts w:ascii="Sylfaen" w:hAnsi="Sylfaen"/>
                <w:lang w:val="hy-AM"/>
              </w:rPr>
              <w:t xml:space="preserve"> </w:t>
            </w:r>
            <w:r w:rsidRPr="00AF7F19">
              <w:rPr>
                <w:rFonts w:ascii="Sylfaen" w:hAnsi="Sylfaen"/>
              </w:rPr>
              <w:t xml:space="preserve">included in the calculation of the value </w:t>
            </w:r>
            <w:r w:rsidRPr="00AF7F19">
              <w:rPr>
                <w:rFonts w:ascii="Sylfaen" w:hAnsi="Sylfaen"/>
                <w:b/>
                <w:lang w:val="hy-AM"/>
              </w:rPr>
              <w:t>K</w:t>
            </w:r>
            <w:r w:rsidRPr="00AF7F19">
              <w:rPr>
                <w:rFonts w:ascii="Sylfaen" w:hAnsi="Sylfaen"/>
                <w:b/>
                <w:i/>
                <w:vertAlign w:val="subscript"/>
                <w:lang w:val="hy-AM"/>
              </w:rPr>
              <w:t>i</w:t>
            </w:r>
            <w:r w:rsidRPr="00AF7F19">
              <w:rPr>
                <w:rFonts w:ascii="Sylfaen" w:hAnsi="Sylfaen"/>
                <w:b/>
                <w:vertAlign w:val="subscript"/>
                <w:lang w:val="hy-AM"/>
              </w:rPr>
              <w:t>Pg</w:t>
            </w:r>
            <w:r w:rsidRPr="00AF7F19">
              <w:rPr>
                <w:rFonts w:ascii="Sylfaen" w:hAnsi="Sylfaen"/>
                <w:b/>
                <w:i/>
                <w:vertAlign w:val="subscript"/>
                <w:lang w:val="hy-AM"/>
              </w:rPr>
              <w:t>1</w:t>
            </w:r>
            <w:r w:rsidRPr="00AF7F19">
              <w:rPr>
                <w:rFonts w:ascii="Sylfaen" w:hAnsi="Sylfaen" w:cs="GHEA Mariam"/>
                <w:lang w:val="hy-AM"/>
              </w:rPr>
              <w:t xml:space="preserve"> </w:t>
            </w:r>
            <w:r w:rsidRPr="00AF7F19">
              <w:rPr>
                <w:rFonts w:ascii="Sylfaen" w:hAnsi="Sylfaen" w:cs="GHEA Mariam"/>
              </w:rPr>
              <w:t xml:space="preserve">at the time of calculating the </w:t>
            </w:r>
            <w:r w:rsidRPr="00AF7F19">
              <w:rPr>
                <w:rFonts w:ascii="Sylfaen" w:hAnsi="Sylfaen"/>
              </w:rPr>
              <w:t xml:space="preserve">Electrical Energy </w:t>
            </w:r>
            <w:r w:rsidRPr="00AF7F19">
              <w:rPr>
                <w:rFonts w:ascii="Sylfaen" w:hAnsi="Sylfaen" w:cs="GHEA Mariam"/>
              </w:rPr>
              <w:t xml:space="preserve">Tariff for </w:t>
            </w:r>
            <w:r w:rsidRPr="00AF7F19">
              <w:rPr>
                <w:rFonts w:ascii="Sylfaen" w:hAnsi="Sylfaen"/>
              </w:rPr>
              <w:t xml:space="preserve">Accounting Period </w:t>
            </w:r>
            <w:r w:rsidRPr="00AF7F19">
              <w:rPr>
                <w:rFonts w:ascii="Sylfaen" w:hAnsi="Sylfaen" w:cs="Arial AMU"/>
                <w:lang w:val="hy-AM"/>
              </w:rPr>
              <w:t>(</w:t>
            </w:r>
            <w:r w:rsidRPr="00AF7F19">
              <w:rPr>
                <w:rFonts w:ascii="Sylfaen" w:hAnsi="Sylfaen"/>
                <w:lang w:val="hy-AM"/>
              </w:rPr>
              <w:t>i-1)</w:t>
            </w:r>
            <w:r w:rsidRPr="00AF7F19">
              <w:rPr>
                <w:rFonts w:ascii="Sylfaen" w:hAnsi="Sylfaen"/>
              </w:rPr>
              <w:t>, which corresponds to the estimated volume of useful delivery of electrical energy by the Developer in Accounting Period (i-2) (kWh)</w:t>
            </w:r>
            <w:r w:rsidRPr="00AF7F19">
              <w:rPr>
                <w:rFonts w:ascii="Sylfaen" w:hAnsi="Sylfaen" w:cs="GHEA Mariam"/>
              </w:rPr>
              <w:t>.</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cs="Calibri"/>
                <w:b/>
                <w:lang w:val="hy-AM"/>
              </w:rPr>
              <w:t>Э</w:t>
            </w:r>
            <w:r w:rsidRPr="00AF7F19">
              <w:rPr>
                <w:rFonts w:ascii="Sylfaen" w:hAnsi="Sylfaen"/>
                <w:b/>
                <w:lang w:val="hy-AM"/>
              </w:rPr>
              <w:t>E</w:t>
            </w:r>
            <w:r w:rsidRPr="00AF7F19">
              <w:rPr>
                <w:rFonts w:ascii="Sylfaen" w:hAnsi="Sylfaen"/>
                <w:b/>
                <w:vertAlign w:val="subscript"/>
                <w:lang w:val="hy-AM"/>
              </w:rPr>
              <w:t>(i-2)</w:t>
            </w:r>
            <w:r w:rsidRPr="00AF7F19">
              <w:rPr>
                <w:rFonts w:ascii="Sylfaen" w:hAnsi="Sylfaen"/>
                <w:lang w:val="hy-AM"/>
              </w:rPr>
              <w:t>`</w:t>
            </w:r>
            <w:r w:rsidRPr="00AF7F19">
              <w:rPr>
                <w:rFonts w:ascii="Sylfaen" w:hAnsi="Sylfaen"/>
                <w:lang w:val="hy-AM"/>
              </w:rPr>
              <w:tab/>
              <w:t>(</w:t>
            </w:r>
            <w:r w:rsidRPr="00AF7F19">
              <w:rPr>
                <w:rFonts w:ascii="Sylfaen" w:hAnsi="Sylfaen" w:cs="Calibri"/>
                <w:lang w:val="hy-AM"/>
              </w:rPr>
              <w:t>i-1)-</w:t>
            </w:r>
            <w:r w:rsidRPr="00AF7F19">
              <w:rPr>
                <w:rFonts w:ascii="Sylfaen" w:hAnsi="Sylfaen" w:cs="GHEA Mariam"/>
                <w:lang w:val="hy-AM"/>
              </w:rPr>
              <w:t>րդ</w:t>
            </w:r>
            <w:r w:rsidRPr="00AF7F19">
              <w:rPr>
                <w:rFonts w:ascii="Sylfaen" w:hAnsi="Sylfaen" w:cs="Calibri"/>
                <w:lang w:val="hy-AM"/>
              </w:rPr>
              <w:t xml:space="preserve"> </w:t>
            </w:r>
            <w:r w:rsidRPr="00AF7F19">
              <w:rPr>
                <w:rFonts w:ascii="Sylfaen" w:hAnsi="Sylfaen" w:cs="Arial AMU"/>
                <w:lang w:val="hy-AM"/>
              </w:rPr>
              <w:t>Հաշվարկային</w:t>
            </w:r>
            <w:r w:rsidRPr="00AF7F19">
              <w:rPr>
                <w:rFonts w:ascii="Sylfaen" w:hAnsi="Sylfaen" w:cs="Calibri"/>
                <w:lang w:val="hy-AM"/>
              </w:rPr>
              <w:t xml:space="preserve"> </w:t>
            </w:r>
            <w:r w:rsidRPr="00AF7F19">
              <w:rPr>
                <w:rFonts w:ascii="Sylfaen" w:hAnsi="Sylfaen" w:cs="GHEA Mariam"/>
                <w:lang w:val="hy-AM"/>
              </w:rPr>
              <w:t xml:space="preserve">Ժամկետի Էլեկտրաէներգիայի Սակագնի հաշվարկի ժամանակ </w:t>
            </w:r>
            <w:r w:rsidRPr="00AF7F19">
              <w:rPr>
                <w:rFonts w:ascii="Sylfaen" w:hAnsi="Sylfaen"/>
                <w:b/>
                <w:lang w:val="hy-AM"/>
              </w:rPr>
              <w:t>K</w:t>
            </w:r>
            <w:r w:rsidRPr="00AF7F19">
              <w:rPr>
                <w:rFonts w:ascii="Sylfaen" w:hAnsi="Sylfaen"/>
                <w:b/>
                <w:i/>
                <w:vertAlign w:val="subscript"/>
                <w:lang w:val="hy-AM"/>
              </w:rPr>
              <w:t>i</w:t>
            </w:r>
            <w:r w:rsidRPr="00AF7F19">
              <w:rPr>
                <w:rFonts w:ascii="Sylfaen" w:hAnsi="Sylfaen"/>
                <w:b/>
                <w:vertAlign w:val="subscript"/>
                <w:lang w:val="hy-AM"/>
              </w:rPr>
              <w:t>Pg</w:t>
            </w:r>
            <w:r w:rsidRPr="00AF7F19">
              <w:rPr>
                <w:rFonts w:ascii="Sylfaen" w:hAnsi="Sylfaen"/>
                <w:b/>
                <w:i/>
                <w:vertAlign w:val="subscript"/>
                <w:lang w:val="hy-AM"/>
              </w:rPr>
              <w:t>1</w:t>
            </w:r>
            <w:r w:rsidRPr="00AF7F19">
              <w:rPr>
                <w:rFonts w:ascii="Sylfaen" w:hAnsi="Sylfaen" w:cs="GHEA Mariam"/>
                <w:lang w:val="hy-AM"/>
              </w:rPr>
              <w:t xml:space="preserve"> մեծության հաշվարկի մեջ ներառված </w:t>
            </w:r>
            <w:r w:rsidRPr="00AF7F19">
              <w:rPr>
                <w:rFonts w:ascii="Sylfaen" w:hAnsi="Sylfaen"/>
                <w:b/>
                <w:lang w:val="hy-AM"/>
              </w:rPr>
              <w:t>ЭE</w:t>
            </w:r>
            <w:r w:rsidRPr="00AF7F19">
              <w:rPr>
                <w:rFonts w:ascii="Sylfaen" w:hAnsi="Sylfaen"/>
                <w:b/>
                <w:vertAlign w:val="subscript"/>
                <w:lang w:val="hy-AM"/>
              </w:rPr>
              <w:t>(i-1)</w:t>
            </w:r>
            <w:r w:rsidRPr="00AF7F19">
              <w:rPr>
                <w:rFonts w:ascii="Sylfaen" w:hAnsi="Sylfaen"/>
                <w:lang w:val="hy-AM"/>
              </w:rPr>
              <w:t xml:space="preserve"> մեծությունն է, որը համապատասխանում է (</w:t>
            </w:r>
            <w:r w:rsidRPr="00AF7F19">
              <w:rPr>
                <w:rFonts w:ascii="Sylfaen" w:hAnsi="Sylfaen" w:cs="Calibri"/>
                <w:lang w:val="hy-AM"/>
              </w:rPr>
              <w:t>i-2)-</w:t>
            </w:r>
            <w:r w:rsidRPr="00AF7F19">
              <w:rPr>
                <w:rFonts w:ascii="Sylfaen" w:hAnsi="Sylfaen" w:cs="GHEA Mariam"/>
                <w:lang w:val="hy-AM"/>
              </w:rPr>
              <w:t>րդ</w:t>
            </w:r>
            <w:r w:rsidRPr="00AF7F19">
              <w:rPr>
                <w:rFonts w:ascii="Sylfaen" w:hAnsi="Sylfaen" w:cs="Calibri"/>
                <w:lang w:val="hy-AM"/>
              </w:rPr>
              <w:t xml:space="preserve"> </w:t>
            </w:r>
            <w:r w:rsidRPr="00AF7F19">
              <w:rPr>
                <w:rFonts w:ascii="Sylfaen" w:hAnsi="Sylfaen" w:cs="Arial AMU"/>
                <w:lang w:val="hy-AM"/>
              </w:rPr>
              <w:t>Հաշվարկային</w:t>
            </w:r>
            <w:r w:rsidRPr="00AF7F19">
              <w:rPr>
                <w:rFonts w:ascii="Sylfaen" w:hAnsi="Sylfaen" w:cs="Calibri"/>
                <w:lang w:val="hy-AM"/>
              </w:rPr>
              <w:t xml:space="preserve"> </w:t>
            </w:r>
            <w:r w:rsidRPr="00AF7F19">
              <w:rPr>
                <w:rFonts w:ascii="Sylfaen" w:hAnsi="Sylfaen" w:cs="GHEA Mariam"/>
                <w:lang w:val="hy-AM"/>
              </w:rPr>
              <w:t xml:space="preserve">Ժամկետի </w:t>
            </w:r>
            <w:r w:rsidRPr="00AF7F19">
              <w:rPr>
                <w:rFonts w:ascii="Sylfaen" w:hAnsi="Sylfaen"/>
                <w:lang w:val="hy-AM"/>
              </w:rPr>
              <w:t xml:space="preserve">Արտադրողի </w:t>
            </w:r>
            <w:r w:rsidRPr="00AF7F19">
              <w:rPr>
                <w:rFonts w:ascii="Sylfaen" w:hAnsi="Sylfaen" w:cs="Arial AMU"/>
                <w:lang w:val="hy-AM"/>
              </w:rPr>
              <w:t xml:space="preserve">էլեկտրաէներգիայի օգտակար առաքման հաշվարկային ծավալին </w:t>
            </w:r>
            <w:r w:rsidRPr="00AF7F19">
              <w:rPr>
                <w:rFonts w:ascii="Sylfaen" w:hAnsi="Sylfaen"/>
                <w:lang w:val="hy-AM"/>
              </w:rPr>
              <w:t>(կՎտժ)</w:t>
            </w:r>
            <w:r w:rsidRPr="00AF7F19">
              <w:rPr>
                <w:rFonts w:ascii="Sylfaen" w:hAnsi="Sylfaen" w:cs="GHEA Mariam"/>
                <w:lang w:val="hy-AM"/>
              </w:rPr>
              <w:t>:</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cs="Arial AMU"/>
              </w:rPr>
              <w:t xml:space="preserve">In all other cases </w:t>
            </w:r>
            <w:r w:rsidRPr="00AF7F19">
              <w:rPr>
                <w:rFonts w:ascii="Sylfaen" w:hAnsi="Sylfaen"/>
                <w:b/>
                <w:lang w:val="hy-AM"/>
              </w:rPr>
              <w:t>K</w:t>
            </w:r>
            <w:r w:rsidRPr="00AF7F19">
              <w:rPr>
                <w:rFonts w:ascii="Sylfaen" w:hAnsi="Sylfaen"/>
                <w:b/>
                <w:vertAlign w:val="subscript"/>
                <w:lang w:val="hy-AM"/>
              </w:rPr>
              <w:t>iPg</w:t>
            </w:r>
            <w:r w:rsidRPr="00AF7F19">
              <w:rPr>
                <w:rFonts w:ascii="Sylfaen" w:hAnsi="Sylfaen"/>
                <w:b/>
                <w:vertAlign w:val="subscript"/>
              </w:rPr>
              <w:t xml:space="preserve">2 </w:t>
            </w:r>
            <w:r w:rsidRPr="00AF7F19">
              <w:rPr>
                <w:rFonts w:ascii="Sylfaen" w:hAnsi="Sylfaen" w:cs="Arial AMU"/>
              </w:rPr>
              <w:t>shall be deemed to be equal to zero.</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cs="Arial AMU"/>
                <w:lang w:val="hy-AM"/>
              </w:rPr>
              <w:t xml:space="preserve">Մնացած դեպքերում </w:t>
            </w:r>
            <w:r w:rsidRPr="00AF7F19">
              <w:rPr>
                <w:rFonts w:ascii="Sylfaen" w:hAnsi="Sylfaen"/>
                <w:b/>
                <w:lang w:val="hy-AM"/>
              </w:rPr>
              <w:t>K</w:t>
            </w:r>
            <w:r w:rsidRPr="00AF7F19">
              <w:rPr>
                <w:rFonts w:ascii="Sylfaen" w:hAnsi="Sylfaen"/>
                <w:b/>
                <w:vertAlign w:val="subscript"/>
                <w:lang w:val="hy-AM"/>
              </w:rPr>
              <w:t>iPg2</w:t>
            </w:r>
            <w:r w:rsidRPr="00AF7F19">
              <w:rPr>
                <w:rFonts w:ascii="Sylfaen" w:hAnsi="Sylfaen" w:cs="Arial AMU"/>
                <w:lang w:val="hy-AM"/>
              </w:rPr>
              <w:t xml:space="preserve"> ընդունվում է հավասար զրոյի:</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cs="Arial AMU"/>
                <w:lang w:val="hy-AM"/>
              </w:rPr>
            </w:pPr>
          </w:p>
        </w:tc>
        <w:tc>
          <w:tcPr>
            <w:tcW w:w="5089" w:type="dxa"/>
          </w:tcPr>
          <w:p w:rsidR="008003F5" w:rsidRPr="00AF7F19" w:rsidRDefault="008003F5" w:rsidP="00AF7F19">
            <w:pPr>
              <w:spacing w:before="120" w:after="240" w:line="288" w:lineRule="auto"/>
              <w:contextualSpacing/>
              <w:jc w:val="both"/>
              <w:rPr>
                <w:rFonts w:ascii="Sylfaen" w:hAnsi="Sylfaen" w:cs="Arial AMU"/>
                <w:lang w:val="hy-AM"/>
              </w:rPr>
            </w:pP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cs="Arial AMU"/>
              </w:rPr>
              <w:t>If</w:t>
            </w:r>
            <w:r w:rsidRPr="00AF7F19">
              <w:rPr>
                <w:rFonts w:ascii="Sylfaen" w:hAnsi="Sylfaen" w:cs="Arial AMU"/>
                <w:lang w:val="hy-AM"/>
              </w:rPr>
              <w:t xml:space="preserve"> </w:t>
            </w:r>
            <w:r w:rsidRPr="00AF7F19">
              <w:rPr>
                <w:rFonts w:ascii="Sylfaen" w:hAnsi="Sylfaen"/>
              </w:rPr>
              <w:t xml:space="preserve">Accounting Period </w:t>
            </w:r>
            <w:r w:rsidRPr="00AF7F19">
              <w:rPr>
                <w:rFonts w:ascii="Sylfaen" w:hAnsi="Sylfaen" w:cs="Arial AMU"/>
                <w:lang w:val="hy-AM"/>
              </w:rPr>
              <w:t>(i-1)</w:t>
            </w:r>
            <w:r w:rsidRPr="00AF7F19">
              <w:rPr>
                <w:rFonts w:ascii="Sylfaen" w:hAnsi="Sylfaen" w:cs="Arial AMU"/>
              </w:rPr>
              <w:t xml:space="preserve"> is </w:t>
            </w:r>
            <w:r w:rsidRPr="00AF7F19">
              <w:rPr>
                <w:rFonts w:ascii="Sylfaen" w:hAnsi="Sylfaen" w:cs="Arial AMU"/>
                <w:lang w:val="hy-AM"/>
              </w:rPr>
              <w:t>interrupted</w:t>
            </w:r>
            <w:r w:rsidRPr="00AF7F19">
              <w:rPr>
                <w:rFonts w:ascii="Sylfaen" w:hAnsi="Sylfaen" w:cs="Arial AMU"/>
              </w:rPr>
              <w:t xml:space="preserve"> as a result of early approval of a new Electrical Energy Tariff by the Commission, or lasts longer than 12 months as a result of late approval of a new Electrical Energy Tariff by the Commission, and the adjustment value </w:t>
            </w:r>
            <w:r w:rsidRPr="00AF7F19">
              <w:rPr>
                <w:rFonts w:ascii="Sylfaen" w:hAnsi="Sylfaen"/>
                <w:b/>
                <w:lang w:val="hy-AM"/>
              </w:rPr>
              <w:t>K</w:t>
            </w:r>
            <w:r w:rsidRPr="00AF7F19">
              <w:rPr>
                <w:rFonts w:ascii="Sylfaen" w:hAnsi="Sylfaen"/>
                <w:b/>
                <w:vertAlign w:val="subscript"/>
                <w:lang w:val="hy-AM"/>
              </w:rPr>
              <w:t>i</w:t>
            </w:r>
            <w:r w:rsidRPr="00AF7F19">
              <w:rPr>
                <w:rFonts w:ascii="Sylfaen" w:hAnsi="Sylfaen"/>
                <w:lang w:val="hy-AM"/>
              </w:rPr>
              <w:t xml:space="preserve"> </w:t>
            </w:r>
            <w:r w:rsidRPr="00AF7F19">
              <w:rPr>
                <w:rFonts w:ascii="Sylfaen" w:hAnsi="Sylfaen"/>
              </w:rPr>
              <w:t xml:space="preserve"> </w:t>
            </w:r>
            <w:r w:rsidRPr="00AF7F19">
              <w:rPr>
                <w:rFonts w:ascii="Sylfaen" w:hAnsi="Sylfaen" w:cs="Arial AMU"/>
              </w:rPr>
              <w:t xml:space="preserve">of the required annual revenue of that </w:t>
            </w:r>
            <w:r w:rsidRPr="00AF7F19">
              <w:rPr>
                <w:rFonts w:ascii="Sylfaen" w:hAnsi="Sylfaen"/>
              </w:rPr>
              <w:t>Accounting Period</w:t>
            </w:r>
            <w:r w:rsidRPr="00AF7F19">
              <w:rPr>
                <w:rFonts w:ascii="Sylfaen" w:hAnsi="Sylfaen" w:cs="Arial AMU"/>
              </w:rPr>
              <w:t xml:space="preserve"> was not equal to zero, then the value </w:t>
            </w:r>
            <w:r w:rsidRPr="00AF7F19">
              <w:rPr>
                <w:rFonts w:ascii="Sylfaen" w:hAnsi="Sylfaen"/>
                <w:b/>
                <w:lang w:val="hy-AM"/>
              </w:rPr>
              <w:t>K</w:t>
            </w:r>
            <w:r w:rsidRPr="00AF7F19">
              <w:rPr>
                <w:rFonts w:ascii="Sylfaen" w:hAnsi="Sylfaen"/>
                <w:b/>
                <w:vertAlign w:val="subscript"/>
                <w:lang w:val="hy-AM"/>
              </w:rPr>
              <w:t>iU</w:t>
            </w:r>
            <w:r w:rsidRPr="00AF7F19">
              <w:rPr>
                <w:rFonts w:ascii="Sylfaen" w:hAnsi="Sylfaen" w:cs="Arial AMU"/>
              </w:rPr>
              <w:t xml:space="preserve"> shall be calculated for</w:t>
            </w:r>
            <w:r w:rsidRPr="00AF7F19">
              <w:rPr>
                <w:rFonts w:ascii="Sylfaen" w:hAnsi="Sylfaen"/>
              </w:rPr>
              <w:t xml:space="preserve"> Accounting Period</w:t>
            </w:r>
            <w:r w:rsidRPr="00AF7F19">
              <w:rPr>
                <w:rFonts w:ascii="Sylfaen" w:hAnsi="Sylfaen" w:cs="Arial AMU"/>
              </w:rPr>
              <w:t xml:space="preserve"> i in accordance with the following formula: </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cs="Arial AMU"/>
                <w:lang w:val="hy-AM"/>
              </w:rPr>
              <w:t xml:space="preserve">Եթե </w:t>
            </w:r>
            <w:r w:rsidRPr="00AF7F19">
              <w:rPr>
                <w:rFonts w:ascii="Sylfaen" w:hAnsi="Sylfaen"/>
                <w:lang w:val="hy-AM"/>
              </w:rPr>
              <w:t>(</w:t>
            </w:r>
            <w:r w:rsidRPr="00AF7F19">
              <w:rPr>
                <w:rFonts w:ascii="Sylfaen" w:hAnsi="Sylfaen" w:cs="Arial AMU"/>
                <w:lang w:val="hy-AM"/>
              </w:rPr>
              <w:t>i-</w:t>
            </w:r>
            <w:r w:rsidRPr="00AF7F19">
              <w:rPr>
                <w:rFonts w:ascii="Sylfaen" w:hAnsi="Sylfaen"/>
                <w:lang w:val="hy-AM"/>
              </w:rPr>
              <w:t>1)</w:t>
            </w:r>
            <w:r w:rsidRPr="00AF7F19">
              <w:rPr>
                <w:rFonts w:ascii="Sylfaen" w:hAnsi="Sylfaen" w:cs="Arial AMU"/>
                <w:lang w:val="hy-AM"/>
              </w:rPr>
              <w:t xml:space="preserve">-րդ Հաշվարկային Ժամկետն ընդհատվում է՝ Հանձնաժողովի կողմից հաստատված նոր Էլեկտրաէներգիայի Սակագնի ուժի մեջ շուտ մտնելու հետևանքով, կամ տևում է 12 ամսից ավելի՝ Հանձնաժողովի կողմից հաստատված նոր Էլեկտրաէներգիայի Սակագնի ուժի մեջ ուշ մտնելու հետևանքով, և այդ Հաշվարկային Ժամկետի ընթացքում </w:t>
            </w:r>
            <w:r w:rsidRPr="00AF7F19">
              <w:rPr>
                <w:rFonts w:ascii="Sylfaen" w:hAnsi="Sylfaen"/>
                <w:lang w:val="hy-AM"/>
              </w:rPr>
              <w:t xml:space="preserve">անհրաժեշտ տարեկան հասույթի </w:t>
            </w:r>
            <w:r w:rsidRPr="00AF7F19">
              <w:rPr>
                <w:rFonts w:ascii="Sylfaen" w:hAnsi="Sylfaen" w:cs="GHEA Mariam"/>
                <w:lang w:val="hy-AM"/>
              </w:rPr>
              <w:t>ճշգրտման</w:t>
            </w:r>
            <w:r w:rsidRPr="00AF7F19">
              <w:rPr>
                <w:rFonts w:ascii="Sylfaen" w:hAnsi="Sylfaen" w:cs="Arial AMU"/>
                <w:lang w:val="hy-AM"/>
              </w:rPr>
              <w:t xml:space="preserve"> </w:t>
            </w:r>
            <w:r w:rsidRPr="00AF7F19">
              <w:rPr>
                <w:rFonts w:ascii="Sylfaen" w:hAnsi="Sylfaen"/>
                <w:b/>
                <w:lang w:val="hy-AM"/>
              </w:rPr>
              <w:t>K</w:t>
            </w:r>
            <w:r w:rsidRPr="00AF7F19">
              <w:rPr>
                <w:rFonts w:ascii="Sylfaen" w:hAnsi="Sylfaen"/>
                <w:b/>
                <w:vertAlign w:val="subscript"/>
                <w:lang w:val="hy-AM"/>
              </w:rPr>
              <w:t>i</w:t>
            </w:r>
            <w:r w:rsidRPr="00AF7F19">
              <w:rPr>
                <w:rFonts w:ascii="Sylfaen" w:hAnsi="Sylfaen"/>
                <w:lang w:val="hy-AM"/>
              </w:rPr>
              <w:t xml:space="preserve"> </w:t>
            </w:r>
            <w:r w:rsidRPr="00AF7F19">
              <w:rPr>
                <w:rFonts w:ascii="Sylfaen" w:hAnsi="Sylfaen" w:cs="Arial AMU"/>
                <w:lang w:val="hy-AM"/>
              </w:rPr>
              <w:t xml:space="preserve">մեծությունը հավասար չէր զրոյի, ապա i-րդ Հաշվարկային Ժամկետի համար հաշվարկվում է </w:t>
            </w:r>
            <w:r w:rsidRPr="00AF7F19">
              <w:rPr>
                <w:rFonts w:ascii="Sylfaen" w:hAnsi="Sylfaen"/>
                <w:b/>
                <w:lang w:val="hy-AM"/>
              </w:rPr>
              <w:t>K</w:t>
            </w:r>
            <w:r w:rsidRPr="00AF7F19">
              <w:rPr>
                <w:rFonts w:ascii="Sylfaen" w:hAnsi="Sylfaen"/>
                <w:b/>
                <w:vertAlign w:val="subscript"/>
                <w:lang w:val="hy-AM"/>
              </w:rPr>
              <w:t>iU</w:t>
            </w:r>
            <w:r w:rsidRPr="00AF7F19">
              <w:rPr>
                <w:rFonts w:ascii="Sylfaen" w:hAnsi="Sylfaen"/>
                <w:lang w:val="hy-AM"/>
              </w:rPr>
              <w:t xml:space="preserve"> մեծությունը</w:t>
            </w:r>
            <w:r w:rsidRPr="00AF7F19">
              <w:rPr>
                <w:rFonts w:ascii="Sylfaen" w:hAnsi="Sylfaen" w:cs="GHEA Mariam"/>
                <w:lang w:val="hy-AM"/>
              </w:rPr>
              <w:t>` համաձայն</w:t>
            </w:r>
            <w:r w:rsidRPr="00AF7F19">
              <w:rPr>
                <w:rFonts w:ascii="Sylfaen" w:hAnsi="Sylfaen"/>
                <w:lang w:val="hy-AM"/>
              </w:rPr>
              <w:t xml:space="preserve"> հետևյալ </w:t>
            </w:r>
            <w:r w:rsidRPr="00AF7F19">
              <w:rPr>
                <w:rFonts w:ascii="Sylfaen" w:hAnsi="Sylfaen" w:cs="Arial AMU"/>
                <w:lang w:val="hy-AM"/>
              </w:rPr>
              <w:t>բանաձևի</w:t>
            </w:r>
            <w:r w:rsidRPr="00AF7F19">
              <w:rPr>
                <w:rFonts w:ascii="Sylfaen" w:hAnsi="Sylfaen"/>
                <w:lang w:val="hy-AM"/>
              </w:rPr>
              <w:t>.</w:t>
            </w:r>
          </w:p>
        </w:tc>
      </w:tr>
      <w:tr w:rsidR="008003F5" w:rsidRPr="00C47F0A" w:rsidTr="00AF7F19">
        <w:tc>
          <w:tcPr>
            <w:tcW w:w="9243" w:type="dxa"/>
            <w:gridSpan w:val="2"/>
          </w:tcPr>
          <w:p w:rsidR="008003F5" w:rsidRPr="00C47F0A" w:rsidRDefault="008003F5" w:rsidP="00AF7F19">
            <w:pPr>
              <w:spacing w:before="120" w:after="240" w:line="288" w:lineRule="auto"/>
              <w:contextualSpacing/>
              <w:jc w:val="both"/>
              <w:rPr>
                <w:b/>
                <w:sz w:val="28"/>
                <w:lang w:val="hy-AM"/>
              </w:rPr>
            </w:pPr>
          </w:p>
        </w:tc>
      </w:tr>
      <w:tr w:rsidR="008003F5" w:rsidRPr="00AF7F19" w:rsidTr="00AF7F19">
        <w:tc>
          <w:tcPr>
            <w:tcW w:w="9243" w:type="dxa"/>
            <w:gridSpan w:val="2"/>
          </w:tcPr>
          <w:p w:rsidR="008003F5" w:rsidRPr="001A6256" w:rsidRDefault="001A6256" w:rsidP="00AF7F19">
            <w:pPr>
              <w:spacing w:before="120" w:after="240" w:line="288" w:lineRule="auto"/>
              <w:contextualSpacing/>
              <w:jc w:val="both"/>
              <w:rPr>
                <w:rFonts w:ascii="Sylfaen" w:hAnsi="Sylfaen" w:cs="Arial AMU"/>
                <w:lang w:val="hy-AM"/>
              </w:rPr>
            </w:pPr>
            <m:oMathPara>
              <m:oMath>
                <m:sSub>
                  <m:sSubPr>
                    <m:ctrlPr>
                      <w:rPr>
                        <w:rFonts w:ascii="Cambria Math" w:hAnsi="Sylfaen"/>
                        <w:b/>
                        <w:i/>
                        <w:sz w:val="28"/>
                      </w:rPr>
                    </m:ctrlPr>
                  </m:sSubPr>
                  <m:e>
                    <m:r>
                      <m:rPr>
                        <m:sty m:val="bi"/>
                      </m:rPr>
                      <w:rPr>
                        <w:rFonts w:ascii="Cambria Math" w:hAnsi="Cambria Math" w:cs="Calibri"/>
                        <w:sz w:val="28"/>
                        <w:szCs w:val="28"/>
                      </w:rPr>
                      <m:t>K</m:t>
                    </m:r>
                  </m:e>
                  <m:sub>
                    <m:r>
                      <m:rPr>
                        <m:sty m:val="bi"/>
                      </m:rPr>
                      <w:rPr>
                        <w:rFonts w:ascii="Cambria Math" w:hAnsi="Cambria Math" w:cs="Calibri"/>
                        <w:sz w:val="28"/>
                        <w:szCs w:val="28"/>
                        <w:vertAlign w:val="subscript"/>
                      </w:rPr>
                      <m:t>iU</m:t>
                    </m:r>
                  </m:sub>
                </m:sSub>
                <m:r>
                  <m:rPr>
                    <m:sty m:val="bi"/>
                  </m:rPr>
                  <w:rPr>
                    <w:rFonts w:ascii="Cambria Math" w:hAnsi="Sylfaen"/>
                    <w:sz w:val="28"/>
                  </w:rPr>
                  <m:t xml:space="preserve"> =</m:t>
                </m:r>
                <m:f>
                  <m:fPr>
                    <m:ctrlPr>
                      <w:rPr>
                        <w:rFonts w:ascii="Cambria Math" w:hAnsi="Sylfaen" w:cs="Calibri"/>
                        <w:b/>
                        <w:i/>
                        <w:sz w:val="28"/>
                        <w:szCs w:val="28"/>
                      </w:rPr>
                    </m:ctrlPr>
                  </m:fPr>
                  <m:num>
                    <m:sSub>
                      <m:sSubPr>
                        <m:ctrlPr>
                          <w:rPr>
                            <w:rFonts w:ascii="Cambria Math" w:hAnsi="Sylfaen" w:cs="Calibri"/>
                            <w:b/>
                            <w:i/>
                            <w:sz w:val="28"/>
                            <w:szCs w:val="28"/>
                          </w:rPr>
                        </m:ctrlPr>
                      </m:sSubPr>
                      <m:e>
                        <m:r>
                          <m:rPr>
                            <m:sty m:val="bi"/>
                          </m:rPr>
                          <w:rPr>
                            <w:rFonts w:ascii="Cambria Math" w:hAnsi="Cambria Math" w:cs="Calibri"/>
                            <w:sz w:val="28"/>
                            <w:szCs w:val="28"/>
                          </w:rPr>
                          <m:t>K</m:t>
                        </m:r>
                      </m:e>
                      <m:sub>
                        <m:r>
                          <m:rPr>
                            <m:sty m:val="bi"/>
                          </m:rPr>
                          <w:rPr>
                            <w:rFonts w:ascii="Cambria Math" w:hAnsi="Sylfaen" w:cs="Calibri"/>
                            <w:sz w:val="28"/>
                            <w:szCs w:val="28"/>
                            <w:vertAlign w:val="subscript"/>
                          </w:rPr>
                          <m:t>(</m:t>
                        </m:r>
                        <m:r>
                          <m:rPr>
                            <m:sty m:val="bi"/>
                          </m:rPr>
                          <w:rPr>
                            <w:rFonts w:ascii="Cambria Math" w:hAnsi="Cambria Math" w:cs="Calibri"/>
                            <w:sz w:val="28"/>
                            <w:szCs w:val="28"/>
                            <w:vertAlign w:val="subscript"/>
                          </w:rPr>
                          <m:t>i-1</m:t>
                        </m:r>
                        <m:r>
                          <m:rPr>
                            <m:sty m:val="bi"/>
                          </m:rPr>
                          <w:rPr>
                            <w:rFonts w:ascii="Cambria Math" w:hAnsi="Sylfaen" w:cs="Calibri"/>
                            <w:sz w:val="28"/>
                            <w:szCs w:val="28"/>
                            <w:vertAlign w:val="subscript"/>
                          </w:rPr>
                          <m:t>)</m:t>
                        </m:r>
                      </m:sub>
                    </m:sSub>
                  </m:num>
                  <m:den>
                    <m:r>
                      <m:rPr>
                        <m:sty m:val="bi"/>
                      </m:rPr>
                      <w:rPr>
                        <w:rFonts w:ascii="Cambria Math" w:hAnsi="Sylfaen" w:cs="Calibri"/>
                        <w:sz w:val="28"/>
                        <w:szCs w:val="28"/>
                      </w:rPr>
                      <m:t>365</m:t>
                    </m:r>
                  </m:den>
                </m:f>
                <m:r>
                  <m:rPr>
                    <m:sty m:val="bi"/>
                  </m:rPr>
                  <w:rPr>
                    <w:rFonts w:ascii="Cambria Math" w:hAnsi="Cambria Math" w:cs="Calibri"/>
                    <w:sz w:val="28"/>
                    <w:szCs w:val="28"/>
                  </w:rPr>
                  <m:t>*</m:t>
                </m:r>
                <m:sSub>
                  <m:sSubPr>
                    <m:ctrlPr>
                      <w:rPr>
                        <w:rFonts w:ascii="Cambria Math" w:hAnsi="Sylfaen" w:cs="Calibri"/>
                        <w:b/>
                        <w:i/>
                        <w:sz w:val="28"/>
                        <w:szCs w:val="28"/>
                      </w:rPr>
                    </m:ctrlPr>
                  </m:sSubPr>
                  <m:e>
                    <m:r>
                      <m:rPr>
                        <m:sty m:val="bi"/>
                      </m:rPr>
                      <w:rPr>
                        <w:rFonts w:ascii="Cambria Math" w:hAnsi="Cambria Math"/>
                        <w:sz w:val="28"/>
                        <w:szCs w:val="28"/>
                      </w:rPr>
                      <m:t>D</m:t>
                    </m:r>
                    <m:r>
                      <m:rPr>
                        <m:sty m:val="bi"/>
                      </m:rPr>
                      <w:rPr>
                        <w:rFonts w:ascii="Cambria Math" w:hAnsi="Cambria Math" w:cs="Calibri"/>
                        <w:sz w:val="28"/>
                        <w:szCs w:val="28"/>
                      </w:rPr>
                      <m:t>U</m:t>
                    </m:r>
                  </m:e>
                  <m:sub>
                    <m:d>
                      <m:dPr>
                        <m:ctrlPr>
                          <w:rPr>
                            <w:rFonts w:ascii="Cambria Math" w:hAnsi="Sylfaen" w:cs="Calibri"/>
                            <w:b/>
                            <w:i/>
                            <w:sz w:val="28"/>
                            <w:szCs w:val="28"/>
                            <w:vertAlign w:val="subscript"/>
                          </w:rPr>
                        </m:ctrlPr>
                      </m:dPr>
                      <m:e>
                        <m:r>
                          <m:rPr>
                            <m:sty m:val="bi"/>
                          </m:rPr>
                          <w:rPr>
                            <w:rFonts w:ascii="Cambria Math" w:hAnsi="Cambria Math" w:cs="Calibri"/>
                            <w:sz w:val="28"/>
                            <w:szCs w:val="28"/>
                            <w:vertAlign w:val="subscript"/>
                          </w:rPr>
                          <m:t>i-1</m:t>
                        </m:r>
                      </m:e>
                    </m:d>
                  </m:sub>
                </m:sSub>
              </m:oMath>
            </m:oMathPara>
          </w:p>
        </w:tc>
      </w:tr>
      <w:tr w:rsidR="008003F5" w:rsidRPr="00AF7F19" w:rsidTr="00AF7F19">
        <w:tc>
          <w:tcPr>
            <w:tcW w:w="9243" w:type="dxa"/>
            <w:gridSpan w:val="2"/>
          </w:tcPr>
          <w:p w:rsidR="008003F5" w:rsidRPr="00AF7F19" w:rsidRDefault="008003F5" w:rsidP="00AF7F19">
            <w:pPr>
              <w:spacing w:before="120" w:after="240" w:line="288" w:lineRule="auto"/>
              <w:contextualSpacing/>
              <w:jc w:val="both"/>
              <w:rPr>
                <w:rFonts w:ascii="Sylfaen" w:hAnsi="Sylfaen"/>
              </w:rPr>
            </w:pP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both"/>
              <w:rPr>
                <w:rFonts w:ascii="Sylfaen" w:hAnsi="Sylfaen"/>
              </w:rPr>
            </w:pPr>
          </w:p>
        </w:tc>
        <w:tc>
          <w:tcPr>
            <w:tcW w:w="5089" w:type="dxa"/>
          </w:tcPr>
          <w:p w:rsidR="008003F5" w:rsidRPr="00AF7F19" w:rsidRDefault="008003F5" w:rsidP="00AF7F19">
            <w:pPr>
              <w:tabs>
                <w:tab w:val="left" w:pos="1985"/>
              </w:tabs>
              <w:spacing w:before="120" w:after="240" w:line="288" w:lineRule="auto"/>
              <w:contextualSpacing/>
              <w:jc w:val="both"/>
              <w:rPr>
                <w:rFonts w:ascii="Sylfaen" w:hAnsi="Sylfaen"/>
              </w:rPr>
            </w:pPr>
          </w:p>
        </w:tc>
      </w:tr>
      <w:tr w:rsidR="008003F5" w:rsidRPr="00AF7F19" w:rsidTr="00AF7F19">
        <w:tc>
          <w:tcPr>
            <w:tcW w:w="4154" w:type="dxa"/>
          </w:tcPr>
          <w:p w:rsidR="008003F5" w:rsidRPr="00AF7F19" w:rsidRDefault="008003F5" w:rsidP="00AF7F19">
            <w:pPr>
              <w:tabs>
                <w:tab w:val="left" w:pos="1985"/>
              </w:tabs>
              <w:spacing w:before="120" w:after="240" w:line="288" w:lineRule="auto"/>
              <w:contextualSpacing/>
              <w:jc w:val="both"/>
              <w:rPr>
                <w:rFonts w:ascii="Sylfaen" w:hAnsi="Sylfaen"/>
                <w:lang w:val="hy-AM"/>
              </w:rPr>
            </w:pPr>
            <w:r w:rsidRPr="00AF7F19">
              <w:rPr>
                <w:rFonts w:ascii="Sylfaen" w:hAnsi="Sylfaen"/>
              </w:rPr>
              <w:t>where</w:t>
            </w:r>
          </w:p>
        </w:tc>
        <w:tc>
          <w:tcPr>
            <w:tcW w:w="5089" w:type="dxa"/>
          </w:tcPr>
          <w:p w:rsidR="008003F5" w:rsidRPr="00AF7F19" w:rsidRDefault="008003F5" w:rsidP="00AF7F19">
            <w:pPr>
              <w:tabs>
                <w:tab w:val="left" w:pos="1985"/>
              </w:tabs>
              <w:spacing w:before="120" w:after="240" w:line="288" w:lineRule="auto"/>
              <w:contextualSpacing/>
              <w:jc w:val="both"/>
              <w:rPr>
                <w:rFonts w:ascii="Sylfaen" w:hAnsi="Sylfaen"/>
                <w:lang w:val="hy-AM"/>
              </w:rPr>
            </w:pPr>
            <w:r w:rsidRPr="00AF7F19">
              <w:rPr>
                <w:rFonts w:ascii="Sylfaen" w:hAnsi="Sylfaen"/>
                <w:lang w:val="hy-AM"/>
              </w:rPr>
              <w:t>որտեղ`</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lang w:val="hy-AM"/>
              </w:rPr>
              <w:t>K</w:t>
            </w:r>
            <w:r w:rsidRPr="00AF7F19">
              <w:rPr>
                <w:rFonts w:ascii="Sylfaen" w:hAnsi="Sylfaen"/>
                <w:b/>
                <w:vertAlign w:val="subscript"/>
                <w:lang w:val="hy-AM"/>
              </w:rPr>
              <w:t>(i-1)</w:t>
            </w:r>
            <w:r w:rsidRPr="00AF7F19">
              <w:rPr>
                <w:rFonts w:ascii="Sylfaen" w:hAnsi="Sylfaen"/>
                <w:lang w:val="hy-AM"/>
              </w:rPr>
              <w:tab/>
            </w:r>
            <w:r w:rsidRPr="00AF7F19">
              <w:rPr>
                <w:rFonts w:ascii="Sylfaen" w:hAnsi="Sylfaen"/>
              </w:rPr>
              <w:t xml:space="preserve">is the adjustment value </w:t>
            </w:r>
            <w:r w:rsidRPr="00AF7F19">
              <w:rPr>
                <w:rFonts w:ascii="Sylfaen" w:hAnsi="Sylfaen"/>
                <w:b/>
                <w:lang w:val="hy-AM"/>
              </w:rPr>
              <w:t>K</w:t>
            </w:r>
            <w:r w:rsidRPr="00AF7F19">
              <w:rPr>
                <w:rFonts w:ascii="Sylfaen" w:hAnsi="Sylfaen"/>
                <w:b/>
                <w:vertAlign w:val="subscript"/>
                <w:lang w:val="hy-AM"/>
              </w:rPr>
              <w:t>i</w:t>
            </w:r>
            <w:r w:rsidRPr="00AF7F19">
              <w:rPr>
                <w:rFonts w:ascii="Sylfaen" w:hAnsi="Sylfaen"/>
              </w:rPr>
              <w:t xml:space="preserve"> of the required annual revenue calculated for the Accounting Period </w:t>
            </w:r>
            <w:r w:rsidRPr="00AF7F19">
              <w:rPr>
                <w:rFonts w:ascii="Sylfaen" w:hAnsi="Sylfaen"/>
                <w:lang w:val="hy-AM"/>
              </w:rPr>
              <w:t>(i-1)</w:t>
            </w:r>
            <w:r w:rsidRPr="00AF7F19">
              <w:rPr>
                <w:rFonts w:ascii="Sylfaen" w:hAnsi="Sylfaen"/>
              </w:rPr>
              <w:t xml:space="preserve"> (USD)</w:t>
            </w:r>
            <w:r w:rsidRPr="00AF7F19">
              <w:rPr>
                <w:rFonts w:ascii="Sylfaen" w:hAnsi="Sylfaen" w:cs="Arial AMU"/>
                <w:lang w:val="hy-AM"/>
              </w:rPr>
              <w:t>,</w:t>
            </w:r>
          </w:p>
        </w:tc>
        <w:tc>
          <w:tcPr>
            <w:tcW w:w="5089"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lang w:val="hy-AM"/>
              </w:rPr>
              <w:t>K</w:t>
            </w:r>
            <w:r w:rsidRPr="00AF7F19">
              <w:rPr>
                <w:rFonts w:ascii="Sylfaen" w:hAnsi="Sylfaen"/>
                <w:b/>
                <w:vertAlign w:val="subscript"/>
                <w:lang w:val="hy-AM"/>
              </w:rPr>
              <w:t>(i-1)</w:t>
            </w:r>
            <w:r w:rsidRPr="00AF7F19">
              <w:rPr>
                <w:rFonts w:ascii="Sylfaen" w:hAnsi="Sylfaen"/>
                <w:lang w:val="hy-AM"/>
              </w:rPr>
              <w:t>`</w:t>
            </w:r>
            <w:r w:rsidRPr="00AF7F19">
              <w:rPr>
                <w:rFonts w:ascii="Sylfaen" w:hAnsi="Sylfaen"/>
                <w:lang w:val="hy-AM"/>
              </w:rPr>
              <w:tab/>
              <w:t xml:space="preserve">(i-1)-րդ </w:t>
            </w:r>
            <w:r w:rsidRPr="00AF7F19">
              <w:rPr>
                <w:rFonts w:ascii="Sylfaen" w:hAnsi="Sylfaen" w:cs="Arial AMU"/>
                <w:lang w:val="hy-AM"/>
              </w:rPr>
              <w:t xml:space="preserve">Հաշվարկային Ժամկետի համար հաշվարկված </w:t>
            </w:r>
            <w:r w:rsidRPr="00AF7F19">
              <w:rPr>
                <w:rFonts w:ascii="Sylfaen" w:hAnsi="Sylfaen"/>
                <w:lang w:val="hy-AM"/>
              </w:rPr>
              <w:t xml:space="preserve">անհրաժեշտ տարեկան հասույթի </w:t>
            </w:r>
            <w:r w:rsidRPr="00AF7F19">
              <w:rPr>
                <w:rFonts w:ascii="Sylfaen" w:hAnsi="Sylfaen" w:cs="GHEA Mariam"/>
                <w:lang w:val="hy-AM"/>
              </w:rPr>
              <w:t>ճշգրտման</w:t>
            </w:r>
            <w:r w:rsidRPr="00AF7F19">
              <w:rPr>
                <w:rFonts w:ascii="Sylfaen" w:hAnsi="Sylfaen" w:cs="Arial AMU"/>
                <w:lang w:val="hy-AM"/>
              </w:rPr>
              <w:t xml:space="preserve"> </w:t>
            </w:r>
            <w:r w:rsidRPr="00AF7F19">
              <w:rPr>
                <w:rFonts w:ascii="Sylfaen" w:hAnsi="Sylfaen"/>
                <w:b/>
                <w:lang w:val="hy-AM"/>
              </w:rPr>
              <w:t>K</w:t>
            </w:r>
            <w:r w:rsidRPr="00AF7F19">
              <w:rPr>
                <w:rFonts w:ascii="Sylfaen" w:hAnsi="Sylfaen"/>
                <w:b/>
                <w:vertAlign w:val="subscript"/>
                <w:lang w:val="hy-AM"/>
              </w:rPr>
              <w:t>i</w:t>
            </w:r>
            <w:r w:rsidRPr="00AF7F19">
              <w:rPr>
                <w:rFonts w:ascii="Sylfaen" w:hAnsi="Sylfaen"/>
                <w:lang w:val="hy-AM"/>
              </w:rPr>
              <w:t xml:space="preserve"> </w:t>
            </w:r>
            <w:r w:rsidRPr="00AF7F19">
              <w:rPr>
                <w:rFonts w:ascii="Sylfaen" w:hAnsi="Sylfaen" w:cs="Arial AMU"/>
                <w:lang w:val="hy-AM"/>
              </w:rPr>
              <w:t>մեծությունն է (ԱՄՆ դոլար),</w:t>
            </w: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b/>
                <w:lang w:val="hy-AM"/>
              </w:rPr>
            </w:pPr>
            <w:r w:rsidRPr="00AF7F19">
              <w:rPr>
                <w:rFonts w:ascii="Sylfaen" w:hAnsi="Sylfaen"/>
                <w:b/>
                <w:lang w:val="hy-AM"/>
              </w:rPr>
              <w:t>DU</w:t>
            </w:r>
            <w:r w:rsidRPr="00AF7F19">
              <w:rPr>
                <w:rFonts w:ascii="Sylfaen" w:hAnsi="Sylfaen"/>
                <w:b/>
                <w:vertAlign w:val="subscript"/>
                <w:lang w:val="hy-AM"/>
              </w:rPr>
              <w:t>(i-1)</w:t>
            </w:r>
            <w:r w:rsidRPr="00AF7F19">
              <w:rPr>
                <w:rFonts w:ascii="Sylfaen" w:hAnsi="Sylfaen"/>
                <w:lang w:val="hy-AM"/>
              </w:rPr>
              <w:tab/>
            </w:r>
            <w:r w:rsidRPr="00AF7F19">
              <w:rPr>
                <w:rFonts w:ascii="Sylfaen" w:hAnsi="Sylfaen"/>
              </w:rPr>
              <w:t xml:space="preserve">is the number of non-completed days of Accounting Period </w:t>
            </w:r>
            <w:r w:rsidRPr="00AF7F19">
              <w:rPr>
                <w:rFonts w:ascii="Sylfaen" w:hAnsi="Sylfaen"/>
                <w:lang w:val="hy-AM"/>
              </w:rPr>
              <w:t>(i-1)</w:t>
            </w:r>
            <w:r w:rsidRPr="00AF7F19">
              <w:rPr>
                <w:rFonts w:ascii="Sylfaen" w:hAnsi="Sylfaen"/>
              </w:rPr>
              <w:t xml:space="preserve"> in case of early termination of Accounting Period </w:t>
            </w:r>
            <w:r w:rsidRPr="00AF7F19">
              <w:rPr>
                <w:rFonts w:ascii="Sylfaen" w:hAnsi="Sylfaen"/>
                <w:lang w:val="hy-AM"/>
              </w:rPr>
              <w:t>(i-1)</w:t>
            </w:r>
            <w:r w:rsidRPr="00AF7F19">
              <w:rPr>
                <w:rFonts w:ascii="Sylfaen" w:hAnsi="Sylfaen"/>
              </w:rPr>
              <w:t xml:space="preserve"> or the number of days excessive days in case Accounting Period (i-1) lasts longer than 12 months (day).</w:t>
            </w:r>
          </w:p>
        </w:tc>
        <w:tc>
          <w:tcPr>
            <w:tcW w:w="5089" w:type="dxa"/>
          </w:tcPr>
          <w:p w:rsidR="008003F5" w:rsidRPr="00AF7F19" w:rsidRDefault="008003F5" w:rsidP="00AF7F19">
            <w:pPr>
              <w:spacing w:before="120" w:after="240" w:line="288" w:lineRule="auto"/>
              <w:contextualSpacing/>
              <w:jc w:val="both"/>
              <w:rPr>
                <w:rFonts w:ascii="Sylfaen" w:hAnsi="Sylfaen"/>
                <w:b/>
                <w:i/>
                <w:u w:val="single"/>
                <w:lang w:val="hy-AM"/>
              </w:rPr>
            </w:pPr>
            <w:r w:rsidRPr="00AF7F19">
              <w:rPr>
                <w:rFonts w:ascii="Sylfaen" w:hAnsi="Sylfaen"/>
                <w:b/>
                <w:lang w:val="hy-AM"/>
              </w:rPr>
              <w:t>DU</w:t>
            </w:r>
            <w:r w:rsidRPr="00AF7F19">
              <w:rPr>
                <w:rFonts w:ascii="Sylfaen" w:hAnsi="Sylfaen"/>
                <w:b/>
                <w:vertAlign w:val="subscript"/>
                <w:lang w:val="hy-AM"/>
              </w:rPr>
              <w:t>(i-1)</w:t>
            </w:r>
            <w:r w:rsidRPr="00AF7F19">
              <w:rPr>
                <w:rFonts w:ascii="Sylfaen" w:hAnsi="Sylfaen"/>
                <w:lang w:val="hy-AM"/>
              </w:rPr>
              <w:t>`</w:t>
            </w:r>
            <w:r w:rsidRPr="00AF7F19">
              <w:rPr>
                <w:rFonts w:ascii="Sylfaen" w:hAnsi="Sylfaen"/>
                <w:lang w:val="hy-AM"/>
              </w:rPr>
              <w:tab/>
              <w:t>(i-1)-րդ Հաշվարկային</w:t>
            </w:r>
            <w:r w:rsidRPr="00AF7F19">
              <w:rPr>
                <w:rFonts w:ascii="Sylfaen" w:hAnsi="Sylfaen" w:cs="Arial AMU"/>
                <w:lang w:val="hy-AM"/>
              </w:rPr>
              <w:t xml:space="preserve"> Ժամկետի</w:t>
            </w:r>
            <w:r w:rsidRPr="00AF7F19">
              <w:rPr>
                <w:rFonts w:ascii="Sylfaen" w:hAnsi="Sylfaen"/>
                <w:lang w:val="hy-AM"/>
              </w:rPr>
              <w:t xml:space="preserve"> </w:t>
            </w:r>
            <w:r w:rsidRPr="00AF7F19">
              <w:rPr>
                <w:rFonts w:ascii="Sylfaen" w:hAnsi="Sylfaen" w:cs="Arial AMU"/>
                <w:lang w:val="hy-AM"/>
              </w:rPr>
              <w:t xml:space="preserve">վաղաժամկետ ավարտման դեպքում՝ </w:t>
            </w:r>
            <w:r w:rsidRPr="00AF7F19">
              <w:rPr>
                <w:rFonts w:ascii="Sylfaen" w:hAnsi="Sylfaen"/>
                <w:lang w:val="hy-AM"/>
              </w:rPr>
              <w:t xml:space="preserve">(i-1)-րդ </w:t>
            </w:r>
            <w:r w:rsidRPr="00AF7F19">
              <w:rPr>
                <w:rFonts w:ascii="Sylfaen" w:hAnsi="Sylfaen" w:cs="Arial AMU"/>
                <w:lang w:val="hy-AM"/>
              </w:rPr>
              <w:t>Հաշվարկային Ժամկետի</w:t>
            </w:r>
            <w:r w:rsidRPr="00AF7F19">
              <w:rPr>
                <w:rFonts w:ascii="Sylfaen" w:hAnsi="Sylfaen"/>
                <w:lang w:val="hy-AM"/>
              </w:rPr>
              <w:t xml:space="preserve"> </w:t>
            </w:r>
            <w:r w:rsidRPr="00AF7F19">
              <w:rPr>
                <w:rFonts w:ascii="Sylfaen" w:hAnsi="Sylfaen" w:cs="Arial AMU"/>
                <w:lang w:val="hy-AM"/>
              </w:rPr>
              <w:t>չլրացված օրերի թիվը կամ 12 ամսից ավել տևելու դեպքում՝ ավել տևած օրերի թիվը (օր)։</w:t>
            </w:r>
          </w:p>
        </w:tc>
      </w:tr>
      <w:tr w:rsidR="008003F5" w:rsidRPr="00AF7F19" w:rsidTr="00AF7F19">
        <w:tc>
          <w:tcPr>
            <w:tcW w:w="4154" w:type="dxa"/>
          </w:tcPr>
          <w:p w:rsidR="008003F5" w:rsidRPr="00AF7F19" w:rsidRDefault="008003F5" w:rsidP="00AF7F19">
            <w:pPr>
              <w:pStyle w:val="ListParagraph"/>
              <w:tabs>
                <w:tab w:val="left" w:pos="1985"/>
              </w:tabs>
              <w:spacing w:before="120" w:after="240" w:line="288" w:lineRule="auto"/>
              <w:ind w:left="0"/>
              <w:jc w:val="center"/>
              <w:rPr>
                <w:rFonts w:ascii="Sylfaen" w:hAnsi="Sylfaen"/>
                <w:b/>
                <w:i/>
                <w:u w:val="single"/>
              </w:rPr>
            </w:pPr>
            <w:r w:rsidRPr="00AF7F19">
              <w:rPr>
                <w:rFonts w:ascii="Sylfaen" w:hAnsi="Sylfaen"/>
                <w:b/>
                <w:i/>
                <w:u w:val="single"/>
              </w:rPr>
              <w:t>TAXES</w:t>
            </w:r>
          </w:p>
        </w:tc>
        <w:tc>
          <w:tcPr>
            <w:tcW w:w="5089" w:type="dxa"/>
          </w:tcPr>
          <w:p w:rsidR="008003F5" w:rsidRPr="00AF7F19" w:rsidRDefault="008003F5" w:rsidP="00AF7F19">
            <w:pPr>
              <w:pStyle w:val="ListParagraph"/>
              <w:tabs>
                <w:tab w:val="left" w:pos="1985"/>
              </w:tabs>
              <w:spacing w:before="120" w:after="240" w:line="288" w:lineRule="auto"/>
              <w:ind w:left="0"/>
              <w:jc w:val="center"/>
              <w:rPr>
                <w:rFonts w:ascii="Sylfaen" w:hAnsi="Sylfaen"/>
                <w:b/>
                <w:i/>
                <w:u w:val="single"/>
                <w:lang w:val="hy-AM"/>
              </w:rPr>
            </w:pPr>
            <w:r w:rsidRPr="00AF7F19">
              <w:rPr>
                <w:rFonts w:ascii="Sylfaen" w:hAnsi="Sylfaen"/>
                <w:b/>
                <w:i/>
                <w:u w:val="single"/>
                <w:lang w:val="hy-AM"/>
              </w:rPr>
              <w:t>ՀԱՐԿԵՐ</w:t>
            </w:r>
          </w:p>
        </w:tc>
      </w:tr>
      <w:tr w:rsidR="008003F5" w:rsidRPr="00AF7F19" w:rsidTr="00AF7F19">
        <w:tc>
          <w:tcPr>
            <w:tcW w:w="4154" w:type="dxa"/>
          </w:tcPr>
          <w:p w:rsidR="008003F5" w:rsidRPr="00AF7F19" w:rsidRDefault="008003F5" w:rsidP="00AF7F19">
            <w:pPr>
              <w:pStyle w:val="ListParagraph"/>
              <w:spacing w:before="120" w:after="240" w:line="288" w:lineRule="auto"/>
              <w:ind w:left="0"/>
              <w:jc w:val="both"/>
              <w:rPr>
                <w:rFonts w:ascii="Sylfaen" w:hAnsi="Sylfaen"/>
                <w:lang w:val="hy-AM"/>
              </w:rPr>
            </w:pPr>
          </w:p>
        </w:tc>
        <w:tc>
          <w:tcPr>
            <w:tcW w:w="5089" w:type="dxa"/>
          </w:tcPr>
          <w:p w:rsidR="008003F5" w:rsidRPr="00AF7F19" w:rsidRDefault="008003F5" w:rsidP="00AF7F19">
            <w:pPr>
              <w:pStyle w:val="ListParagraph"/>
              <w:spacing w:before="120" w:after="240" w:line="288" w:lineRule="auto"/>
              <w:ind w:left="0"/>
              <w:jc w:val="both"/>
              <w:rPr>
                <w:rFonts w:ascii="Sylfaen" w:hAnsi="Sylfaen"/>
                <w:lang w:val="hy-AM"/>
              </w:rPr>
            </w:pPr>
          </w:p>
        </w:tc>
      </w:tr>
      <w:tr w:rsidR="008003F5" w:rsidRPr="00C47F0A" w:rsidTr="00AF7F19">
        <w:tc>
          <w:tcPr>
            <w:tcW w:w="4154"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rPr>
              <w:t xml:space="preserve">The calculations of monthly rate for capacity and rate for delivered </w:t>
            </w:r>
            <w:r w:rsidRPr="00AF7F19">
              <w:rPr>
                <w:rFonts w:ascii="Sylfaen" w:hAnsi="Sylfaen" w:cs="Arial AMU"/>
              </w:rPr>
              <w:t>electrical</w:t>
            </w:r>
            <w:r w:rsidRPr="00AF7F19">
              <w:rPr>
                <w:rFonts w:ascii="Sylfaen" w:hAnsi="Sylfaen"/>
              </w:rPr>
              <w:t xml:space="preserve"> energy, set forth in the present Tariff </w:t>
            </w:r>
            <w:r w:rsidRPr="00AF7F19">
              <w:rPr>
                <w:rFonts w:ascii="Sylfaen" w:hAnsi="Sylfaen" w:cs="Arial AMU"/>
              </w:rPr>
              <w:t>Schedule</w:t>
            </w:r>
            <w:r w:rsidRPr="00AF7F19">
              <w:rPr>
                <w:rFonts w:ascii="Sylfaen" w:hAnsi="Sylfaen"/>
              </w:rPr>
              <w:t>, do not include Indirect Taxes.</w:t>
            </w:r>
          </w:p>
        </w:tc>
        <w:tc>
          <w:tcPr>
            <w:tcW w:w="5089" w:type="dxa"/>
          </w:tcPr>
          <w:p w:rsidR="008003F5" w:rsidRPr="00AF7F19" w:rsidRDefault="008003F5" w:rsidP="00AF7F19">
            <w:pPr>
              <w:spacing w:before="120" w:after="240" w:line="288" w:lineRule="auto"/>
              <w:contextualSpacing/>
              <w:jc w:val="both"/>
              <w:rPr>
                <w:rFonts w:ascii="Sylfaen" w:hAnsi="Sylfaen"/>
                <w:lang w:val="hy-AM"/>
              </w:rPr>
            </w:pPr>
            <w:r w:rsidRPr="00AF7F19">
              <w:rPr>
                <w:rFonts w:ascii="Sylfaen" w:hAnsi="Sylfaen"/>
                <w:lang w:val="hy-AM"/>
              </w:rPr>
              <w:t>Սույն սակագնային ժամանակացույցում նշված հզորության ամսական դրույքի և առաքված էլեկտրաէներգիայի դրույքի հաշվարկները չեն ներառում Անուղղակի Հարկերը:</w:t>
            </w:r>
          </w:p>
        </w:tc>
      </w:tr>
    </w:tbl>
    <w:p w:rsidR="008003F5" w:rsidRPr="00C47C38" w:rsidRDefault="008003F5" w:rsidP="00E678D0">
      <w:pPr>
        <w:spacing w:before="200" w:after="120" w:line="240" w:lineRule="auto"/>
        <w:contextualSpacing/>
        <w:jc w:val="both"/>
        <w:rPr>
          <w:rFonts w:ascii="Sylfaen" w:hAnsi="Sylfaen"/>
          <w:lang w:val="hy-AM"/>
        </w:rPr>
      </w:pPr>
    </w:p>
    <w:p w:rsidR="008003F5" w:rsidRPr="00C47C38" w:rsidRDefault="008003F5" w:rsidP="00E678D0">
      <w:pPr>
        <w:spacing w:before="200" w:after="120" w:line="240" w:lineRule="auto"/>
        <w:contextualSpacing/>
        <w:jc w:val="both"/>
        <w:rPr>
          <w:rFonts w:ascii="Sylfaen" w:hAnsi="Sylfaen"/>
          <w:lang w:val="hy-AM"/>
        </w:rPr>
      </w:pPr>
    </w:p>
    <w:p w:rsidR="008003F5" w:rsidRPr="00C47F0A" w:rsidRDefault="008003F5" w:rsidP="005E2963">
      <w:pPr>
        <w:pStyle w:val="Schedule2"/>
        <w:spacing w:line="360" w:lineRule="auto"/>
        <w:rPr>
          <w:rFonts w:ascii="Sylfaen" w:hAnsi="Sylfaen"/>
          <w:sz w:val="22"/>
          <w:szCs w:val="22"/>
          <w:lang w:val="hy-AM"/>
        </w:rPr>
      </w:pPr>
    </w:p>
    <w:p w:rsidR="008003F5" w:rsidRPr="00C64894" w:rsidRDefault="008003F5" w:rsidP="005E2963">
      <w:pPr>
        <w:pStyle w:val="Schedule1"/>
        <w:spacing w:line="360" w:lineRule="auto"/>
        <w:rPr>
          <w:rFonts w:ascii="Sylfaen" w:hAnsi="Sylfaen"/>
          <w:sz w:val="22"/>
          <w:szCs w:val="22"/>
          <w:lang w:val="hy-AM"/>
        </w:rPr>
      </w:pPr>
      <w:r w:rsidRPr="00C64894">
        <w:rPr>
          <w:rFonts w:ascii="Sylfaen" w:hAnsi="Sylfaen"/>
          <w:sz w:val="22"/>
          <w:szCs w:val="22"/>
        </w:rPr>
        <w:lastRenderedPageBreak/>
        <w:t>APPENDIX 6</w:t>
      </w:r>
      <w:r w:rsidRPr="00C64894">
        <w:rPr>
          <w:rFonts w:ascii="Sylfaen" w:hAnsi="Sylfaen"/>
          <w:sz w:val="22"/>
          <w:szCs w:val="22"/>
          <w:lang w:val="hy-AM"/>
        </w:rPr>
        <w:br/>
        <w:t>ՀԱՎԵԼՎԱԾ 6</w:t>
      </w:r>
    </w:p>
    <w:p w:rsidR="008003F5" w:rsidRDefault="008003F5" w:rsidP="005E2963">
      <w:pPr>
        <w:pStyle w:val="Schedule2"/>
        <w:rPr>
          <w:rFonts w:ascii="Sylfaen" w:hAnsi="Sylfaen"/>
          <w:sz w:val="22"/>
          <w:szCs w:val="22"/>
          <w:lang w:val="en-US"/>
        </w:rPr>
      </w:pP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73" w:name="_Toc478389698"/>
      <w:r w:rsidRPr="00C64894">
        <w:rPr>
          <w:rFonts w:ascii="Sylfaen" w:hAnsi="Sylfaen"/>
          <w:sz w:val="22"/>
          <w:szCs w:val="22"/>
        </w:rPr>
        <w:instrText>APPENDIX 6</w:instrText>
      </w:r>
      <w:r w:rsidRPr="00C64894">
        <w:rPr>
          <w:rFonts w:ascii="Sylfaen" w:hAnsi="Sylfaen"/>
          <w:sz w:val="22"/>
          <w:szCs w:val="22"/>
        </w:rPr>
        <w:tab/>
      </w:r>
      <w:r w:rsidRPr="00F37966">
        <w:rPr>
          <w:rFonts w:ascii="Sylfaen" w:hAnsi="Sylfaen"/>
          <w:sz w:val="22"/>
          <w:szCs w:val="22"/>
        </w:rPr>
        <w:instrText>Preliminary Land Agreement</w:instrText>
      </w:r>
      <w:bookmarkEnd w:id="873"/>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rPr>
        <w:t>Preliminary Land Agreement</w:t>
      </w:r>
      <w:r w:rsidRPr="00C64894">
        <w:rPr>
          <w:rFonts w:ascii="Sylfaen" w:hAnsi="Sylfaen"/>
          <w:sz w:val="22"/>
          <w:szCs w:val="22"/>
          <w:lang w:val="hy-AM"/>
        </w:rPr>
        <w:br/>
      </w: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74" w:name="_Toc478389699"/>
      <w:r w:rsidRPr="00C64894">
        <w:rPr>
          <w:rFonts w:ascii="Sylfaen" w:hAnsi="Sylfaen"/>
          <w:sz w:val="22"/>
          <w:szCs w:val="22"/>
          <w:lang w:val="hy-AM"/>
        </w:rPr>
        <w:instrText>???????? 6</w:instrText>
      </w:r>
      <w:r w:rsidRPr="00C64894">
        <w:rPr>
          <w:rFonts w:ascii="Sylfaen" w:hAnsi="Sylfaen"/>
          <w:sz w:val="22"/>
          <w:szCs w:val="22"/>
        </w:rPr>
        <w:tab/>
      </w:r>
      <w:r w:rsidRPr="00C64894">
        <w:rPr>
          <w:rFonts w:ascii="Sylfaen" w:hAnsi="Sylfaen"/>
          <w:sz w:val="22"/>
          <w:szCs w:val="22"/>
          <w:lang w:val="ru-RU"/>
        </w:rPr>
        <w:instrText>????????</w:instrText>
      </w:r>
      <w:r w:rsidRPr="00C47F0A">
        <w:rPr>
          <w:rFonts w:ascii="Sylfaen" w:hAnsi="Sylfaen"/>
          <w:sz w:val="22"/>
          <w:szCs w:val="22"/>
          <w:lang w:val="en-US"/>
        </w:rPr>
        <w:instrText xml:space="preserve"> </w:instrText>
      </w:r>
      <w:r w:rsidRPr="00C64894">
        <w:rPr>
          <w:rFonts w:ascii="Sylfaen" w:hAnsi="Sylfaen"/>
          <w:sz w:val="22"/>
          <w:szCs w:val="22"/>
          <w:lang w:val="ru-RU"/>
        </w:rPr>
        <w:instrText>????????</w:instrText>
      </w:r>
      <w:r w:rsidRPr="00C64894">
        <w:rPr>
          <w:rFonts w:ascii="Sylfaen" w:hAnsi="Sylfaen"/>
          <w:sz w:val="22"/>
          <w:szCs w:val="22"/>
        </w:rPr>
        <w:instrText xml:space="preserve"> </w:instrText>
      </w:r>
      <w:r w:rsidRPr="00C64894">
        <w:rPr>
          <w:rFonts w:ascii="Sylfaen" w:hAnsi="Sylfaen"/>
          <w:sz w:val="22"/>
          <w:szCs w:val="22"/>
          <w:lang w:val="ru-RU"/>
        </w:rPr>
        <w:instrText>????????</w:instrText>
      </w:r>
      <w:r w:rsidRPr="00C64894">
        <w:rPr>
          <w:rFonts w:ascii="Sylfaen" w:hAnsi="Sylfaen"/>
          <w:sz w:val="22"/>
          <w:szCs w:val="22"/>
          <w:lang w:val="hy-AM"/>
        </w:rPr>
        <w:instrText>??</w:instrText>
      </w:r>
      <w:bookmarkEnd w:id="874"/>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lang w:val="ru-RU"/>
        </w:rPr>
        <w:t>Հողամասի</w:t>
      </w:r>
      <w:r w:rsidRPr="00C47F0A">
        <w:rPr>
          <w:rFonts w:ascii="Sylfaen" w:hAnsi="Sylfaen"/>
          <w:sz w:val="22"/>
          <w:szCs w:val="22"/>
          <w:lang w:val="en-US"/>
        </w:rPr>
        <w:t xml:space="preserve"> </w:t>
      </w:r>
      <w:r w:rsidRPr="00C64894">
        <w:rPr>
          <w:rFonts w:ascii="Sylfaen" w:hAnsi="Sylfaen"/>
          <w:sz w:val="22"/>
          <w:szCs w:val="22"/>
          <w:lang w:val="ru-RU"/>
        </w:rPr>
        <w:t>Նախնական</w:t>
      </w:r>
      <w:r w:rsidRPr="00C64894">
        <w:rPr>
          <w:rFonts w:ascii="Sylfaen" w:hAnsi="Sylfaen"/>
          <w:sz w:val="22"/>
          <w:szCs w:val="22"/>
        </w:rPr>
        <w:t xml:space="preserve"> </w:t>
      </w:r>
      <w:r w:rsidRPr="00C64894">
        <w:rPr>
          <w:rFonts w:ascii="Sylfaen" w:hAnsi="Sylfaen"/>
          <w:sz w:val="22"/>
          <w:szCs w:val="22"/>
          <w:lang w:val="ru-RU"/>
        </w:rPr>
        <w:t>Պայմանագ</w:t>
      </w:r>
      <w:r w:rsidRPr="00C64894">
        <w:rPr>
          <w:rFonts w:ascii="Sylfaen" w:hAnsi="Sylfaen"/>
          <w:sz w:val="22"/>
          <w:szCs w:val="22"/>
          <w:lang w:val="hy-AM"/>
        </w:rPr>
        <w:t>իր</w:t>
      </w:r>
    </w:p>
    <w:p w:rsidR="008003F5" w:rsidRDefault="008003F5" w:rsidP="005E2963">
      <w:pPr>
        <w:pStyle w:val="Schedule2"/>
        <w:rPr>
          <w:rFonts w:ascii="Sylfaen" w:hAnsi="Sylfaen"/>
          <w:sz w:val="22"/>
          <w:szCs w:val="22"/>
          <w:lang w:val="en-US"/>
        </w:rPr>
      </w:pPr>
    </w:p>
    <w:p w:rsidR="008003F5" w:rsidRDefault="008003F5" w:rsidP="005E2963">
      <w:pPr>
        <w:pStyle w:val="Schedule2"/>
        <w:rPr>
          <w:rFonts w:ascii="Sylfaen" w:hAnsi="Sylfaen"/>
          <w:sz w:val="22"/>
          <w:szCs w:val="22"/>
        </w:rPr>
        <w:sectPr w:rsidR="008003F5" w:rsidSect="00335DA5">
          <w:pgSz w:w="11907" w:h="16839" w:code="9"/>
          <w:pgMar w:top="1440" w:right="1440" w:bottom="1440" w:left="1440" w:header="720" w:footer="720" w:gutter="0"/>
          <w:pgNumType w:start="161"/>
          <w:cols w:space="720"/>
          <w:docGrid w:linePitch="272"/>
        </w:sectPr>
      </w:pPr>
    </w:p>
    <w:p w:rsidR="008003F5" w:rsidRPr="00C64894" w:rsidRDefault="008003F5" w:rsidP="005E2963">
      <w:pPr>
        <w:pStyle w:val="Schedule1"/>
        <w:rPr>
          <w:rFonts w:ascii="Sylfaen" w:hAnsi="Sylfaen"/>
          <w:sz w:val="22"/>
          <w:szCs w:val="22"/>
          <w:lang w:val="hy-AM"/>
        </w:rPr>
      </w:pPr>
      <w:r w:rsidRPr="00C64894">
        <w:rPr>
          <w:rFonts w:ascii="Sylfaen" w:hAnsi="Sylfaen"/>
          <w:sz w:val="22"/>
          <w:szCs w:val="22"/>
        </w:rPr>
        <w:lastRenderedPageBreak/>
        <w:t>APPENDIX 7</w:t>
      </w:r>
      <w:r w:rsidRPr="00C64894">
        <w:rPr>
          <w:rFonts w:ascii="Sylfaen" w:hAnsi="Sylfaen"/>
          <w:sz w:val="22"/>
          <w:szCs w:val="22"/>
          <w:lang w:val="hy-AM"/>
        </w:rPr>
        <w:br/>
        <w:t>ՀԱՎԵԼՎԱԾ 7</w:t>
      </w:r>
    </w:p>
    <w:p w:rsidR="008003F5" w:rsidRDefault="008003F5" w:rsidP="005E2963">
      <w:pPr>
        <w:pStyle w:val="Schedule2"/>
        <w:rPr>
          <w:rFonts w:ascii="Sylfaen" w:hAnsi="Sylfaen"/>
          <w:sz w:val="22"/>
          <w:szCs w:val="22"/>
        </w:rPr>
      </w:pP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75" w:name="_Toc477338282"/>
      <w:bookmarkStart w:id="876" w:name="_Toc477163740"/>
      <w:bookmarkStart w:id="877" w:name="_Toc477541875"/>
      <w:bookmarkStart w:id="878" w:name="_Toc478389700"/>
      <w:bookmarkStart w:id="879" w:name="_Toc474753501"/>
      <w:r w:rsidRPr="00C64894">
        <w:rPr>
          <w:rFonts w:ascii="Sylfaen" w:hAnsi="Sylfaen"/>
          <w:sz w:val="22"/>
          <w:szCs w:val="22"/>
        </w:rPr>
        <w:instrText>APPENDIX 7</w:instrText>
      </w:r>
      <w:r w:rsidRPr="00C64894">
        <w:rPr>
          <w:rFonts w:ascii="Sylfaen" w:hAnsi="Sylfaen"/>
          <w:sz w:val="22"/>
          <w:szCs w:val="22"/>
        </w:rPr>
        <w:tab/>
        <w:instrText>Terms of Reference</w:instrText>
      </w:r>
      <w:bookmarkEnd w:id="875"/>
      <w:bookmarkEnd w:id="876"/>
      <w:bookmarkEnd w:id="877"/>
      <w:bookmarkEnd w:id="878"/>
      <w:r w:rsidRPr="00C64894">
        <w:rPr>
          <w:rFonts w:ascii="Sylfaen" w:hAnsi="Sylfaen"/>
          <w:sz w:val="22"/>
          <w:szCs w:val="22"/>
        </w:rPr>
        <w:tab/>
      </w:r>
      <w:bookmarkEnd w:id="879"/>
      <w:r w:rsidRPr="00C64894">
        <w:rPr>
          <w:rFonts w:ascii="Sylfaen" w:hAnsi="Sylfaen"/>
          <w:sz w:val="22"/>
          <w:szCs w:val="22"/>
        </w:rPr>
        <w:instrText>" \l 1</w:instrText>
      </w:r>
      <w:r>
        <w:rPr>
          <w:rFonts w:ascii="Sylfaen" w:hAnsi="Sylfaen"/>
          <w:sz w:val="22"/>
          <w:szCs w:val="22"/>
        </w:rPr>
        <w:fldChar w:fldCharType="end"/>
      </w:r>
      <w:r w:rsidRPr="00C64894">
        <w:rPr>
          <w:rFonts w:ascii="Sylfaen" w:hAnsi="Sylfaen"/>
          <w:sz w:val="22"/>
          <w:szCs w:val="22"/>
        </w:rPr>
        <w:t>Terms of Reference</w:t>
      </w:r>
      <w:r w:rsidRPr="00C64894">
        <w:rPr>
          <w:rFonts w:ascii="Sylfaen" w:hAnsi="Sylfaen"/>
          <w:sz w:val="22"/>
          <w:szCs w:val="22"/>
          <w:lang w:val="hy-AM"/>
        </w:rPr>
        <w:br/>
      </w: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80" w:name="_Toc478389701"/>
      <w:r w:rsidRPr="00C64894">
        <w:rPr>
          <w:rFonts w:ascii="Sylfaen" w:hAnsi="Sylfaen"/>
          <w:sz w:val="22"/>
          <w:szCs w:val="22"/>
          <w:lang w:val="hy-AM"/>
        </w:rPr>
        <w:instrText>???????? 7</w:instrText>
      </w:r>
      <w:r w:rsidRPr="00C64894">
        <w:rPr>
          <w:rFonts w:ascii="Sylfaen" w:hAnsi="Sylfaen"/>
          <w:sz w:val="22"/>
          <w:szCs w:val="22"/>
        </w:rPr>
        <w:tab/>
      </w:r>
      <w:r w:rsidRPr="00C64894">
        <w:rPr>
          <w:rFonts w:ascii="Sylfaen" w:hAnsi="Sylfaen"/>
          <w:sz w:val="22"/>
          <w:szCs w:val="22"/>
          <w:lang w:val="hy-AM"/>
        </w:rPr>
        <w:instrText>?????????? ??????????</w:instrText>
      </w:r>
      <w:bookmarkEnd w:id="880"/>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lang w:val="hy-AM"/>
        </w:rPr>
        <w:t>Տեխնիկական Առաջադրանք</w:t>
      </w:r>
      <w:r w:rsidRPr="00C64894">
        <w:rPr>
          <w:rFonts w:ascii="Sylfaen" w:hAnsi="Sylfaen"/>
          <w:sz w:val="22"/>
          <w:szCs w:val="22"/>
          <w:lang w:val="hy-AM"/>
        </w:rPr>
        <w:br/>
      </w:r>
    </w:p>
    <w:tbl>
      <w:tblPr>
        <w:tblW w:w="10145" w:type="dxa"/>
        <w:tblLook w:val="01E0" w:firstRow="1" w:lastRow="1" w:firstColumn="1" w:lastColumn="1" w:noHBand="0" w:noVBand="0"/>
      </w:tblPr>
      <w:tblGrid>
        <w:gridCol w:w="4068"/>
        <w:gridCol w:w="5175"/>
        <w:gridCol w:w="902"/>
      </w:tblGrid>
      <w:tr w:rsidR="008003F5" w:rsidRPr="00AF7F19" w:rsidTr="003E17F4">
        <w:trPr>
          <w:trHeight w:val="729"/>
        </w:trPr>
        <w:tc>
          <w:tcPr>
            <w:tcW w:w="4068" w:type="dxa"/>
            <w:vAlign w:val="center"/>
          </w:tcPr>
          <w:p w:rsidR="008003F5" w:rsidRPr="00AF7F19" w:rsidRDefault="008003F5" w:rsidP="00CD6FC5">
            <w:pPr>
              <w:spacing w:line="276" w:lineRule="auto"/>
              <w:rPr>
                <w:rFonts w:ascii="Sylfaen" w:hAnsi="Sylfaen"/>
                <w:b/>
                <w:sz w:val="22"/>
                <w:szCs w:val="22"/>
              </w:rPr>
            </w:pPr>
            <w:r w:rsidRPr="00AF7F19">
              <w:rPr>
                <w:rFonts w:ascii="Sylfaen" w:hAnsi="Sylfaen"/>
                <w:b/>
                <w:sz w:val="22"/>
                <w:szCs w:val="22"/>
              </w:rPr>
              <w:t>Task 1. Project name</w:t>
            </w:r>
          </w:p>
        </w:tc>
        <w:tc>
          <w:tcPr>
            <w:tcW w:w="6077" w:type="dxa"/>
            <w:gridSpan w:val="2"/>
            <w:vAlign w:val="center"/>
          </w:tcPr>
          <w:p w:rsidR="008003F5" w:rsidRPr="00AF7F19" w:rsidRDefault="008003F5" w:rsidP="00CD6FC5">
            <w:pPr>
              <w:spacing w:line="276" w:lineRule="auto"/>
              <w:rPr>
                <w:rFonts w:ascii="Sylfaen" w:hAnsi="Sylfaen" w:cs="Sylfaen"/>
                <w:sz w:val="22"/>
                <w:szCs w:val="22"/>
                <w:lang w:val="hy-AM"/>
              </w:rPr>
            </w:pPr>
            <w:r w:rsidRPr="00AF7F19">
              <w:rPr>
                <w:rFonts w:ascii="Sylfaen" w:hAnsi="Sylfaen"/>
                <w:b/>
                <w:sz w:val="22"/>
                <w:szCs w:val="22"/>
                <w:lang w:val="hy-AM"/>
              </w:rPr>
              <w:t>Առաջադրանք 1. Ծրագրի անվանում</w:t>
            </w:r>
          </w:p>
        </w:tc>
      </w:tr>
      <w:tr w:rsidR="008003F5" w:rsidRPr="00AF7F19" w:rsidTr="003E17F4">
        <w:trPr>
          <w:trHeight w:val="729"/>
        </w:trPr>
        <w:tc>
          <w:tcPr>
            <w:tcW w:w="4068" w:type="dxa"/>
          </w:tcPr>
          <w:p w:rsidR="008003F5" w:rsidRPr="00AF7F19" w:rsidRDefault="008003F5" w:rsidP="00CD6FC5">
            <w:pPr>
              <w:spacing w:line="320" w:lineRule="atLeast"/>
              <w:rPr>
                <w:rFonts w:ascii="Sylfaen" w:hAnsi="Sylfaen"/>
                <w:sz w:val="22"/>
                <w:szCs w:val="22"/>
              </w:rPr>
            </w:pPr>
            <w:r w:rsidRPr="00AF7F19">
              <w:rPr>
                <w:rFonts w:ascii="Sylfaen" w:hAnsi="Sylfaen"/>
                <w:sz w:val="22"/>
                <w:szCs w:val="22"/>
              </w:rPr>
              <w:t>Yerevan Combined Cycle Power Plant No.2 Project.</w:t>
            </w:r>
          </w:p>
        </w:tc>
        <w:tc>
          <w:tcPr>
            <w:tcW w:w="6077" w:type="dxa"/>
            <w:gridSpan w:val="2"/>
          </w:tcPr>
          <w:p w:rsidR="008003F5" w:rsidRPr="00AF7F19" w:rsidRDefault="008003F5" w:rsidP="00CD6FC5">
            <w:pPr>
              <w:spacing w:line="320" w:lineRule="atLeast"/>
              <w:rPr>
                <w:rFonts w:ascii="Sylfaen" w:hAnsi="Sylfaen" w:cs="Sylfaen"/>
                <w:sz w:val="22"/>
                <w:szCs w:val="22"/>
                <w:lang w:val="hy-AM"/>
              </w:rPr>
            </w:pPr>
            <w:r w:rsidRPr="00AF7F19">
              <w:rPr>
                <w:rFonts w:ascii="Sylfaen" w:hAnsi="Sylfaen" w:cs="Sylfaen"/>
                <w:sz w:val="22"/>
                <w:szCs w:val="22"/>
                <w:lang w:val="hy-AM"/>
              </w:rPr>
              <w:t>Երևանի համակցված շոգեգազային ցիկլով</w:t>
            </w:r>
            <w:r w:rsidRPr="00AF7F19">
              <w:rPr>
                <w:rFonts w:ascii="Sylfaen" w:hAnsi="Sylfaen" w:cs="Sylfaen"/>
                <w:sz w:val="22"/>
                <w:szCs w:val="22"/>
              </w:rPr>
              <w:t xml:space="preserve"> </w:t>
            </w:r>
            <w:r w:rsidRPr="00AF7F19">
              <w:rPr>
                <w:rFonts w:ascii="Sylfaen" w:hAnsi="Sylfaen"/>
                <w:sz w:val="22"/>
                <w:szCs w:val="22"/>
              </w:rPr>
              <w:t>No.2</w:t>
            </w:r>
            <w:r w:rsidRPr="00AF7F19">
              <w:rPr>
                <w:rFonts w:ascii="Sylfaen" w:hAnsi="Sylfaen"/>
                <w:sz w:val="22"/>
                <w:szCs w:val="22"/>
                <w:lang w:val="hy-AM"/>
              </w:rPr>
              <w:t xml:space="preserve"> </w:t>
            </w:r>
            <w:r w:rsidRPr="00AF7F19">
              <w:rPr>
                <w:rFonts w:ascii="Sylfaen" w:hAnsi="Sylfaen" w:cs="Sylfaen"/>
                <w:sz w:val="22"/>
                <w:szCs w:val="22"/>
                <w:lang w:val="hy-AM"/>
              </w:rPr>
              <w:t>էլեկտրակայանի ծրագիր</w:t>
            </w:r>
          </w:p>
        </w:tc>
      </w:tr>
      <w:tr w:rsidR="008003F5" w:rsidRPr="00AF7F19" w:rsidTr="003E17F4">
        <w:trPr>
          <w:trHeight w:val="729"/>
        </w:trPr>
        <w:tc>
          <w:tcPr>
            <w:tcW w:w="4068" w:type="dxa"/>
            <w:vAlign w:val="center"/>
          </w:tcPr>
          <w:p w:rsidR="008003F5" w:rsidRPr="00AF7F19" w:rsidRDefault="008003F5" w:rsidP="00CD6FC5">
            <w:pPr>
              <w:spacing w:line="320" w:lineRule="atLeast"/>
              <w:rPr>
                <w:rFonts w:ascii="Sylfaen" w:hAnsi="Sylfaen"/>
                <w:sz w:val="22"/>
                <w:szCs w:val="22"/>
              </w:rPr>
            </w:pPr>
            <w:r w:rsidRPr="00AF7F19">
              <w:rPr>
                <w:rFonts w:ascii="Sylfaen" w:hAnsi="Sylfaen"/>
                <w:b/>
                <w:sz w:val="22"/>
                <w:szCs w:val="22"/>
              </w:rPr>
              <w:t>Task 2. Basic technical information on the Project</w:t>
            </w:r>
          </w:p>
        </w:tc>
        <w:tc>
          <w:tcPr>
            <w:tcW w:w="6077" w:type="dxa"/>
            <w:gridSpan w:val="2"/>
            <w:vAlign w:val="center"/>
          </w:tcPr>
          <w:p w:rsidR="008003F5" w:rsidRPr="00AF7F19" w:rsidRDefault="008003F5" w:rsidP="00CD6FC5">
            <w:pPr>
              <w:spacing w:line="320" w:lineRule="atLeast"/>
              <w:rPr>
                <w:rFonts w:ascii="Sylfaen" w:hAnsi="Sylfaen" w:cs="Sylfaen"/>
                <w:sz w:val="22"/>
                <w:szCs w:val="22"/>
                <w:lang w:val="hy-AM"/>
              </w:rPr>
            </w:pPr>
            <w:r w:rsidRPr="00AF7F19">
              <w:rPr>
                <w:rFonts w:ascii="Sylfaen" w:hAnsi="Sylfaen"/>
                <w:b/>
                <w:sz w:val="22"/>
                <w:szCs w:val="22"/>
                <w:lang w:val="hy-AM"/>
              </w:rPr>
              <w:t>Առաջադրանք 2. Ծրագրի վերաբերյալ հիմնական տեխնիկական ինֆորմացիա</w:t>
            </w:r>
          </w:p>
        </w:tc>
      </w:tr>
      <w:tr w:rsidR="008003F5" w:rsidRPr="00AF7F19" w:rsidTr="003E17F4">
        <w:trPr>
          <w:trHeight w:val="421"/>
        </w:trPr>
        <w:tc>
          <w:tcPr>
            <w:tcW w:w="4068" w:type="dxa"/>
          </w:tcPr>
          <w:p w:rsidR="008003F5" w:rsidRPr="00AF7F19" w:rsidRDefault="008003F5" w:rsidP="00CD6FC5">
            <w:pPr>
              <w:spacing w:line="320" w:lineRule="atLeast"/>
              <w:rPr>
                <w:rFonts w:ascii="Sylfaen" w:hAnsi="Sylfaen"/>
                <w:b/>
                <w:sz w:val="22"/>
                <w:szCs w:val="22"/>
                <w:u w:val="single"/>
              </w:rPr>
            </w:pPr>
            <w:r w:rsidRPr="00AF7F19">
              <w:rPr>
                <w:rFonts w:ascii="Sylfaen" w:hAnsi="Sylfaen"/>
                <w:sz w:val="22"/>
                <w:szCs w:val="22"/>
                <w:u w:val="single"/>
              </w:rPr>
              <w:t>The Power Plant is designed to provide:</w:t>
            </w:r>
          </w:p>
        </w:tc>
        <w:tc>
          <w:tcPr>
            <w:tcW w:w="6077" w:type="dxa"/>
            <w:gridSpan w:val="2"/>
          </w:tcPr>
          <w:p w:rsidR="008003F5" w:rsidRPr="00AF7F19" w:rsidRDefault="008003F5" w:rsidP="00CD6FC5">
            <w:pPr>
              <w:spacing w:line="320" w:lineRule="atLeast"/>
              <w:rPr>
                <w:rFonts w:ascii="Sylfaen" w:hAnsi="Sylfaen" w:cs="Sylfaen"/>
                <w:sz w:val="22"/>
                <w:szCs w:val="22"/>
                <w:u w:val="single"/>
                <w:lang w:val="hy-AM"/>
              </w:rPr>
            </w:pPr>
            <w:r w:rsidRPr="00AF7F19">
              <w:rPr>
                <w:rFonts w:ascii="Sylfaen" w:hAnsi="Sylfaen" w:cs="Sylfaen"/>
                <w:sz w:val="22"/>
                <w:szCs w:val="22"/>
                <w:u w:val="single"/>
                <w:lang w:val="hy-AM"/>
              </w:rPr>
              <w:t>Էլեկտրակայանը նախագծված է ապահովելու՝</w:t>
            </w:r>
          </w:p>
        </w:tc>
      </w:tr>
      <w:tr w:rsidR="008003F5" w:rsidRPr="00AF7F19" w:rsidTr="003E17F4">
        <w:tc>
          <w:tcPr>
            <w:tcW w:w="4068" w:type="dxa"/>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rPr>
              <w:t>250 MW Gross Electrical power output (Approximately)</w:t>
            </w:r>
          </w:p>
        </w:tc>
        <w:tc>
          <w:tcPr>
            <w:tcW w:w="6077" w:type="dxa"/>
            <w:gridSpan w:val="2"/>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rPr>
              <w:t>250 ՄՎտ</w:t>
            </w:r>
            <w:r w:rsidRPr="00AF7F19">
              <w:rPr>
                <w:rFonts w:ascii="Sylfaen" w:hAnsi="Sylfaen"/>
                <w:sz w:val="22"/>
                <w:szCs w:val="22"/>
                <w:lang w:val="hy-AM"/>
              </w:rPr>
              <w:t xml:space="preserve"> մոտավոր ընդհանուր էլեկտրական հզորություն</w:t>
            </w:r>
          </w:p>
        </w:tc>
      </w:tr>
      <w:tr w:rsidR="008003F5" w:rsidRPr="00AF7F19" w:rsidTr="003E17F4">
        <w:tc>
          <w:tcPr>
            <w:tcW w:w="4068" w:type="dxa"/>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rPr>
              <w:t>50,5 % Gross Efficiency at Yerevan site conditions,</w:t>
            </w:r>
          </w:p>
        </w:tc>
        <w:tc>
          <w:tcPr>
            <w:tcW w:w="6077" w:type="dxa"/>
            <w:gridSpan w:val="2"/>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lang w:val="hy-AM"/>
              </w:rPr>
              <w:t>5</w:t>
            </w:r>
            <w:r w:rsidRPr="00AF7F19">
              <w:rPr>
                <w:rFonts w:ascii="Sylfaen" w:hAnsi="Sylfaen"/>
                <w:sz w:val="22"/>
                <w:szCs w:val="22"/>
              </w:rPr>
              <w:t>0,5</w:t>
            </w:r>
            <w:r w:rsidRPr="00AF7F19">
              <w:rPr>
                <w:rFonts w:ascii="Sylfaen" w:hAnsi="Sylfaen"/>
                <w:sz w:val="22"/>
                <w:szCs w:val="22"/>
                <w:lang w:val="hy-AM"/>
              </w:rPr>
              <w:t xml:space="preserve"> </w:t>
            </w:r>
            <w:r w:rsidRPr="00AF7F19">
              <w:rPr>
                <w:rFonts w:ascii="Sylfaen" w:hAnsi="Sylfaen"/>
                <w:sz w:val="22"/>
                <w:szCs w:val="22"/>
              </w:rPr>
              <w:t xml:space="preserve">% </w:t>
            </w:r>
            <w:r w:rsidRPr="00AF7F19">
              <w:rPr>
                <w:rFonts w:ascii="Sylfaen" w:hAnsi="Sylfaen"/>
                <w:sz w:val="22"/>
                <w:szCs w:val="22"/>
                <w:lang w:val="hy-AM"/>
              </w:rPr>
              <w:t>ընդհանուր ՕԳԳ</w:t>
            </w:r>
            <w:r w:rsidRPr="00AF7F19">
              <w:rPr>
                <w:rFonts w:ascii="Sylfaen" w:hAnsi="Sylfaen" w:cs="Sylfaen"/>
                <w:sz w:val="22"/>
                <w:szCs w:val="22"/>
                <w:lang w:val="hy-AM"/>
              </w:rPr>
              <w:t xml:space="preserve"> Երևանի տեղամասային պայմաններում,</w:t>
            </w:r>
          </w:p>
        </w:tc>
      </w:tr>
      <w:tr w:rsidR="008003F5" w:rsidRPr="00AF7F19" w:rsidTr="003E17F4">
        <w:trPr>
          <w:trHeight w:val="2140"/>
        </w:trPr>
        <w:tc>
          <w:tcPr>
            <w:tcW w:w="4068" w:type="dxa"/>
          </w:tcPr>
          <w:p w:rsidR="008003F5" w:rsidRPr="00AF7F19" w:rsidRDefault="008003F5" w:rsidP="00CD6FC5">
            <w:pPr>
              <w:widowControl w:val="0"/>
              <w:jc w:val="both"/>
              <w:rPr>
                <w:rFonts w:ascii="Sylfaen" w:hAnsi="Sylfaen"/>
                <w:sz w:val="22"/>
                <w:szCs w:val="22"/>
              </w:rPr>
            </w:pPr>
            <w:r w:rsidRPr="00AF7F19">
              <w:rPr>
                <w:rFonts w:ascii="Sylfaen" w:hAnsi="Sylfaen"/>
                <w:sz w:val="22"/>
                <w:szCs w:val="22"/>
                <w:u w:val="single"/>
              </w:rPr>
              <w:t>The scope of supply mainly includes the following major equipment/systems. All the equipment supplied shall be produced only by original manufacturers:</w:t>
            </w:r>
          </w:p>
        </w:tc>
        <w:tc>
          <w:tcPr>
            <w:tcW w:w="6077" w:type="dxa"/>
            <w:gridSpan w:val="2"/>
          </w:tcPr>
          <w:p w:rsidR="008003F5" w:rsidRPr="00AF7F19" w:rsidRDefault="008003F5" w:rsidP="00CD6FC5">
            <w:pPr>
              <w:widowControl w:val="0"/>
              <w:jc w:val="both"/>
              <w:rPr>
                <w:rFonts w:ascii="Sylfaen" w:hAnsi="Sylfaen"/>
                <w:sz w:val="22"/>
                <w:szCs w:val="22"/>
                <w:u w:val="single"/>
              </w:rPr>
            </w:pPr>
            <w:r w:rsidRPr="00AF7F19">
              <w:rPr>
                <w:rFonts w:ascii="Sylfaen" w:hAnsi="Sylfaen"/>
                <w:sz w:val="22"/>
                <w:szCs w:val="22"/>
                <w:u w:val="single"/>
              </w:rPr>
              <w:t xml:space="preserve">Մատակարարման ծավալները գլխավորապես ներառում են հետևյալ հիմնական սարքավորումները/համակարգերը։ Բոլոր մատակարարված սարքավորումները պետք է արտադրված լինեն միայն </w:t>
            </w:r>
            <w:r w:rsidRPr="00AF7F19">
              <w:rPr>
                <w:rFonts w:ascii="Sylfaen" w:hAnsi="Sylfaen"/>
                <w:sz w:val="22"/>
                <w:szCs w:val="22"/>
                <w:u w:val="single"/>
                <w:lang w:val="ru-RU"/>
              </w:rPr>
              <w:t>օրիգինալ</w:t>
            </w:r>
            <w:r w:rsidRPr="00AF7F19">
              <w:rPr>
                <w:rFonts w:ascii="Sylfaen" w:hAnsi="Sylfaen"/>
                <w:sz w:val="22"/>
                <w:szCs w:val="22"/>
                <w:u w:val="single"/>
              </w:rPr>
              <w:t xml:space="preserve"> արտադրողների կողմից՝</w:t>
            </w:r>
          </w:p>
        </w:tc>
      </w:tr>
      <w:tr w:rsidR="008003F5" w:rsidRPr="00AF7F19" w:rsidTr="003E17F4">
        <w:tc>
          <w:tcPr>
            <w:tcW w:w="4068" w:type="dxa"/>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rPr>
              <w:t>18</w:t>
            </w:r>
            <w:r w:rsidRPr="00AF7F19">
              <w:rPr>
                <w:rFonts w:ascii="Sylfaen" w:hAnsi="Sylfaen"/>
                <w:sz w:val="22"/>
                <w:szCs w:val="22"/>
                <w:lang w:val="hy-AM"/>
              </w:rPr>
              <w:t>5-187</w:t>
            </w:r>
            <w:r w:rsidRPr="00AF7F19">
              <w:rPr>
                <w:rFonts w:ascii="Sylfaen" w:hAnsi="Sylfaen"/>
                <w:sz w:val="22"/>
                <w:szCs w:val="22"/>
              </w:rPr>
              <w:t xml:space="preserve"> MW basic model Gas Turbine, equipped with low NOx combustion system, along with its associated Generator and their relevant auxiliaries</w:t>
            </w:r>
          </w:p>
        </w:tc>
        <w:tc>
          <w:tcPr>
            <w:tcW w:w="6077" w:type="dxa"/>
            <w:gridSpan w:val="2"/>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rPr>
              <w:t>18</w:t>
            </w:r>
            <w:r w:rsidRPr="00AF7F19">
              <w:rPr>
                <w:rFonts w:ascii="Sylfaen" w:hAnsi="Sylfaen"/>
                <w:sz w:val="22"/>
                <w:szCs w:val="22"/>
                <w:lang w:val="hy-AM"/>
              </w:rPr>
              <w:t>5-187</w:t>
            </w:r>
            <w:r w:rsidRPr="00AF7F19">
              <w:rPr>
                <w:rFonts w:ascii="Sylfaen" w:hAnsi="Sylfaen"/>
                <w:sz w:val="22"/>
                <w:szCs w:val="22"/>
              </w:rPr>
              <w:t xml:space="preserve"> </w:t>
            </w:r>
            <w:r w:rsidRPr="00AF7F19">
              <w:rPr>
                <w:rFonts w:ascii="Sylfaen" w:hAnsi="Sylfaen"/>
                <w:sz w:val="22"/>
                <w:szCs w:val="22"/>
                <w:lang w:val="ru-RU"/>
              </w:rPr>
              <w:t>մՎտ</w:t>
            </w:r>
            <w:r w:rsidRPr="00AF7F19">
              <w:rPr>
                <w:rFonts w:ascii="Sylfaen" w:hAnsi="Sylfaen"/>
                <w:sz w:val="22"/>
                <w:szCs w:val="22"/>
              </w:rPr>
              <w:t xml:space="preserve"> </w:t>
            </w:r>
            <w:r w:rsidRPr="00AF7F19">
              <w:rPr>
                <w:rFonts w:ascii="Sylfaen" w:hAnsi="Sylfaen"/>
                <w:sz w:val="22"/>
                <w:szCs w:val="22"/>
                <w:lang w:val="ru-RU"/>
              </w:rPr>
              <w:t>հզորությամբ</w:t>
            </w:r>
            <w:r w:rsidRPr="00AF7F19">
              <w:rPr>
                <w:rFonts w:ascii="Sylfaen" w:hAnsi="Sylfaen"/>
                <w:sz w:val="22"/>
                <w:szCs w:val="22"/>
              </w:rPr>
              <w:t xml:space="preserve"> </w:t>
            </w:r>
            <w:r w:rsidRPr="00AF7F19">
              <w:rPr>
                <w:rFonts w:ascii="Sylfaen" w:hAnsi="Sylfaen"/>
                <w:sz w:val="22"/>
                <w:szCs w:val="22"/>
                <w:lang w:val="ru-RU"/>
              </w:rPr>
              <w:t>բազիսային</w:t>
            </w:r>
            <w:r w:rsidRPr="00AF7F19">
              <w:rPr>
                <w:rFonts w:ascii="Sylfaen" w:hAnsi="Sylfaen"/>
                <w:sz w:val="22"/>
                <w:szCs w:val="22"/>
              </w:rPr>
              <w:t xml:space="preserve"> </w:t>
            </w:r>
            <w:r w:rsidRPr="00AF7F19">
              <w:rPr>
                <w:rFonts w:ascii="Sylfaen" w:hAnsi="Sylfaen"/>
                <w:sz w:val="22"/>
                <w:szCs w:val="22"/>
                <w:lang w:val="ru-RU"/>
              </w:rPr>
              <w:t>մոդելի</w:t>
            </w:r>
            <w:r w:rsidRPr="00AF7F19">
              <w:rPr>
                <w:rFonts w:ascii="Sylfaen" w:hAnsi="Sylfaen"/>
                <w:sz w:val="22"/>
                <w:szCs w:val="22"/>
              </w:rPr>
              <w:t xml:space="preserve"> գազատուրբին, սարքավորված ցածր NOx-ով այրման համակարգով, իր</w:t>
            </w:r>
            <w:r w:rsidRPr="00AF7F19">
              <w:rPr>
                <w:rFonts w:ascii="Sylfaen" w:hAnsi="Sylfaen"/>
                <w:sz w:val="22"/>
                <w:szCs w:val="22"/>
                <w:lang w:val="hy-AM"/>
              </w:rPr>
              <w:t xml:space="preserve"> </w:t>
            </w:r>
            <w:r w:rsidRPr="00AF7F19">
              <w:rPr>
                <w:rFonts w:ascii="Sylfaen" w:hAnsi="Sylfaen"/>
                <w:sz w:val="22"/>
                <w:szCs w:val="22"/>
              </w:rPr>
              <w:t>գեներատորի և  համապատասխան օժանդակ սարքավորումների հետ միասին։</w:t>
            </w:r>
          </w:p>
        </w:tc>
      </w:tr>
      <w:tr w:rsidR="008003F5" w:rsidRPr="00AF7F19" w:rsidTr="003E17F4">
        <w:tc>
          <w:tcPr>
            <w:tcW w:w="4068" w:type="dxa"/>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rPr>
              <w:t>Fuel gas compressors</w:t>
            </w:r>
            <w:r w:rsidRPr="00AF7F19">
              <w:rPr>
                <w:rFonts w:ascii="Sylfaen" w:hAnsi="Sylfaen"/>
                <w:sz w:val="22"/>
                <w:szCs w:val="22"/>
                <w:lang w:val="hy-AM"/>
              </w:rPr>
              <w:t xml:space="preserve">, </w:t>
            </w:r>
            <w:r w:rsidRPr="00AF7F19">
              <w:rPr>
                <w:rFonts w:ascii="Sylfaen" w:hAnsi="Sylfaen"/>
                <w:sz w:val="22"/>
                <w:szCs w:val="22"/>
              </w:rPr>
              <w:t>2x1</w:t>
            </w:r>
            <w:r w:rsidRPr="00AF7F19">
              <w:rPr>
                <w:rFonts w:ascii="Sylfaen" w:hAnsi="Sylfaen"/>
                <w:sz w:val="22"/>
                <w:szCs w:val="22"/>
                <w:lang w:val="hy-AM"/>
              </w:rPr>
              <w:t>10</w:t>
            </w:r>
            <w:r w:rsidRPr="00AF7F19">
              <w:rPr>
                <w:rFonts w:ascii="Sylfaen" w:hAnsi="Sylfaen"/>
                <w:sz w:val="22"/>
                <w:szCs w:val="22"/>
              </w:rPr>
              <w:t>% or 3x75% capacity</w:t>
            </w:r>
          </w:p>
        </w:tc>
        <w:tc>
          <w:tcPr>
            <w:tcW w:w="6077" w:type="dxa"/>
            <w:gridSpan w:val="2"/>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lang w:val="hy-AM"/>
              </w:rPr>
              <w:t xml:space="preserve">Վառելիք գազի կոմպրեսորներ, </w:t>
            </w:r>
            <w:r w:rsidRPr="00AF7F19">
              <w:rPr>
                <w:rFonts w:ascii="Sylfaen" w:hAnsi="Sylfaen"/>
                <w:sz w:val="22"/>
                <w:szCs w:val="22"/>
              </w:rPr>
              <w:t>2x1</w:t>
            </w:r>
            <w:r w:rsidRPr="00AF7F19">
              <w:rPr>
                <w:rFonts w:ascii="Sylfaen" w:hAnsi="Sylfaen"/>
                <w:sz w:val="22"/>
                <w:szCs w:val="22"/>
                <w:lang w:val="hy-AM"/>
              </w:rPr>
              <w:t>10</w:t>
            </w:r>
            <w:r w:rsidRPr="00AF7F19">
              <w:rPr>
                <w:rFonts w:ascii="Sylfaen" w:hAnsi="Sylfaen"/>
                <w:sz w:val="22"/>
                <w:szCs w:val="22"/>
              </w:rPr>
              <w:t xml:space="preserve">% </w:t>
            </w:r>
            <w:r w:rsidRPr="00AF7F19">
              <w:rPr>
                <w:rFonts w:ascii="Sylfaen" w:hAnsi="Sylfaen"/>
                <w:sz w:val="22"/>
                <w:szCs w:val="22"/>
                <w:lang w:val="hy-AM"/>
              </w:rPr>
              <w:t>կամ</w:t>
            </w:r>
            <w:r w:rsidRPr="00AF7F19">
              <w:rPr>
                <w:rFonts w:ascii="Sylfaen" w:hAnsi="Sylfaen"/>
                <w:sz w:val="22"/>
                <w:szCs w:val="22"/>
              </w:rPr>
              <w:t xml:space="preserve"> 3x75% </w:t>
            </w:r>
            <w:r w:rsidRPr="00AF7F19">
              <w:rPr>
                <w:rFonts w:ascii="Sylfaen" w:hAnsi="Sylfaen"/>
                <w:sz w:val="22"/>
                <w:szCs w:val="22"/>
                <w:lang w:val="hy-AM"/>
              </w:rPr>
              <w:t>հզորություն</w:t>
            </w:r>
          </w:p>
        </w:tc>
      </w:tr>
      <w:tr w:rsidR="008003F5" w:rsidRPr="00AF7F19" w:rsidTr="003E17F4">
        <w:tc>
          <w:tcPr>
            <w:tcW w:w="4068" w:type="dxa"/>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rPr>
              <w:t>The fuel gas pressure at the gas compressor</w:t>
            </w:r>
            <w:r w:rsidRPr="00AF7F19">
              <w:rPr>
                <w:rFonts w:ascii="Sylfaen" w:hAnsi="Sylfaen"/>
                <w:sz w:val="22"/>
                <w:szCs w:val="22"/>
                <w:lang w:val="hy-AM"/>
              </w:rPr>
              <w:t xml:space="preserve"> </w:t>
            </w:r>
            <w:r w:rsidRPr="00AF7F19">
              <w:rPr>
                <w:rFonts w:ascii="Sylfaen" w:hAnsi="Sylfaen"/>
                <w:sz w:val="22"/>
                <w:szCs w:val="22"/>
              </w:rPr>
              <w:t>input</w:t>
            </w:r>
            <w:r w:rsidRPr="00AF7F19">
              <w:rPr>
                <w:rFonts w:ascii="Sylfaen" w:hAnsi="Sylfaen"/>
                <w:sz w:val="22"/>
                <w:szCs w:val="22"/>
                <w:lang w:val="hy-AM"/>
              </w:rPr>
              <w:t xml:space="preserve">, </w:t>
            </w:r>
            <w:r w:rsidRPr="00AF7F19">
              <w:rPr>
                <w:rFonts w:ascii="Sylfaen" w:hAnsi="Sylfaen"/>
                <w:sz w:val="22"/>
                <w:szCs w:val="22"/>
              </w:rPr>
              <w:t>8</w:t>
            </w:r>
            <w:r w:rsidRPr="00AF7F19">
              <w:rPr>
                <w:rFonts w:ascii="Sylfaen" w:hAnsi="Sylfaen"/>
                <w:sz w:val="22"/>
                <w:szCs w:val="22"/>
                <w:lang w:val="hy-AM"/>
              </w:rPr>
              <w:t>,</w:t>
            </w:r>
            <w:r w:rsidRPr="00AF7F19">
              <w:rPr>
                <w:rFonts w:ascii="Sylfaen" w:hAnsi="Sylfaen"/>
                <w:sz w:val="22"/>
                <w:szCs w:val="22"/>
              </w:rPr>
              <w:t>0 – 1</w:t>
            </w:r>
            <w:r w:rsidRPr="00AF7F19">
              <w:rPr>
                <w:rFonts w:ascii="Sylfaen" w:hAnsi="Sylfaen"/>
                <w:sz w:val="22"/>
                <w:szCs w:val="22"/>
                <w:lang w:val="hy-AM"/>
              </w:rPr>
              <w:t>2,</w:t>
            </w:r>
            <w:r w:rsidRPr="00AF7F19">
              <w:rPr>
                <w:rFonts w:ascii="Sylfaen" w:hAnsi="Sylfaen"/>
                <w:sz w:val="22"/>
                <w:szCs w:val="22"/>
              </w:rPr>
              <w:t>0 (normal 10) barg</w:t>
            </w:r>
          </w:p>
        </w:tc>
        <w:tc>
          <w:tcPr>
            <w:tcW w:w="6077" w:type="dxa"/>
            <w:gridSpan w:val="2"/>
          </w:tcPr>
          <w:p w:rsidR="008003F5" w:rsidRPr="00AF7F19" w:rsidRDefault="008003F5" w:rsidP="00046302">
            <w:pPr>
              <w:widowControl w:val="0"/>
              <w:numPr>
                <w:ilvl w:val="0"/>
                <w:numId w:val="65"/>
              </w:numPr>
              <w:spacing w:after="0" w:line="240" w:lineRule="auto"/>
              <w:jc w:val="both"/>
              <w:rPr>
                <w:rFonts w:ascii="Sylfaen" w:hAnsi="Sylfaen"/>
                <w:sz w:val="22"/>
                <w:szCs w:val="22"/>
                <w:lang w:val="hy-AM"/>
              </w:rPr>
            </w:pPr>
            <w:r w:rsidRPr="00AF7F19">
              <w:rPr>
                <w:rFonts w:ascii="Sylfaen" w:hAnsi="Sylfaen"/>
                <w:sz w:val="22"/>
                <w:szCs w:val="22"/>
                <w:lang w:val="hy-AM"/>
              </w:rPr>
              <w:t>Վառելիք գազի ճնշումը գազի կոմպրեսորի մուտքում, 8,0–1</w:t>
            </w:r>
            <w:r w:rsidRPr="00AF7F19">
              <w:rPr>
                <w:rFonts w:ascii="Sylfaen" w:hAnsi="Sylfaen"/>
                <w:sz w:val="22"/>
                <w:szCs w:val="22"/>
              </w:rPr>
              <w:t>2</w:t>
            </w:r>
            <w:r w:rsidRPr="00AF7F19">
              <w:rPr>
                <w:rFonts w:ascii="Sylfaen" w:hAnsi="Sylfaen"/>
                <w:sz w:val="22"/>
                <w:szCs w:val="22"/>
                <w:lang w:val="hy-AM"/>
              </w:rPr>
              <w:t xml:space="preserve">,0 </w:t>
            </w:r>
            <w:r w:rsidRPr="00AF7F19">
              <w:rPr>
                <w:rFonts w:ascii="Sylfaen" w:hAnsi="Sylfaen"/>
                <w:sz w:val="22"/>
                <w:szCs w:val="22"/>
              </w:rPr>
              <w:t>(</w:t>
            </w:r>
            <w:r w:rsidRPr="00AF7F19">
              <w:rPr>
                <w:rFonts w:ascii="Sylfaen" w:hAnsi="Sylfaen"/>
                <w:sz w:val="22"/>
                <w:szCs w:val="22"/>
                <w:lang w:val="hy-AM"/>
              </w:rPr>
              <w:t>նորմալ 10</w:t>
            </w:r>
            <w:r w:rsidRPr="00AF7F19">
              <w:rPr>
                <w:rFonts w:ascii="Sylfaen" w:hAnsi="Sylfaen"/>
                <w:sz w:val="22"/>
                <w:szCs w:val="22"/>
              </w:rPr>
              <w:t>)</w:t>
            </w:r>
            <w:r w:rsidRPr="00AF7F19">
              <w:rPr>
                <w:rFonts w:ascii="Sylfaen" w:hAnsi="Sylfaen"/>
                <w:sz w:val="22"/>
                <w:szCs w:val="22"/>
                <w:lang w:val="hy-AM"/>
              </w:rPr>
              <w:t xml:space="preserve"> բար։</w:t>
            </w:r>
          </w:p>
        </w:tc>
      </w:tr>
      <w:tr w:rsidR="008003F5" w:rsidRPr="00C47F0A" w:rsidTr="003E17F4">
        <w:tc>
          <w:tcPr>
            <w:tcW w:w="4068" w:type="dxa"/>
          </w:tcPr>
          <w:p w:rsidR="008003F5" w:rsidRPr="00AF7F19" w:rsidRDefault="008003F5" w:rsidP="00046302">
            <w:pPr>
              <w:widowControl w:val="0"/>
              <w:numPr>
                <w:ilvl w:val="0"/>
                <w:numId w:val="65"/>
              </w:numPr>
              <w:spacing w:after="0" w:line="240" w:lineRule="auto"/>
              <w:jc w:val="both"/>
              <w:rPr>
                <w:rFonts w:ascii="Sylfaen" w:hAnsi="Sylfaen"/>
                <w:sz w:val="22"/>
                <w:szCs w:val="22"/>
                <w:lang w:val="hy-AM"/>
              </w:rPr>
            </w:pPr>
            <w:r w:rsidRPr="00AF7F19">
              <w:rPr>
                <w:rFonts w:ascii="Sylfaen" w:hAnsi="Sylfaen"/>
                <w:sz w:val="22"/>
                <w:szCs w:val="22"/>
              </w:rPr>
              <w:t>Steam Turbine and its associated Generator and their relevant auxiliaries, condenser with associated equipment.</w:t>
            </w:r>
          </w:p>
        </w:tc>
        <w:tc>
          <w:tcPr>
            <w:tcW w:w="6077" w:type="dxa"/>
            <w:gridSpan w:val="2"/>
          </w:tcPr>
          <w:p w:rsidR="008003F5" w:rsidRPr="00AF7F19" w:rsidRDefault="008003F5" w:rsidP="00046302">
            <w:pPr>
              <w:widowControl w:val="0"/>
              <w:numPr>
                <w:ilvl w:val="0"/>
                <w:numId w:val="65"/>
              </w:numPr>
              <w:spacing w:after="0" w:line="240" w:lineRule="auto"/>
              <w:jc w:val="both"/>
              <w:rPr>
                <w:rFonts w:ascii="Sylfaen" w:hAnsi="Sylfaen"/>
                <w:sz w:val="22"/>
                <w:szCs w:val="22"/>
                <w:lang w:val="hy-AM"/>
              </w:rPr>
            </w:pPr>
            <w:r w:rsidRPr="00AF7F19">
              <w:rPr>
                <w:rFonts w:ascii="Sylfaen" w:hAnsi="Sylfaen"/>
                <w:sz w:val="22"/>
                <w:szCs w:val="22"/>
                <w:lang w:val="hy-AM"/>
              </w:rPr>
              <w:t>Շոգետուրբինը, իր գեներատորը և իրենց համապատասխան օժանդակ սարքավորումները, կոնդենսատորը իր սարքավորումների հետ միասին։</w:t>
            </w:r>
          </w:p>
        </w:tc>
      </w:tr>
      <w:tr w:rsidR="008003F5" w:rsidRPr="00AF7F19" w:rsidTr="003E17F4">
        <w:tc>
          <w:tcPr>
            <w:tcW w:w="4068" w:type="dxa"/>
          </w:tcPr>
          <w:p w:rsidR="008003F5" w:rsidRPr="00AF7F19" w:rsidRDefault="008003F5" w:rsidP="00046302">
            <w:pPr>
              <w:widowControl w:val="0"/>
              <w:numPr>
                <w:ilvl w:val="0"/>
                <w:numId w:val="65"/>
              </w:numPr>
              <w:spacing w:after="0" w:line="240" w:lineRule="auto"/>
              <w:jc w:val="both"/>
              <w:rPr>
                <w:rFonts w:ascii="Sylfaen" w:hAnsi="Sylfaen"/>
                <w:sz w:val="22"/>
                <w:szCs w:val="22"/>
                <w:lang w:val="hy-AM"/>
              </w:rPr>
            </w:pPr>
            <w:r w:rsidRPr="00AF7F19">
              <w:rPr>
                <w:rFonts w:ascii="Sylfaen" w:hAnsi="Sylfaen"/>
                <w:sz w:val="22"/>
                <w:szCs w:val="22"/>
              </w:rPr>
              <w:t>HRSG</w:t>
            </w:r>
            <w:r w:rsidRPr="00AF7F19">
              <w:rPr>
                <w:rFonts w:ascii="Sylfaen" w:hAnsi="Sylfaen"/>
                <w:sz w:val="22"/>
                <w:szCs w:val="22"/>
              </w:rPr>
              <w:tab/>
              <w:t xml:space="preserve"> based on proposed </w:t>
            </w:r>
            <w:r w:rsidRPr="00AF7F19">
              <w:rPr>
                <w:rFonts w:ascii="Sylfaen" w:hAnsi="Sylfaen"/>
                <w:sz w:val="22"/>
                <w:szCs w:val="22"/>
              </w:rPr>
              <w:lastRenderedPageBreak/>
              <w:t>configuration.</w:t>
            </w:r>
          </w:p>
        </w:tc>
        <w:tc>
          <w:tcPr>
            <w:tcW w:w="6077" w:type="dxa"/>
            <w:gridSpan w:val="2"/>
          </w:tcPr>
          <w:p w:rsidR="008003F5" w:rsidRPr="00AF7F19" w:rsidRDefault="008003F5" w:rsidP="00046302">
            <w:pPr>
              <w:widowControl w:val="0"/>
              <w:numPr>
                <w:ilvl w:val="0"/>
                <w:numId w:val="65"/>
              </w:numPr>
              <w:spacing w:after="0" w:line="240" w:lineRule="auto"/>
              <w:jc w:val="both"/>
              <w:rPr>
                <w:rFonts w:ascii="Sylfaen" w:hAnsi="Sylfaen"/>
                <w:sz w:val="22"/>
                <w:szCs w:val="22"/>
                <w:lang w:val="hy-AM"/>
              </w:rPr>
            </w:pPr>
            <w:r w:rsidRPr="00AF7F19">
              <w:rPr>
                <w:rFonts w:ascii="Sylfaen" w:hAnsi="Sylfaen"/>
                <w:sz w:val="22"/>
                <w:szCs w:val="22"/>
                <w:lang w:val="hy-AM"/>
              </w:rPr>
              <w:lastRenderedPageBreak/>
              <w:t>ՋՎՇԳ՝ ըստ առաջարկվող կոնֆիգուրացիայի։</w:t>
            </w:r>
          </w:p>
        </w:tc>
      </w:tr>
      <w:tr w:rsidR="008003F5" w:rsidRPr="00AF7F19" w:rsidTr="003E17F4">
        <w:tc>
          <w:tcPr>
            <w:tcW w:w="4068" w:type="dxa"/>
          </w:tcPr>
          <w:p w:rsidR="008003F5" w:rsidRPr="00AF7F19" w:rsidRDefault="008003F5" w:rsidP="00046302">
            <w:pPr>
              <w:widowControl w:val="0"/>
              <w:numPr>
                <w:ilvl w:val="0"/>
                <w:numId w:val="65"/>
              </w:numPr>
              <w:spacing w:after="0" w:line="240" w:lineRule="auto"/>
              <w:jc w:val="both"/>
              <w:rPr>
                <w:rFonts w:ascii="Sylfaen" w:hAnsi="Sylfaen"/>
                <w:sz w:val="22"/>
                <w:szCs w:val="22"/>
              </w:rPr>
            </w:pPr>
            <w:r w:rsidRPr="00AF7F19">
              <w:rPr>
                <w:rFonts w:ascii="Sylfaen" w:hAnsi="Sylfaen"/>
                <w:sz w:val="22"/>
                <w:szCs w:val="22"/>
              </w:rPr>
              <w:lastRenderedPageBreak/>
              <w:t>Water and waste water treatment system (W&amp;WWTS), based on reverse osmosis technology or other equivalent state-of-art technology.</w:t>
            </w:r>
          </w:p>
        </w:tc>
        <w:tc>
          <w:tcPr>
            <w:tcW w:w="6077" w:type="dxa"/>
            <w:gridSpan w:val="2"/>
          </w:tcPr>
          <w:p w:rsidR="008003F5" w:rsidRPr="00AF7F19" w:rsidRDefault="008003F5" w:rsidP="00046302">
            <w:pPr>
              <w:widowControl w:val="0"/>
              <w:numPr>
                <w:ilvl w:val="0"/>
                <w:numId w:val="65"/>
              </w:numPr>
              <w:spacing w:after="0" w:line="240" w:lineRule="auto"/>
              <w:jc w:val="both"/>
              <w:rPr>
                <w:rFonts w:ascii="Sylfaen" w:hAnsi="Sylfaen"/>
                <w:sz w:val="22"/>
                <w:szCs w:val="22"/>
                <w:lang w:val="hy-AM"/>
              </w:rPr>
            </w:pPr>
            <w:r w:rsidRPr="00AF7F19">
              <w:rPr>
                <w:rFonts w:ascii="Sylfaen" w:hAnsi="Sylfaen"/>
                <w:sz w:val="22"/>
                <w:szCs w:val="22"/>
                <w:lang w:val="hy-AM"/>
              </w:rPr>
              <w:t>Ջրերի և կեղտաջրերի մաքրման համակարգ հետադարձ օսմոսի տեխնոլոգիայի կամ այլ համարժեք ժամանակակից տեխնոլոգիայի հիման վրա։</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BOP systems based on proposed configuration</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Ընդհանուր կայանային համակարգեր (ԸԿՀ)՝ ըստ առաջարկվող կոնֆիգուրացիայի</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Hoisting devices for the repair of gas and steam turbines, HRSG, Fuel gas compressors and BOP equipment</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Ամբարձիչ սարքեր գազատուրբինի և շոգետուրբինի, ՋՎՇԳ-ի, վառելիք գազի կոմպրեսորների, ինչպես նաև ԸԿՀ սարքավորումների համար</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Main Step-Up Transformers</w:t>
            </w:r>
            <w:r w:rsidRPr="00AF7F19">
              <w:rPr>
                <w:rFonts w:ascii="Sylfaen" w:hAnsi="Sylfaen"/>
                <w:sz w:val="22"/>
                <w:szCs w:val="22"/>
                <w:lang w:val="hy-AM"/>
              </w:rPr>
              <w:t xml:space="preserve">, </w:t>
            </w:r>
            <w:r w:rsidRPr="00AF7F19">
              <w:rPr>
                <w:rFonts w:ascii="Sylfaen" w:hAnsi="Sylfaen"/>
                <w:sz w:val="22"/>
                <w:szCs w:val="22"/>
              </w:rPr>
              <w:t>220 kV</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lang w:val="hy-AM"/>
              </w:rPr>
              <w:t>Հիմնական բարձրացնող տրանսֆորմատորներ, 220 և/կամ 110 կՎ</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The internal electrical scheme and its automatic control system shall ensure auxiliary “island” mode for gas turbine, for cases when the power plant disconnects from the grid due to electrical faults outside the power plant.</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Ներկայանային էլեկտրական սխեման և դրա ավտոմատ կառավարումը պետք է ապահովի գազատուրբինի մասով սեփական կարիքների ապահովման “կղզի” ռեժիմը այն դեպքում, երբ էլեկտրակայանը անջատվել է ցանցից արտաքին էլեկտրական անսարքությունների պատճառով:</w:t>
            </w:r>
          </w:p>
        </w:tc>
      </w:tr>
      <w:tr w:rsidR="008003F5" w:rsidRPr="00C47F0A"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Auxiliary transformer for gas turbine and steam turbine</w:t>
            </w:r>
            <w:r w:rsidRPr="00AF7F19">
              <w:rPr>
                <w:rFonts w:ascii="Sylfaen" w:hAnsi="Sylfaen"/>
                <w:sz w:val="22"/>
                <w:szCs w:val="22"/>
              </w:rPr>
              <w:tab/>
              <w:t>based on proposed configuration</w:t>
            </w:r>
          </w:p>
        </w:tc>
        <w:tc>
          <w:tcPr>
            <w:tcW w:w="5175" w:type="dxa"/>
          </w:tcPr>
          <w:p w:rsidR="008003F5" w:rsidRPr="00C47F0A" w:rsidRDefault="008003F5" w:rsidP="00046302">
            <w:pPr>
              <w:numPr>
                <w:ilvl w:val="0"/>
                <w:numId w:val="66"/>
              </w:numPr>
              <w:spacing w:after="0" w:line="320" w:lineRule="atLeast"/>
              <w:jc w:val="both"/>
              <w:rPr>
                <w:rFonts w:ascii="Sylfaen" w:hAnsi="Sylfaen"/>
                <w:sz w:val="22"/>
                <w:szCs w:val="22"/>
                <w:lang w:val="hy-AM"/>
              </w:rPr>
            </w:pPr>
            <w:r w:rsidRPr="00C47F0A">
              <w:rPr>
                <w:rFonts w:ascii="Sylfaen" w:hAnsi="Sylfaen"/>
                <w:sz w:val="22"/>
                <w:szCs w:val="22"/>
                <w:lang w:val="hy-AM"/>
              </w:rPr>
              <w:t>Օժանդակ տրանսֆորմատոր գազատուրբինի և շոգետուրբինի համար՝ ըստ առաջարկվող կոնֆիգուրացիայի</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 xml:space="preserve">6 kV section for auxiliary power with two half-sections equipped with bus-tie and SUE 3000 type or similar protection and automatic control system. </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lang w:val="ru-RU"/>
              </w:rPr>
              <w:t>Սեփական</w:t>
            </w:r>
            <w:r w:rsidRPr="00AF7F19">
              <w:rPr>
                <w:rFonts w:ascii="Sylfaen" w:hAnsi="Sylfaen"/>
                <w:sz w:val="22"/>
                <w:szCs w:val="22"/>
              </w:rPr>
              <w:t xml:space="preserve"> </w:t>
            </w:r>
            <w:r w:rsidRPr="00AF7F19">
              <w:rPr>
                <w:rFonts w:ascii="Sylfaen" w:hAnsi="Sylfaen"/>
                <w:sz w:val="22"/>
                <w:szCs w:val="22"/>
                <w:lang w:val="ru-RU"/>
              </w:rPr>
              <w:t>կարիքների</w:t>
            </w:r>
            <w:r w:rsidRPr="00AF7F19">
              <w:rPr>
                <w:rFonts w:ascii="Sylfaen" w:hAnsi="Sylfaen"/>
                <w:sz w:val="22"/>
                <w:szCs w:val="22"/>
              </w:rPr>
              <w:t xml:space="preserve"> </w:t>
            </w:r>
            <w:r w:rsidRPr="00AF7F19">
              <w:rPr>
                <w:rFonts w:ascii="Sylfaen" w:hAnsi="Sylfaen"/>
                <w:sz w:val="22"/>
                <w:szCs w:val="22"/>
                <w:lang w:val="ru-RU"/>
              </w:rPr>
              <w:t>սնուցման</w:t>
            </w:r>
            <w:r w:rsidRPr="00AF7F19">
              <w:rPr>
                <w:rFonts w:ascii="Sylfaen" w:hAnsi="Sylfaen"/>
                <w:sz w:val="22"/>
                <w:szCs w:val="22"/>
              </w:rPr>
              <w:t xml:space="preserve"> 6 </w:t>
            </w:r>
            <w:r w:rsidRPr="00AF7F19">
              <w:rPr>
                <w:rFonts w:ascii="Sylfaen" w:hAnsi="Sylfaen"/>
                <w:sz w:val="22"/>
                <w:szCs w:val="22"/>
                <w:lang w:val="ru-RU"/>
              </w:rPr>
              <w:t>կՎ</w:t>
            </w:r>
            <w:r w:rsidRPr="00AF7F19">
              <w:rPr>
                <w:rFonts w:ascii="Sylfaen" w:hAnsi="Sylfaen"/>
                <w:sz w:val="22"/>
                <w:szCs w:val="22"/>
              </w:rPr>
              <w:t xml:space="preserve"> </w:t>
            </w:r>
            <w:r w:rsidRPr="00AF7F19">
              <w:rPr>
                <w:rFonts w:ascii="Sylfaen" w:hAnsi="Sylfaen"/>
                <w:sz w:val="22"/>
                <w:szCs w:val="22"/>
                <w:lang w:val="ru-RU"/>
              </w:rPr>
              <w:t>լարման</w:t>
            </w:r>
            <w:r w:rsidRPr="00AF7F19">
              <w:rPr>
                <w:rFonts w:ascii="Sylfaen" w:hAnsi="Sylfaen"/>
                <w:sz w:val="22"/>
                <w:szCs w:val="22"/>
              </w:rPr>
              <w:t xml:space="preserve"> </w:t>
            </w:r>
            <w:r w:rsidRPr="00AF7F19">
              <w:rPr>
                <w:rFonts w:ascii="Sylfaen" w:hAnsi="Sylfaen"/>
                <w:sz w:val="22"/>
                <w:szCs w:val="22"/>
                <w:lang w:val="ru-RU"/>
              </w:rPr>
              <w:t>սեկցիա</w:t>
            </w:r>
            <w:r w:rsidRPr="00AF7F19">
              <w:rPr>
                <w:rFonts w:ascii="Sylfaen" w:hAnsi="Sylfaen"/>
                <w:sz w:val="22"/>
                <w:szCs w:val="22"/>
              </w:rPr>
              <w:t xml:space="preserve"> </w:t>
            </w:r>
            <w:r w:rsidRPr="00AF7F19">
              <w:rPr>
                <w:rFonts w:ascii="Sylfaen" w:hAnsi="Sylfaen"/>
                <w:sz w:val="22"/>
                <w:szCs w:val="22"/>
                <w:lang w:val="ru-RU"/>
              </w:rPr>
              <w:t>երկու</w:t>
            </w:r>
            <w:r w:rsidRPr="00AF7F19">
              <w:rPr>
                <w:rFonts w:ascii="Sylfaen" w:hAnsi="Sylfaen"/>
                <w:sz w:val="22"/>
                <w:szCs w:val="22"/>
              </w:rPr>
              <w:t xml:space="preserve"> </w:t>
            </w:r>
            <w:r w:rsidRPr="00AF7F19">
              <w:rPr>
                <w:rFonts w:ascii="Sylfaen" w:hAnsi="Sylfaen"/>
                <w:sz w:val="22"/>
                <w:szCs w:val="22"/>
                <w:lang w:val="ru-RU"/>
              </w:rPr>
              <w:t>կիսասեկցիաներով</w:t>
            </w:r>
            <w:r w:rsidRPr="00AF7F19">
              <w:rPr>
                <w:rFonts w:ascii="Sylfaen" w:hAnsi="Sylfaen"/>
                <w:sz w:val="22"/>
                <w:szCs w:val="22"/>
              </w:rPr>
              <w:t xml:space="preserve">` </w:t>
            </w:r>
            <w:r w:rsidRPr="00AF7F19">
              <w:rPr>
                <w:rFonts w:ascii="Sylfaen" w:hAnsi="Sylfaen"/>
                <w:sz w:val="22"/>
                <w:szCs w:val="22"/>
                <w:lang w:val="ru-RU"/>
              </w:rPr>
              <w:t>միջսեկցիոն</w:t>
            </w:r>
            <w:r w:rsidRPr="00AF7F19">
              <w:rPr>
                <w:rFonts w:ascii="Sylfaen" w:hAnsi="Sylfaen"/>
                <w:sz w:val="22"/>
                <w:szCs w:val="22"/>
              </w:rPr>
              <w:t xml:space="preserve"> </w:t>
            </w:r>
            <w:r w:rsidRPr="00AF7F19">
              <w:rPr>
                <w:rFonts w:ascii="Sylfaen" w:hAnsi="Sylfaen"/>
                <w:sz w:val="22"/>
                <w:szCs w:val="22"/>
                <w:lang w:val="ru-RU"/>
              </w:rPr>
              <w:t>անջատիչով</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SUE 3000 </w:t>
            </w:r>
            <w:r w:rsidRPr="00AF7F19">
              <w:rPr>
                <w:rFonts w:ascii="Sylfaen" w:hAnsi="Sylfaen"/>
                <w:sz w:val="22"/>
                <w:szCs w:val="22"/>
                <w:lang w:val="ru-RU"/>
              </w:rPr>
              <w:t>տիպի</w:t>
            </w:r>
            <w:r w:rsidRPr="00AF7F19">
              <w:rPr>
                <w:rFonts w:ascii="Sylfaen" w:hAnsi="Sylfaen"/>
                <w:sz w:val="22"/>
                <w:szCs w:val="22"/>
              </w:rPr>
              <w:t xml:space="preserve"> </w:t>
            </w:r>
            <w:r w:rsidRPr="00AF7F19">
              <w:rPr>
                <w:rFonts w:ascii="Sylfaen" w:hAnsi="Sylfaen"/>
                <w:sz w:val="22"/>
                <w:szCs w:val="22"/>
                <w:lang w:val="ru-RU"/>
              </w:rPr>
              <w:t>կամ</w:t>
            </w:r>
            <w:r w:rsidRPr="00AF7F19">
              <w:rPr>
                <w:rFonts w:ascii="Sylfaen" w:hAnsi="Sylfaen"/>
                <w:sz w:val="22"/>
                <w:szCs w:val="22"/>
              </w:rPr>
              <w:t xml:space="preserve"> </w:t>
            </w:r>
            <w:r w:rsidRPr="00AF7F19">
              <w:rPr>
                <w:rFonts w:ascii="Sylfaen" w:hAnsi="Sylfaen"/>
                <w:sz w:val="22"/>
                <w:szCs w:val="22"/>
                <w:lang w:val="ru-RU"/>
              </w:rPr>
              <w:t>դրան</w:t>
            </w:r>
            <w:r w:rsidRPr="00AF7F19">
              <w:rPr>
                <w:rFonts w:ascii="Sylfaen" w:hAnsi="Sylfaen"/>
                <w:sz w:val="22"/>
                <w:szCs w:val="22"/>
              </w:rPr>
              <w:t xml:space="preserve"> </w:t>
            </w:r>
            <w:r w:rsidRPr="00AF7F19">
              <w:rPr>
                <w:rFonts w:ascii="Sylfaen" w:hAnsi="Sylfaen"/>
                <w:sz w:val="22"/>
                <w:szCs w:val="22"/>
                <w:lang w:val="ru-RU"/>
              </w:rPr>
              <w:t>համարժեք</w:t>
            </w:r>
            <w:r w:rsidRPr="00AF7F19">
              <w:rPr>
                <w:rFonts w:ascii="Sylfaen" w:hAnsi="Sylfaen"/>
                <w:sz w:val="22"/>
                <w:szCs w:val="22"/>
              </w:rPr>
              <w:t xml:space="preserve"> </w:t>
            </w:r>
            <w:r w:rsidRPr="00AF7F19">
              <w:rPr>
                <w:rFonts w:ascii="Sylfaen" w:hAnsi="Sylfaen"/>
                <w:sz w:val="22"/>
                <w:szCs w:val="22"/>
                <w:lang w:val="ru-RU"/>
              </w:rPr>
              <w:t>այլ</w:t>
            </w:r>
            <w:r w:rsidRPr="00AF7F19">
              <w:rPr>
                <w:rFonts w:ascii="Sylfaen" w:hAnsi="Sylfaen"/>
                <w:sz w:val="22"/>
                <w:szCs w:val="22"/>
              </w:rPr>
              <w:t xml:space="preserve"> </w:t>
            </w:r>
            <w:r w:rsidRPr="00AF7F19">
              <w:rPr>
                <w:rFonts w:ascii="Sylfaen" w:hAnsi="Sylfaen"/>
                <w:sz w:val="22"/>
                <w:szCs w:val="22"/>
                <w:lang w:val="ru-RU"/>
              </w:rPr>
              <w:t>տիպի</w:t>
            </w:r>
            <w:r w:rsidRPr="00AF7F19">
              <w:rPr>
                <w:rFonts w:ascii="Sylfaen" w:hAnsi="Sylfaen"/>
                <w:sz w:val="22"/>
                <w:szCs w:val="22"/>
              </w:rPr>
              <w:t xml:space="preserve"> </w:t>
            </w:r>
            <w:r w:rsidRPr="00AF7F19">
              <w:rPr>
                <w:rFonts w:ascii="Sylfaen" w:hAnsi="Sylfaen"/>
                <w:sz w:val="22"/>
                <w:szCs w:val="22"/>
                <w:lang w:val="ru-RU"/>
              </w:rPr>
              <w:t>պաշտպանության</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ավտոմատ</w:t>
            </w:r>
            <w:r w:rsidRPr="00AF7F19">
              <w:rPr>
                <w:rFonts w:ascii="Sylfaen" w:hAnsi="Sylfaen"/>
                <w:sz w:val="22"/>
                <w:szCs w:val="22"/>
              </w:rPr>
              <w:t xml:space="preserve"> </w:t>
            </w:r>
            <w:r w:rsidRPr="00AF7F19">
              <w:rPr>
                <w:rFonts w:ascii="Sylfaen" w:hAnsi="Sylfaen"/>
                <w:sz w:val="22"/>
                <w:szCs w:val="22"/>
                <w:lang w:val="ru-RU"/>
              </w:rPr>
              <w:t>կառավարման</w:t>
            </w:r>
            <w:r w:rsidRPr="00AF7F19">
              <w:rPr>
                <w:rFonts w:ascii="Sylfaen" w:hAnsi="Sylfaen"/>
                <w:sz w:val="22"/>
                <w:szCs w:val="22"/>
              </w:rPr>
              <w:t xml:space="preserve"> </w:t>
            </w:r>
            <w:r w:rsidRPr="00AF7F19">
              <w:rPr>
                <w:rFonts w:ascii="Sylfaen" w:hAnsi="Sylfaen"/>
                <w:sz w:val="22"/>
                <w:szCs w:val="22"/>
                <w:lang w:val="ru-RU"/>
              </w:rPr>
              <w:t>համակարգով</w:t>
            </w:r>
            <w:r w:rsidRPr="00AF7F19">
              <w:rPr>
                <w:rFonts w:ascii="Sylfaen" w:hAnsi="Sylfaen"/>
                <w:sz w:val="22"/>
                <w:szCs w:val="22"/>
              </w:rPr>
              <w:t>:</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Space and station accumulator battery</w:t>
            </w:r>
            <w:r w:rsidRPr="00AF7F19">
              <w:rPr>
                <w:rFonts w:ascii="Sylfaen" w:hAnsi="Sylfaen"/>
                <w:sz w:val="22"/>
                <w:szCs w:val="22"/>
                <w:lang w:val="hy-AM"/>
              </w:rPr>
              <w:t xml:space="preserve">,     </w:t>
            </w:r>
            <w:r w:rsidRPr="00AF7F19">
              <w:rPr>
                <w:rFonts w:ascii="Sylfaen" w:hAnsi="Sylfaen"/>
                <w:sz w:val="22"/>
                <w:szCs w:val="22"/>
              </w:rPr>
              <w:t>1440 A/h</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lang w:val="hy-AM"/>
              </w:rPr>
              <w:t>Տեղամասային և կայանային ակումուլյատորային մարտկոց, 1440 Ա/ժ</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Emergency Diesel generator</w:t>
            </w:r>
            <w:r w:rsidRPr="00AF7F19">
              <w:rPr>
                <w:rFonts w:ascii="Sylfaen" w:hAnsi="Sylfaen"/>
                <w:sz w:val="22"/>
                <w:szCs w:val="22"/>
                <w:lang w:val="hy-AM"/>
              </w:rPr>
              <w:t>,</w:t>
            </w:r>
            <w:r w:rsidRPr="00AF7F19">
              <w:rPr>
                <w:rFonts w:ascii="Sylfaen" w:hAnsi="Sylfaen"/>
                <w:sz w:val="22"/>
                <w:szCs w:val="22"/>
              </w:rPr>
              <w:t xml:space="preserve"> output voltage 400 V</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Վթարային դիզելային գեներատոր, ելքային լարումը 400 Վ</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Drinking water system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Խմելու ջրի համակարգ</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Waste water</w:t>
            </w:r>
            <w:r w:rsidRPr="00AF7F19">
              <w:rPr>
                <w:rFonts w:ascii="Sylfaen" w:hAnsi="Sylfaen"/>
                <w:sz w:val="22"/>
                <w:szCs w:val="22"/>
                <w:lang w:val="ru-RU"/>
              </w:rPr>
              <w:t xml:space="preserve"> </w:t>
            </w:r>
            <w:r w:rsidRPr="00AF7F19">
              <w:rPr>
                <w:rFonts w:ascii="Sylfaen" w:hAnsi="Sylfaen"/>
                <w:sz w:val="22"/>
                <w:szCs w:val="22"/>
              </w:rPr>
              <w:t>system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Կեղտաջրերի համակարգ</w:t>
            </w:r>
          </w:p>
        </w:tc>
      </w:tr>
      <w:tr w:rsidR="008003F5" w:rsidRPr="00C47F0A"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Industrial rainwater sewage system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Արդյունաբերական ջրերի և անձրևաջրերի համակարգ</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lastRenderedPageBreak/>
              <w:t>Fuel gas supply system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Վառելիք գազի մատակարարման  համակարգ</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Automatic Fire Fighting System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Հակահրդեհային ավտոմատ համակարգ</w:t>
            </w:r>
          </w:p>
        </w:tc>
      </w:tr>
      <w:tr w:rsidR="008003F5" w:rsidRPr="00C47F0A"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Instrument and control, electrical protection, control equipment</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Չափիչ-հսկիչ սարքեր, էլեկտրական պաշտպանություն, կառավարման սարքավորումներ</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Power Plant control system, including start-up and stop</w:t>
            </w:r>
            <w:r w:rsidRPr="00AF7F19">
              <w:rPr>
                <w:rFonts w:ascii="Sylfaen" w:hAnsi="Sylfaen"/>
                <w:sz w:val="22"/>
                <w:szCs w:val="22"/>
                <w:lang w:val="hy-AM"/>
              </w:rPr>
              <w:t xml:space="preserve">, </w:t>
            </w:r>
            <w:r w:rsidRPr="00AF7F19">
              <w:rPr>
                <w:rFonts w:ascii="Sylfaen" w:hAnsi="Sylfaen"/>
                <w:sz w:val="22"/>
                <w:szCs w:val="22"/>
              </w:rPr>
              <w:t>100% automatic</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Կայանի կառավար. համակարգ, ներառյալ թողարկումը և կանգնեցումը, 100</w:t>
            </w:r>
            <w:r w:rsidRPr="00AF7F19">
              <w:rPr>
                <w:rFonts w:ascii="Sylfaen" w:hAnsi="Sylfaen"/>
                <w:sz w:val="22"/>
                <w:szCs w:val="22"/>
              </w:rPr>
              <w:t>%</w:t>
            </w:r>
            <w:r w:rsidRPr="00AF7F19">
              <w:rPr>
                <w:rFonts w:ascii="Sylfaen" w:hAnsi="Sylfaen"/>
                <w:sz w:val="22"/>
                <w:szCs w:val="22"/>
                <w:lang w:val="hy-AM"/>
              </w:rPr>
              <w:t xml:space="preserve"> ավտոմատ</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W&amp;WWTS control system, including start-up and stop</w:t>
            </w:r>
            <w:r w:rsidRPr="00AF7F19">
              <w:rPr>
                <w:rFonts w:ascii="Sylfaen" w:hAnsi="Sylfaen"/>
                <w:sz w:val="22"/>
                <w:szCs w:val="22"/>
                <w:lang w:val="hy-AM"/>
              </w:rPr>
              <w:t xml:space="preserve">, </w:t>
            </w:r>
            <w:r w:rsidRPr="00AF7F19">
              <w:rPr>
                <w:rFonts w:ascii="Sylfaen" w:hAnsi="Sylfaen"/>
                <w:sz w:val="22"/>
                <w:szCs w:val="22"/>
              </w:rPr>
              <w:t>100% automatic</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 xml:space="preserve">Ջրերի և կեղտաջրերի մաքրման համակարգի կառավարման համակարգ, ներառյալ թողարկումը և կանգնեցումը, </w:t>
            </w:r>
            <w:r w:rsidRPr="00AF7F19">
              <w:rPr>
                <w:rFonts w:ascii="Sylfaen" w:hAnsi="Sylfaen"/>
                <w:sz w:val="22"/>
                <w:szCs w:val="22"/>
              </w:rPr>
              <w:t xml:space="preserve">100% </w:t>
            </w:r>
            <w:r w:rsidRPr="00AF7F19">
              <w:rPr>
                <w:rFonts w:ascii="Sylfaen" w:hAnsi="Sylfaen"/>
                <w:sz w:val="22"/>
                <w:szCs w:val="22"/>
                <w:lang w:val="hy-AM"/>
              </w:rPr>
              <w:t>ավտոմատ</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Main steam/water system chemical control system</w:t>
            </w:r>
            <w:r w:rsidRPr="00AF7F19">
              <w:rPr>
                <w:rFonts w:ascii="Sylfaen" w:hAnsi="Sylfaen"/>
                <w:sz w:val="22"/>
                <w:szCs w:val="22"/>
                <w:lang w:val="hy-AM"/>
              </w:rPr>
              <w:t xml:space="preserve">, </w:t>
            </w:r>
            <w:r w:rsidRPr="00AF7F19">
              <w:rPr>
                <w:rFonts w:ascii="Sylfaen" w:hAnsi="Sylfaen"/>
                <w:sz w:val="22"/>
                <w:szCs w:val="22"/>
              </w:rPr>
              <w:t>100% automatic</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Հիմնական շոգու/ջրի համակարգի քիմ</w:t>
            </w:r>
            <w:r w:rsidRPr="00AF7F19">
              <w:rPr>
                <w:rFonts w:ascii="Sylfaen" w:hAnsi="Sylfaen"/>
                <w:sz w:val="22"/>
                <w:szCs w:val="22"/>
                <w:lang w:val="ru-RU"/>
              </w:rPr>
              <w:t>իական</w:t>
            </w:r>
            <w:r w:rsidRPr="00AF7F19">
              <w:rPr>
                <w:rFonts w:ascii="Sylfaen" w:hAnsi="Sylfaen"/>
                <w:sz w:val="22"/>
                <w:szCs w:val="22"/>
              </w:rPr>
              <w:t xml:space="preserve"> </w:t>
            </w:r>
            <w:r w:rsidRPr="00AF7F19">
              <w:rPr>
                <w:rFonts w:ascii="Sylfaen" w:hAnsi="Sylfaen"/>
                <w:sz w:val="22"/>
                <w:szCs w:val="22"/>
                <w:lang w:val="ru-RU"/>
              </w:rPr>
              <w:t>ռեժիմների</w:t>
            </w:r>
            <w:r w:rsidRPr="00AF7F19">
              <w:rPr>
                <w:rFonts w:ascii="Sylfaen" w:hAnsi="Sylfaen"/>
                <w:sz w:val="22"/>
                <w:szCs w:val="22"/>
                <w:lang w:val="hy-AM"/>
              </w:rPr>
              <w:t xml:space="preserve"> կառավարման համակարգ, </w:t>
            </w:r>
            <w:r w:rsidRPr="00AF7F19">
              <w:rPr>
                <w:rFonts w:ascii="Sylfaen" w:hAnsi="Sylfaen"/>
                <w:sz w:val="22"/>
                <w:szCs w:val="22"/>
              </w:rPr>
              <w:t xml:space="preserve">100% </w:t>
            </w:r>
            <w:r w:rsidRPr="00AF7F19">
              <w:rPr>
                <w:rFonts w:ascii="Sylfaen" w:hAnsi="Sylfaen"/>
                <w:sz w:val="22"/>
                <w:szCs w:val="22"/>
                <w:lang w:val="hy-AM"/>
              </w:rPr>
              <w:t>ավտոմատ</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Circulation water system chemical control system</w:t>
            </w:r>
            <w:r w:rsidRPr="00AF7F19">
              <w:rPr>
                <w:rFonts w:ascii="Sylfaen" w:hAnsi="Sylfaen"/>
                <w:sz w:val="22"/>
                <w:szCs w:val="22"/>
                <w:lang w:val="hy-AM"/>
              </w:rPr>
              <w:t xml:space="preserve">, </w:t>
            </w:r>
            <w:r w:rsidRPr="00AF7F19">
              <w:rPr>
                <w:rFonts w:ascii="Sylfaen" w:hAnsi="Sylfaen"/>
                <w:sz w:val="22"/>
                <w:szCs w:val="22"/>
              </w:rPr>
              <w:t>100% automatic</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Շրջանառու ջրի համակարգի քիմ</w:t>
            </w:r>
            <w:r w:rsidRPr="00AF7F19">
              <w:rPr>
                <w:rFonts w:ascii="Sylfaen" w:hAnsi="Sylfaen"/>
                <w:sz w:val="22"/>
                <w:szCs w:val="22"/>
                <w:lang w:val="ru-RU"/>
              </w:rPr>
              <w:t>իական</w:t>
            </w:r>
            <w:r w:rsidRPr="00AF7F19">
              <w:rPr>
                <w:rFonts w:ascii="Sylfaen" w:hAnsi="Sylfaen"/>
                <w:sz w:val="22"/>
                <w:szCs w:val="22"/>
                <w:lang w:val="hy-AM"/>
              </w:rPr>
              <w:t xml:space="preserve"> </w:t>
            </w:r>
            <w:r w:rsidRPr="00AF7F19">
              <w:rPr>
                <w:rFonts w:ascii="Sylfaen" w:hAnsi="Sylfaen"/>
                <w:sz w:val="22"/>
                <w:szCs w:val="22"/>
                <w:lang w:val="ru-RU"/>
              </w:rPr>
              <w:t>ռեժիմների</w:t>
            </w:r>
            <w:r w:rsidRPr="00AF7F19">
              <w:rPr>
                <w:rFonts w:ascii="Sylfaen" w:hAnsi="Sylfaen"/>
                <w:sz w:val="22"/>
                <w:szCs w:val="22"/>
              </w:rPr>
              <w:t xml:space="preserve"> </w:t>
            </w:r>
            <w:r w:rsidRPr="00AF7F19">
              <w:rPr>
                <w:rFonts w:ascii="Sylfaen" w:hAnsi="Sylfaen"/>
                <w:sz w:val="22"/>
                <w:szCs w:val="22"/>
                <w:lang w:val="hy-AM"/>
              </w:rPr>
              <w:t xml:space="preserve">կառավարման համակարգ, </w:t>
            </w:r>
            <w:r w:rsidRPr="00AF7F19">
              <w:rPr>
                <w:rFonts w:ascii="Sylfaen" w:hAnsi="Sylfaen"/>
                <w:sz w:val="22"/>
                <w:szCs w:val="22"/>
              </w:rPr>
              <w:t xml:space="preserve">100% </w:t>
            </w:r>
            <w:r w:rsidRPr="00AF7F19">
              <w:rPr>
                <w:rFonts w:ascii="Sylfaen" w:hAnsi="Sylfaen"/>
                <w:sz w:val="22"/>
                <w:szCs w:val="22"/>
                <w:lang w:val="hy-AM"/>
              </w:rPr>
              <w:t>ավտոմատ</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W&amp;WWTS chemical control system, including start-up and stop</w:t>
            </w:r>
            <w:r w:rsidRPr="00AF7F19">
              <w:rPr>
                <w:rFonts w:ascii="Sylfaen" w:hAnsi="Sylfaen"/>
                <w:sz w:val="22"/>
                <w:szCs w:val="22"/>
                <w:lang w:val="hy-AM"/>
              </w:rPr>
              <w:t xml:space="preserve">, </w:t>
            </w:r>
            <w:r w:rsidRPr="00AF7F19">
              <w:rPr>
                <w:rFonts w:ascii="Sylfaen" w:hAnsi="Sylfaen"/>
                <w:sz w:val="22"/>
                <w:szCs w:val="22"/>
              </w:rPr>
              <w:t>100% automatic</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Ջրերի և կեղտաջրերի մաքրման համակարգի քիմիական</w:t>
            </w:r>
            <w:r w:rsidRPr="00AF7F19">
              <w:rPr>
                <w:rFonts w:ascii="Sylfaen" w:hAnsi="Sylfaen"/>
                <w:sz w:val="22"/>
                <w:szCs w:val="22"/>
              </w:rPr>
              <w:t xml:space="preserve"> </w:t>
            </w:r>
            <w:r w:rsidRPr="00AF7F19">
              <w:rPr>
                <w:rFonts w:ascii="Sylfaen" w:hAnsi="Sylfaen"/>
                <w:sz w:val="22"/>
                <w:szCs w:val="22"/>
                <w:lang w:val="ru-RU"/>
              </w:rPr>
              <w:t>ռեժիմների</w:t>
            </w:r>
            <w:r w:rsidRPr="00AF7F19">
              <w:rPr>
                <w:rFonts w:ascii="Sylfaen" w:hAnsi="Sylfaen"/>
                <w:sz w:val="22"/>
                <w:szCs w:val="22"/>
                <w:lang w:val="hy-AM"/>
              </w:rPr>
              <w:t xml:space="preserve"> կառավարման համակարգ, ներառյալ թողարկումը և կանգնեցումը, </w:t>
            </w:r>
            <w:r w:rsidRPr="00AF7F19">
              <w:rPr>
                <w:rFonts w:ascii="Sylfaen" w:hAnsi="Sylfaen"/>
                <w:sz w:val="22"/>
                <w:szCs w:val="22"/>
              </w:rPr>
              <w:t xml:space="preserve">100% </w:t>
            </w:r>
            <w:r w:rsidRPr="00AF7F19">
              <w:rPr>
                <w:rFonts w:ascii="Sylfaen" w:hAnsi="Sylfaen"/>
                <w:sz w:val="22"/>
                <w:szCs w:val="22"/>
                <w:lang w:val="hy-AM"/>
              </w:rPr>
              <w:t>ավտոմատ</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All chemical dosing system, 100% automatic</w:t>
            </w:r>
          </w:p>
        </w:tc>
        <w:tc>
          <w:tcPr>
            <w:tcW w:w="5175" w:type="dxa"/>
          </w:tcPr>
          <w:p w:rsidR="008003F5" w:rsidRPr="00AF7F19" w:rsidRDefault="008003F5" w:rsidP="00046302">
            <w:pPr>
              <w:numPr>
                <w:ilvl w:val="0"/>
                <w:numId w:val="68"/>
              </w:numPr>
              <w:tabs>
                <w:tab w:val="clear" w:pos="1472"/>
                <w:tab w:val="num" w:pos="709"/>
              </w:tabs>
              <w:spacing w:after="0" w:line="320" w:lineRule="atLeast"/>
              <w:ind w:left="753" w:hanging="319"/>
              <w:jc w:val="both"/>
              <w:rPr>
                <w:rFonts w:ascii="Sylfaen" w:hAnsi="Sylfaen"/>
                <w:sz w:val="22"/>
                <w:szCs w:val="22"/>
              </w:rPr>
            </w:pPr>
            <w:r w:rsidRPr="00AF7F19">
              <w:rPr>
                <w:rFonts w:ascii="Sylfaen" w:hAnsi="Sylfaen"/>
                <w:sz w:val="22"/>
                <w:szCs w:val="22"/>
              </w:rPr>
              <w:t xml:space="preserve">Քիմիական դոզավորման ամբողջ համակարգը, 100% ավտոմատ                                   </w:t>
            </w:r>
            <w:r w:rsidRPr="00AF7F19">
              <w:rPr>
                <w:rFonts w:ascii="Sylfaen" w:hAnsi="Sylfaen"/>
                <w:sz w:val="22"/>
                <w:szCs w:val="22"/>
                <w:lang w:val="hy-AM"/>
              </w:rPr>
              <w:t xml:space="preserve"> </w:t>
            </w:r>
            <w:r w:rsidRPr="00AF7F19">
              <w:rPr>
                <w:rFonts w:ascii="Sylfaen" w:hAnsi="Sylfaen"/>
                <w:sz w:val="22"/>
                <w:szCs w:val="22"/>
              </w:rPr>
              <w:t xml:space="preserve">      </w:t>
            </w:r>
            <w:r w:rsidRPr="00AF7F19">
              <w:rPr>
                <w:rFonts w:ascii="Sylfaen" w:hAnsi="Sylfaen"/>
                <w:sz w:val="22"/>
                <w:szCs w:val="22"/>
                <w:lang w:val="hy-AM"/>
              </w:rPr>
              <w:t xml:space="preserve"> </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Mini SCADA system</w:t>
            </w:r>
            <w:r w:rsidRPr="00AF7F19">
              <w:rPr>
                <w:rFonts w:ascii="Sylfaen" w:hAnsi="Sylfaen"/>
                <w:sz w:val="22"/>
                <w:szCs w:val="22"/>
              </w:rPr>
              <w:tab/>
              <w:t>with shortest resolution time for plant emergency processes data recording</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 xml:space="preserve">Մինի SCADA համակարգ կայանի վթարային պրոցեսների տվյալների գրանցման համար ամենակարճ </w:t>
            </w:r>
            <w:r w:rsidRPr="00AF7F19">
              <w:rPr>
                <w:rFonts w:ascii="Sylfaen" w:hAnsi="Sylfaen"/>
                <w:sz w:val="22"/>
                <w:szCs w:val="22"/>
                <w:lang w:val="hy-AM"/>
              </w:rPr>
              <w:t>արձագանքման ժամանակով։</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Internal computer network with Firewall system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Ներքին համակարգչային ցանց Firewall համակարգով</w:t>
            </w:r>
          </w:p>
        </w:tc>
      </w:tr>
      <w:tr w:rsidR="008003F5" w:rsidRPr="00AF7F19" w:rsidTr="003E17F4">
        <w:trPr>
          <w:gridAfter w:val="1"/>
          <w:wAfter w:w="902" w:type="dxa"/>
        </w:trPr>
        <w:tc>
          <w:tcPr>
            <w:tcW w:w="4068" w:type="dxa"/>
          </w:tcPr>
          <w:p w:rsidR="008003F5" w:rsidRPr="00AF7F19" w:rsidRDefault="008003F5" w:rsidP="00CD6FC5">
            <w:pPr>
              <w:spacing w:line="320" w:lineRule="atLeast"/>
              <w:jc w:val="both"/>
              <w:rPr>
                <w:rFonts w:ascii="Sylfaen" w:hAnsi="Sylfaen"/>
                <w:sz w:val="22"/>
                <w:szCs w:val="22"/>
              </w:rPr>
            </w:pPr>
            <w:r w:rsidRPr="00AF7F19">
              <w:rPr>
                <w:rFonts w:ascii="Sylfaen" w:hAnsi="Sylfaen"/>
                <w:sz w:val="22"/>
                <w:szCs w:val="22"/>
                <w:u w:val="single"/>
              </w:rPr>
              <w:t>Spares and Maintenance activities</w:t>
            </w:r>
          </w:p>
        </w:tc>
        <w:tc>
          <w:tcPr>
            <w:tcW w:w="5175" w:type="dxa"/>
          </w:tcPr>
          <w:p w:rsidR="008003F5" w:rsidRPr="00AF7F19" w:rsidRDefault="008003F5" w:rsidP="00CD6FC5">
            <w:pPr>
              <w:spacing w:line="320" w:lineRule="atLeast"/>
              <w:jc w:val="both"/>
              <w:rPr>
                <w:rFonts w:ascii="Sylfaen" w:hAnsi="Sylfaen"/>
                <w:sz w:val="22"/>
                <w:szCs w:val="22"/>
                <w:lang w:val="hy-AM"/>
              </w:rPr>
            </w:pPr>
            <w:r w:rsidRPr="00AF7F19">
              <w:rPr>
                <w:rFonts w:ascii="Sylfaen" w:hAnsi="Sylfaen"/>
                <w:sz w:val="22"/>
                <w:szCs w:val="22"/>
                <w:u w:val="single"/>
                <w:lang w:val="hy-AM"/>
              </w:rPr>
              <w:t>Պահեստամասեր և տեխսպասարկման աշխատանքներ</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Mandatory spare parts for two years of operation, to be stored in the proper facility at Site, for the following:</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Պարտադիր պահեստամասեր երկու տարվա շահագործման համար, որոնք ենթակա են պահպանման տեղամասում համապատասխան շինությունում հետևյալների համար՝</w:t>
            </w:r>
          </w:p>
        </w:tc>
      </w:tr>
      <w:tr w:rsidR="008003F5" w:rsidRPr="00AF7F19" w:rsidTr="003E17F4">
        <w:trPr>
          <w:gridAfter w:val="1"/>
          <w:wAfter w:w="902" w:type="dxa"/>
        </w:trPr>
        <w:tc>
          <w:tcPr>
            <w:tcW w:w="4068"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rPr>
              <w:t xml:space="preserve">a) gas turbine and associated </w:t>
            </w:r>
            <w:r w:rsidRPr="00AF7F19">
              <w:rPr>
                <w:rFonts w:ascii="Sylfaen" w:hAnsi="Sylfaen"/>
                <w:sz w:val="22"/>
                <w:szCs w:val="22"/>
              </w:rPr>
              <w:lastRenderedPageBreak/>
              <w:t>Generator</w:t>
            </w:r>
          </w:p>
        </w:tc>
        <w:tc>
          <w:tcPr>
            <w:tcW w:w="5175"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rPr>
              <w:lastRenderedPageBreak/>
              <w:t>a) գազատուրբին և գեներատոր</w:t>
            </w:r>
          </w:p>
        </w:tc>
      </w:tr>
      <w:tr w:rsidR="008003F5" w:rsidRPr="00AF7F19" w:rsidTr="003E17F4">
        <w:trPr>
          <w:gridAfter w:val="1"/>
          <w:wAfter w:w="902" w:type="dxa"/>
        </w:trPr>
        <w:tc>
          <w:tcPr>
            <w:tcW w:w="4068"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rPr>
              <w:lastRenderedPageBreak/>
              <w:t>b) steam turbine and associated Generator</w:t>
            </w:r>
          </w:p>
        </w:tc>
        <w:tc>
          <w:tcPr>
            <w:tcW w:w="5175"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rPr>
              <w:t>b) շոգետուրբին և գեներատոր</w:t>
            </w:r>
          </w:p>
        </w:tc>
      </w:tr>
      <w:tr w:rsidR="008003F5" w:rsidRPr="00AF7F19" w:rsidTr="003E17F4">
        <w:trPr>
          <w:gridAfter w:val="1"/>
          <w:wAfter w:w="902" w:type="dxa"/>
        </w:trPr>
        <w:tc>
          <w:tcPr>
            <w:tcW w:w="4068"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rPr>
              <w:t>c)  BOP system</w:t>
            </w:r>
          </w:p>
        </w:tc>
        <w:tc>
          <w:tcPr>
            <w:tcW w:w="5175"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rPr>
              <w:t>c) ԸԿՀ համակարգ</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Set of materials and strategic spare parts for one Gas Turbine major overhaul (the Intervals between Major Inspections not less than 36 000 EOH)</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Նյութերի և ռազմավարական պահեստամասերի լրամակազմ գազատուրբինի մեկ կապիտալ նորոգման համար (հիմնական ինսպեկցիաների միջև ինտերվալները 36 000 EOH-ից ոչ պակաս)</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Set of special tools for repair and maintenance of the Gas Turbine</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Գազատուրբինի նորոգման և տեխսպասարկման համար հատուկ գործիքների լրակազմ</w:t>
            </w:r>
          </w:p>
        </w:tc>
      </w:tr>
      <w:tr w:rsidR="008003F5" w:rsidRPr="00AF7F19" w:rsidTr="003E17F4">
        <w:trPr>
          <w:gridAfter w:val="1"/>
          <w:wAfter w:w="902" w:type="dxa"/>
        </w:trPr>
        <w:tc>
          <w:tcPr>
            <w:tcW w:w="4068"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rPr>
              <w:t>Note: the last two items will be part of the separate maintenance contract (LTSA) to be defined as soon as possible and signed at the same time as the EPC contract.</w:t>
            </w:r>
          </w:p>
        </w:tc>
        <w:tc>
          <w:tcPr>
            <w:tcW w:w="5175" w:type="dxa"/>
          </w:tcPr>
          <w:p w:rsidR="008003F5" w:rsidRPr="00AF7F19" w:rsidRDefault="008003F5" w:rsidP="00CD6FC5">
            <w:pPr>
              <w:spacing w:line="320" w:lineRule="atLeast"/>
              <w:jc w:val="both"/>
              <w:rPr>
                <w:rFonts w:ascii="Sylfaen" w:hAnsi="Sylfaen" w:cs="Sylfaen"/>
                <w:sz w:val="22"/>
                <w:szCs w:val="22"/>
                <w:lang w:val="hy-AM"/>
              </w:rPr>
            </w:pPr>
            <w:r w:rsidRPr="00AF7F19">
              <w:rPr>
                <w:rFonts w:ascii="Sylfaen" w:hAnsi="Sylfaen" w:cs="Sylfaen"/>
                <w:sz w:val="22"/>
                <w:szCs w:val="22"/>
                <w:lang w:val="hy-AM"/>
              </w:rPr>
              <w:t xml:space="preserve">Նշում՝ վերջին երկու կետերը պետք է լինեն առանձին տեխսպասարկման պայմանագրի </w:t>
            </w:r>
            <w:r w:rsidRPr="00AF7F19">
              <w:rPr>
                <w:rFonts w:ascii="Sylfaen" w:hAnsi="Sylfaen" w:cs="Sylfaen"/>
                <w:sz w:val="22"/>
                <w:szCs w:val="22"/>
              </w:rPr>
              <w:t>(</w:t>
            </w:r>
            <w:r w:rsidRPr="00AF7F19">
              <w:rPr>
                <w:rFonts w:ascii="Sylfaen" w:hAnsi="Sylfaen" w:cs="Sylfaen"/>
                <w:sz w:val="22"/>
                <w:szCs w:val="22"/>
                <w:lang w:val="hy-AM"/>
              </w:rPr>
              <w:t>ԵՍՊ</w:t>
            </w:r>
            <w:r w:rsidRPr="00AF7F19">
              <w:rPr>
                <w:rFonts w:ascii="Sylfaen" w:hAnsi="Sylfaen" w:cs="Sylfaen"/>
                <w:sz w:val="22"/>
                <w:szCs w:val="22"/>
              </w:rPr>
              <w:t>)</w:t>
            </w:r>
            <w:r w:rsidRPr="00AF7F19">
              <w:rPr>
                <w:rFonts w:ascii="Sylfaen" w:hAnsi="Sylfaen" w:cs="Sylfaen"/>
                <w:sz w:val="22"/>
                <w:szCs w:val="22"/>
                <w:lang w:val="hy-AM"/>
              </w:rPr>
              <w:t xml:space="preserve"> մաս, որը պետք է սահմանվի հնարավորինս շուտ և ստորագրվի գլխավոր կապալի պայմանագրի հետ միաժամանակ։</w:t>
            </w:r>
          </w:p>
        </w:tc>
      </w:tr>
      <w:tr w:rsidR="008003F5" w:rsidRPr="00AF7F19" w:rsidTr="003E17F4">
        <w:trPr>
          <w:gridAfter w:val="1"/>
          <w:wAfter w:w="902" w:type="dxa"/>
        </w:trPr>
        <w:tc>
          <w:tcPr>
            <w:tcW w:w="4068"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u w:val="single"/>
                <w:lang w:val="hy-AM"/>
              </w:rPr>
              <w:t>Site Facilities</w:t>
            </w:r>
          </w:p>
        </w:tc>
        <w:tc>
          <w:tcPr>
            <w:tcW w:w="5175"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u w:val="single"/>
                <w:lang w:val="hy-AM"/>
              </w:rPr>
              <w:t>Տեղամասային շինություններ (սարքավորումներ)</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Control building sized to include space for offices for administrative staff, shift staff, etc of about 120-150 persons.</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Կառավարման շենք, որը ներառում է տարածք վարչական ու աշխատանքային հերթափոխի աշխատողների գրասենյակների համար` նախա</w:t>
            </w:r>
            <w:r w:rsidRPr="00AF7F19">
              <w:rPr>
                <w:rFonts w:ascii="Sylfaen" w:hAnsi="Sylfaen"/>
                <w:sz w:val="22"/>
                <w:szCs w:val="22"/>
              </w:rPr>
              <w:softHyphen/>
              <w:t>տեսված մոտավորապես 120-150 անձի համար:</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Training center for personnel, equipped with manufacturers’ state of art equipment</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 xml:space="preserve">Անձնակազմի ուսուցման կենտրոն` </w:t>
            </w:r>
            <w:r w:rsidRPr="00AF7F19">
              <w:rPr>
                <w:rFonts w:ascii="Sylfaen" w:hAnsi="Sylfaen"/>
                <w:sz w:val="22"/>
                <w:szCs w:val="22"/>
                <w:lang w:val="hy-AM"/>
              </w:rPr>
              <w:t>սարքա</w:t>
            </w:r>
            <w:r w:rsidRPr="00AF7F19">
              <w:rPr>
                <w:rFonts w:ascii="Sylfaen" w:hAnsi="Sylfaen"/>
                <w:sz w:val="22"/>
                <w:szCs w:val="22"/>
              </w:rPr>
              <w:t>վորված արտադրողի ժամանակակից սարքավորումներով:</w:t>
            </w:r>
          </w:p>
        </w:tc>
      </w:tr>
      <w:tr w:rsidR="008003F5" w:rsidRPr="00AF7F19" w:rsidTr="003E17F4">
        <w:trPr>
          <w:gridAfter w:val="1"/>
          <w:wAfter w:w="902" w:type="dxa"/>
        </w:trPr>
        <w:tc>
          <w:tcPr>
            <w:tcW w:w="4068" w:type="dxa"/>
          </w:tcPr>
          <w:p w:rsidR="008003F5" w:rsidRPr="00AF7F19" w:rsidRDefault="008003F5" w:rsidP="00CD6FC5">
            <w:pPr>
              <w:spacing w:line="320" w:lineRule="atLeast"/>
              <w:ind w:left="420"/>
              <w:jc w:val="both"/>
              <w:rPr>
                <w:rFonts w:ascii="Sylfaen" w:hAnsi="Sylfaen"/>
                <w:sz w:val="22"/>
                <w:szCs w:val="22"/>
              </w:rPr>
            </w:pPr>
            <w:r w:rsidRPr="00AF7F19">
              <w:rPr>
                <w:rFonts w:ascii="Sylfaen" w:hAnsi="Sylfaen"/>
                <w:sz w:val="22"/>
                <w:szCs w:val="22"/>
              </w:rPr>
              <w:t>Note: this item, currently not included, will be discussed and agreed during contract negotiations</w:t>
            </w:r>
            <w:r w:rsidRPr="00AF7F19">
              <w:rPr>
                <w:rFonts w:ascii="Sylfaen" w:hAnsi="Sylfaen"/>
                <w:sz w:val="22"/>
                <w:szCs w:val="22"/>
                <w:lang w:val="hy-AM"/>
              </w:rPr>
              <w:t>.</w:t>
            </w:r>
          </w:p>
        </w:tc>
        <w:tc>
          <w:tcPr>
            <w:tcW w:w="5175" w:type="dxa"/>
          </w:tcPr>
          <w:p w:rsidR="008003F5" w:rsidRPr="00AF7F19" w:rsidRDefault="008003F5" w:rsidP="00CD6FC5">
            <w:pPr>
              <w:spacing w:line="320" w:lineRule="atLeast"/>
              <w:jc w:val="both"/>
              <w:rPr>
                <w:sz w:val="22"/>
                <w:szCs w:val="22"/>
                <w:lang w:val="hy-AM"/>
              </w:rPr>
            </w:pPr>
            <w:r w:rsidRPr="00AF7F19">
              <w:rPr>
                <w:rFonts w:ascii="Sylfaen" w:hAnsi="Sylfaen"/>
                <w:sz w:val="22"/>
                <w:szCs w:val="22"/>
                <w:lang w:val="hy-AM"/>
              </w:rPr>
              <w:t>Նշում՝ Սույն կետը, որը ներկայումս ներառված չէ, կքննարկվի և կհամաձայնեցվի պայմանագրային բանակցությունների ընթացքում։</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Guard houses</w:t>
            </w:r>
            <w:r w:rsidRPr="00AF7F19">
              <w:rPr>
                <w:rFonts w:ascii="Sylfaen" w:hAnsi="Sylfaen"/>
                <w:sz w:val="22"/>
                <w:szCs w:val="22"/>
                <w:lang w:val="hy-AM"/>
              </w:rPr>
              <w:t>,</w:t>
            </w:r>
            <w:r w:rsidRPr="00AF7F19">
              <w:rPr>
                <w:rFonts w:ascii="Sylfaen" w:hAnsi="Sylfaen"/>
                <w:sz w:val="22"/>
                <w:szCs w:val="22"/>
              </w:rPr>
              <w:t xml:space="preserve"> based on acting norms</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Պահակակետեր</w:t>
            </w:r>
            <w:r w:rsidRPr="00AF7F19">
              <w:rPr>
                <w:rFonts w:ascii="Sylfaen" w:hAnsi="Sylfaen"/>
                <w:sz w:val="22"/>
                <w:szCs w:val="22"/>
                <w:lang w:val="hy-AM"/>
              </w:rPr>
              <w:t xml:space="preserve">՝ </w:t>
            </w:r>
            <w:r w:rsidRPr="00AF7F19">
              <w:rPr>
                <w:rFonts w:ascii="Sylfaen" w:hAnsi="Sylfaen"/>
                <w:sz w:val="22"/>
                <w:szCs w:val="22"/>
              </w:rPr>
              <w:t xml:space="preserve">ըստ գործող նորմերի </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Workshop</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lang w:val="ru-RU"/>
              </w:rPr>
              <w:t>Մեխանիկական ա</w:t>
            </w:r>
            <w:r w:rsidRPr="00AF7F19">
              <w:rPr>
                <w:rFonts w:ascii="Sylfaen" w:hAnsi="Sylfaen"/>
                <w:sz w:val="22"/>
                <w:szCs w:val="22"/>
              </w:rPr>
              <w:t>րտադրամաս</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 xml:space="preserve">Warehouses suitable for storage of mandatory and recommended </w:t>
            </w:r>
            <w:r w:rsidRPr="00AF7F19">
              <w:rPr>
                <w:rFonts w:ascii="Sylfaen" w:hAnsi="Sylfaen"/>
                <w:sz w:val="22"/>
                <w:szCs w:val="22"/>
              </w:rPr>
              <w:lastRenderedPageBreak/>
              <w:t>spare parts, consumables, special and general tools, based on acting norms.</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lastRenderedPageBreak/>
              <w:t xml:space="preserve">Պահեստներ, որոնք հարմար են պարտադիր և առաջարկվող </w:t>
            </w:r>
            <w:r w:rsidRPr="00AF7F19">
              <w:rPr>
                <w:rFonts w:ascii="Sylfaen" w:hAnsi="Sylfaen"/>
                <w:sz w:val="22"/>
                <w:szCs w:val="22"/>
              </w:rPr>
              <w:lastRenderedPageBreak/>
              <w:t>պահեստ</w:t>
            </w:r>
            <w:r w:rsidRPr="00AF7F19">
              <w:rPr>
                <w:rFonts w:ascii="Sylfaen" w:hAnsi="Sylfaen"/>
                <w:sz w:val="22"/>
                <w:szCs w:val="22"/>
                <w:lang w:val="hy-AM"/>
              </w:rPr>
              <w:t>ա</w:t>
            </w:r>
            <w:r w:rsidRPr="00AF7F19">
              <w:rPr>
                <w:rFonts w:ascii="Sylfaen" w:hAnsi="Sylfaen"/>
                <w:sz w:val="22"/>
                <w:szCs w:val="22"/>
              </w:rPr>
              <w:t>մասերի, սպառվող նյութերի, հատուկ և ընդհանուր գործիքների պահ</w:t>
            </w:r>
            <w:r w:rsidRPr="00AF7F19">
              <w:rPr>
                <w:rFonts w:ascii="Sylfaen" w:hAnsi="Sylfaen"/>
                <w:sz w:val="22"/>
                <w:szCs w:val="22"/>
                <w:lang w:val="hy-AM"/>
              </w:rPr>
              <w:t>պան</w:t>
            </w:r>
            <w:r w:rsidRPr="00AF7F19">
              <w:rPr>
                <w:rFonts w:ascii="Sylfaen" w:hAnsi="Sylfaen"/>
                <w:sz w:val="22"/>
                <w:szCs w:val="22"/>
              </w:rPr>
              <w:t>ման համար</w:t>
            </w:r>
            <w:r w:rsidRPr="00AF7F19">
              <w:rPr>
                <w:rFonts w:ascii="Sylfaen" w:hAnsi="Sylfaen"/>
                <w:sz w:val="22"/>
                <w:szCs w:val="22"/>
                <w:lang w:val="hy-AM"/>
              </w:rPr>
              <w:t>՝</w:t>
            </w:r>
            <w:r w:rsidRPr="00AF7F19">
              <w:rPr>
                <w:rFonts w:ascii="Sylfaen" w:hAnsi="Sylfaen"/>
                <w:sz w:val="22"/>
                <w:szCs w:val="22"/>
              </w:rPr>
              <w:t xml:space="preserve"> ըստ գործող նորմերի</w:t>
            </w:r>
            <w:r w:rsidRPr="00AF7F19">
              <w:rPr>
                <w:rFonts w:ascii="Sylfaen" w:hAnsi="Sylfaen"/>
                <w:sz w:val="22"/>
                <w:szCs w:val="22"/>
                <w:lang w:val="hy-AM"/>
              </w:rPr>
              <w:t>։</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lastRenderedPageBreak/>
              <w:t>Licensed software (modules) for automatic registration of goods available in warehouses</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Լիցենզավորված համակարգչային ծրագրեր (մոդուլներ) պահեստներում առկա ապրանքների ավտոմատ գրանցման համար:</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3C0865">
              <w:rPr>
                <w:lang w:eastAsia="it-IT"/>
              </w:rPr>
              <w:t>Mobile</w:t>
            </w:r>
            <w:r w:rsidRPr="003C0865">
              <w:rPr>
                <w:lang w:val="hy-AM" w:eastAsia="it-IT"/>
              </w:rPr>
              <w:t xml:space="preserve"> </w:t>
            </w:r>
            <w:r w:rsidRPr="003C0865">
              <w:rPr>
                <w:lang w:eastAsia="it-IT"/>
              </w:rPr>
              <w:t>Equipment</w:t>
            </w:r>
            <w:r w:rsidRPr="00AF7F19">
              <w:rPr>
                <w:rFonts w:ascii="Sylfaen" w:hAnsi="Sylfaen"/>
                <w:sz w:val="22"/>
                <w:szCs w:val="22"/>
                <w:lang w:val="hy-AM"/>
              </w:rPr>
              <w:t xml:space="preserve"> for transportation of goods during power plant</w:t>
            </w:r>
            <w:r w:rsidRPr="00AF7F19">
              <w:rPr>
                <w:rFonts w:ascii="Sylfaen" w:hAnsi="Sylfaen"/>
                <w:sz w:val="22"/>
                <w:szCs w:val="22"/>
              </w:rPr>
              <w:t xml:space="preserve"> normal</w:t>
            </w:r>
            <w:r w:rsidRPr="00AF7F19">
              <w:rPr>
                <w:rFonts w:ascii="Sylfaen" w:hAnsi="Sylfaen"/>
                <w:sz w:val="22"/>
                <w:szCs w:val="22"/>
                <w:lang w:val="hy-AM"/>
              </w:rPr>
              <w:t xml:space="preserve"> operation and maintenance</w:t>
            </w:r>
            <w:r w:rsidRPr="00AF7F19">
              <w:rPr>
                <w:rFonts w:ascii="Sylfaen" w:hAnsi="Sylfaen"/>
                <w:sz w:val="22"/>
                <w:szCs w:val="22"/>
              </w:rPr>
              <w:t xml:space="preserve"> (i.e. fork lift ……</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Էլեկտրակայանի ն</w:t>
            </w:r>
            <w:r w:rsidRPr="00AF7F19">
              <w:rPr>
                <w:rFonts w:ascii="Sylfaen" w:hAnsi="Sylfaen"/>
                <w:sz w:val="22"/>
                <w:szCs w:val="22"/>
                <w:lang w:val="ru-RU"/>
              </w:rPr>
              <w:t>որմալ</w:t>
            </w:r>
            <w:r w:rsidRPr="00AF7F19">
              <w:rPr>
                <w:rFonts w:ascii="Sylfaen" w:hAnsi="Sylfaen"/>
                <w:sz w:val="22"/>
                <w:szCs w:val="22"/>
              </w:rPr>
              <w:t xml:space="preserve"> </w:t>
            </w:r>
            <w:r w:rsidRPr="00AF7F19">
              <w:rPr>
                <w:rFonts w:ascii="Sylfaen" w:hAnsi="Sylfaen"/>
                <w:sz w:val="22"/>
                <w:szCs w:val="22"/>
                <w:lang w:val="ru-RU"/>
              </w:rPr>
              <w:t>շահագործման</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տեխսպասարկման</w:t>
            </w:r>
            <w:r w:rsidRPr="00AF7F19">
              <w:rPr>
                <w:rFonts w:ascii="Sylfaen" w:hAnsi="Sylfaen"/>
                <w:sz w:val="22"/>
                <w:szCs w:val="22"/>
              </w:rPr>
              <w:t xml:space="preserve">  ընթացքում </w:t>
            </w:r>
            <w:r w:rsidRPr="00AF7F19">
              <w:rPr>
                <w:rFonts w:ascii="Sylfaen" w:hAnsi="Sylfaen"/>
                <w:sz w:val="22"/>
                <w:szCs w:val="22"/>
                <w:lang w:val="ru-RU"/>
              </w:rPr>
              <w:t>ապրանքների</w:t>
            </w:r>
            <w:r w:rsidRPr="00AF7F19">
              <w:rPr>
                <w:rFonts w:ascii="Sylfaen" w:hAnsi="Sylfaen"/>
                <w:sz w:val="22"/>
                <w:szCs w:val="22"/>
              </w:rPr>
              <w:t xml:space="preserve"> </w:t>
            </w:r>
            <w:r w:rsidRPr="00AF7F19">
              <w:rPr>
                <w:rFonts w:ascii="Sylfaen" w:hAnsi="Sylfaen"/>
                <w:sz w:val="22"/>
                <w:szCs w:val="22"/>
                <w:lang w:val="ru-RU"/>
              </w:rPr>
              <w:t>տեղափոխման</w:t>
            </w:r>
            <w:r w:rsidRPr="00AF7F19">
              <w:rPr>
                <w:rFonts w:ascii="Sylfaen" w:hAnsi="Sylfaen"/>
                <w:sz w:val="22"/>
                <w:szCs w:val="22"/>
              </w:rPr>
              <w:t xml:space="preserve"> </w:t>
            </w:r>
            <w:r w:rsidRPr="00AF7F19">
              <w:rPr>
                <w:rFonts w:ascii="Sylfaen" w:hAnsi="Sylfaen"/>
                <w:sz w:val="22"/>
                <w:szCs w:val="22"/>
                <w:lang w:val="ru-RU"/>
              </w:rPr>
              <w:t>համար</w:t>
            </w:r>
            <w:r w:rsidRPr="00AF7F19">
              <w:rPr>
                <w:rFonts w:ascii="Sylfaen" w:hAnsi="Sylfaen"/>
                <w:sz w:val="22"/>
                <w:szCs w:val="22"/>
              </w:rPr>
              <w:t xml:space="preserve"> ավտոմատ </w:t>
            </w:r>
            <w:r w:rsidRPr="00AF7F19">
              <w:rPr>
                <w:rFonts w:ascii="Sylfaen" w:hAnsi="Sylfaen"/>
                <w:sz w:val="22"/>
                <w:szCs w:val="22"/>
                <w:lang w:val="ru-RU"/>
              </w:rPr>
              <w:t>սարքավորումներ</w:t>
            </w:r>
            <w:r w:rsidRPr="00AF7F19">
              <w:rPr>
                <w:rFonts w:ascii="Sylfaen" w:hAnsi="Sylfaen"/>
                <w:sz w:val="22"/>
                <w:szCs w:val="22"/>
              </w:rPr>
              <w:t xml:space="preserve"> (</w:t>
            </w:r>
            <w:r w:rsidRPr="00AF7F19">
              <w:rPr>
                <w:rFonts w:ascii="Sylfaen" w:hAnsi="Sylfaen"/>
                <w:sz w:val="22"/>
                <w:szCs w:val="22"/>
                <w:lang w:val="hy-AM"/>
              </w:rPr>
              <w:t>օրինակ</w:t>
            </w:r>
            <w:r w:rsidRPr="00AF7F19">
              <w:rPr>
                <w:rFonts w:ascii="Sylfaen" w:hAnsi="Sylfaen"/>
                <w:sz w:val="22"/>
                <w:szCs w:val="22"/>
              </w:rPr>
              <w:t>` ժանիավոր ամբարձիչ):</w:t>
            </w:r>
          </w:p>
        </w:tc>
      </w:tr>
      <w:tr w:rsidR="008003F5" w:rsidRPr="00C47F0A" w:rsidTr="003E17F4">
        <w:trPr>
          <w:gridAfter w:val="1"/>
          <w:wAfter w:w="902" w:type="dxa"/>
        </w:trPr>
        <w:tc>
          <w:tcPr>
            <w:tcW w:w="4068" w:type="dxa"/>
            <w:vAlign w:val="center"/>
          </w:tcPr>
          <w:p w:rsidR="008003F5" w:rsidRPr="00AF7F19" w:rsidRDefault="008003F5" w:rsidP="00CD6FC5">
            <w:pPr>
              <w:spacing w:line="320" w:lineRule="atLeast"/>
              <w:rPr>
                <w:rFonts w:ascii="Sylfaen" w:hAnsi="Sylfaen"/>
                <w:sz w:val="22"/>
                <w:szCs w:val="22"/>
                <w:lang w:val="hy-AM"/>
              </w:rPr>
            </w:pPr>
            <w:r w:rsidRPr="00AF7F19">
              <w:rPr>
                <w:rFonts w:ascii="Sylfaen" w:hAnsi="Sylfaen"/>
                <w:b/>
                <w:sz w:val="22"/>
                <w:szCs w:val="22"/>
              </w:rPr>
              <w:t>Task 3. Brief list of the planned works</w:t>
            </w:r>
          </w:p>
        </w:tc>
        <w:tc>
          <w:tcPr>
            <w:tcW w:w="5175" w:type="dxa"/>
            <w:vAlign w:val="center"/>
          </w:tcPr>
          <w:p w:rsidR="008003F5" w:rsidRPr="00C47F0A" w:rsidRDefault="008003F5" w:rsidP="00CD6FC5">
            <w:pPr>
              <w:spacing w:line="320" w:lineRule="atLeast"/>
              <w:jc w:val="both"/>
              <w:rPr>
                <w:rFonts w:ascii="Sylfaen" w:hAnsi="Sylfaen"/>
                <w:sz w:val="22"/>
                <w:szCs w:val="22"/>
                <w:lang w:val="hy-AM"/>
              </w:rPr>
            </w:pPr>
            <w:r w:rsidRPr="00AF7F19">
              <w:rPr>
                <w:rFonts w:ascii="Sylfaen" w:hAnsi="Sylfaen"/>
                <w:b/>
                <w:sz w:val="22"/>
                <w:szCs w:val="22"/>
                <w:lang w:val="hy-AM"/>
              </w:rPr>
              <w:t>Առաջադրանք 3.  Պլանավորված աշխատանքների կարճ ցանկ</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Site survey</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lang w:val="ru-RU"/>
              </w:rPr>
              <w:t>Տ</w:t>
            </w:r>
            <w:r w:rsidRPr="00AF7F19">
              <w:rPr>
                <w:rFonts w:ascii="Sylfaen" w:hAnsi="Sylfaen"/>
                <w:sz w:val="22"/>
                <w:szCs w:val="22"/>
              </w:rPr>
              <w:t>եղամասի</w:t>
            </w:r>
            <w:r w:rsidRPr="00AF7F19">
              <w:rPr>
                <w:rFonts w:ascii="Sylfaen" w:hAnsi="Sylfaen"/>
                <w:sz w:val="22"/>
                <w:szCs w:val="22"/>
                <w:lang w:val="ru-RU"/>
              </w:rPr>
              <w:t xml:space="preserve"> ուսումնասիր</w:t>
            </w:r>
            <w:r w:rsidRPr="00AF7F19">
              <w:rPr>
                <w:rFonts w:ascii="Sylfaen" w:hAnsi="Sylfaen"/>
                <w:sz w:val="22"/>
                <w:szCs w:val="22"/>
                <w:lang w:val="hy-AM"/>
              </w:rPr>
              <w:t>ում</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Preparation works of the Site of the Project</w:t>
            </w:r>
          </w:p>
        </w:tc>
        <w:tc>
          <w:tcPr>
            <w:tcW w:w="5175" w:type="dxa"/>
          </w:tcPr>
          <w:p w:rsidR="008003F5" w:rsidRPr="00AF7F19" w:rsidRDefault="008003F5" w:rsidP="00046302">
            <w:pPr>
              <w:numPr>
                <w:ilvl w:val="0"/>
                <w:numId w:val="66"/>
              </w:numPr>
              <w:spacing w:after="0" w:line="320" w:lineRule="atLeast"/>
              <w:rPr>
                <w:rFonts w:ascii="Sylfaen" w:hAnsi="Sylfaen"/>
                <w:sz w:val="22"/>
                <w:szCs w:val="22"/>
              </w:rPr>
            </w:pPr>
            <w:r w:rsidRPr="00AF7F19">
              <w:rPr>
                <w:rFonts w:ascii="Sylfaen" w:hAnsi="Sylfaen"/>
                <w:sz w:val="22"/>
                <w:szCs w:val="22"/>
                <w:lang w:val="hy-AM"/>
              </w:rPr>
              <w:t>Ծրագր</w:t>
            </w:r>
            <w:r w:rsidRPr="00AF7F19">
              <w:rPr>
                <w:rFonts w:ascii="Sylfaen" w:hAnsi="Sylfaen"/>
                <w:sz w:val="22"/>
                <w:szCs w:val="22"/>
                <w:lang w:val="ru-RU"/>
              </w:rPr>
              <w:t>ի տ</w:t>
            </w:r>
            <w:r w:rsidRPr="00AF7F19">
              <w:rPr>
                <w:rFonts w:ascii="Sylfaen" w:hAnsi="Sylfaen"/>
                <w:sz w:val="22"/>
                <w:szCs w:val="22"/>
              </w:rPr>
              <w:t>եղամասի</w:t>
            </w:r>
            <w:r w:rsidRPr="00AF7F19">
              <w:rPr>
                <w:rFonts w:ascii="Sylfaen" w:hAnsi="Sylfaen"/>
                <w:sz w:val="22"/>
                <w:szCs w:val="22"/>
                <w:lang w:val="ru-RU"/>
              </w:rPr>
              <w:t xml:space="preserve"> նախապատրաստական աշխատանքներ</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Civil works and erection activities for:</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Շինարարական և մոնտաժային աշխատանքներ՝</w:t>
            </w:r>
          </w:p>
        </w:tc>
      </w:tr>
      <w:tr w:rsidR="008003F5" w:rsidRPr="00AF7F19" w:rsidTr="003E17F4">
        <w:trPr>
          <w:gridAfter w:val="1"/>
          <w:wAfter w:w="902" w:type="dxa"/>
        </w:trPr>
        <w:tc>
          <w:tcPr>
            <w:tcW w:w="4068" w:type="dxa"/>
          </w:tcPr>
          <w:p w:rsidR="008003F5" w:rsidRPr="00AF7F19" w:rsidRDefault="008003F5" w:rsidP="00046302">
            <w:pPr>
              <w:widowControl w:val="0"/>
              <w:numPr>
                <w:ilvl w:val="0"/>
                <w:numId w:val="67"/>
              </w:numPr>
              <w:tabs>
                <w:tab w:val="num" w:pos="851"/>
              </w:tabs>
              <w:spacing w:after="0" w:line="240" w:lineRule="auto"/>
              <w:ind w:hanging="294"/>
              <w:jc w:val="both"/>
              <w:rPr>
                <w:rFonts w:ascii="Sylfaen" w:hAnsi="Sylfaen"/>
                <w:sz w:val="22"/>
                <w:szCs w:val="22"/>
              </w:rPr>
            </w:pPr>
            <w:r w:rsidRPr="00AF7F19">
              <w:rPr>
                <w:rFonts w:ascii="Sylfaen" w:hAnsi="Sylfaen"/>
                <w:sz w:val="22"/>
                <w:szCs w:val="22"/>
              </w:rPr>
              <w:t>Gas Turbine, Generator and relevant auxiliaries</w:t>
            </w:r>
          </w:p>
        </w:tc>
        <w:tc>
          <w:tcPr>
            <w:tcW w:w="5175" w:type="dxa"/>
          </w:tcPr>
          <w:p w:rsidR="008003F5" w:rsidRPr="00AF7F19" w:rsidRDefault="008003F5" w:rsidP="00CD6FC5">
            <w:pPr>
              <w:widowControl w:val="0"/>
              <w:ind w:left="1033" w:hanging="252"/>
              <w:jc w:val="both"/>
              <w:rPr>
                <w:rFonts w:ascii="Sylfaen" w:hAnsi="Sylfaen"/>
                <w:sz w:val="22"/>
                <w:szCs w:val="22"/>
              </w:rPr>
            </w:pPr>
            <w:r w:rsidRPr="00AF7F19">
              <w:rPr>
                <w:rFonts w:ascii="Sylfaen" w:hAnsi="Sylfaen"/>
                <w:sz w:val="22"/>
                <w:szCs w:val="22"/>
              </w:rPr>
              <w:t xml:space="preserve">a)  </w:t>
            </w:r>
            <w:r w:rsidRPr="00AF7F19">
              <w:rPr>
                <w:rFonts w:ascii="Sylfaen" w:hAnsi="Sylfaen"/>
                <w:sz w:val="22"/>
                <w:szCs w:val="22"/>
                <w:lang w:val="ru-RU"/>
              </w:rPr>
              <w:t>Գազատուրբինի</w:t>
            </w:r>
            <w:r w:rsidRPr="00AF7F19">
              <w:rPr>
                <w:rFonts w:ascii="Sylfaen" w:hAnsi="Sylfaen"/>
                <w:sz w:val="22"/>
                <w:szCs w:val="22"/>
              </w:rPr>
              <w:t xml:space="preserve">, </w:t>
            </w:r>
            <w:r w:rsidRPr="00AF7F19">
              <w:rPr>
                <w:rFonts w:ascii="Sylfaen" w:hAnsi="Sylfaen"/>
                <w:sz w:val="22"/>
                <w:szCs w:val="22"/>
                <w:lang w:val="hy-AM"/>
              </w:rPr>
              <w:t>գ</w:t>
            </w:r>
            <w:r w:rsidRPr="00AF7F19">
              <w:rPr>
                <w:rFonts w:ascii="Sylfaen" w:hAnsi="Sylfaen"/>
                <w:sz w:val="22"/>
                <w:szCs w:val="22"/>
                <w:lang w:val="ru-RU"/>
              </w:rPr>
              <w:t>եներատորի</w:t>
            </w:r>
            <w:r w:rsidRPr="00AF7F19">
              <w:rPr>
                <w:rFonts w:ascii="Sylfaen" w:hAnsi="Sylfaen"/>
                <w:sz w:val="22"/>
                <w:szCs w:val="22"/>
              </w:rPr>
              <w:t xml:space="preserve"> </w:t>
            </w:r>
            <w:r w:rsidRPr="00AF7F19">
              <w:rPr>
                <w:rFonts w:ascii="Sylfaen" w:hAnsi="Sylfaen"/>
                <w:sz w:val="22"/>
                <w:szCs w:val="22"/>
                <w:lang w:val="hy-AM"/>
              </w:rPr>
              <w:t>և</w:t>
            </w:r>
            <w:r w:rsidRPr="00AF7F19">
              <w:rPr>
                <w:rFonts w:ascii="Sylfaen" w:hAnsi="Sylfaen"/>
                <w:sz w:val="22"/>
                <w:szCs w:val="22"/>
              </w:rPr>
              <w:t xml:space="preserve"> </w:t>
            </w:r>
            <w:r w:rsidRPr="00AF7F19">
              <w:rPr>
                <w:rFonts w:ascii="Sylfaen" w:hAnsi="Sylfaen"/>
                <w:sz w:val="22"/>
                <w:szCs w:val="22"/>
                <w:lang w:val="ru-RU"/>
              </w:rPr>
              <w:t>համապատասխան</w:t>
            </w:r>
            <w:r w:rsidRPr="00AF7F19">
              <w:rPr>
                <w:rFonts w:ascii="Sylfaen" w:hAnsi="Sylfaen"/>
                <w:sz w:val="22"/>
                <w:szCs w:val="22"/>
              </w:rPr>
              <w:t xml:space="preserve"> </w:t>
            </w:r>
            <w:r w:rsidRPr="00AF7F19">
              <w:rPr>
                <w:rFonts w:ascii="Sylfaen" w:hAnsi="Sylfaen"/>
                <w:sz w:val="22"/>
                <w:szCs w:val="22"/>
                <w:lang w:val="ru-RU"/>
              </w:rPr>
              <w:t>օժանդակ</w:t>
            </w:r>
            <w:r w:rsidRPr="00AF7F19">
              <w:rPr>
                <w:rFonts w:ascii="Sylfaen" w:hAnsi="Sylfaen"/>
                <w:sz w:val="22"/>
                <w:szCs w:val="22"/>
              </w:rPr>
              <w:t xml:space="preserve"> </w:t>
            </w:r>
            <w:r w:rsidRPr="00AF7F19">
              <w:rPr>
                <w:rFonts w:ascii="Sylfaen" w:hAnsi="Sylfaen"/>
                <w:sz w:val="22"/>
                <w:szCs w:val="22"/>
                <w:lang w:val="ru-RU"/>
              </w:rPr>
              <w:t>սարքավորումների</w:t>
            </w:r>
            <w:r w:rsidRPr="00AF7F19">
              <w:rPr>
                <w:rFonts w:ascii="Sylfaen" w:hAnsi="Sylfaen"/>
                <w:sz w:val="22"/>
                <w:szCs w:val="22"/>
              </w:rPr>
              <w:t>,</w:t>
            </w:r>
          </w:p>
        </w:tc>
      </w:tr>
      <w:tr w:rsidR="008003F5" w:rsidRPr="00AF7F19" w:rsidTr="003E17F4">
        <w:trPr>
          <w:gridAfter w:val="1"/>
          <w:wAfter w:w="902" w:type="dxa"/>
        </w:trPr>
        <w:tc>
          <w:tcPr>
            <w:tcW w:w="4068" w:type="dxa"/>
          </w:tcPr>
          <w:p w:rsidR="008003F5" w:rsidRPr="00AF7F19" w:rsidRDefault="008003F5" w:rsidP="00046302">
            <w:pPr>
              <w:widowControl w:val="0"/>
              <w:numPr>
                <w:ilvl w:val="0"/>
                <w:numId w:val="67"/>
              </w:numPr>
              <w:tabs>
                <w:tab w:val="num" w:pos="851"/>
              </w:tabs>
              <w:spacing w:after="0" w:line="240" w:lineRule="auto"/>
              <w:ind w:hanging="294"/>
              <w:jc w:val="both"/>
              <w:rPr>
                <w:rFonts w:ascii="Sylfaen" w:hAnsi="Sylfaen"/>
                <w:sz w:val="22"/>
                <w:szCs w:val="22"/>
              </w:rPr>
            </w:pPr>
            <w:r w:rsidRPr="00AF7F19">
              <w:rPr>
                <w:rFonts w:ascii="Sylfaen" w:hAnsi="Sylfaen"/>
                <w:sz w:val="22"/>
                <w:szCs w:val="22"/>
              </w:rPr>
              <w:t>Steam Turbine, Generator and relevant auxiliaries</w:t>
            </w:r>
          </w:p>
        </w:tc>
        <w:tc>
          <w:tcPr>
            <w:tcW w:w="5175" w:type="dxa"/>
          </w:tcPr>
          <w:p w:rsidR="008003F5" w:rsidRPr="00AF7F19" w:rsidRDefault="008003F5" w:rsidP="00CD6FC5">
            <w:pPr>
              <w:widowControl w:val="0"/>
              <w:ind w:left="1061" w:hanging="280"/>
              <w:jc w:val="both"/>
              <w:rPr>
                <w:rFonts w:ascii="Sylfaen" w:hAnsi="Sylfaen"/>
                <w:sz w:val="22"/>
                <w:szCs w:val="22"/>
              </w:rPr>
            </w:pPr>
            <w:r w:rsidRPr="00AF7F19">
              <w:rPr>
                <w:rFonts w:ascii="Sylfaen" w:hAnsi="Sylfaen"/>
                <w:sz w:val="22"/>
                <w:szCs w:val="22"/>
              </w:rPr>
              <w:t xml:space="preserve">b)  </w:t>
            </w:r>
            <w:r w:rsidRPr="00AF7F19">
              <w:rPr>
                <w:rFonts w:ascii="Sylfaen" w:hAnsi="Sylfaen"/>
                <w:sz w:val="22"/>
                <w:szCs w:val="22"/>
                <w:lang w:val="ru-RU"/>
              </w:rPr>
              <w:t>Շոգետուրբինի</w:t>
            </w:r>
            <w:r w:rsidRPr="00AF7F19">
              <w:rPr>
                <w:rFonts w:ascii="Sylfaen" w:hAnsi="Sylfaen"/>
                <w:sz w:val="22"/>
                <w:szCs w:val="22"/>
              </w:rPr>
              <w:t xml:space="preserve">, </w:t>
            </w:r>
            <w:r w:rsidRPr="00AF7F19">
              <w:rPr>
                <w:rFonts w:ascii="Sylfaen" w:hAnsi="Sylfaen"/>
                <w:sz w:val="22"/>
                <w:szCs w:val="22"/>
                <w:lang w:val="hy-AM"/>
              </w:rPr>
              <w:t>գ</w:t>
            </w:r>
            <w:r w:rsidRPr="00AF7F19">
              <w:rPr>
                <w:rFonts w:ascii="Sylfaen" w:hAnsi="Sylfaen"/>
                <w:sz w:val="22"/>
                <w:szCs w:val="22"/>
                <w:lang w:val="ru-RU"/>
              </w:rPr>
              <w:t>եներատորի</w:t>
            </w:r>
            <w:r w:rsidRPr="00AF7F19">
              <w:rPr>
                <w:rFonts w:ascii="Sylfaen" w:hAnsi="Sylfaen"/>
                <w:sz w:val="22"/>
                <w:szCs w:val="22"/>
              </w:rPr>
              <w:t xml:space="preserve"> </w:t>
            </w:r>
            <w:r w:rsidRPr="00AF7F19">
              <w:rPr>
                <w:rFonts w:ascii="Sylfaen" w:hAnsi="Sylfaen"/>
                <w:sz w:val="22"/>
                <w:szCs w:val="22"/>
                <w:lang w:val="hy-AM"/>
              </w:rPr>
              <w:t>և</w:t>
            </w:r>
            <w:r w:rsidRPr="00AF7F19">
              <w:rPr>
                <w:rFonts w:ascii="Sylfaen" w:hAnsi="Sylfaen"/>
                <w:sz w:val="22"/>
                <w:szCs w:val="22"/>
              </w:rPr>
              <w:t xml:space="preserve"> </w:t>
            </w:r>
            <w:r w:rsidRPr="00AF7F19">
              <w:rPr>
                <w:rFonts w:ascii="Sylfaen" w:hAnsi="Sylfaen"/>
                <w:sz w:val="22"/>
                <w:szCs w:val="22"/>
                <w:lang w:val="ru-RU"/>
              </w:rPr>
              <w:t>համապատասխան</w:t>
            </w:r>
            <w:r w:rsidRPr="00AF7F19">
              <w:rPr>
                <w:rFonts w:ascii="Sylfaen" w:hAnsi="Sylfaen"/>
                <w:sz w:val="22"/>
                <w:szCs w:val="22"/>
              </w:rPr>
              <w:t xml:space="preserve"> </w:t>
            </w:r>
            <w:r w:rsidRPr="00AF7F19">
              <w:rPr>
                <w:rFonts w:ascii="Sylfaen" w:hAnsi="Sylfaen"/>
                <w:sz w:val="22"/>
                <w:szCs w:val="22"/>
                <w:lang w:val="ru-RU"/>
              </w:rPr>
              <w:t>օժանդակ</w:t>
            </w:r>
            <w:r w:rsidRPr="00AF7F19">
              <w:rPr>
                <w:rFonts w:ascii="Sylfaen" w:hAnsi="Sylfaen"/>
                <w:sz w:val="22"/>
                <w:szCs w:val="22"/>
              </w:rPr>
              <w:t xml:space="preserve"> </w:t>
            </w:r>
            <w:r w:rsidRPr="00AF7F19">
              <w:rPr>
                <w:rFonts w:ascii="Sylfaen" w:hAnsi="Sylfaen"/>
                <w:sz w:val="22"/>
                <w:szCs w:val="22"/>
                <w:lang w:val="ru-RU"/>
              </w:rPr>
              <w:t>սարքավորումների</w:t>
            </w:r>
            <w:r w:rsidRPr="00AF7F19">
              <w:rPr>
                <w:rFonts w:ascii="Sylfaen" w:hAnsi="Sylfaen"/>
                <w:sz w:val="22"/>
                <w:szCs w:val="22"/>
              </w:rPr>
              <w:t>,</w:t>
            </w:r>
          </w:p>
        </w:tc>
      </w:tr>
      <w:tr w:rsidR="008003F5" w:rsidRPr="00AF7F19" w:rsidTr="003E17F4">
        <w:trPr>
          <w:gridAfter w:val="1"/>
          <w:wAfter w:w="902" w:type="dxa"/>
        </w:trPr>
        <w:tc>
          <w:tcPr>
            <w:tcW w:w="4068" w:type="dxa"/>
          </w:tcPr>
          <w:p w:rsidR="008003F5" w:rsidRPr="00AF7F19" w:rsidRDefault="008003F5" w:rsidP="00046302">
            <w:pPr>
              <w:widowControl w:val="0"/>
              <w:numPr>
                <w:ilvl w:val="0"/>
                <w:numId w:val="67"/>
              </w:numPr>
              <w:tabs>
                <w:tab w:val="num" w:pos="851"/>
              </w:tabs>
              <w:spacing w:after="0" w:line="240" w:lineRule="auto"/>
              <w:ind w:hanging="294"/>
              <w:jc w:val="both"/>
              <w:rPr>
                <w:rFonts w:ascii="Sylfaen" w:hAnsi="Sylfaen"/>
                <w:sz w:val="22"/>
                <w:szCs w:val="22"/>
              </w:rPr>
            </w:pPr>
            <w:r w:rsidRPr="00AF7F19">
              <w:rPr>
                <w:rFonts w:ascii="Sylfaen" w:hAnsi="Sylfaen"/>
                <w:sz w:val="22"/>
                <w:szCs w:val="22"/>
              </w:rPr>
              <w:t>Heat Recovery Steam Generator (HRSG) and relevant auxiliaries</w:t>
            </w:r>
          </w:p>
        </w:tc>
        <w:tc>
          <w:tcPr>
            <w:tcW w:w="5175" w:type="dxa"/>
          </w:tcPr>
          <w:p w:rsidR="008003F5" w:rsidRPr="00AF7F19" w:rsidRDefault="008003F5" w:rsidP="00CD6FC5">
            <w:pPr>
              <w:widowControl w:val="0"/>
              <w:ind w:left="1061" w:hanging="275"/>
              <w:jc w:val="both"/>
              <w:rPr>
                <w:rFonts w:ascii="Sylfaen" w:hAnsi="Sylfaen"/>
                <w:sz w:val="22"/>
                <w:szCs w:val="22"/>
              </w:rPr>
            </w:pPr>
            <w:r w:rsidRPr="00AF7F19">
              <w:rPr>
                <w:rFonts w:ascii="Sylfaen" w:hAnsi="Sylfaen"/>
                <w:sz w:val="22"/>
                <w:szCs w:val="22"/>
              </w:rPr>
              <w:t xml:space="preserve">c)  </w:t>
            </w:r>
            <w:r w:rsidRPr="00AF7F19">
              <w:rPr>
                <w:rFonts w:ascii="Sylfaen" w:hAnsi="Sylfaen"/>
                <w:sz w:val="22"/>
                <w:szCs w:val="22"/>
                <w:lang w:val="ru-RU"/>
              </w:rPr>
              <w:t>Ջերմավերականգնիչ</w:t>
            </w:r>
            <w:r w:rsidRPr="00AF7F19">
              <w:rPr>
                <w:rFonts w:ascii="Sylfaen" w:hAnsi="Sylfaen"/>
                <w:sz w:val="22"/>
                <w:szCs w:val="22"/>
              </w:rPr>
              <w:t xml:space="preserve"> </w:t>
            </w:r>
            <w:r w:rsidRPr="00AF7F19">
              <w:rPr>
                <w:rFonts w:ascii="Sylfaen" w:hAnsi="Sylfaen"/>
                <w:sz w:val="22"/>
                <w:szCs w:val="22"/>
                <w:lang w:val="ru-RU"/>
              </w:rPr>
              <w:t>շոգեգեներատորի</w:t>
            </w:r>
            <w:r w:rsidRPr="00AF7F19">
              <w:rPr>
                <w:rFonts w:ascii="Sylfaen" w:hAnsi="Sylfaen"/>
                <w:sz w:val="22"/>
                <w:szCs w:val="22"/>
              </w:rPr>
              <w:t xml:space="preserve"> (</w:t>
            </w:r>
            <w:r w:rsidRPr="00AF7F19">
              <w:rPr>
                <w:rFonts w:ascii="Sylfaen" w:hAnsi="Sylfaen"/>
                <w:sz w:val="22"/>
                <w:szCs w:val="22"/>
                <w:lang w:val="ru-RU"/>
              </w:rPr>
              <w:t>ՋՎՇԳ</w:t>
            </w:r>
            <w:r w:rsidRPr="00AF7F19">
              <w:rPr>
                <w:rFonts w:ascii="Sylfaen" w:hAnsi="Sylfaen"/>
                <w:sz w:val="22"/>
                <w:szCs w:val="22"/>
              </w:rPr>
              <w:t xml:space="preserve">) </w:t>
            </w:r>
            <w:r w:rsidRPr="00AF7F19">
              <w:rPr>
                <w:rFonts w:ascii="Sylfaen" w:hAnsi="Sylfaen"/>
                <w:sz w:val="22"/>
                <w:szCs w:val="22"/>
                <w:lang w:val="hy-AM"/>
              </w:rPr>
              <w:t>և</w:t>
            </w:r>
            <w:r w:rsidRPr="00AF7F19">
              <w:rPr>
                <w:rFonts w:ascii="Sylfaen" w:hAnsi="Sylfaen"/>
                <w:sz w:val="22"/>
                <w:szCs w:val="22"/>
              </w:rPr>
              <w:t xml:space="preserve"> </w:t>
            </w:r>
            <w:r w:rsidRPr="00AF7F19">
              <w:rPr>
                <w:rFonts w:ascii="Sylfaen" w:hAnsi="Sylfaen"/>
                <w:sz w:val="22"/>
                <w:szCs w:val="22"/>
                <w:lang w:val="ru-RU"/>
              </w:rPr>
              <w:t>համապատասխան</w:t>
            </w:r>
            <w:r w:rsidRPr="00AF7F19">
              <w:rPr>
                <w:rFonts w:ascii="Sylfaen" w:hAnsi="Sylfaen"/>
                <w:sz w:val="22"/>
                <w:szCs w:val="22"/>
              </w:rPr>
              <w:t xml:space="preserve"> </w:t>
            </w:r>
            <w:r w:rsidRPr="00AF7F19">
              <w:rPr>
                <w:rFonts w:ascii="Sylfaen" w:hAnsi="Sylfaen"/>
                <w:sz w:val="22"/>
                <w:szCs w:val="22"/>
                <w:lang w:val="ru-RU"/>
              </w:rPr>
              <w:t>օժանդակ</w:t>
            </w:r>
            <w:r w:rsidRPr="00AF7F19">
              <w:rPr>
                <w:rFonts w:ascii="Sylfaen" w:hAnsi="Sylfaen"/>
                <w:sz w:val="22"/>
                <w:szCs w:val="22"/>
              </w:rPr>
              <w:t xml:space="preserve"> </w:t>
            </w:r>
            <w:r w:rsidRPr="00AF7F19">
              <w:rPr>
                <w:rFonts w:ascii="Sylfaen" w:hAnsi="Sylfaen"/>
                <w:sz w:val="22"/>
                <w:szCs w:val="22"/>
                <w:lang w:val="ru-RU"/>
              </w:rPr>
              <w:t>սարքավորումների</w:t>
            </w:r>
            <w:r w:rsidRPr="00AF7F19">
              <w:rPr>
                <w:rFonts w:ascii="Sylfaen" w:hAnsi="Sylfaen"/>
                <w:sz w:val="22"/>
                <w:szCs w:val="22"/>
              </w:rPr>
              <w:t>,</w:t>
            </w:r>
          </w:p>
        </w:tc>
      </w:tr>
      <w:tr w:rsidR="008003F5" w:rsidRPr="00AF7F19" w:rsidTr="003E17F4">
        <w:trPr>
          <w:gridAfter w:val="1"/>
          <w:wAfter w:w="902" w:type="dxa"/>
        </w:trPr>
        <w:tc>
          <w:tcPr>
            <w:tcW w:w="4068" w:type="dxa"/>
          </w:tcPr>
          <w:p w:rsidR="008003F5" w:rsidRPr="00AF7F19" w:rsidRDefault="008003F5" w:rsidP="00046302">
            <w:pPr>
              <w:widowControl w:val="0"/>
              <w:numPr>
                <w:ilvl w:val="0"/>
                <w:numId w:val="67"/>
              </w:numPr>
              <w:tabs>
                <w:tab w:val="num" w:pos="851"/>
              </w:tabs>
              <w:spacing w:after="0" w:line="240" w:lineRule="auto"/>
              <w:ind w:hanging="294"/>
              <w:jc w:val="both"/>
              <w:rPr>
                <w:rFonts w:ascii="Sylfaen" w:hAnsi="Sylfaen"/>
                <w:sz w:val="22"/>
                <w:szCs w:val="22"/>
              </w:rPr>
            </w:pPr>
            <w:r w:rsidRPr="00AF7F19">
              <w:rPr>
                <w:rFonts w:ascii="Sylfaen" w:hAnsi="Sylfaen"/>
                <w:sz w:val="22"/>
                <w:szCs w:val="22"/>
              </w:rPr>
              <w:t>The balance of the plant and other equipment</w:t>
            </w:r>
          </w:p>
        </w:tc>
        <w:tc>
          <w:tcPr>
            <w:tcW w:w="5175" w:type="dxa"/>
          </w:tcPr>
          <w:p w:rsidR="008003F5" w:rsidRPr="00AF7F19" w:rsidRDefault="008003F5" w:rsidP="00CD6FC5">
            <w:pPr>
              <w:widowControl w:val="0"/>
              <w:tabs>
                <w:tab w:val="left" w:pos="1061"/>
                <w:tab w:val="left" w:pos="1167"/>
              </w:tabs>
              <w:ind w:left="1047" w:hanging="252"/>
              <w:rPr>
                <w:rFonts w:ascii="Sylfaen" w:hAnsi="Sylfaen"/>
                <w:sz w:val="22"/>
                <w:szCs w:val="22"/>
                <w:lang w:val="hy-AM"/>
              </w:rPr>
            </w:pPr>
            <w:r w:rsidRPr="00AF7F19">
              <w:rPr>
                <w:rFonts w:ascii="Sylfaen" w:hAnsi="Sylfaen"/>
                <w:sz w:val="22"/>
                <w:szCs w:val="22"/>
              </w:rPr>
              <w:t xml:space="preserve">d) </w:t>
            </w:r>
            <w:r w:rsidRPr="00AF7F19">
              <w:rPr>
                <w:rFonts w:ascii="Sylfaen" w:hAnsi="Sylfaen"/>
                <w:sz w:val="22"/>
                <w:szCs w:val="22"/>
                <w:lang w:val="ru-RU"/>
              </w:rPr>
              <w:t>Կայանի</w:t>
            </w:r>
            <w:r w:rsidRPr="00AF7F19">
              <w:rPr>
                <w:rFonts w:ascii="Sylfaen" w:hAnsi="Sylfaen"/>
                <w:sz w:val="22"/>
                <w:szCs w:val="22"/>
              </w:rPr>
              <w:t xml:space="preserve"> </w:t>
            </w:r>
            <w:r w:rsidRPr="00AF7F19">
              <w:rPr>
                <w:rFonts w:ascii="Sylfaen" w:hAnsi="Sylfaen"/>
                <w:sz w:val="22"/>
                <w:szCs w:val="22"/>
                <w:lang w:val="ru-RU"/>
              </w:rPr>
              <w:t>ընդհանուր</w:t>
            </w:r>
            <w:r w:rsidRPr="00AF7F19">
              <w:rPr>
                <w:rFonts w:ascii="Sylfaen" w:hAnsi="Sylfaen"/>
                <w:sz w:val="22"/>
                <w:szCs w:val="22"/>
              </w:rPr>
              <w:t xml:space="preserve"> </w:t>
            </w:r>
            <w:r w:rsidRPr="00AF7F19">
              <w:rPr>
                <w:rFonts w:ascii="Sylfaen" w:hAnsi="Sylfaen"/>
                <w:sz w:val="22"/>
                <w:szCs w:val="22"/>
                <w:lang w:val="ru-RU"/>
              </w:rPr>
              <w:t>համակարգերի</w:t>
            </w:r>
            <w:r w:rsidRPr="00AF7F19">
              <w:rPr>
                <w:rFonts w:ascii="Sylfaen" w:hAnsi="Sylfaen"/>
                <w:sz w:val="22"/>
                <w:szCs w:val="22"/>
              </w:rPr>
              <w:t xml:space="preserve"> </w:t>
            </w:r>
            <w:r w:rsidRPr="00AF7F19">
              <w:rPr>
                <w:rFonts w:ascii="Sylfaen" w:hAnsi="Sylfaen"/>
                <w:sz w:val="22"/>
                <w:szCs w:val="22"/>
                <w:lang w:val="ru-RU"/>
              </w:rPr>
              <w:t>և</w:t>
            </w:r>
            <w:r w:rsidRPr="00AF7F19">
              <w:rPr>
                <w:rFonts w:ascii="Sylfaen" w:hAnsi="Sylfaen"/>
                <w:sz w:val="22"/>
                <w:szCs w:val="22"/>
              </w:rPr>
              <w:t xml:space="preserve"> </w:t>
            </w:r>
            <w:r w:rsidRPr="00AF7F19">
              <w:rPr>
                <w:rFonts w:ascii="Sylfaen" w:hAnsi="Sylfaen"/>
                <w:sz w:val="22"/>
                <w:szCs w:val="22"/>
                <w:lang w:val="ru-RU"/>
              </w:rPr>
              <w:t>այլ</w:t>
            </w:r>
            <w:r w:rsidRPr="00AF7F19">
              <w:rPr>
                <w:rFonts w:ascii="Sylfaen" w:hAnsi="Sylfaen"/>
                <w:sz w:val="22"/>
                <w:szCs w:val="22"/>
              </w:rPr>
              <w:t xml:space="preserve"> </w:t>
            </w:r>
            <w:r w:rsidRPr="00AF7F19">
              <w:rPr>
                <w:rFonts w:ascii="Sylfaen" w:hAnsi="Sylfaen"/>
                <w:sz w:val="22"/>
                <w:szCs w:val="22"/>
                <w:lang w:val="ru-RU"/>
              </w:rPr>
              <w:t>սարքավորումների</w:t>
            </w:r>
            <w:r w:rsidRPr="00AF7F19">
              <w:rPr>
                <w:rFonts w:ascii="Sylfaen" w:hAnsi="Sylfaen"/>
                <w:sz w:val="22"/>
                <w:szCs w:val="22"/>
                <w:lang w:val="hy-AM"/>
              </w:rPr>
              <w:t xml:space="preserve"> համար։</w:t>
            </w:r>
          </w:p>
        </w:tc>
      </w:tr>
      <w:tr w:rsidR="008003F5" w:rsidRPr="00C47F0A"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Start up and testing of the equipment/systems relevant to the power plant</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t>Էլեկտրակայանին վերաբերող սարքավորումների/համակարգերի թողարկում և փորձարկում</w:t>
            </w:r>
          </w:p>
        </w:tc>
      </w:tr>
      <w:tr w:rsidR="008003F5" w:rsidRPr="00C47F0A"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rPr>
              <w:t xml:space="preserve">Preparing the English and Armenian versions of the documents (technical instructions, diagrams, etc.) </w:t>
            </w:r>
            <w:r w:rsidRPr="00AF7F19">
              <w:rPr>
                <w:rFonts w:ascii="Sylfaen" w:hAnsi="Sylfaen"/>
                <w:sz w:val="22"/>
                <w:szCs w:val="22"/>
              </w:rPr>
              <w:lastRenderedPageBreak/>
              <w:t>necessary for operation and maintenance of the power plant</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lang w:val="hy-AM"/>
              </w:rPr>
            </w:pPr>
            <w:r w:rsidRPr="00AF7F19">
              <w:rPr>
                <w:rFonts w:ascii="Sylfaen" w:hAnsi="Sylfaen"/>
                <w:sz w:val="22"/>
                <w:szCs w:val="22"/>
                <w:lang w:val="hy-AM"/>
              </w:rPr>
              <w:lastRenderedPageBreak/>
              <w:t xml:space="preserve">Էլեկտրակայանի շահագործման և տեխսպասարկման համար անհրաժեշտ Փաստաթղթերի (տեխնիկական հրահանգներ ու դիագրամներ) հայերեն </w:t>
            </w:r>
            <w:r w:rsidRPr="00AF7F19">
              <w:rPr>
                <w:rFonts w:ascii="Sylfaen" w:hAnsi="Sylfaen"/>
                <w:sz w:val="22"/>
                <w:szCs w:val="22"/>
                <w:lang w:val="hy-AM"/>
              </w:rPr>
              <w:lastRenderedPageBreak/>
              <w:t>ու անգլերեն լեզուներով նախապատրաստում։</w:t>
            </w:r>
          </w:p>
        </w:tc>
      </w:tr>
      <w:tr w:rsidR="008003F5" w:rsidRPr="00AF7F19" w:rsidTr="003E17F4">
        <w:trPr>
          <w:gridAfter w:val="1"/>
          <w:wAfter w:w="902" w:type="dxa"/>
        </w:trPr>
        <w:tc>
          <w:tcPr>
            <w:tcW w:w="4068" w:type="dxa"/>
          </w:tcPr>
          <w:p w:rsidR="008003F5" w:rsidRPr="00AF7F19" w:rsidRDefault="008003F5" w:rsidP="00CD6FC5">
            <w:pPr>
              <w:tabs>
                <w:tab w:val="num" w:pos="851"/>
              </w:tabs>
              <w:spacing w:line="320" w:lineRule="atLeast"/>
              <w:jc w:val="both"/>
              <w:rPr>
                <w:rFonts w:ascii="Sylfaen" w:hAnsi="Sylfaen"/>
                <w:sz w:val="22"/>
                <w:szCs w:val="22"/>
              </w:rPr>
            </w:pPr>
            <w:r w:rsidRPr="00AF7F19">
              <w:rPr>
                <w:rFonts w:ascii="Sylfaen" w:hAnsi="Sylfaen"/>
                <w:b/>
                <w:sz w:val="22"/>
                <w:szCs w:val="22"/>
                <w:u w:val="single"/>
              </w:rPr>
              <w:lastRenderedPageBreak/>
              <w:t>Task 4.</w:t>
            </w:r>
            <w:r w:rsidRPr="00AF7F19">
              <w:rPr>
                <w:rFonts w:ascii="Sylfaen" w:hAnsi="Sylfaen"/>
                <w:sz w:val="22"/>
                <w:szCs w:val="22"/>
                <w:u w:val="single"/>
              </w:rPr>
              <w:t xml:space="preserve"> </w:t>
            </w:r>
            <w:r w:rsidRPr="00AF7F19">
              <w:rPr>
                <w:rFonts w:ascii="Sylfaen" w:hAnsi="Sylfaen"/>
                <w:b/>
                <w:sz w:val="22"/>
                <w:szCs w:val="22"/>
                <w:u w:val="single"/>
              </w:rPr>
              <w:t>Interconnections to Gas, Water and Electrical Grid</w:t>
            </w:r>
          </w:p>
        </w:tc>
        <w:tc>
          <w:tcPr>
            <w:tcW w:w="5175" w:type="dxa"/>
          </w:tcPr>
          <w:p w:rsidR="008003F5" w:rsidRPr="00AF7F19" w:rsidRDefault="008003F5" w:rsidP="00CD6FC5">
            <w:pPr>
              <w:tabs>
                <w:tab w:val="num" w:pos="851"/>
              </w:tabs>
              <w:spacing w:line="320" w:lineRule="atLeast"/>
              <w:jc w:val="both"/>
              <w:rPr>
                <w:rFonts w:ascii="Sylfaen" w:hAnsi="Sylfaen"/>
                <w:sz w:val="22"/>
                <w:szCs w:val="22"/>
                <w:lang w:val="hy-AM"/>
              </w:rPr>
            </w:pPr>
            <w:r w:rsidRPr="00AF7F19">
              <w:rPr>
                <w:rFonts w:ascii="Sylfaen" w:hAnsi="Sylfaen"/>
                <w:b/>
                <w:sz w:val="22"/>
                <w:szCs w:val="22"/>
                <w:u w:val="single"/>
                <w:lang w:val="hy-AM"/>
              </w:rPr>
              <w:t>Առաջադրանք 4. Փոխմիացումներ գազի, ջրի և էլեկտրական ցանցերին</w:t>
            </w:r>
          </w:p>
        </w:tc>
      </w:tr>
      <w:tr w:rsidR="008003F5" w:rsidRPr="00AF7F19" w:rsidTr="003E17F4">
        <w:trPr>
          <w:gridAfter w:val="1"/>
          <w:wAfter w:w="902" w:type="dxa"/>
        </w:trPr>
        <w:tc>
          <w:tcPr>
            <w:tcW w:w="4068" w:type="dxa"/>
          </w:tcPr>
          <w:p w:rsidR="008003F5" w:rsidRPr="00AF7F19" w:rsidRDefault="008003F5" w:rsidP="00CD6FC5">
            <w:pPr>
              <w:tabs>
                <w:tab w:val="num" w:pos="851"/>
              </w:tabs>
              <w:spacing w:line="320" w:lineRule="atLeast"/>
              <w:jc w:val="both"/>
              <w:rPr>
                <w:rFonts w:ascii="Sylfaen" w:hAnsi="Sylfaen"/>
                <w:sz w:val="22"/>
                <w:szCs w:val="22"/>
              </w:rPr>
            </w:pPr>
            <w:r w:rsidRPr="00AF7F19">
              <w:rPr>
                <w:rFonts w:ascii="Sylfaen" w:hAnsi="Sylfaen"/>
                <w:sz w:val="22"/>
                <w:szCs w:val="22"/>
              </w:rPr>
              <w:t>The new power plant shall be connected with the facilities of the existing infrastructure provided below:</w:t>
            </w:r>
          </w:p>
        </w:tc>
        <w:tc>
          <w:tcPr>
            <w:tcW w:w="5175" w:type="dxa"/>
          </w:tcPr>
          <w:p w:rsidR="008003F5" w:rsidRPr="00AF7F19" w:rsidRDefault="008003F5" w:rsidP="00CD6FC5">
            <w:pPr>
              <w:tabs>
                <w:tab w:val="num" w:pos="851"/>
              </w:tabs>
              <w:spacing w:line="320" w:lineRule="atLeast"/>
              <w:jc w:val="both"/>
              <w:rPr>
                <w:sz w:val="22"/>
                <w:szCs w:val="22"/>
                <w:lang w:val="hy-AM"/>
              </w:rPr>
            </w:pPr>
            <w:r w:rsidRPr="00AF7F19">
              <w:rPr>
                <w:rFonts w:ascii="Sylfaen" w:hAnsi="Sylfaen"/>
                <w:sz w:val="22"/>
                <w:szCs w:val="22"/>
                <w:lang w:val="ru-RU"/>
              </w:rPr>
              <w:t>Նոր</w:t>
            </w:r>
            <w:r w:rsidRPr="00AF7F19">
              <w:rPr>
                <w:rFonts w:ascii="Sylfaen" w:hAnsi="Sylfaen"/>
                <w:sz w:val="22"/>
                <w:szCs w:val="22"/>
              </w:rPr>
              <w:t xml:space="preserve"> </w:t>
            </w:r>
            <w:r w:rsidRPr="00AF7F19">
              <w:rPr>
                <w:rFonts w:ascii="Sylfaen" w:hAnsi="Sylfaen"/>
                <w:sz w:val="22"/>
                <w:szCs w:val="22"/>
                <w:lang w:val="ru-RU"/>
              </w:rPr>
              <w:t>էլեկտրակայանը</w:t>
            </w:r>
            <w:r w:rsidRPr="00AF7F19">
              <w:rPr>
                <w:rFonts w:ascii="Sylfaen" w:hAnsi="Sylfaen"/>
                <w:sz w:val="22"/>
                <w:szCs w:val="22"/>
              </w:rPr>
              <w:t xml:space="preserve"> </w:t>
            </w:r>
            <w:r w:rsidRPr="00AF7F19">
              <w:rPr>
                <w:rFonts w:ascii="Sylfaen" w:hAnsi="Sylfaen"/>
                <w:sz w:val="22"/>
                <w:szCs w:val="22"/>
                <w:lang w:val="ru-RU"/>
              </w:rPr>
              <w:t>պետք</w:t>
            </w:r>
            <w:r w:rsidRPr="00AF7F19">
              <w:rPr>
                <w:rFonts w:ascii="Sylfaen" w:hAnsi="Sylfaen"/>
                <w:sz w:val="22"/>
                <w:szCs w:val="22"/>
              </w:rPr>
              <w:t xml:space="preserve"> </w:t>
            </w:r>
            <w:r w:rsidRPr="00AF7F19">
              <w:rPr>
                <w:rFonts w:ascii="Sylfaen" w:hAnsi="Sylfaen"/>
                <w:sz w:val="22"/>
                <w:szCs w:val="22"/>
                <w:lang w:val="ru-RU"/>
              </w:rPr>
              <w:t>է</w:t>
            </w:r>
            <w:r w:rsidRPr="00AF7F19">
              <w:rPr>
                <w:rFonts w:ascii="Sylfaen" w:hAnsi="Sylfaen"/>
                <w:sz w:val="22"/>
                <w:szCs w:val="22"/>
              </w:rPr>
              <w:t xml:space="preserve"> </w:t>
            </w:r>
            <w:r w:rsidRPr="00AF7F19">
              <w:rPr>
                <w:rFonts w:ascii="Sylfaen" w:hAnsi="Sylfaen"/>
                <w:sz w:val="22"/>
                <w:szCs w:val="22"/>
                <w:lang w:val="ru-RU"/>
              </w:rPr>
              <w:t>միացվի</w:t>
            </w:r>
            <w:r w:rsidRPr="00AF7F19">
              <w:rPr>
                <w:rFonts w:ascii="Sylfaen" w:hAnsi="Sylfaen"/>
                <w:sz w:val="22"/>
                <w:szCs w:val="22"/>
              </w:rPr>
              <w:t xml:space="preserve"> </w:t>
            </w:r>
            <w:r w:rsidRPr="00AF7F19">
              <w:rPr>
                <w:rFonts w:ascii="Sylfaen" w:hAnsi="Sylfaen"/>
                <w:sz w:val="22"/>
                <w:szCs w:val="22"/>
                <w:lang w:val="ru-RU"/>
              </w:rPr>
              <w:t>ստորև</w:t>
            </w:r>
            <w:r w:rsidRPr="00AF7F19">
              <w:rPr>
                <w:rFonts w:ascii="Sylfaen" w:hAnsi="Sylfaen"/>
                <w:sz w:val="22"/>
                <w:szCs w:val="22"/>
              </w:rPr>
              <w:t xml:space="preserve"> </w:t>
            </w:r>
            <w:r w:rsidRPr="00AF7F19">
              <w:rPr>
                <w:rFonts w:ascii="Sylfaen" w:hAnsi="Sylfaen"/>
                <w:sz w:val="22"/>
                <w:szCs w:val="22"/>
                <w:lang w:val="ru-RU"/>
              </w:rPr>
              <w:t>նշված</w:t>
            </w:r>
            <w:r w:rsidRPr="00AF7F19">
              <w:rPr>
                <w:rFonts w:ascii="Sylfaen" w:hAnsi="Sylfaen"/>
                <w:sz w:val="22"/>
                <w:szCs w:val="22"/>
              </w:rPr>
              <w:t xml:space="preserve"> </w:t>
            </w:r>
            <w:r w:rsidRPr="00AF7F19">
              <w:rPr>
                <w:rFonts w:ascii="Sylfaen" w:hAnsi="Sylfaen"/>
                <w:sz w:val="22"/>
                <w:szCs w:val="22"/>
                <w:lang w:val="ru-RU"/>
              </w:rPr>
              <w:t>առկա</w:t>
            </w:r>
            <w:r w:rsidRPr="00AF7F19">
              <w:rPr>
                <w:rFonts w:ascii="Sylfaen" w:hAnsi="Sylfaen"/>
                <w:sz w:val="22"/>
                <w:szCs w:val="22"/>
              </w:rPr>
              <w:t xml:space="preserve"> </w:t>
            </w:r>
            <w:r w:rsidRPr="00AF7F19">
              <w:rPr>
                <w:rFonts w:ascii="Sylfaen" w:hAnsi="Sylfaen"/>
                <w:sz w:val="22"/>
                <w:szCs w:val="22"/>
                <w:lang w:val="ru-RU"/>
              </w:rPr>
              <w:t>ենթակառուցվածքների</w:t>
            </w:r>
            <w:r w:rsidRPr="00AF7F19">
              <w:rPr>
                <w:rFonts w:ascii="Sylfaen" w:hAnsi="Sylfaen"/>
                <w:sz w:val="22"/>
                <w:szCs w:val="22"/>
              </w:rPr>
              <w:t xml:space="preserve"> </w:t>
            </w:r>
            <w:r w:rsidRPr="00AF7F19">
              <w:rPr>
                <w:rFonts w:ascii="Sylfaen" w:hAnsi="Sylfaen"/>
                <w:sz w:val="22"/>
                <w:szCs w:val="22"/>
                <w:lang w:val="ru-RU"/>
              </w:rPr>
              <w:t>հետ</w:t>
            </w:r>
            <w:r w:rsidRPr="00AF7F19">
              <w:rPr>
                <w:rFonts w:ascii="Sylfaen" w:hAnsi="Sylfaen"/>
                <w:sz w:val="22"/>
                <w:szCs w:val="22"/>
                <w:lang w:val="hy-AM"/>
              </w:rPr>
              <w:t>՝</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220kV substation (switch gear) by overhead power transmission line, approx.                          600m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220կՎ ենթակայան (բաշխիչ սարքվածք) էլեկտրահաղորդման օդային գծով, մոտ         600 մ</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 xml:space="preserve">Natural gas supply pipeline system, approximately </w:t>
            </w:r>
            <w:r w:rsidRPr="00AF7F19">
              <w:rPr>
                <w:rFonts w:ascii="Sylfaen" w:hAnsi="Sylfaen"/>
                <w:sz w:val="22"/>
                <w:szCs w:val="22"/>
              </w:rPr>
              <w:tab/>
              <w:t>1000m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Բնական գազի մատակարարման խողովա</w:t>
            </w:r>
            <w:r w:rsidRPr="00AF7F19">
              <w:rPr>
                <w:rFonts w:ascii="Sylfaen" w:hAnsi="Sylfaen"/>
                <w:sz w:val="22"/>
                <w:szCs w:val="22"/>
                <w:lang w:val="ru-RU"/>
              </w:rPr>
              <w:t>կա</w:t>
            </w:r>
            <w:r w:rsidRPr="00AF7F19">
              <w:rPr>
                <w:rFonts w:ascii="Sylfaen" w:hAnsi="Sylfaen"/>
                <w:sz w:val="22"/>
                <w:szCs w:val="22"/>
              </w:rPr>
              <w:t>տար համակարգ, մոտ</w:t>
            </w:r>
            <w:r w:rsidRPr="00AF7F19">
              <w:rPr>
                <w:rFonts w:ascii="Sylfaen" w:hAnsi="Sylfaen"/>
                <w:sz w:val="22"/>
                <w:szCs w:val="22"/>
                <w:lang w:val="hy-AM"/>
              </w:rPr>
              <w:t xml:space="preserve">ավորապես </w:t>
            </w:r>
            <w:r w:rsidRPr="00AF7F19">
              <w:rPr>
                <w:rFonts w:ascii="Sylfaen" w:hAnsi="Sylfaen"/>
                <w:sz w:val="22"/>
                <w:szCs w:val="22"/>
              </w:rPr>
              <w:t>1000 մ</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City water system (make-up water), approximately</w:t>
            </w:r>
            <w:r w:rsidRPr="00AF7F19">
              <w:rPr>
                <w:rFonts w:ascii="Sylfaen" w:hAnsi="Sylfaen"/>
                <w:sz w:val="22"/>
                <w:szCs w:val="22"/>
                <w:lang w:val="hy-AM"/>
              </w:rPr>
              <w:t xml:space="preserve"> </w:t>
            </w:r>
            <w:r w:rsidRPr="00AF7F19">
              <w:rPr>
                <w:rFonts w:ascii="Sylfaen" w:hAnsi="Sylfaen"/>
                <w:sz w:val="22"/>
                <w:szCs w:val="22"/>
              </w:rPr>
              <w:t>2000m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Քաղաքային ջրի համակարգ (լրասնուցման ջուր),</w:t>
            </w:r>
            <w:r w:rsidRPr="00AF7F19">
              <w:rPr>
                <w:rFonts w:ascii="Sylfaen" w:hAnsi="Sylfaen"/>
                <w:sz w:val="22"/>
                <w:szCs w:val="22"/>
                <w:lang w:val="hy-AM"/>
              </w:rPr>
              <w:t xml:space="preserve"> </w:t>
            </w:r>
            <w:r w:rsidRPr="00AF7F19">
              <w:rPr>
                <w:rFonts w:ascii="Sylfaen" w:hAnsi="Sylfaen"/>
                <w:sz w:val="22"/>
                <w:szCs w:val="22"/>
              </w:rPr>
              <w:t>մոտ</w:t>
            </w:r>
            <w:r w:rsidRPr="00AF7F19">
              <w:rPr>
                <w:rFonts w:ascii="Sylfaen" w:hAnsi="Sylfaen"/>
                <w:sz w:val="22"/>
                <w:szCs w:val="22"/>
                <w:lang w:val="hy-AM"/>
              </w:rPr>
              <w:t>ավորապես</w:t>
            </w:r>
            <w:r w:rsidRPr="00AF7F19">
              <w:rPr>
                <w:rFonts w:ascii="Sylfaen" w:hAnsi="Sylfaen"/>
                <w:sz w:val="22"/>
                <w:szCs w:val="22"/>
              </w:rPr>
              <w:t xml:space="preserve">                                                      2000մ</w:t>
            </w:r>
          </w:p>
        </w:tc>
      </w:tr>
      <w:tr w:rsidR="008003F5" w:rsidRPr="00AF7F19" w:rsidTr="003E17F4">
        <w:trPr>
          <w:gridAfter w:val="1"/>
          <w:wAfter w:w="902" w:type="dxa"/>
        </w:trPr>
        <w:tc>
          <w:tcPr>
            <w:tcW w:w="4068"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Water sewerage and discharge system, approximately 550m</w:t>
            </w:r>
          </w:p>
        </w:tc>
        <w:tc>
          <w:tcPr>
            <w:tcW w:w="5175" w:type="dxa"/>
          </w:tcPr>
          <w:p w:rsidR="008003F5" w:rsidRPr="00AF7F19" w:rsidRDefault="008003F5" w:rsidP="00046302">
            <w:pPr>
              <w:numPr>
                <w:ilvl w:val="0"/>
                <w:numId w:val="66"/>
              </w:numPr>
              <w:spacing w:after="0" w:line="320" w:lineRule="atLeast"/>
              <w:jc w:val="both"/>
              <w:rPr>
                <w:rFonts w:ascii="Sylfaen" w:hAnsi="Sylfaen"/>
                <w:sz w:val="22"/>
                <w:szCs w:val="22"/>
              </w:rPr>
            </w:pPr>
            <w:r w:rsidRPr="00AF7F19">
              <w:rPr>
                <w:rFonts w:ascii="Sylfaen" w:hAnsi="Sylfaen"/>
                <w:sz w:val="22"/>
                <w:szCs w:val="22"/>
              </w:rPr>
              <w:t>Կոյուղաջրերի և դատարկման համակարգ մոտ 550մ</w:t>
            </w:r>
          </w:p>
        </w:tc>
      </w:tr>
      <w:tr w:rsidR="008003F5" w:rsidRPr="00C47F0A" w:rsidTr="003E17F4">
        <w:trPr>
          <w:gridAfter w:val="1"/>
          <w:wAfter w:w="902" w:type="dxa"/>
          <w:trHeight w:val="3371"/>
        </w:trPr>
        <w:tc>
          <w:tcPr>
            <w:tcW w:w="4068" w:type="dxa"/>
          </w:tcPr>
          <w:p w:rsidR="008003F5" w:rsidRPr="00AF7F19" w:rsidRDefault="008003F5" w:rsidP="00CD6FC5">
            <w:pPr>
              <w:tabs>
                <w:tab w:val="num" w:pos="851"/>
              </w:tabs>
              <w:spacing w:line="320" w:lineRule="atLeast"/>
              <w:jc w:val="both"/>
              <w:rPr>
                <w:rFonts w:ascii="Sylfaen" w:hAnsi="Sylfaen"/>
                <w:sz w:val="22"/>
                <w:szCs w:val="22"/>
                <w:lang w:val="hy-AM"/>
              </w:rPr>
            </w:pPr>
            <w:r w:rsidRPr="00AF7F19">
              <w:rPr>
                <w:rFonts w:ascii="Sylfaen" w:hAnsi="Sylfaen"/>
                <w:sz w:val="22"/>
                <w:szCs w:val="22"/>
              </w:rPr>
              <w:t>Note: all above mentioned items are currently not included in the Contractor’s scope of work. Meeting between the Parties to properly define details. The Client will ensure the works on switching off the existing power station at the stage of interconnection and proper coordination with the grid operator.</w:t>
            </w:r>
          </w:p>
        </w:tc>
        <w:tc>
          <w:tcPr>
            <w:tcW w:w="5175" w:type="dxa"/>
          </w:tcPr>
          <w:p w:rsidR="008003F5" w:rsidRPr="00AF7F19" w:rsidRDefault="008003F5" w:rsidP="00CD6FC5">
            <w:pPr>
              <w:tabs>
                <w:tab w:val="num" w:pos="851"/>
              </w:tabs>
              <w:spacing w:line="320" w:lineRule="atLeast"/>
              <w:jc w:val="both"/>
              <w:rPr>
                <w:sz w:val="22"/>
                <w:szCs w:val="22"/>
                <w:lang w:val="hy-AM"/>
              </w:rPr>
            </w:pPr>
            <w:r w:rsidRPr="00AF7F19">
              <w:rPr>
                <w:rFonts w:ascii="Sylfaen" w:hAnsi="Sylfaen"/>
                <w:sz w:val="22"/>
                <w:szCs w:val="22"/>
                <w:lang w:val="hy-AM"/>
              </w:rPr>
              <w:t>Նշում՝ Վերոնշյալ բոլոր կետերը ներկայումս ներառված չեն Կապալառուի աշխատանքների ծավալի մեջ: Կողմերի միջև տեղի կունենա հանդիպում մանրամասները պատշաճ կերպով որոշելու համար: Պատվիրատուն պետք է ապահովի գործող էլեկտրակայանի անջատումը փոխմիացման և ցանցի օպերատորի հետ պատշաճ համակարգման փուլում:</w:t>
            </w:r>
          </w:p>
        </w:tc>
      </w:tr>
    </w:tbl>
    <w:p w:rsidR="008003F5" w:rsidRPr="00C47F0A" w:rsidRDefault="008003F5" w:rsidP="005E2963">
      <w:pPr>
        <w:pStyle w:val="Schedule2"/>
        <w:rPr>
          <w:rFonts w:ascii="Sylfaen" w:hAnsi="Sylfaen"/>
          <w:sz w:val="22"/>
          <w:szCs w:val="22"/>
          <w:lang w:val="hy-AM"/>
        </w:rPr>
        <w:sectPr w:rsidR="008003F5" w:rsidRPr="00C47F0A" w:rsidSect="00335DA5">
          <w:pgSz w:w="11907" w:h="16839" w:code="9"/>
          <w:pgMar w:top="1440" w:right="1440" w:bottom="1440" w:left="1440" w:header="720" w:footer="720" w:gutter="0"/>
          <w:pgNumType w:start="209"/>
          <w:cols w:space="720"/>
          <w:docGrid w:linePitch="272"/>
        </w:sectPr>
      </w:pPr>
    </w:p>
    <w:p w:rsidR="008003F5" w:rsidRPr="00C64894" w:rsidRDefault="008003F5" w:rsidP="005E2963">
      <w:pPr>
        <w:pStyle w:val="Schedule1"/>
        <w:rPr>
          <w:rFonts w:ascii="Sylfaen" w:hAnsi="Sylfaen"/>
          <w:sz w:val="22"/>
          <w:szCs w:val="22"/>
          <w:lang w:val="hy-AM"/>
        </w:rPr>
      </w:pPr>
      <w:r w:rsidRPr="00C64894">
        <w:rPr>
          <w:rFonts w:ascii="Sylfaen" w:hAnsi="Sylfaen"/>
          <w:sz w:val="22"/>
          <w:szCs w:val="22"/>
        </w:rPr>
        <w:lastRenderedPageBreak/>
        <w:t>APPENDIX 8</w:t>
      </w:r>
      <w:r w:rsidRPr="00C64894">
        <w:rPr>
          <w:rFonts w:ascii="Sylfaen" w:hAnsi="Sylfaen"/>
          <w:sz w:val="22"/>
          <w:szCs w:val="22"/>
          <w:lang w:val="hy-AM"/>
        </w:rPr>
        <w:br/>
        <w:t>ՀԱՎԵԼՎԱԾ 8</w:t>
      </w:r>
    </w:p>
    <w:p w:rsidR="008003F5" w:rsidRPr="00C64894" w:rsidRDefault="008003F5" w:rsidP="005E2963">
      <w:pPr>
        <w:pStyle w:val="Schedule2"/>
        <w:rPr>
          <w:rFonts w:ascii="Sylfaen" w:hAnsi="Sylfaen"/>
          <w:sz w:val="22"/>
          <w:szCs w:val="22"/>
        </w:rPr>
      </w:pP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81" w:name="_Toc477163741"/>
      <w:bookmarkStart w:id="882" w:name="_Toc474753502"/>
      <w:bookmarkStart w:id="883" w:name="_Toc478389702"/>
      <w:r w:rsidRPr="00C64894">
        <w:rPr>
          <w:rFonts w:ascii="Sylfaen" w:hAnsi="Sylfaen"/>
          <w:sz w:val="22"/>
          <w:szCs w:val="22"/>
        </w:rPr>
        <w:instrText>APPENDIX 8</w:instrText>
      </w:r>
      <w:r w:rsidRPr="00C64894">
        <w:rPr>
          <w:rFonts w:ascii="Sylfaen" w:hAnsi="Sylfaen"/>
          <w:sz w:val="22"/>
          <w:szCs w:val="22"/>
        </w:rPr>
        <w:tab/>
        <w:instrText>YTPP Letter No. 70</w:instrText>
      </w:r>
      <w:bookmarkEnd w:id="881"/>
      <w:bookmarkEnd w:id="882"/>
      <w:r w:rsidRPr="00C64894">
        <w:rPr>
          <w:rFonts w:ascii="Sylfaen" w:hAnsi="Sylfaen"/>
          <w:sz w:val="22"/>
          <w:szCs w:val="22"/>
        </w:rPr>
        <w:instrText>4</w:instrText>
      </w:r>
      <w:bookmarkEnd w:id="883"/>
      <w:r w:rsidRPr="00C64894">
        <w:rPr>
          <w:rFonts w:ascii="Sylfaen" w:hAnsi="Sylfaen"/>
          <w:sz w:val="22"/>
          <w:szCs w:val="22"/>
        </w:rPr>
        <w:instrText xml:space="preserve"> </w:instrText>
      </w:r>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rPr>
        <w:t xml:space="preserve">YTPP Letter No. 704 </w:t>
      </w:r>
      <w:r w:rsidRPr="00C64894">
        <w:rPr>
          <w:rFonts w:ascii="Sylfaen" w:hAnsi="Sylfaen"/>
          <w:sz w:val="22"/>
          <w:szCs w:val="22"/>
          <w:lang w:val="hy-AM"/>
        </w:rPr>
        <w:br/>
      </w:r>
      <w:r>
        <w:rPr>
          <w:rFonts w:ascii="Sylfaen" w:hAnsi="Sylfaen"/>
          <w:sz w:val="22"/>
          <w:szCs w:val="22"/>
        </w:rPr>
        <w:fldChar w:fldCharType="begin"/>
      </w:r>
      <w:r w:rsidRPr="00C64894">
        <w:rPr>
          <w:rFonts w:ascii="Sylfaen" w:hAnsi="Sylfaen"/>
          <w:sz w:val="22"/>
          <w:szCs w:val="22"/>
        </w:rPr>
        <w:instrText>tc "</w:instrText>
      </w:r>
      <w:r w:rsidRPr="00C64894">
        <w:rPr>
          <w:rFonts w:ascii="Sylfaen" w:hAnsi="Sylfaen"/>
          <w:sz w:val="22"/>
          <w:szCs w:val="22"/>
        </w:rPr>
        <w:tab/>
      </w:r>
      <w:bookmarkStart w:id="884" w:name="_Toc478389703"/>
      <w:r w:rsidRPr="00C64894">
        <w:rPr>
          <w:rFonts w:ascii="Sylfaen" w:hAnsi="Sylfaen"/>
          <w:sz w:val="22"/>
          <w:szCs w:val="22"/>
          <w:lang w:val="hy-AM"/>
        </w:rPr>
        <w:instrText>???????? 8</w:instrText>
      </w:r>
      <w:r w:rsidRPr="00C64894">
        <w:rPr>
          <w:rFonts w:ascii="Sylfaen" w:hAnsi="Sylfaen"/>
          <w:sz w:val="22"/>
          <w:szCs w:val="22"/>
        </w:rPr>
        <w:tab/>
      </w:r>
      <w:r w:rsidRPr="00C64894">
        <w:rPr>
          <w:rFonts w:ascii="Sylfaen" w:hAnsi="Sylfaen"/>
          <w:sz w:val="22"/>
          <w:szCs w:val="22"/>
          <w:lang w:val="hy-AM"/>
        </w:rPr>
        <w:instrText>????-? ??? 704 ??????????</w:instrText>
      </w:r>
      <w:bookmarkEnd w:id="884"/>
      <w:r w:rsidRPr="00C64894">
        <w:rPr>
          <w:rFonts w:ascii="Sylfaen" w:hAnsi="Sylfaen"/>
          <w:sz w:val="22"/>
          <w:szCs w:val="22"/>
        </w:rPr>
        <w:tab/>
        <w:instrText>" \l 1</w:instrText>
      </w:r>
      <w:r>
        <w:rPr>
          <w:rFonts w:ascii="Sylfaen" w:hAnsi="Sylfaen"/>
          <w:sz w:val="22"/>
          <w:szCs w:val="22"/>
        </w:rPr>
        <w:fldChar w:fldCharType="end"/>
      </w:r>
      <w:r w:rsidRPr="00C64894">
        <w:rPr>
          <w:rFonts w:ascii="Sylfaen" w:hAnsi="Sylfaen"/>
          <w:sz w:val="22"/>
          <w:szCs w:val="22"/>
          <w:lang w:val="hy-AM"/>
        </w:rPr>
        <w:t xml:space="preserve">ԵՋԷԿ-ի թիվ 704 գրությունը </w:t>
      </w:r>
    </w:p>
    <w:p w:rsidR="008003F5" w:rsidRPr="00C64894" w:rsidRDefault="008003F5" w:rsidP="00170A28">
      <w:pPr>
        <w:spacing w:line="280" w:lineRule="exact"/>
        <w:ind w:left="720" w:hanging="720"/>
        <w:rPr>
          <w:rFonts w:ascii="Sylfaen" w:hAnsi="Sylfaen"/>
          <w:b/>
          <w:sz w:val="22"/>
          <w:szCs w:val="22"/>
        </w:rPr>
      </w:pPr>
    </w:p>
    <w:p w:rsidR="008003F5" w:rsidRDefault="008003F5" w:rsidP="00557EC5">
      <w:pPr>
        <w:spacing w:line="280" w:lineRule="exact"/>
        <w:ind w:left="720" w:hanging="720"/>
        <w:rPr>
          <w:rFonts w:ascii="Sylfaen" w:hAnsi="Sylfaen"/>
          <w:b/>
          <w:sz w:val="22"/>
          <w:szCs w:val="22"/>
        </w:rPr>
      </w:pPr>
    </w:p>
    <w:p w:rsidR="008003F5" w:rsidRDefault="008003F5" w:rsidP="00557EC5">
      <w:pPr>
        <w:spacing w:line="280" w:lineRule="exact"/>
        <w:ind w:left="720" w:hanging="720"/>
        <w:rPr>
          <w:rFonts w:ascii="Sylfaen" w:hAnsi="Sylfaen"/>
          <w:b/>
          <w:sz w:val="22"/>
          <w:szCs w:val="22"/>
        </w:rPr>
      </w:pPr>
    </w:p>
    <w:p w:rsidR="008003F5" w:rsidRPr="008F39F9" w:rsidRDefault="008003F5" w:rsidP="00C47F0A">
      <w:pPr>
        <w:spacing w:after="0"/>
        <w:ind w:firstLine="720"/>
        <w:rPr>
          <w:rFonts w:ascii="GHEA Mariam" w:hAnsi="GHEA Mariam" w:cs="Arial Armenian"/>
          <w:sz w:val="22"/>
          <w:szCs w:val="22"/>
        </w:rPr>
      </w:pPr>
      <w:r w:rsidRPr="008F39F9">
        <w:rPr>
          <w:rFonts w:ascii="GHEA Mariam" w:hAnsi="GHEA Mariam" w:cs="Sylfaen"/>
          <w:sz w:val="22"/>
          <w:szCs w:val="22"/>
        </w:rPr>
        <w:t xml:space="preserve">  ՀԱՅԱՍՏԱՆԻ</w:t>
      </w:r>
      <w:r w:rsidRPr="008F39F9">
        <w:rPr>
          <w:rFonts w:ascii="GHEA Mariam" w:hAnsi="GHEA Mariam" w:cs="Arial Armenian"/>
          <w:sz w:val="22"/>
          <w:szCs w:val="22"/>
        </w:rPr>
        <w:t xml:space="preserve">  </w:t>
      </w:r>
      <w:r w:rsidRPr="008F39F9">
        <w:rPr>
          <w:rFonts w:ascii="GHEA Mariam" w:hAnsi="GHEA Mariam" w:cs="Sylfaen"/>
          <w:sz w:val="22"/>
          <w:szCs w:val="22"/>
        </w:rPr>
        <w:t>ՀԱՆՐԱՊԵՏՈՒԹՅԱՆ</w:t>
      </w:r>
    </w:p>
    <w:p w:rsidR="008003F5" w:rsidRPr="008F39F9" w:rsidRDefault="008003F5" w:rsidP="00C47F0A">
      <w:pPr>
        <w:spacing w:after="0"/>
        <w:ind w:firstLine="720"/>
        <w:rPr>
          <w:rFonts w:ascii="GHEA Mariam" w:hAnsi="GHEA Mariam" w:cs="Arial Armenian"/>
          <w:sz w:val="22"/>
          <w:szCs w:val="22"/>
        </w:rPr>
      </w:pPr>
      <w:r w:rsidRPr="008F39F9">
        <w:rPr>
          <w:rFonts w:ascii="GHEA Mariam" w:hAnsi="GHEA Mariam" w:cs="Sylfaen"/>
          <w:sz w:val="22"/>
          <w:szCs w:val="22"/>
        </w:rPr>
        <w:t>ԿԱՌԱՎԱՐՈՒԹՅԱՆ</w:t>
      </w:r>
      <w:r w:rsidRPr="008F39F9">
        <w:rPr>
          <w:rFonts w:ascii="GHEA Mariam" w:hAnsi="GHEA Mariam" w:cs="Arial Armenian"/>
          <w:sz w:val="22"/>
          <w:szCs w:val="22"/>
        </w:rPr>
        <w:t xml:space="preserve">  </w:t>
      </w:r>
      <w:r w:rsidRPr="008F39F9">
        <w:rPr>
          <w:rFonts w:ascii="GHEA Mariam" w:hAnsi="GHEA Mariam" w:cs="Sylfaen"/>
          <w:sz w:val="22"/>
          <w:szCs w:val="22"/>
        </w:rPr>
        <w:t>ԱՇԽԱՏԱԿԱԶՄԻ</w:t>
      </w:r>
    </w:p>
    <w:p w:rsidR="008003F5" w:rsidRPr="008F39F9" w:rsidRDefault="008003F5" w:rsidP="00C47F0A">
      <w:pPr>
        <w:spacing w:after="0"/>
        <w:rPr>
          <w:rFonts w:ascii="GHEA Mariam" w:hAnsi="GHEA Mariam"/>
          <w:sz w:val="22"/>
          <w:szCs w:val="22"/>
        </w:rPr>
      </w:pPr>
      <w:r w:rsidRPr="008F39F9">
        <w:rPr>
          <w:rFonts w:ascii="GHEA Mariam" w:hAnsi="GHEA Mariam"/>
          <w:sz w:val="22"/>
          <w:szCs w:val="22"/>
        </w:rPr>
        <w:tab/>
        <w:t xml:space="preserve">           </w:t>
      </w:r>
      <w:r w:rsidRPr="008F39F9">
        <w:rPr>
          <w:rFonts w:ascii="GHEA Mariam" w:hAnsi="GHEA Mariam" w:cs="Sylfaen"/>
          <w:sz w:val="22"/>
          <w:szCs w:val="22"/>
        </w:rPr>
        <w:t>ՂԵԿԱՎԱՐ</w:t>
      </w:r>
      <w:r>
        <w:rPr>
          <w:rFonts w:ascii="GHEA Mariam" w:hAnsi="GHEA Mariam" w:cs="Sylfaen"/>
          <w:sz w:val="22"/>
          <w:szCs w:val="22"/>
        </w:rPr>
        <w:t>-ՆԱԽԱՐԱՐ</w:t>
      </w:r>
      <w:r>
        <w:rPr>
          <w:rFonts w:ascii="GHEA Mariam" w:hAnsi="GHEA Mariam" w:cs="Sylfaen"/>
          <w:sz w:val="22"/>
          <w:szCs w:val="22"/>
        </w:rPr>
        <w:tab/>
      </w:r>
      <w:r>
        <w:rPr>
          <w:rFonts w:ascii="GHEA Mariam" w:hAnsi="GHEA Mariam" w:cs="Sylfaen"/>
          <w:sz w:val="22"/>
          <w:szCs w:val="22"/>
        </w:rPr>
        <w:tab/>
      </w:r>
      <w:r w:rsidRPr="008F39F9">
        <w:rPr>
          <w:rFonts w:ascii="GHEA Mariam" w:hAnsi="GHEA Mariam" w:cs="Arial Armenian"/>
          <w:sz w:val="22"/>
          <w:szCs w:val="22"/>
        </w:rPr>
        <w:t xml:space="preserve"> </w:t>
      </w:r>
      <w:r w:rsidRPr="008F39F9">
        <w:rPr>
          <w:rFonts w:ascii="GHEA Mariam" w:hAnsi="GHEA Mariam" w:cs="Arial Armenian"/>
          <w:sz w:val="22"/>
          <w:szCs w:val="22"/>
        </w:rPr>
        <w:tab/>
      </w:r>
      <w:r w:rsidRPr="008F39F9">
        <w:rPr>
          <w:rFonts w:ascii="GHEA Mariam" w:hAnsi="GHEA Mariam" w:cs="Arial Armenian"/>
          <w:sz w:val="22"/>
          <w:szCs w:val="22"/>
        </w:rPr>
        <w:tab/>
      </w:r>
      <w:r>
        <w:rPr>
          <w:rFonts w:ascii="GHEA Mariam" w:hAnsi="GHEA Mariam" w:cs="Arial Armenian"/>
          <w:sz w:val="22"/>
          <w:szCs w:val="22"/>
        </w:rPr>
        <w:t xml:space="preserve">    </w:t>
      </w:r>
      <w:r w:rsidRPr="009C6D7F">
        <w:rPr>
          <w:rFonts w:ascii="GHEA Mariam" w:hAnsi="GHEA Mariam" w:cs="Arial Armenian"/>
          <w:spacing w:val="-8"/>
          <w:sz w:val="22"/>
          <w:szCs w:val="22"/>
        </w:rPr>
        <w:t>Դ. ՀԱՐՈՒԹՅՈՒՆ</w:t>
      </w:r>
      <w:r w:rsidRPr="009C6D7F">
        <w:rPr>
          <w:rFonts w:ascii="GHEA Mariam" w:hAnsi="GHEA Mariam" w:cs="Sylfaen"/>
          <w:spacing w:val="-8"/>
          <w:sz w:val="22"/>
          <w:szCs w:val="22"/>
        </w:rPr>
        <w:t>ՅԱՆ</w:t>
      </w:r>
    </w:p>
    <w:p w:rsidR="008003F5" w:rsidRPr="00C64894" w:rsidRDefault="008003F5" w:rsidP="00557EC5">
      <w:pPr>
        <w:spacing w:line="280" w:lineRule="exact"/>
        <w:ind w:left="720" w:hanging="720"/>
        <w:rPr>
          <w:rFonts w:ascii="Sylfaen" w:hAnsi="Sylfaen"/>
          <w:b/>
          <w:sz w:val="22"/>
          <w:szCs w:val="22"/>
        </w:rPr>
      </w:pPr>
    </w:p>
    <w:sectPr w:rsidR="008003F5" w:rsidRPr="00C64894" w:rsidSect="00335DA5">
      <w:footerReference w:type="default" r:id="rId15"/>
      <w:pgSz w:w="11907" w:h="16839"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3F5" w:rsidRDefault="008003F5">
      <w:r>
        <w:separator/>
      </w:r>
    </w:p>
  </w:endnote>
  <w:endnote w:type="continuationSeparator" w:id="0">
    <w:p w:rsidR="008003F5" w:rsidRDefault="008003F5">
      <w:r>
        <w:continuationSeparator/>
      </w:r>
    </w:p>
  </w:endnote>
  <w:endnote w:type="continuationNotice" w:id="1">
    <w:p w:rsidR="008003F5" w:rsidRDefault="00800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MT">
    <w:altName w:val="Garamond"/>
    <w:panose1 w:val="00000000000000000000"/>
    <w:charset w:val="00"/>
    <w:family w:val="roman"/>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MU">
    <w:altName w:val="Arial"/>
    <w:panose1 w:val="020B0604020202020204"/>
    <w:charset w:val="00"/>
    <w:family w:val="swiss"/>
    <w:pitch w:val="variable"/>
    <w:sig w:usb0="800006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5" w:rsidRDefault="001A6256" w:rsidP="005762A6">
    <w:pPr>
      <w:pStyle w:val="Footer"/>
      <w:framePr w:wrap="around" w:vAnchor="text" w:hAnchor="margin" w:xAlign="center" w:y="1"/>
      <w:rPr>
        <w:rStyle w:val="PageNumber"/>
        <w:rFonts w:cs="Arial"/>
      </w:rPr>
    </w:pPr>
    <w:r>
      <w:fldChar w:fldCharType="begin"/>
    </w:r>
    <w:r>
      <w:instrText xml:space="preserve"> DOCPROPERTY tikitDocRef \* MERGEFORMAT </w:instrText>
    </w:r>
    <w:r>
      <w:fldChar w:fldCharType="separate"/>
    </w:r>
    <w:r w:rsidR="008003F5" w:rsidRPr="001A5CFF">
      <w:rPr>
        <w:rStyle w:val="PageNumber"/>
        <w:rFonts w:cs="Arial"/>
        <w:sz w:val="14"/>
      </w:rPr>
      <w:t>Legal02#67056640v6[TJG1]</w:t>
    </w:r>
    <w:r>
      <w:rPr>
        <w:rStyle w:val="PageNumber"/>
        <w:rFonts w:cs="Arial"/>
        <w:sz w:val="14"/>
      </w:rPr>
      <w:fldChar w:fldCharType="end"/>
    </w:r>
    <w:r w:rsidR="008003F5">
      <w:rPr>
        <w:rStyle w:val="PageNumber"/>
        <w:rFonts w:cs="Arial"/>
      </w:rPr>
      <w:fldChar w:fldCharType="begin"/>
    </w:r>
    <w:r w:rsidR="008003F5">
      <w:rPr>
        <w:rStyle w:val="PageNumber"/>
        <w:rFonts w:cs="Arial"/>
      </w:rPr>
      <w:instrText xml:space="preserve">PAGE  </w:instrText>
    </w:r>
    <w:r w:rsidR="008003F5">
      <w:rPr>
        <w:rStyle w:val="PageNumber"/>
        <w:rFonts w:cs="Arial"/>
      </w:rPr>
      <w:fldChar w:fldCharType="end"/>
    </w:r>
  </w:p>
  <w:p w:rsidR="008003F5" w:rsidRDefault="00800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5" w:rsidRDefault="008003F5" w:rsidP="005762A6">
    <w:pPr>
      <w:spacing w:after="240"/>
      <w:rPr>
        <w:b/>
      </w:rPr>
    </w:pPr>
    <w:r>
      <w:rPr>
        <w:rStyle w:val="PageNumber"/>
        <w:rFonts w:cs="Arial"/>
        <w:bCs/>
        <w:sz w:val="14"/>
        <w:lang w:val="en-US"/>
      </w:rPr>
      <w:t>Legal02#67056640v7[TJG1]</w:t>
    </w:r>
    <w:r w:rsidRPr="00AF4F66">
      <w:rPr>
        <w:rStyle w:val="PageNumber"/>
        <w:rFonts w:cs="Arial"/>
        <w:bCs/>
        <w:sz w:val="14"/>
        <w:lang w:val="en-US"/>
      </w:rPr>
      <w:t>Legal02#66755621v2[TJG1]</w:t>
    </w:r>
    <w:r w:rsidRPr="00AE6281">
      <w:rPr>
        <w:rStyle w:val="PageNumber"/>
        <w:rFonts w:cs="Arial"/>
        <w:b/>
        <w:bCs/>
        <w:lang w:val="en-US"/>
      </w:rPr>
      <w:t>Legal02#56062753v2[TJG1]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5" w:rsidRDefault="008003F5">
    <w:pPr>
      <w:pStyle w:val="Footer"/>
    </w:pPr>
    <w:r w:rsidRPr="00E60A5D">
      <w:rPr>
        <w:sz w:val="14"/>
      </w:rPr>
      <w:t>Legal02#67056640v7[TJG1]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5" w:rsidRPr="00EC1E10" w:rsidRDefault="008003F5" w:rsidP="00EC1E10">
    <w:pPr>
      <w:pStyle w:val="Footer"/>
    </w:pPr>
    <w:r w:rsidRPr="00E60A5D">
      <w:rPr>
        <w:sz w:val="14"/>
      </w:rPr>
      <w:t>Legal02#67056640v7[TJG1]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5" w:rsidRDefault="001A6256" w:rsidP="00296631">
    <w:pPr>
      <w:pStyle w:val="Footer"/>
      <w:jc w:val="right"/>
    </w:pPr>
    <w:r>
      <w:fldChar w:fldCharType="begin"/>
    </w:r>
    <w:r>
      <w:instrText xml:space="preserve"> PAGE   \* MERGEFORMAT </w:instrText>
    </w:r>
    <w:r>
      <w:fldChar w:fldCharType="separate"/>
    </w:r>
    <w:r>
      <w:rPr>
        <w:noProof/>
      </w:rPr>
      <w:t>18</w:t>
    </w:r>
    <w:r>
      <w:rPr>
        <w:noProof/>
      </w:rPr>
      <w:fldChar w:fldCharType="end"/>
    </w:r>
  </w:p>
  <w:p w:rsidR="008003F5" w:rsidRDefault="008003F5" w:rsidP="004769A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5" w:rsidRDefault="008003F5" w:rsidP="00296631">
    <w:pPr>
      <w:pStyle w:val="Footer"/>
    </w:pPr>
  </w:p>
  <w:p w:rsidR="008003F5" w:rsidRDefault="001A6256" w:rsidP="00296631">
    <w:pPr>
      <w:pStyle w:val="Footer"/>
      <w:jc w:val="right"/>
    </w:pPr>
    <w:r>
      <w:fldChar w:fldCharType="begin"/>
    </w:r>
    <w:r>
      <w:instrText xml:space="preserve"> PAGE   \* MERGEFORMAT </w:instrText>
    </w:r>
    <w:r>
      <w:fldChar w:fldCharType="separate"/>
    </w:r>
    <w:r>
      <w:rPr>
        <w:noProof/>
      </w:rPr>
      <w:t>215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3F5" w:rsidRDefault="008003F5">
      <w:r>
        <w:separator/>
      </w:r>
    </w:p>
  </w:footnote>
  <w:footnote w:type="continuationSeparator" w:id="0">
    <w:p w:rsidR="008003F5" w:rsidRDefault="008003F5">
      <w:r>
        <w:continuationSeparator/>
      </w:r>
    </w:p>
  </w:footnote>
  <w:footnote w:type="continuationNotice" w:id="1">
    <w:p w:rsidR="008003F5" w:rsidRDefault="008003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5" w:rsidRDefault="008003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5" w:rsidRDefault="008003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F5" w:rsidRDefault="008003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AD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91739C"/>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FD28CA"/>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29530F"/>
    <w:multiLevelType w:val="multilevel"/>
    <w:tmpl w:val="CE1A4AF6"/>
    <w:lvl w:ilvl="0">
      <w:start w:val="1"/>
      <w:numFmt w:val="decimal"/>
      <w:lvlText w:val="%1."/>
      <w:lvlJc w:val="left"/>
      <w:pPr>
        <w:ind w:left="360" w:hanging="360"/>
      </w:pPr>
      <w:rPr>
        <w:rFonts w:cs="Times New Roman"/>
      </w:rPr>
    </w:lvl>
    <w:lvl w:ilvl="1">
      <w:start w:val="1"/>
      <w:numFmt w:val="decimal"/>
      <w:pStyle w:val="Arm2"/>
      <w:lvlText w:val="%1.%2."/>
      <w:lvlJc w:val="left"/>
      <w:pPr>
        <w:ind w:left="792" w:hanging="432"/>
      </w:pPr>
      <w:rPr>
        <w:rFonts w:cs="Times New Roman"/>
        <w:b w:val="0"/>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4932876"/>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6812706"/>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8100844"/>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B6F44F3"/>
    <w:multiLevelType w:val="singleLevel"/>
    <w:tmpl w:val="B07297AC"/>
    <w:lvl w:ilvl="0">
      <w:start w:val="1"/>
      <w:numFmt w:val="bullet"/>
      <w:lvlText w:val="-"/>
      <w:lvlJc w:val="left"/>
      <w:pPr>
        <w:tabs>
          <w:tab w:val="num" w:pos="360"/>
        </w:tabs>
        <w:ind w:left="360" w:hanging="360"/>
      </w:pPr>
      <w:rPr>
        <w:rFonts w:ascii="Times New Roman" w:hAnsi="Times New Roman" w:hint="default"/>
      </w:rPr>
    </w:lvl>
  </w:abstractNum>
  <w:abstractNum w:abstractNumId="8">
    <w:nsid w:val="0C252B1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CDF792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D6632BA"/>
    <w:multiLevelType w:val="multilevel"/>
    <w:tmpl w:val="CF82494A"/>
    <w:lvl w:ilvl="0">
      <w:start w:val="1"/>
      <w:numFmt w:val="none"/>
      <w:pStyle w:val="definition"/>
      <w:suff w:val="nothing"/>
      <w:lvlText w:val=""/>
      <w:lvlJc w:val="left"/>
      <w:rPr>
        <w:rFonts w:cs="Times New Roman" w:hint="default"/>
      </w:rPr>
    </w:lvl>
    <w:lvl w:ilvl="1">
      <w:start w:val="1"/>
      <w:numFmt w:val="lowerLetter"/>
      <w:pStyle w:val="definitionsub"/>
      <w:lvlText w:val="(%2)"/>
      <w:lvlJc w:val="left"/>
      <w:pPr>
        <w:ind w:left="454" w:hanging="454"/>
      </w:pPr>
      <w:rPr>
        <w:rFonts w:cs="Times New Roman" w:hint="default"/>
      </w:rPr>
    </w:lvl>
    <w:lvl w:ilvl="2">
      <w:start w:val="1"/>
      <w:numFmt w:val="lowerRoman"/>
      <w:lvlRestart w:val="0"/>
      <w:lvlText w:val="(%3)"/>
      <w:lvlJc w:val="left"/>
      <w:pPr>
        <w:ind w:left="907" w:hanging="453"/>
      </w:pPr>
      <w:rPr>
        <w:rFonts w:cs="Times New Roman" w:hint="default"/>
      </w:rPr>
    </w:lvl>
    <w:lvl w:ilvl="3">
      <w:start w:val="1"/>
      <w:numFmt w:val="lowerLetter"/>
      <w:lvlText w:val="(%4)"/>
      <w:lvlJc w:val="left"/>
      <w:pPr>
        <w:ind w:left="567" w:hanging="567"/>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1">
    <w:nsid w:val="0E9927EF"/>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FD270A"/>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FD77125"/>
    <w:multiLevelType w:val="multilevel"/>
    <w:tmpl w:val="AA446BD4"/>
    <w:lvl w:ilvl="0">
      <w:start w:val="1"/>
      <w:numFmt w:val="decimal"/>
      <w:lvlRestart w:val="0"/>
      <w:pStyle w:val="Simple1"/>
      <w:lvlText w:val="%1"/>
      <w:lvlJc w:val="left"/>
      <w:pPr>
        <w:tabs>
          <w:tab w:val="num" w:pos="709"/>
        </w:tabs>
        <w:ind w:left="709" w:hanging="709"/>
      </w:pPr>
      <w:rPr>
        <w:rFonts w:cs="Times New Roman" w:hint="default"/>
        <w:b w:val="0"/>
      </w:rPr>
    </w:lvl>
    <w:lvl w:ilvl="1">
      <w:start w:val="1"/>
      <w:numFmt w:val="decimal"/>
      <w:pStyle w:val="Simple2"/>
      <w:lvlText w:val="%1.%2"/>
      <w:lvlJc w:val="left"/>
      <w:pPr>
        <w:tabs>
          <w:tab w:val="num" w:pos="709"/>
        </w:tabs>
        <w:ind w:left="709" w:hanging="709"/>
      </w:pPr>
      <w:rPr>
        <w:rFonts w:cs="Times New Roman" w:hint="default"/>
      </w:rPr>
    </w:lvl>
    <w:lvl w:ilvl="2">
      <w:start w:val="1"/>
      <w:numFmt w:val="lowerLetter"/>
      <w:pStyle w:val="Simple3"/>
      <w:lvlText w:val="(%3)"/>
      <w:lvlJc w:val="left"/>
      <w:pPr>
        <w:tabs>
          <w:tab w:val="num" w:pos="1417"/>
        </w:tabs>
        <w:ind w:left="1417" w:hanging="708"/>
      </w:pPr>
      <w:rPr>
        <w:rFonts w:cs="Times New Roman" w:hint="default"/>
      </w:rPr>
    </w:lvl>
    <w:lvl w:ilvl="3">
      <w:start w:val="1"/>
      <w:numFmt w:val="lowerRoman"/>
      <w:pStyle w:val="Simple4"/>
      <w:lvlText w:val="(%4)"/>
      <w:lvlJc w:val="left"/>
      <w:pPr>
        <w:tabs>
          <w:tab w:val="num" w:pos="2126"/>
        </w:tabs>
        <w:ind w:left="2126" w:hanging="709"/>
      </w:pPr>
      <w:rPr>
        <w:rFonts w:cs="Times New Roman" w:hint="default"/>
      </w:rPr>
    </w:lvl>
    <w:lvl w:ilvl="4">
      <w:start w:val="1"/>
      <w:numFmt w:val="upperLetter"/>
      <w:pStyle w:val="Simple5"/>
      <w:lvlText w:val="(%5)"/>
      <w:lvlJc w:val="left"/>
      <w:pPr>
        <w:tabs>
          <w:tab w:val="num" w:pos="2835"/>
        </w:tabs>
        <w:ind w:left="2835" w:hanging="709"/>
      </w:pPr>
      <w:rPr>
        <w:rFonts w:cs="Times New Roman" w:hint="default"/>
      </w:rPr>
    </w:lvl>
    <w:lvl w:ilvl="5">
      <w:start w:val="1"/>
      <w:numFmt w:val="decimal"/>
      <w:pStyle w:val="Simple6"/>
      <w:lvlText w:val="%6)"/>
      <w:lvlJc w:val="left"/>
      <w:pPr>
        <w:tabs>
          <w:tab w:val="num" w:pos="3543"/>
        </w:tabs>
        <w:ind w:left="3543" w:hanging="708"/>
      </w:pPr>
      <w:rPr>
        <w:rFonts w:cs="Times New Roman" w:hint="default"/>
      </w:rPr>
    </w:lvl>
    <w:lvl w:ilvl="6">
      <w:start w:val="1"/>
      <w:numFmt w:val="lowerLetter"/>
      <w:pStyle w:val="Simple7"/>
      <w:lvlText w:val="%7)"/>
      <w:lvlJc w:val="left"/>
      <w:pPr>
        <w:tabs>
          <w:tab w:val="num" w:pos="4252"/>
        </w:tabs>
        <w:ind w:left="4252" w:hanging="709"/>
      </w:pPr>
      <w:rPr>
        <w:rFonts w:cs="Times New Roman" w:hint="default"/>
      </w:rPr>
    </w:lvl>
    <w:lvl w:ilvl="7">
      <w:start w:val="1"/>
      <w:numFmt w:val="lowerRoman"/>
      <w:pStyle w:val="Simple8"/>
      <w:lvlText w:val="%8)"/>
      <w:lvlJc w:val="left"/>
      <w:pPr>
        <w:tabs>
          <w:tab w:val="num" w:pos="4961"/>
        </w:tabs>
        <w:ind w:left="4961" w:hanging="709"/>
      </w:pPr>
      <w:rPr>
        <w:rFonts w:cs="Times New Roman" w:hint="default"/>
      </w:rPr>
    </w:lvl>
    <w:lvl w:ilvl="8">
      <w:start w:val="1"/>
      <w:numFmt w:val="upperLetter"/>
      <w:pStyle w:val="Simple9"/>
      <w:lvlText w:val="%9)"/>
      <w:lvlJc w:val="left"/>
      <w:pPr>
        <w:tabs>
          <w:tab w:val="num" w:pos="5669"/>
        </w:tabs>
        <w:ind w:left="5669" w:hanging="708"/>
      </w:pPr>
      <w:rPr>
        <w:rFonts w:cs="Times New Roman" w:hint="default"/>
      </w:rPr>
    </w:lvl>
  </w:abstractNum>
  <w:abstractNum w:abstractNumId="14">
    <w:nsid w:val="119C5373"/>
    <w:multiLevelType w:val="hybridMultilevel"/>
    <w:tmpl w:val="99DC1782"/>
    <w:lvl w:ilvl="0" w:tplc="FFFFFFFF">
      <w:start w:val="1"/>
      <w:numFmt w:val="bullet"/>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nsid w:val="12085E9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4D312F8"/>
    <w:multiLevelType w:val="hybridMultilevel"/>
    <w:tmpl w:val="C590D1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17710562"/>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81B6A08"/>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8DF6648"/>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B095D75"/>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B10693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D0800C1"/>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EA605A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ED45055"/>
    <w:multiLevelType w:val="singleLevel"/>
    <w:tmpl w:val="329AB4EE"/>
    <w:lvl w:ilvl="0">
      <w:start w:val="1"/>
      <w:numFmt w:val="upperLetter"/>
      <w:pStyle w:val="Recitals"/>
      <w:lvlText w:val="(%1)"/>
      <w:lvlJc w:val="left"/>
      <w:pPr>
        <w:tabs>
          <w:tab w:val="num" w:pos="1134"/>
        </w:tabs>
        <w:ind w:left="1134" w:hanging="1134"/>
      </w:pPr>
      <w:rPr>
        <w:rFonts w:cs="Times New Roman"/>
        <w:b w:val="0"/>
        <w:i w:val="0"/>
      </w:rPr>
    </w:lvl>
  </w:abstractNum>
  <w:abstractNum w:abstractNumId="25">
    <w:nsid w:val="1FFA6A01"/>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14A576F"/>
    <w:multiLevelType w:val="hybridMultilevel"/>
    <w:tmpl w:val="0B808FDC"/>
    <w:lvl w:ilvl="0" w:tplc="0419000D">
      <w:start w:val="1"/>
      <w:numFmt w:val="bullet"/>
      <w:lvlText w:val=""/>
      <w:lvlJc w:val="left"/>
      <w:pPr>
        <w:tabs>
          <w:tab w:val="num" w:pos="1472"/>
        </w:tabs>
        <w:ind w:left="1472" w:hanging="360"/>
      </w:pPr>
      <w:rPr>
        <w:rFonts w:ascii="Wingdings" w:hAnsi="Wingdings" w:hint="default"/>
      </w:rPr>
    </w:lvl>
    <w:lvl w:ilvl="1" w:tplc="04190003">
      <w:start w:val="1"/>
      <w:numFmt w:val="bullet"/>
      <w:lvlText w:val="o"/>
      <w:lvlJc w:val="left"/>
      <w:pPr>
        <w:tabs>
          <w:tab w:val="num" w:pos="2192"/>
        </w:tabs>
        <w:ind w:left="2192" w:hanging="360"/>
      </w:pPr>
      <w:rPr>
        <w:rFonts w:ascii="Courier New" w:hAnsi="Courier New" w:hint="default"/>
      </w:rPr>
    </w:lvl>
    <w:lvl w:ilvl="2" w:tplc="04190005" w:tentative="1">
      <w:start w:val="1"/>
      <w:numFmt w:val="bullet"/>
      <w:lvlText w:val=""/>
      <w:lvlJc w:val="left"/>
      <w:pPr>
        <w:tabs>
          <w:tab w:val="num" w:pos="2912"/>
        </w:tabs>
        <w:ind w:left="2912" w:hanging="360"/>
      </w:pPr>
      <w:rPr>
        <w:rFonts w:ascii="Wingdings" w:hAnsi="Wingdings" w:hint="default"/>
      </w:rPr>
    </w:lvl>
    <w:lvl w:ilvl="3" w:tplc="04190001" w:tentative="1">
      <w:start w:val="1"/>
      <w:numFmt w:val="bullet"/>
      <w:lvlText w:val=""/>
      <w:lvlJc w:val="left"/>
      <w:pPr>
        <w:tabs>
          <w:tab w:val="num" w:pos="3632"/>
        </w:tabs>
        <w:ind w:left="3632" w:hanging="360"/>
      </w:pPr>
      <w:rPr>
        <w:rFonts w:ascii="Symbol" w:hAnsi="Symbol" w:hint="default"/>
      </w:rPr>
    </w:lvl>
    <w:lvl w:ilvl="4" w:tplc="04190003" w:tentative="1">
      <w:start w:val="1"/>
      <w:numFmt w:val="bullet"/>
      <w:lvlText w:val="o"/>
      <w:lvlJc w:val="left"/>
      <w:pPr>
        <w:tabs>
          <w:tab w:val="num" w:pos="4352"/>
        </w:tabs>
        <w:ind w:left="4352" w:hanging="360"/>
      </w:pPr>
      <w:rPr>
        <w:rFonts w:ascii="Courier New" w:hAnsi="Courier New" w:hint="default"/>
      </w:rPr>
    </w:lvl>
    <w:lvl w:ilvl="5" w:tplc="04190005" w:tentative="1">
      <w:start w:val="1"/>
      <w:numFmt w:val="bullet"/>
      <w:lvlText w:val=""/>
      <w:lvlJc w:val="left"/>
      <w:pPr>
        <w:tabs>
          <w:tab w:val="num" w:pos="5072"/>
        </w:tabs>
        <w:ind w:left="5072" w:hanging="360"/>
      </w:pPr>
      <w:rPr>
        <w:rFonts w:ascii="Wingdings" w:hAnsi="Wingdings" w:hint="default"/>
      </w:rPr>
    </w:lvl>
    <w:lvl w:ilvl="6" w:tplc="04190001" w:tentative="1">
      <w:start w:val="1"/>
      <w:numFmt w:val="bullet"/>
      <w:lvlText w:val=""/>
      <w:lvlJc w:val="left"/>
      <w:pPr>
        <w:tabs>
          <w:tab w:val="num" w:pos="5792"/>
        </w:tabs>
        <w:ind w:left="5792" w:hanging="360"/>
      </w:pPr>
      <w:rPr>
        <w:rFonts w:ascii="Symbol" w:hAnsi="Symbol" w:hint="default"/>
      </w:rPr>
    </w:lvl>
    <w:lvl w:ilvl="7" w:tplc="04190003" w:tentative="1">
      <w:start w:val="1"/>
      <w:numFmt w:val="bullet"/>
      <w:lvlText w:val="o"/>
      <w:lvlJc w:val="left"/>
      <w:pPr>
        <w:tabs>
          <w:tab w:val="num" w:pos="6512"/>
        </w:tabs>
        <w:ind w:left="6512" w:hanging="360"/>
      </w:pPr>
      <w:rPr>
        <w:rFonts w:ascii="Courier New" w:hAnsi="Courier New" w:hint="default"/>
      </w:rPr>
    </w:lvl>
    <w:lvl w:ilvl="8" w:tplc="04190005" w:tentative="1">
      <w:start w:val="1"/>
      <w:numFmt w:val="bullet"/>
      <w:lvlText w:val=""/>
      <w:lvlJc w:val="left"/>
      <w:pPr>
        <w:tabs>
          <w:tab w:val="num" w:pos="7232"/>
        </w:tabs>
        <w:ind w:left="7232" w:hanging="360"/>
      </w:pPr>
      <w:rPr>
        <w:rFonts w:ascii="Wingdings" w:hAnsi="Wingdings" w:hint="default"/>
      </w:rPr>
    </w:lvl>
  </w:abstractNum>
  <w:abstractNum w:abstractNumId="27">
    <w:nsid w:val="22317C27"/>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48A76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252826FA"/>
    <w:multiLevelType w:val="hybridMultilevel"/>
    <w:tmpl w:val="F7BA5E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26181103"/>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6FF4616"/>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9C074C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2A4024B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B0645FA"/>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D4B5777"/>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F837B6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32814BA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347B1D46"/>
    <w:multiLevelType w:val="multilevel"/>
    <w:tmpl w:val="6B32EB4C"/>
    <w:lvl w:ilvl="0">
      <w:start w:val="1"/>
      <w:numFmt w:val="decimal"/>
      <w:lvlRestart w:val="0"/>
      <w:pStyle w:val="Heading1"/>
      <w:lvlText w:val="%1"/>
      <w:lvlJc w:val="left"/>
      <w:pPr>
        <w:tabs>
          <w:tab w:val="num" w:pos="709"/>
        </w:tabs>
        <w:ind w:left="709" w:hanging="709"/>
      </w:pPr>
      <w:rPr>
        <w:rFonts w:cs="Times New Roman" w:hint="default"/>
        <w:b w:val="0"/>
      </w:rPr>
    </w:lvl>
    <w:lvl w:ilvl="1">
      <w:start w:val="1"/>
      <w:numFmt w:val="decimal"/>
      <w:pStyle w:val="Heading2"/>
      <w:lvlText w:val="%1.%2"/>
      <w:lvlJc w:val="left"/>
      <w:pPr>
        <w:tabs>
          <w:tab w:val="num" w:pos="709"/>
        </w:tabs>
        <w:ind w:left="709" w:hanging="709"/>
      </w:pPr>
      <w:rPr>
        <w:rFonts w:cs="Times New Roman" w:hint="default"/>
        <w:b w:val="0"/>
        <w:bCs w:val="0"/>
        <w:i w:val="0"/>
        <w:iCs/>
      </w:rPr>
    </w:lvl>
    <w:lvl w:ilvl="2">
      <w:start w:val="1"/>
      <w:numFmt w:val="lowerLetter"/>
      <w:pStyle w:val="Heading3"/>
      <w:lvlText w:val="(%3)"/>
      <w:lvlJc w:val="left"/>
      <w:pPr>
        <w:tabs>
          <w:tab w:val="num" w:pos="1418"/>
        </w:tabs>
        <w:ind w:left="1418" w:hanging="708"/>
      </w:pPr>
      <w:rPr>
        <w:rFonts w:cs="Times New Roman" w:hint="default"/>
        <w:b w:val="0"/>
        <w:sz w:val="22"/>
        <w:szCs w:val="22"/>
      </w:rPr>
    </w:lvl>
    <w:lvl w:ilvl="3">
      <w:start w:val="1"/>
      <w:numFmt w:val="lowerRoman"/>
      <w:pStyle w:val="Heading4"/>
      <w:lvlText w:val="(%4)"/>
      <w:lvlJc w:val="left"/>
      <w:pPr>
        <w:tabs>
          <w:tab w:val="num" w:pos="2128"/>
        </w:tabs>
        <w:ind w:left="2128" w:hanging="709"/>
      </w:pPr>
      <w:rPr>
        <w:rFonts w:cs="Times New Roman" w:hint="default"/>
        <w:b w:val="0"/>
      </w:rPr>
    </w:lvl>
    <w:lvl w:ilvl="4">
      <w:start w:val="1"/>
      <w:numFmt w:val="upperLetter"/>
      <w:pStyle w:val="Heading5"/>
      <w:lvlText w:val="(%5)"/>
      <w:lvlJc w:val="left"/>
      <w:pPr>
        <w:tabs>
          <w:tab w:val="num" w:pos="2835"/>
        </w:tabs>
        <w:ind w:left="2835" w:hanging="709"/>
      </w:pPr>
      <w:rPr>
        <w:rFonts w:cs="Times New Roman" w:hint="default"/>
        <w:b w:val="0"/>
      </w:rPr>
    </w:lvl>
    <w:lvl w:ilvl="5">
      <w:start w:val="1"/>
      <w:numFmt w:val="decimal"/>
      <w:pStyle w:val="Heading6"/>
      <w:lvlText w:val="%6)"/>
      <w:lvlJc w:val="left"/>
      <w:pPr>
        <w:tabs>
          <w:tab w:val="num" w:pos="3543"/>
        </w:tabs>
        <w:ind w:left="3543" w:hanging="708"/>
      </w:pPr>
      <w:rPr>
        <w:rFonts w:cs="Times New Roman" w:hint="default"/>
        <w:b w:val="0"/>
        <w:bCs w:val="0"/>
      </w:rPr>
    </w:lvl>
    <w:lvl w:ilvl="6">
      <w:start w:val="1"/>
      <w:numFmt w:val="lowerLetter"/>
      <w:pStyle w:val="Heading7"/>
      <w:lvlText w:val="%7)"/>
      <w:lvlJc w:val="left"/>
      <w:pPr>
        <w:tabs>
          <w:tab w:val="num" w:pos="4252"/>
        </w:tabs>
        <w:ind w:left="4252" w:hanging="709"/>
      </w:pPr>
      <w:rPr>
        <w:rFonts w:cs="Times New Roman" w:hint="default"/>
      </w:rPr>
    </w:lvl>
    <w:lvl w:ilvl="7">
      <w:start w:val="1"/>
      <w:numFmt w:val="lowerRoman"/>
      <w:pStyle w:val="Heading8"/>
      <w:lvlText w:val="%8)"/>
      <w:lvlJc w:val="left"/>
      <w:pPr>
        <w:tabs>
          <w:tab w:val="num" w:pos="4961"/>
        </w:tabs>
        <w:ind w:left="4961" w:hanging="709"/>
      </w:pPr>
      <w:rPr>
        <w:rFonts w:cs="Times New Roman" w:hint="default"/>
      </w:rPr>
    </w:lvl>
    <w:lvl w:ilvl="8">
      <w:start w:val="1"/>
      <w:numFmt w:val="upperLetter"/>
      <w:pStyle w:val="Heading9"/>
      <w:lvlText w:val="%9)"/>
      <w:lvlJc w:val="left"/>
      <w:pPr>
        <w:tabs>
          <w:tab w:val="num" w:pos="5669"/>
        </w:tabs>
        <w:ind w:left="5669" w:hanging="708"/>
      </w:pPr>
      <w:rPr>
        <w:rFonts w:cs="Times New Roman" w:hint="default"/>
      </w:rPr>
    </w:lvl>
  </w:abstractNum>
  <w:abstractNum w:abstractNumId="39">
    <w:nsid w:val="34DF0EB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372D6CA3"/>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378E6FF7"/>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3C2C240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3C5D0B9C"/>
    <w:multiLevelType w:val="multilevel"/>
    <w:tmpl w:val="C28605AC"/>
    <w:lvl w:ilvl="0">
      <w:start w:val="1"/>
      <w:numFmt w:val="decimal"/>
      <w:lvlText w:val="%1."/>
      <w:lvlJc w:val="left"/>
      <w:pPr>
        <w:ind w:left="360" w:hanging="360"/>
      </w:pPr>
      <w:rPr>
        <w:rFonts w:ascii="Sylfaen" w:hAnsi="Sylfaen" w:cs="Times New Roman"/>
        <w:sz w:val="22"/>
      </w:rPr>
    </w:lvl>
    <w:lvl w:ilvl="1">
      <w:start w:val="1"/>
      <w:numFmt w:val="decimal"/>
      <w:lvlText w:val="%1.%2."/>
      <w:lvlJc w:val="left"/>
      <w:pPr>
        <w:ind w:left="792" w:hanging="432"/>
      </w:pPr>
      <w:rPr>
        <w:rFonts w:ascii="Sylfaen" w:hAnsi="Sylfaen"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CD211F1"/>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3E143F13"/>
    <w:multiLevelType w:val="multilevel"/>
    <w:tmpl w:val="0EB207B2"/>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1134"/>
        </w:tabs>
        <w:ind w:left="1134" w:hanging="850"/>
      </w:pPr>
      <w:rPr>
        <w:rFonts w:cs="Times New Roman" w:hint="default"/>
        <w:b w:val="0"/>
      </w:rPr>
    </w:lvl>
    <w:lvl w:ilvl="3">
      <w:start w:val="1"/>
      <w:numFmt w:val="decimal"/>
      <w:pStyle w:val="CMSHeadL4"/>
      <w:lvlText w:val="%2.%3.%4"/>
      <w:lvlJc w:val="left"/>
      <w:pPr>
        <w:tabs>
          <w:tab w:val="num" w:pos="1571"/>
        </w:tabs>
        <w:ind w:left="1571" w:hanging="851"/>
      </w:pPr>
      <w:rPr>
        <w:rFonts w:cs="Times New Roman" w:hint="default"/>
        <w:b w:val="0"/>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ascii="Arial" w:hAnsi="Arial" w:cs="Arial" w:hint="default"/>
        <w:sz w:val="20"/>
        <w:szCs w:val="20"/>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46">
    <w:nsid w:val="41E3561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428D6B1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45C13D35"/>
    <w:multiLevelType w:val="multilevel"/>
    <w:tmpl w:val="C6AC28A6"/>
    <w:lvl w:ilvl="0">
      <w:start w:val="1"/>
      <w:numFmt w:val="decimal"/>
      <w:lvlRestart w:val="0"/>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bCs w:val="0"/>
        <w:i w:val="0"/>
        <w:iCs/>
      </w:rPr>
    </w:lvl>
    <w:lvl w:ilvl="2">
      <w:start w:val="1"/>
      <w:numFmt w:val="lowerLetter"/>
      <w:lvlText w:val="(%3)"/>
      <w:lvlJc w:val="left"/>
      <w:pPr>
        <w:tabs>
          <w:tab w:val="num" w:pos="1418"/>
        </w:tabs>
        <w:ind w:left="1418" w:hanging="708"/>
      </w:pPr>
      <w:rPr>
        <w:rFonts w:cs="Times New Roman" w:hint="default"/>
        <w:b w:val="0"/>
        <w:sz w:val="20"/>
        <w:szCs w:val="20"/>
      </w:rPr>
    </w:lvl>
    <w:lvl w:ilvl="3">
      <w:start w:val="1"/>
      <w:numFmt w:val="lowerRoman"/>
      <w:lvlText w:val="(%4)"/>
      <w:lvlJc w:val="left"/>
      <w:pPr>
        <w:tabs>
          <w:tab w:val="num" w:pos="2128"/>
        </w:tabs>
        <w:ind w:left="2128" w:hanging="709"/>
      </w:pPr>
      <w:rPr>
        <w:rFonts w:cs="Times New Roman" w:hint="default"/>
        <w:b w:val="0"/>
      </w:rPr>
    </w:lvl>
    <w:lvl w:ilvl="4">
      <w:start w:val="1"/>
      <w:numFmt w:val="upperLetter"/>
      <w:lvlText w:val="(%5)"/>
      <w:lvlJc w:val="left"/>
      <w:pPr>
        <w:tabs>
          <w:tab w:val="num" w:pos="2835"/>
        </w:tabs>
        <w:ind w:left="2835" w:hanging="709"/>
      </w:pPr>
      <w:rPr>
        <w:rFonts w:cs="Times New Roman" w:hint="default"/>
        <w:b w:val="0"/>
      </w:rPr>
    </w:lvl>
    <w:lvl w:ilvl="5">
      <w:start w:val="1"/>
      <w:numFmt w:val="decimal"/>
      <w:lvlText w:val="%6)"/>
      <w:lvlJc w:val="left"/>
      <w:pPr>
        <w:tabs>
          <w:tab w:val="num" w:pos="3543"/>
        </w:tabs>
        <w:ind w:left="3543" w:hanging="708"/>
      </w:pPr>
      <w:rPr>
        <w:rFonts w:cs="Times New Roman" w:hint="default"/>
        <w:b w:val="0"/>
        <w:bCs w:val="0"/>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9">
    <w:nsid w:val="4706779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4B8A2CF5"/>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4DCA0AD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51480E3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54F15716"/>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5572471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906727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5968381F"/>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5C5160B3"/>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F050928"/>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61915030"/>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61">
    <w:nsid w:val="6B1D1232"/>
    <w:multiLevelType w:val="multilevel"/>
    <w:tmpl w:val="EB12CC66"/>
    <w:lvl w:ilvl="0">
      <w:start w:val="1"/>
      <w:numFmt w:val="decimal"/>
      <w:pStyle w:val="Level1"/>
      <w:lvlText w:val="%1"/>
      <w:lvlJc w:val="left"/>
      <w:pPr>
        <w:tabs>
          <w:tab w:val="num" w:pos="822"/>
        </w:tabs>
        <w:ind w:left="822"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62">
    <w:nsid w:val="6F70782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702B77CC"/>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7490177B"/>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66">
    <w:nsid w:val="777D4B59"/>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784B1EFA"/>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7A81751B"/>
    <w:multiLevelType w:val="hybridMultilevel"/>
    <w:tmpl w:val="6B2CD0B8"/>
    <w:lvl w:ilvl="0" w:tplc="466AC7B6">
      <w:start w:val="1"/>
      <w:numFmt w:val="lowerRoman"/>
      <w:lvlText w:val="(%1)"/>
      <w:lvlJc w:val="left"/>
      <w:pPr>
        <w:ind w:left="720" w:hanging="360"/>
      </w:pPr>
      <w:rPr>
        <w:rFonts w:ascii="Sylfaen" w:hAnsi="Sylfae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7A8D4B0C"/>
    <w:multiLevelType w:val="multilevel"/>
    <w:tmpl w:val="9976D05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080" w:hanging="72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440" w:hanging="108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1800" w:hanging="144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70">
    <w:nsid w:val="7B110C51"/>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B147F05"/>
    <w:multiLevelType w:val="singleLevel"/>
    <w:tmpl w:val="C1E27672"/>
    <w:lvl w:ilvl="0">
      <w:start w:val="1"/>
      <w:numFmt w:val="decimal"/>
      <w:pStyle w:val="Parties"/>
      <w:lvlText w:val="(%1)"/>
      <w:lvlJc w:val="left"/>
      <w:pPr>
        <w:tabs>
          <w:tab w:val="num" w:pos="1134"/>
        </w:tabs>
        <w:ind w:left="1134" w:hanging="1134"/>
      </w:pPr>
      <w:rPr>
        <w:rFonts w:cs="Times New Roman"/>
        <w:b w:val="0"/>
      </w:rPr>
    </w:lvl>
  </w:abstractNum>
  <w:abstractNum w:abstractNumId="72">
    <w:nsid w:val="7B6A633D"/>
    <w:multiLevelType w:val="hybridMultilevel"/>
    <w:tmpl w:val="53E4D20A"/>
    <w:lvl w:ilvl="0" w:tplc="D0F4965E">
      <w:start w:val="1"/>
      <w:numFmt w:val="lowerLetter"/>
      <w:lvlText w:val="(%1)"/>
      <w:lvlJc w:val="left"/>
      <w:pPr>
        <w:ind w:left="720" w:hanging="360"/>
      </w:pPr>
      <w:rPr>
        <w:rFonts w:ascii="Sylfaen" w:hAnsi="Sylfaen"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7CBB6996"/>
    <w:multiLevelType w:val="hybridMultilevel"/>
    <w:tmpl w:val="7B643AD0"/>
    <w:lvl w:ilvl="0" w:tplc="0A9EA9B2">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74">
    <w:nsid w:val="7DEE5713"/>
    <w:multiLevelType w:val="hybridMultilevel"/>
    <w:tmpl w:val="320ED11E"/>
    <w:lvl w:ilvl="0" w:tplc="493E23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5"/>
  </w:num>
  <w:num w:numId="2">
    <w:abstractNumId w:val="71"/>
  </w:num>
  <w:num w:numId="3">
    <w:abstractNumId w:val="24"/>
  </w:num>
  <w:num w:numId="4">
    <w:abstractNumId w:val="61"/>
  </w:num>
  <w:num w:numId="5">
    <w:abstractNumId w:val="60"/>
  </w:num>
  <w:num w:numId="6">
    <w:abstractNumId w:val="3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74"/>
  </w:num>
  <w:num w:numId="16">
    <w:abstractNumId w:val="20"/>
  </w:num>
  <w:num w:numId="17">
    <w:abstractNumId w:val="35"/>
  </w:num>
  <w:num w:numId="18">
    <w:abstractNumId w:val="2"/>
  </w:num>
  <w:num w:numId="19">
    <w:abstractNumId w:val="9"/>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19"/>
  </w:num>
  <w:num w:numId="24">
    <w:abstractNumId w:val="17"/>
  </w:num>
  <w:num w:numId="25">
    <w:abstractNumId w:val="67"/>
  </w:num>
  <w:num w:numId="26">
    <w:abstractNumId w:val="0"/>
  </w:num>
  <w:num w:numId="27">
    <w:abstractNumId w:val="44"/>
  </w:num>
  <w:num w:numId="28">
    <w:abstractNumId w:val="50"/>
  </w:num>
  <w:num w:numId="29">
    <w:abstractNumId w:val="2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num>
  <w:num w:numId="35">
    <w:abstractNumId w:val="55"/>
  </w:num>
  <w:num w:numId="36">
    <w:abstractNumId w:val="64"/>
  </w:num>
  <w:num w:numId="37">
    <w:abstractNumId w:val="6"/>
  </w:num>
  <w:num w:numId="38">
    <w:abstractNumId w:val="30"/>
  </w:num>
  <w:num w:numId="39">
    <w:abstractNumId w:val="72"/>
  </w:num>
  <w:num w:numId="40">
    <w:abstractNumId w:val="59"/>
  </w:num>
  <w:num w:numId="41">
    <w:abstractNumId w:val="21"/>
  </w:num>
  <w:num w:numId="42">
    <w:abstractNumId w:val="57"/>
  </w:num>
  <w:num w:numId="43">
    <w:abstractNumId w:val="62"/>
  </w:num>
  <w:num w:numId="44">
    <w:abstractNumId w:val="42"/>
  </w:num>
  <w:num w:numId="45">
    <w:abstractNumId w:val="31"/>
  </w:num>
  <w:num w:numId="46">
    <w:abstractNumId w:val="39"/>
  </w:num>
  <w:num w:numId="47">
    <w:abstractNumId w:val="1"/>
  </w:num>
  <w:num w:numId="48">
    <w:abstractNumId w:val="41"/>
  </w:num>
  <w:num w:numId="49">
    <w:abstractNumId w:val="53"/>
  </w:num>
  <w:num w:numId="50">
    <w:abstractNumId w:val="18"/>
  </w:num>
  <w:num w:numId="51">
    <w:abstractNumId w:val="36"/>
  </w:num>
  <w:num w:numId="52">
    <w:abstractNumId w:val="8"/>
  </w:num>
  <w:num w:numId="53">
    <w:abstractNumId w:val="37"/>
  </w:num>
  <w:num w:numId="54">
    <w:abstractNumId w:val="11"/>
  </w:num>
  <w:num w:numId="55">
    <w:abstractNumId w:val="15"/>
  </w:num>
  <w:num w:numId="56">
    <w:abstractNumId w:val="46"/>
  </w:num>
  <w:num w:numId="57">
    <w:abstractNumId w:val="33"/>
  </w:num>
  <w:num w:numId="58">
    <w:abstractNumId w:val="4"/>
  </w:num>
  <w:num w:numId="59">
    <w:abstractNumId w:val="3"/>
  </w:num>
  <w:num w:numId="60">
    <w:abstractNumId w:val="51"/>
  </w:num>
  <w:num w:numId="61">
    <w:abstractNumId w:val="69"/>
  </w:num>
  <w:num w:numId="62">
    <w:abstractNumId w:val="38"/>
  </w:num>
  <w:num w:numId="63">
    <w:abstractNumId w:val="43"/>
  </w:num>
  <w:num w:numId="64">
    <w:abstractNumId w:val="63"/>
  </w:num>
  <w:num w:numId="65">
    <w:abstractNumId w:val="29"/>
  </w:num>
  <w:num w:numId="66">
    <w:abstractNumId w:val="14"/>
  </w:num>
  <w:num w:numId="67">
    <w:abstractNumId w:val="73"/>
  </w:num>
  <w:num w:numId="68">
    <w:abstractNumId w:val="26"/>
  </w:num>
  <w:num w:numId="69">
    <w:abstractNumId w:val="52"/>
  </w:num>
  <w:num w:numId="70">
    <w:abstractNumId w:val="47"/>
  </w:num>
  <w:num w:numId="71">
    <w:abstractNumId w:val="40"/>
  </w:num>
  <w:num w:numId="72">
    <w:abstractNumId w:val="70"/>
  </w:num>
  <w:num w:numId="73">
    <w:abstractNumId w:val="34"/>
  </w:num>
  <w:num w:numId="74">
    <w:abstractNumId w:val="5"/>
  </w:num>
  <w:num w:numId="75">
    <w:abstractNumId w:val="68"/>
  </w:num>
  <w:num w:numId="76">
    <w:abstractNumId w:val="22"/>
  </w:num>
  <w:num w:numId="77">
    <w:abstractNumId w:val="25"/>
  </w:num>
  <w:num w:numId="78">
    <w:abstractNumId w:val="58"/>
  </w:num>
  <w:num w:numId="79">
    <w:abstractNumId w:val="56"/>
  </w:num>
  <w:num w:numId="80">
    <w:abstractNumId w:val="12"/>
  </w:num>
  <w:num w:numId="81">
    <w:abstractNumId w:val="7"/>
  </w:num>
  <w:num w:numId="82">
    <w:abstractNumId w:val="28"/>
  </w:num>
  <w:num w:numId="83">
    <w:abstractNumId w:val="5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0B"/>
    <w:rsid w:val="00000769"/>
    <w:rsid w:val="00000EF1"/>
    <w:rsid w:val="00001EB7"/>
    <w:rsid w:val="000040F0"/>
    <w:rsid w:val="00004D56"/>
    <w:rsid w:val="0000571A"/>
    <w:rsid w:val="0000698D"/>
    <w:rsid w:val="0000767D"/>
    <w:rsid w:val="000103AD"/>
    <w:rsid w:val="00010618"/>
    <w:rsid w:val="00010C03"/>
    <w:rsid w:val="00010D77"/>
    <w:rsid w:val="00011495"/>
    <w:rsid w:val="000114F3"/>
    <w:rsid w:val="00011EA1"/>
    <w:rsid w:val="0001377C"/>
    <w:rsid w:val="00014941"/>
    <w:rsid w:val="00016603"/>
    <w:rsid w:val="00016F00"/>
    <w:rsid w:val="00017F88"/>
    <w:rsid w:val="00020BFA"/>
    <w:rsid w:val="00022309"/>
    <w:rsid w:val="0002271B"/>
    <w:rsid w:val="00023E6E"/>
    <w:rsid w:val="00023E91"/>
    <w:rsid w:val="000247F4"/>
    <w:rsid w:val="00024C2E"/>
    <w:rsid w:val="00024CC6"/>
    <w:rsid w:val="00024DF2"/>
    <w:rsid w:val="000253F9"/>
    <w:rsid w:val="00025E72"/>
    <w:rsid w:val="00026021"/>
    <w:rsid w:val="00027FB2"/>
    <w:rsid w:val="00030836"/>
    <w:rsid w:val="000312BD"/>
    <w:rsid w:val="00032265"/>
    <w:rsid w:val="0003325F"/>
    <w:rsid w:val="0003333D"/>
    <w:rsid w:val="000333D5"/>
    <w:rsid w:val="00033779"/>
    <w:rsid w:val="00033950"/>
    <w:rsid w:val="00033EFA"/>
    <w:rsid w:val="0003486C"/>
    <w:rsid w:val="000353F4"/>
    <w:rsid w:val="00035EB6"/>
    <w:rsid w:val="00035F02"/>
    <w:rsid w:val="000360AA"/>
    <w:rsid w:val="00040485"/>
    <w:rsid w:val="00042A84"/>
    <w:rsid w:val="00044376"/>
    <w:rsid w:val="00044C59"/>
    <w:rsid w:val="00046302"/>
    <w:rsid w:val="0004653C"/>
    <w:rsid w:val="00046D3B"/>
    <w:rsid w:val="00047232"/>
    <w:rsid w:val="000506E7"/>
    <w:rsid w:val="00050998"/>
    <w:rsid w:val="00050B06"/>
    <w:rsid w:val="00051A2C"/>
    <w:rsid w:val="000524C5"/>
    <w:rsid w:val="00052E96"/>
    <w:rsid w:val="00053350"/>
    <w:rsid w:val="00053589"/>
    <w:rsid w:val="00054AA7"/>
    <w:rsid w:val="0005504E"/>
    <w:rsid w:val="00055D68"/>
    <w:rsid w:val="00056085"/>
    <w:rsid w:val="00056246"/>
    <w:rsid w:val="000564BE"/>
    <w:rsid w:val="000576CF"/>
    <w:rsid w:val="00057734"/>
    <w:rsid w:val="000609AE"/>
    <w:rsid w:val="00060DEB"/>
    <w:rsid w:val="00060E57"/>
    <w:rsid w:val="0006160D"/>
    <w:rsid w:val="00061648"/>
    <w:rsid w:val="00063044"/>
    <w:rsid w:val="000636EF"/>
    <w:rsid w:val="00063DB2"/>
    <w:rsid w:val="00063FCD"/>
    <w:rsid w:val="00064BE5"/>
    <w:rsid w:val="0006764A"/>
    <w:rsid w:val="00070005"/>
    <w:rsid w:val="000705E4"/>
    <w:rsid w:val="00070DC6"/>
    <w:rsid w:val="00072851"/>
    <w:rsid w:val="00072F5E"/>
    <w:rsid w:val="000732AA"/>
    <w:rsid w:val="000740C8"/>
    <w:rsid w:val="00075420"/>
    <w:rsid w:val="000759AA"/>
    <w:rsid w:val="00076783"/>
    <w:rsid w:val="00076CD6"/>
    <w:rsid w:val="00077113"/>
    <w:rsid w:val="0008044E"/>
    <w:rsid w:val="000808CB"/>
    <w:rsid w:val="00080D70"/>
    <w:rsid w:val="000836A2"/>
    <w:rsid w:val="000838B5"/>
    <w:rsid w:val="00084DE2"/>
    <w:rsid w:val="00086366"/>
    <w:rsid w:val="00086929"/>
    <w:rsid w:val="00086A35"/>
    <w:rsid w:val="000870E5"/>
    <w:rsid w:val="0009059D"/>
    <w:rsid w:val="0009094A"/>
    <w:rsid w:val="00090D85"/>
    <w:rsid w:val="000911EF"/>
    <w:rsid w:val="000914FF"/>
    <w:rsid w:val="00092643"/>
    <w:rsid w:val="00093CF8"/>
    <w:rsid w:val="000943E8"/>
    <w:rsid w:val="00096024"/>
    <w:rsid w:val="000962EE"/>
    <w:rsid w:val="000971EC"/>
    <w:rsid w:val="000973B2"/>
    <w:rsid w:val="0009760B"/>
    <w:rsid w:val="000977AF"/>
    <w:rsid w:val="00097962"/>
    <w:rsid w:val="000A027F"/>
    <w:rsid w:val="000A0396"/>
    <w:rsid w:val="000A1F43"/>
    <w:rsid w:val="000A1F84"/>
    <w:rsid w:val="000A2924"/>
    <w:rsid w:val="000A2D0D"/>
    <w:rsid w:val="000A34C2"/>
    <w:rsid w:val="000A34F2"/>
    <w:rsid w:val="000A357D"/>
    <w:rsid w:val="000A41C3"/>
    <w:rsid w:val="000A4435"/>
    <w:rsid w:val="000A473E"/>
    <w:rsid w:val="000A4FB4"/>
    <w:rsid w:val="000A5451"/>
    <w:rsid w:val="000A5B98"/>
    <w:rsid w:val="000A648C"/>
    <w:rsid w:val="000A6578"/>
    <w:rsid w:val="000A6616"/>
    <w:rsid w:val="000A6E03"/>
    <w:rsid w:val="000A72D3"/>
    <w:rsid w:val="000A760A"/>
    <w:rsid w:val="000B0FFF"/>
    <w:rsid w:val="000B10B3"/>
    <w:rsid w:val="000B12E7"/>
    <w:rsid w:val="000B18B3"/>
    <w:rsid w:val="000B1A2B"/>
    <w:rsid w:val="000B2C57"/>
    <w:rsid w:val="000B2E14"/>
    <w:rsid w:val="000B31F9"/>
    <w:rsid w:val="000B3CB4"/>
    <w:rsid w:val="000B4222"/>
    <w:rsid w:val="000B455A"/>
    <w:rsid w:val="000B53F1"/>
    <w:rsid w:val="000B608F"/>
    <w:rsid w:val="000B66DE"/>
    <w:rsid w:val="000B7C70"/>
    <w:rsid w:val="000C0209"/>
    <w:rsid w:val="000C0CE0"/>
    <w:rsid w:val="000C1710"/>
    <w:rsid w:val="000C1946"/>
    <w:rsid w:val="000C1C3E"/>
    <w:rsid w:val="000C34F3"/>
    <w:rsid w:val="000C39EB"/>
    <w:rsid w:val="000C41D1"/>
    <w:rsid w:val="000C5391"/>
    <w:rsid w:val="000C5AA5"/>
    <w:rsid w:val="000C6861"/>
    <w:rsid w:val="000C6B94"/>
    <w:rsid w:val="000C6BC2"/>
    <w:rsid w:val="000C76F6"/>
    <w:rsid w:val="000D0494"/>
    <w:rsid w:val="000D08D0"/>
    <w:rsid w:val="000D0FE0"/>
    <w:rsid w:val="000D122C"/>
    <w:rsid w:val="000D1FC9"/>
    <w:rsid w:val="000D2179"/>
    <w:rsid w:val="000D25D4"/>
    <w:rsid w:val="000D346A"/>
    <w:rsid w:val="000D34C9"/>
    <w:rsid w:val="000D43AD"/>
    <w:rsid w:val="000D44C4"/>
    <w:rsid w:val="000D4591"/>
    <w:rsid w:val="000D46D3"/>
    <w:rsid w:val="000D49D2"/>
    <w:rsid w:val="000D4D74"/>
    <w:rsid w:val="000D6D56"/>
    <w:rsid w:val="000D6D8D"/>
    <w:rsid w:val="000D70E1"/>
    <w:rsid w:val="000E1A65"/>
    <w:rsid w:val="000E1E41"/>
    <w:rsid w:val="000E2771"/>
    <w:rsid w:val="000E2A18"/>
    <w:rsid w:val="000E3170"/>
    <w:rsid w:val="000E3BCF"/>
    <w:rsid w:val="000E3D28"/>
    <w:rsid w:val="000E4D02"/>
    <w:rsid w:val="000E549C"/>
    <w:rsid w:val="000E5739"/>
    <w:rsid w:val="000E7A09"/>
    <w:rsid w:val="000F0743"/>
    <w:rsid w:val="000F11F5"/>
    <w:rsid w:val="000F20F6"/>
    <w:rsid w:val="000F2A2A"/>
    <w:rsid w:val="000F307A"/>
    <w:rsid w:val="000F341A"/>
    <w:rsid w:val="000F3EC6"/>
    <w:rsid w:val="000F401A"/>
    <w:rsid w:val="000F405C"/>
    <w:rsid w:val="000F4DF1"/>
    <w:rsid w:val="000F4F90"/>
    <w:rsid w:val="000F5357"/>
    <w:rsid w:val="000F5DA6"/>
    <w:rsid w:val="000F6292"/>
    <w:rsid w:val="000F7380"/>
    <w:rsid w:val="001000F7"/>
    <w:rsid w:val="00100262"/>
    <w:rsid w:val="00101328"/>
    <w:rsid w:val="0010147E"/>
    <w:rsid w:val="00101770"/>
    <w:rsid w:val="00101BE1"/>
    <w:rsid w:val="00101C89"/>
    <w:rsid w:val="00101EE0"/>
    <w:rsid w:val="00102A32"/>
    <w:rsid w:val="0010429C"/>
    <w:rsid w:val="001048F9"/>
    <w:rsid w:val="00104C59"/>
    <w:rsid w:val="0010605A"/>
    <w:rsid w:val="00107D95"/>
    <w:rsid w:val="00110D1B"/>
    <w:rsid w:val="00111A1D"/>
    <w:rsid w:val="00111A43"/>
    <w:rsid w:val="00111A52"/>
    <w:rsid w:val="00111C5C"/>
    <w:rsid w:val="00111DAD"/>
    <w:rsid w:val="00111EDB"/>
    <w:rsid w:val="0011262F"/>
    <w:rsid w:val="001129CA"/>
    <w:rsid w:val="001130A7"/>
    <w:rsid w:val="00113112"/>
    <w:rsid w:val="001135DD"/>
    <w:rsid w:val="00113A5C"/>
    <w:rsid w:val="00113E41"/>
    <w:rsid w:val="0011420E"/>
    <w:rsid w:val="00114CB0"/>
    <w:rsid w:val="00114D06"/>
    <w:rsid w:val="00115291"/>
    <w:rsid w:val="00115944"/>
    <w:rsid w:val="00115C77"/>
    <w:rsid w:val="0011619B"/>
    <w:rsid w:val="001162F7"/>
    <w:rsid w:val="001169C4"/>
    <w:rsid w:val="00117718"/>
    <w:rsid w:val="00120058"/>
    <w:rsid w:val="0012132B"/>
    <w:rsid w:val="00121D8D"/>
    <w:rsid w:val="00122334"/>
    <w:rsid w:val="00122760"/>
    <w:rsid w:val="0012353C"/>
    <w:rsid w:val="0012430D"/>
    <w:rsid w:val="001243B0"/>
    <w:rsid w:val="001244DF"/>
    <w:rsid w:val="0012502A"/>
    <w:rsid w:val="001250DC"/>
    <w:rsid w:val="001254F3"/>
    <w:rsid w:val="001264FE"/>
    <w:rsid w:val="001269B7"/>
    <w:rsid w:val="00127745"/>
    <w:rsid w:val="00127970"/>
    <w:rsid w:val="00130236"/>
    <w:rsid w:val="00130C23"/>
    <w:rsid w:val="001332A6"/>
    <w:rsid w:val="00133CA3"/>
    <w:rsid w:val="00133CE3"/>
    <w:rsid w:val="001348B5"/>
    <w:rsid w:val="00134C3A"/>
    <w:rsid w:val="00140AAF"/>
    <w:rsid w:val="0014105F"/>
    <w:rsid w:val="00143811"/>
    <w:rsid w:val="00143A72"/>
    <w:rsid w:val="00143BC3"/>
    <w:rsid w:val="001457D5"/>
    <w:rsid w:val="001463E1"/>
    <w:rsid w:val="00146A08"/>
    <w:rsid w:val="00150980"/>
    <w:rsid w:val="00151905"/>
    <w:rsid w:val="0015227D"/>
    <w:rsid w:val="001527BA"/>
    <w:rsid w:val="00152EAA"/>
    <w:rsid w:val="00153298"/>
    <w:rsid w:val="001536CF"/>
    <w:rsid w:val="00153CA5"/>
    <w:rsid w:val="00154075"/>
    <w:rsid w:val="0015444D"/>
    <w:rsid w:val="00154878"/>
    <w:rsid w:val="001549BE"/>
    <w:rsid w:val="00154AD5"/>
    <w:rsid w:val="001553EC"/>
    <w:rsid w:val="00156152"/>
    <w:rsid w:val="00156C54"/>
    <w:rsid w:val="00160224"/>
    <w:rsid w:val="001614B7"/>
    <w:rsid w:val="00161577"/>
    <w:rsid w:val="00161E2A"/>
    <w:rsid w:val="00162303"/>
    <w:rsid w:val="001624F3"/>
    <w:rsid w:val="001636AD"/>
    <w:rsid w:val="0016389A"/>
    <w:rsid w:val="001653A0"/>
    <w:rsid w:val="00165BEB"/>
    <w:rsid w:val="001667D3"/>
    <w:rsid w:val="00166FD8"/>
    <w:rsid w:val="00167983"/>
    <w:rsid w:val="001704A8"/>
    <w:rsid w:val="00170A28"/>
    <w:rsid w:val="00170DA7"/>
    <w:rsid w:val="00171042"/>
    <w:rsid w:val="00171BF4"/>
    <w:rsid w:val="00175E5E"/>
    <w:rsid w:val="00176F12"/>
    <w:rsid w:val="00177382"/>
    <w:rsid w:val="00177DB0"/>
    <w:rsid w:val="001807F8"/>
    <w:rsid w:val="00180CB9"/>
    <w:rsid w:val="00181D52"/>
    <w:rsid w:val="0018228A"/>
    <w:rsid w:val="0018293A"/>
    <w:rsid w:val="00182FBB"/>
    <w:rsid w:val="001854B7"/>
    <w:rsid w:val="00186130"/>
    <w:rsid w:val="00186C3A"/>
    <w:rsid w:val="00186D80"/>
    <w:rsid w:val="00186FA0"/>
    <w:rsid w:val="001876E1"/>
    <w:rsid w:val="0019074D"/>
    <w:rsid w:val="001909BD"/>
    <w:rsid w:val="001916EE"/>
    <w:rsid w:val="00192D13"/>
    <w:rsid w:val="00193291"/>
    <w:rsid w:val="001933A1"/>
    <w:rsid w:val="00194877"/>
    <w:rsid w:val="00195EEA"/>
    <w:rsid w:val="001976D9"/>
    <w:rsid w:val="0019787B"/>
    <w:rsid w:val="001A0228"/>
    <w:rsid w:val="001A0747"/>
    <w:rsid w:val="001A0AEF"/>
    <w:rsid w:val="001A18A1"/>
    <w:rsid w:val="001A1B9F"/>
    <w:rsid w:val="001A2CFF"/>
    <w:rsid w:val="001A32A3"/>
    <w:rsid w:val="001A4313"/>
    <w:rsid w:val="001A4D9D"/>
    <w:rsid w:val="001A5CFF"/>
    <w:rsid w:val="001A6256"/>
    <w:rsid w:val="001A66F7"/>
    <w:rsid w:val="001A6943"/>
    <w:rsid w:val="001A728E"/>
    <w:rsid w:val="001A7791"/>
    <w:rsid w:val="001A7DA1"/>
    <w:rsid w:val="001B0ABC"/>
    <w:rsid w:val="001B0DCA"/>
    <w:rsid w:val="001B138B"/>
    <w:rsid w:val="001B2CB0"/>
    <w:rsid w:val="001B4104"/>
    <w:rsid w:val="001B7418"/>
    <w:rsid w:val="001B74AE"/>
    <w:rsid w:val="001B7D05"/>
    <w:rsid w:val="001C0398"/>
    <w:rsid w:val="001C10C4"/>
    <w:rsid w:val="001C227E"/>
    <w:rsid w:val="001C2557"/>
    <w:rsid w:val="001C4C54"/>
    <w:rsid w:val="001C4CDE"/>
    <w:rsid w:val="001C53E3"/>
    <w:rsid w:val="001D00B8"/>
    <w:rsid w:val="001D16F7"/>
    <w:rsid w:val="001D17B8"/>
    <w:rsid w:val="001D2347"/>
    <w:rsid w:val="001D488C"/>
    <w:rsid w:val="001D546A"/>
    <w:rsid w:val="001D5500"/>
    <w:rsid w:val="001D6B7E"/>
    <w:rsid w:val="001D6ED3"/>
    <w:rsid w:val="001D7052"/>
    <w:rsid w:val="001D7137"/>
    <w:rsid w:val="001D73FB"/>
    <w:rsid w:val="001D7B80"/>
    <w:rsid w:val="001D7CEE"/>
    <w:rsid w:val="001E00C1"/>
    <w:rsid w:val="001E0DC5"/>
    <w:rsid w:val="001E1D70"/>
    <w:rsid w:val="001E2028"/>
    <w:rsid w:val="001E2B3C"/>
    <w:rsid w:val="001E3F84"/>
    <w:rsid w:val="001E40E7"/>
    <w:rsid w:val="001E48A8"/>
    <w:rsid w:val="001E52E1"/>
    <w:rsid w:val="001E55FE"/>
    <w:rsid w:val="001E7D5F"/>
    <w:rsid w:val="001F059B"/>
    <w:rsid w:val="001F09FE"/>
    <w:rsid w:val="001F1A22"/>
    <w:rsid w:val="001F22ED"/>
    <w:rsid w:val="001F2EF2"/>
    <w:rsid w:val="001F34D7"/>
    <w:rsid w:val="001F4892"/>
    <w:rsid w:val="001F6371"/>
    <w:rsid w:val="001F63D6"/>
    <w:rsid w:val="001F7D81"/>
    <w:rsid w:val="001F7EDC"/>
    <w:rsid w:val="001F7F95"/>
    <w:rsid w:val="002004CC"/>
    <w:rsid w:val="00200951"/>
    <w:rsid w:val="0020166B"/>
    <w:rsid w:val="00202B45"/>
    <w:rsid w:val="00202D15"/>
    <w:rsid w:val="0020352D"/>
    <w:rsid w:val="00204865"/>
    <w:rsid w:val="00205803"/>
    <w:rsid w:val="00206714"/>
    <w:rsid w:val="0020699C"/>
    <w:rsid w:val="0021078E"/>
    <w:rsid w:val="0021184D"/>
    <w:rsid w:val="002126C5"/>
    <w:rsid w:val="002131AF"/>
    <w:rsid w:val="00213309"/>
    <w:rsid w:val="00214405"/>
    <w:rsid w:val="00215556"/>
    <w:rsid w:val="00216893"/>
    <w:rsid w:val="00216A06"/>
    <w:rsid w:val="002174B1"/>
    <w:rsid w:val="002175EE"/>
    <w:rsid w:val="00220447"/>
    <w:rsid w:val="002214F2"/>
    <w:rsid w:val="002217ED"/>
    <w:rsid w:val="00223007"/>
    <w:rsid w:val="002231F2"/>
    <w:rsid w:val="0022387F"/>
    <w:rsid w:val="00223CB8"/>
    <w:rsid w:val="00225424"/>
    <w:rsid w:val="00225EB1"/>
    <w:rsid w:val="0022693E"/>
    <w:rsid w:val="0022726D"/>
    <w:rsid w:val="00227D37"/>
    <w:rsid w:val="0023019D"/>
    <w:rsid w:val="002309CA"/>
    <w:rsid w:val="00230B21"/>
    <w:rsid w:val="00231F86"/>
    <w:rsid w:val="00233BFF"/>
    <w:rsid w:val="00235992"/>
    <w:rsid w:val="002359A9"/>
    <w:rsid w:val="00235E8C"/>
    <w:rsid w:val="002374BA"/>
    <w:rsid w:val="00241AFD"/>
    <w:rsid w:val="002436E0"/>
    <w:rsid w:val="00244949"/>
    <w:rsid w:val="00245748"/>
    <w:rsid w:val="00245B65"/>
    <w:rsid w:val="0024626A"/>
    <w:rsid w:val="0024683A"/>
    <w:rsid w:val="00246AD9"/>
    <w:rsid w:val="00247244"/>
    <w:rsid w:val="00247258"/>
    <w:rsid w:val="0024768F"/>
    <w:rsid w:val="00247C49"/>
    <w:rsid w:val="00247DAA"/>
    <w:rsid w:val="00250FED"/>
    <w:rsid w:val="00251067"/>
    <w:rsid w:val="00251150"/>
    <w:rsid w:val="00251848"/>
    <w:rsid w:val="00253105"/>
    <w:rsid w:val="00253425"/>
    <w:rsid w:val="00253B10"/>
    <w:rsid w:val="00253C0B"/>
    <w:rsid w:val="002540E5"/>
    <w:rsid w:val="00254145"/>
    <w:rsid w:val="002541ED"/>
    <w:rsid w:val="0025435D"/>
    <w:rsid w:val="00256865"/>
    <w:rsid w:val="00256924"/>
    <w:rsid w:val="002575AC"/>
    <w:rsid w:val="0026062C"/>
    <w:rsid w:val="00260676"/>
    <w:rsid w:val="00260752"/>
    <w:rsid w:val="00260E4E"/>
    <w:rsid w:val="00261FD1"/>
    <w:rsid w:val="00262205"/>
    <w:rsid w:val="002625A6"/>
    <w:rsid w:val="0026333C"/>
    <w:rsid w:val="00263852"/>
    <w:rsid w:val="0026394F"/>
    <w:rsid w:val="00263C43"/>
    <w:rsid w:val="00264A13"/>
    <w:rsid w:val="00264D44"/>
    <w:rsid w:val="00264DC3"/>
    <w:rsid w:val="00265265"/>
    <w:rsid w:val="002658B5"/>
    <w:rsid w:val="00266ABF"/>
    <w:rsid w:val="002674E2"/>
    <w:rsid w:val="00267675"/>
    <w:rsid w:val="00267744"/>
    <w:rsid w:val="00270524"/>
    <w:rsid w:val="00270FF5"/>
    <w:rsid w:val="002718ED"/>
    <w:rsid w:val="002739EE"/>
    <w:rsid w:val="00274F3C"/>
    <w:rsid w:val="002753B1"/>
    <w:rsid w:val="00276637"/>
    <w:rsid w:val="00276AD8"/>
    <w:rsid w:val="00276BD4"/>
    <w:rsid w:val="00276D3F"/>
    <w:rsid w:val="002806D3"/>
    <w:rsid w:val="00281425"/>
    <w:rsid w:val="00281495"/>
    <w:rsid w:val="00281A9F"/>
    <w:rsid w:val="00282DCF"/>
    <w:rsid w:val="00283F41"/>
    <w:rsid w:val="0028437E"/>
    <w:rsid w:val="00285ACE"/>
    <w:rsid w:val="00285DE1"/>
    <w:rsid w:val="002873BB"/>
    <w:rsid w:val="00287729"/>
    <w:rsid w:val="002910A1"/>
    <w:rsid w:val="00291C3F"/>
    <w:rsid w:val="00292907"/>
    <w:rsid w:val="002929AF"/>
    <w:rsid w:val="00292A46"/>
    <w:rsid w:val="00292C6D"/>
    <w:rsid w:val="0029440B"/>
    <w:rsid w:val="002953F7"/>
    <w:rsid w:val="002956B7"/>
    <w:rsid w:val="00295858"/>
    <w:rsid w:val="002958BD"/>
    <w:rsid w:val="00295B9B"/>
    <w:rsid w:val="00296631"/>
    <w:rsid w:val="00296A91"/>
    <w:rsid w:val="0029756C"/>
    <w:rsid w:val="002976E3"/>
    <w:rsid w:val="00297B76"/>
    <w:rsid w:val="00297E85"/>
    <w:rsid w:val="002A02B3"/>
    <w:rsid w:val="002A2FB3"/>
    <w:rsid w:val="002A4521"/>
    <w:rsid w:val="002A48BD"/>
    <w:rsid w:val="002A52EA"/>
    <w:rsid w:val="002A5654"/>
    <w:rsid w:val="002A5E64"/>
    <w:rsid w:val="002A6541"/>
    <w:rsid w:val="002A6997"/>
    <w:rsid w:val="002A7260"/>
    <w:rsid w:val="002B0662"/>
    <w:rsid w:val="002B076A"/>
    <w:rsid w:val="002B2EE8"/>
    <w:rsid w:val="002B4F6C"/>
    <w:rsid w:val="002B5231"/>
    <w:rsid w:val="002B726E"/>
    <w:rsid w:val="002B7608"/>
    <w:rsid w:val="002B7C63"/>
    <w:rsid w:val="002C11BC"/>
    <w:rsid w:val="002C1942"/>
    <w:rsid w:val="002C19DF"/>
    <w:rsid w:val="002C49A6"/>
    <w:rsid w:val="002C5C98"/>
    <w:rsid w:val="002C6459"/>
    <w:rsid w:val="002C65E9"/>
    <w:rsid w:val="002C74C5"/>
    <w:rsid w:val="002C762F"/>
    <w:rsid w:val="002C767E"/>
    <w:rsid w:val="002C7F4C"/>
    <w:rsid w:val="002D024E"/>
    <w:rsid w:val="002D0CE0"/>
    <w:rsid w:val="002D186A"/>
    <w:rsid w:val="002D2222"/>
    <w:rsid w:val="002D3DC2"/>
    <w:rsid w:val="002D4B83"/>
    <w:rsid w:val="002D4F23"/>
    <w:rsid w:val="002D51FC"/>
    <w:rsid w:val="002D6825"/>
    <w:rsid w:val="002D7205"/>
    <w:rsid w:val="002E1AC4"/>
    <w:rsid w:val="002E2862"/>
    <w:rsid w:val="002E286D"/>
    <w:rsid w:val="002E2BCA"/>
    <w:rsid w:val="002E2C0E"/>
    <w:rsid w:val="002E3746"/>
    <w:rsid w:val="002E6856"/>
    <w:rsid w:val="002E69CF"/>
    <w:rsid w:val="002E7E77"/>
    <w:rsid w:val="002F008E"/>
    <w:rsid w:val="002F083B"/>
    <w:rsid w:val="002F0FAA"/>
    <w:rsid w:val="002F1C8D"/>
    <w:rsid w:val="002F2C79"/>
    <w:rsid w:val="002F4C5B"/>
    <w:rsid w:val="002F5B20"/>
    <w:rsid w:val="00300760"/>
    <w:rsid w:val="00300C65"/>
    <w:rsid w:val="00300E82"/>
    <w:rsid w:val="003012BF"/>
    <w:rsid w:val="00302FD9"/>
    <w:rsid w:val="0030445E"/>
    <w:rsid w:val="00305C07"/>
    <w:rsid w:val="0030665F"/>
    <w:rsid w:val="0030781A"/>
    <w:rsid w:val="003100EC"/>
    <w:rsid w:val="003103AD"/>
    <w:rsid w:val="00310D38"/>
    <w:rsid w:val="00311BF4"/>
    <w:rsid w:val="003130FD"/>
    <w:rsid w:val="0031338A"/>
    <w:rsid w:val="00313596"/>
    <w:rsid w:val="003137C4"/>
    <w:rsid w:val="00313C39"/>
    <w:rsid w:val="0031403D"/>
    <w:rsid w:val="00314327"/>
    <w:rsid w:val="0031457B"/>
    <w:rsid w:val="00315133"/>
    <w:rsid w:val="00315317"/>
    <w:rsid w:val="00315EC4"/>
    <w:rsid w:val="00316681"/>
    <w:rsid w:val="00316A6F"/>
    <w:rsid w:val="00316C5B"/>
    <w:rsid w:val="00321030"/>
    <w:rsid w:val="003214CA"/>
    <w:rsid w:val="00321D8E"/>
    <w:rsid w:val="00321FA3"/>
    <w:rsid w:val="00323D0B"/>
    <w:rsid w:val="00323E79"/>
    <w:rsid w:val="00324F05"/>
    <w:rsid w:val="0032558C"/>
    <w:rsid w:val="00325C7A"/>
    <w:rsid w:val="003264BA"/>
    <w:rsid w:val="00327369"/>
    <w:rsid w:val="003319C4"/>
    <w:rsid w:val="003323B8"/>
    <w:rsid w:val="003326EB"/>
    <w:rsid w:val="00332CBF"/>
    <w:rsid w:val="00332D4F"/>
    <w:rsid w:val="00332DA1"/>
    <w:rsid w:val="00333934"/>
    <w:rsid w:val="00333A72"/>
    <w:rsid w:val="00333CAE"/>
    <w:rsid w:val="00334BCA"/>
    <w:rsid w:val="003356D8"/>
    <w:rsid w:val="0033578E"/>
    <w:rsid w:val="00335816"/>
    <w:rsid w:val="00335DA5"/>
    <w:rsid w:val="00336999"/>
    <w:rsid w:val="00337094"/>
    <w:rsid w:val="003375C9"/>
    <w:rsid w:val="00337ADD"/>
    <w:rsid w:val="003409B9"/>
    <w:rsid w:val="00340FDD"/>
    <w:rsid w:val="00341182"/>
    <w:rsid w:val="003415B6"/>
    <w:rsid w:val="00341F75"/>
    <w:rsid w:val="00342005"/>
    <w:rsid w:val="003423A3"/>
    <w:rsid w:val="00342D4D"/>
    <w:rsid w:val="00342DF7"/>
    <w:rsid w:val="00342F65"/>
    <w:rsid w:val="00343019"/>
    <w:rsid w:val="0034330A"/>
    <w:rsid w:val="00346380"/>
    <w:rsid w:val="00346AC2"/>
    <w:rsid w:val="00347BB4"/>
    <w:rsid w:val="00351EF8"/>
    <w:rsid w:val="00352827"/>
    <w:rsid w:val="00352F29"/>
    <w:rsid w:val="0035305D"/>
    <w:rsid w:val="00354E6C"/>
    <w:rsid w:val="00356B5C"/>
    <w:rsid w:val="0035781C"/>
    <w:rsid w:val="00357EE5"/>
    <w:rsid w:val="0036059F"/>
    <w:rsid w:val="00360F83"/>
    <w:rsid w:val="003612D6"/>
    <w:rsid w:val="003620E7"/>
    <w:rsid w:val="003626C7"/>
    <w:rsid w:val="003627A3"/>
    <w:rsid w:val="00364E82"/>
    <w:rsid w:val="00366027"/>
    <w:rsid w:val="0036673D"/>
    <w:rsid w:val="003668D7"/>
    <w:rsid w:val="00367BE0"/>
    <w:rsid w:val="0037022C"/>
    <w:rsid w:val="00370F4D"/>
    <w:rsid w:val="003718B4"/>
    <w:rsid w:val="00371BF5"/>
    <w:rsid w:val="00372C6B"/>
    <w:rsid w:val="00373773"/>
    <w:rsid w:val="00373A29"/>
    <w:rsid w:val="00374365"/>
    <w:rsid w:val="00374645"/>
    <w:rsid w:val="00374865"/>
    <w:rsid w:val="0037554D"/>
    <w:rsid w:val="00375B99"/>
    <w:rsid w:val="003760CA"/>
    <w:rsid w:val="00377017"/>
    <w:rsid w:val="003806C5"/>
    <w:rsid w:val="0038119C"/>
    <w:rsid w:val="00381D1B"/>
    <w:rsid w:val="0038373F"/>
    <w:rsid w:val="0038457F"/>
    <w:rsid w:val="00384CC3"/>
    <w:rsid w:val="00384E09"/>
    <w:rsid w:val="00386420"/>
    <w:rsid w:val="003869EB"/>
    <w:rsid w:val="00386D40"/>
    <w:rsid w:val="00390270"/>
    <w:rsid w:val="003918C6"/>
    <w:rsid w:val="00392CF0"/>
    <w:rsid w:val="00393B4C"/>
    <w:rsid w:val="00393B52"/>
    <w:rsid w:val="00393BBD"/>
    <w:rsid w:val="00394426"/>
    <w:rsid w:val="00395284"/>
    <w:rsid w:val="00396373"/>
    <w:rsid w:val="00396D35"/>
    <w:rsid w:val="00396EF0"/>
    <w:rsid w:val="003A18E9"/>
    <w:rsid w:val="003A1CEA"/>
    <w:rsid w:val="003A1F0F"/>
    <w:rsid w:val="003A38F3"/>
    <w:rsid w:val="003A53C3"/>
    <w:rsid w:val="003A6063"/>
    <w:rsid w:val="003B0256"/>
    <w:rsid w:val="003B1530"/>
    <w:rsid w:val="003B1C33"/>
    <w:rsid w:val="003B3A50"/>
    <w:rsid w:val="003B4139"/>
    <w:rsid w:val="003B4B0C"/>
    <w:rsid w:val="003B4C74"/>
    <w:rsid w:val="003B6973"/>
    <w:rsid w:val="003B6BE6"/>
    <w:rsid w:val="003B6D56"/>
    <w:rsid w:val="003B73AC"/>
    <w:rsid w:val="003C0865"/>
    <w:rsid w:val="003C333D"/>
    <w:rsid w:val="003C370A"/>
    <w:rsid w:val="003C44A1"/>
    <w:rsid w:val="003C5A6D"/>
    <w:rsid w:val="003C5BFB"/>
    <w:rsid w:val="003C5C87"/>
    <w:rsid w:val="003C6026"/>
    <w:rsid w:val="003C61AA"/>
    <w:rsid w:val="003C61EC"/>
    <w:rsid w:val="003C7E69"/>
    <w:rsid w:val="003D0478"/>
    <w:rsid w:val="003D07E6"/>
    <w:rsid w:val="003D1652"/>
    <w:rsid w:val="003D167A"/>
    <w:rsid w:val="003D1E33"/>
    <w:rsid w:val="003D1FA2"/>
    <w:rsid w:val="003D31B0"/>
    <w:rsid w:val="003D31DC"/>
    <w:rsid w:val="003D3365"/>
    <w:rsid w:val="003D3EEB"/>
    <w:rsid w:val="003D4D2A"/>
    <w:rsid w:val="003D4F68"/>
    <w:rsid w:val="003D54AB"/>
    <w:rsid w:val="003D5562"/>
    <w:rsid w:val="003D6735"/>
    <w:rsid w:val="003D6DC7"/>
    <w:rsid w:val="003D7D42"/>
    <w:rsid w:val="003E069B"/>
    <w:rsid w:val="003E09A5"/>
    <w:rsid w:val="003E17F4"/>
    <w:rsid w:val="003E2F92"/>
    <w:rsid w:val="003E381B"/>
    <w:rsid w:val="003E53EA"/>
    <w:rsid w:val="003E650D"/>
    <w:rsid w:val="003E6BED"/>
    <w:rsid w:val="003E6C1A"/>
    <w:rsid w:val="003E7222"/>
    <w:rsid w:val="003E76FD"/>
    <w:rsid w:val="003E775B"/>
    <w:rsid w:val="003E78B6"/>
    <w:rsid w:val="003F170D"/>
    <w:rsid w:val="003F1A13"/>
    <w:rsid w:val="003F3441"/>
    <w:rsid w:val="003F349E"/>
    <w:rsid w:val="003F3BCE"/>
    <w:rsid w:val="003F415A"/>
    <w:rsid w:val="003F4747"/>
    <w:rsid w:val="003F48D8"/>
    <w:rsid w:val="003F54EF"/>
    <w:rsid w:val="003F605C"/>
    <w:rsid w:val="003F6623"/>
    <w:rsid w:val="003F69CF"/>
    <w:rsid w:val="003F76E8"/>
    <w:rsid w:val="0040007A"/>
    <w:rsid w:val="0040171C"/>
    <w:rsid w:val="004022D4"/>
    <w:rsid w:val="00402736"/>
    <w:rsid w:val="004027F1"/>
    <w:rsid w:val="00402C84"/>
    <w:rsid w:val="0040321D"/>
    <w:rsid w:val="004036AD"/>
    <w:rsid w:val="00403AE7"/>
    <w:rsid w:val="00404255"/>
    <w:rsid w:val="0040474A"/>
    <w:rsid w:val="004055E6"/>
    <w:rsid w:val="00405B48"/>
    <w:rsid w:val="004060B9"/>
    <w:rsid w:val="00406311"/>
    <w:rsid w:val="004064C6"/>
    <w:rsid w:val="004067CC"/>
    <w:rsid w:val="00406AF5"/>
    <w:rsid w:val="00406B36"/>
    <w:rsid w:val="004075C8"/>
    <w:rsid w:val="004078BF"/>
    <w:rsid w:val="004078DE"/>
    <w:rsid w:val="004079B8"/>
    <w:rsid w:val="00407F7C"/>
    <w:rsid w:val="00411BF7"/>
    <w:rsid w:val="00412DBF"/>
    <w:rsid w:val="00412E39"/>
    <w:rsid w:val="00413377"/>
    <w:rsid w:val="0041400A"/>
    <w:rsid w:val="00414A01"/>
    <w:rsid w:val="00414C7E"/>
    <w:rsid w:val="00415641"/>
    <w:rsid w:val="0041637D"/>
    <w:rsid w:val="00416CD3"/>
    <w:rsid w:val="0041758C"/>
    <w:rsid w:val="00420D8E"/>
    <w:rsid w:val="00423078"/>
    <w:rsid w:val="00423D0C"/>
    <w:rsid w:val="00425D67"/>
    <w:rsid w:val="00426275"/>
    <w:rsid w:val="00426C29"/>
    <w:rsid w:val="00427903"/>
    <w:rsid w:val="00427C31"/>
    <w:rsid w:val="004300F6"/>
    <w:rsid w:val="00431E9E"/>
    <w:rsid w:val="0043295B"/>
    <w:rsid w:val="00432C4A"/>
    <w:rsid w:val="00432E82"/>
    <w:rsid w:val="004336B0"/>
    <w:rsid w:val="00433CC2"/>
    <w:rsid w:val="00433D43"/>
    <w:rsid w:val="004342B0"/>
    <w:rsid w:val="00434918"/>
    <w:rsid w:val="004349FA"/>
    <w:rsid w:val="00434E30"/>
    <w:rsid w:val="00435D77"/>
    <w:rsid w:val="00436130"/>
    <w:rsid w:val="00436232"/>
    <w:rsid w:val="00436572"/>
    <w:rsid w:val="00436859"/>
    <w:rsid w:val="00436D8C"/>
    <w:rsid w:val="0043741F"/>
    <w:rsid w:val="00440936"/>
    <w:rsid w:val="00440EB0"/>
    <w:rsid w:val="004413A7"/>
    <w:rsid w:val="0044157A"/>
    <w:rsid w:val="00442A9F"/>
    <w:rsid w:val="004431A6"/>
    <w:rsid w:val="004448B5"/>
    <w:rsid w:val="004449F4"/>
    <w:rsid w:val="00444FFB"/>
    <w:rsid w:val="00447A8C"/>
    <w:rsid w:val="00447AF6"/>
    <w:rsid w:val="00447C71"/>
    <w:rsid w:val="00450316"/>
    <w:rsid w:val="00450488"/>
    <w:rsid w:val="00450A19"/>
    <w:rsid w:val="00450D68"/>
    <w:rsid w:val="004512D2"/>
    <w:rsid w:val="00451787"/>
    <w:rsid w:val="00451D37"/>
    <w:rsid w:val="00452440"/>
    <w:rsid w:val="00453413"/>
    <w:rsid w:val="00454900"/>
    <w:rsid w:val="00454AF9"/>
    <w:rsid w:val="00454D4C"/>
    <w:rsid w:val="00456F36"/>
    <w:rsid w:val="00456F55"/>
    <w:rsid w:val="00460493"/>
    <w:rsid w:val="004608A6"/>
    <w:rsid w:val="00460BDD"/>
    <w:rsid w:val="00461DC9"/>
    <w:rsid w:val="004625AD"/>
    <w:rsid w:val="0046639E"/>
    <w:rsid w:val="00466B15"/>
    <w:rsid w:val="00471A55"/>
    <w:rsid w:val="004720DC"/>
    <w:rsid w:val="0047217D"/>
    <w:rsid w:val="0047349C"/>
    <w:rsid w:val="004734E5"/>
    <w:rsid w:val="00473755"/>
    <w:rsid w:val="004769AE"/>
    <w:rsid w:val="00481953"/>
    <w:rsid w:val="00481F35"/>
    <w:rsid w:val="0048270B"/>
    <w:rsid w:val="00482A94"/>
    <w:rsid w:val="00482CFD"/>
    <w:rsid w:val="0048341A"/>
    <w:rsid w:val="00483FA9"/>
    <w:rsid w:val="00483FFE"/>
    <w:rsid w:val="0048553B"/>
    <w:rsid w:val="0048623E"/>
    <w:rsid w:val="00486CC7"/>
    <w:rsid w:val="0049002F"/>
    <w:rsid w:val="0049016C"/>
    <w:rsid w:val="0049089C"/>
    <w:rsid w:val="004908AF"/>
    <w:rsid w:val="00490F90"/>
    <w:rsid w:val="00490F92"/>
    <w:rsid w:val="004918DF"/>
    <w:rsid w:val="00491969"/>
    <w:rsid w:val="00491BD5"/>
    <w:rsid w:val="004922BA"/>
    <w:rsid w:val="00492883"/>
    <w:rsid w:val="00493538"/>
    <w:rsid w:val="00494505"/>
    <w:rsid w:val="00494AFB"/>
    <w:rsid w:val="00494D95"/>
    <w:rsid w:val="00495266"/>
    <w:rsid w:val="00496C63"/>
    <w:rsid w:val="004A031E"/>
    <w:rsid w:val="004A13B0"/>
    <w:rsid w:val="004A1469"/>
    <w:rsid w:val="004A1F21"/>
    <w:rsid w:val="004A2CE4"/>
    <w:rsid w:val="004A3621"/>
    <w:rsid w:val="004A3C70"/>
    <w:rsid w:val="004A429D"/>
    <w:rsid w:val="004A62A8"/>
    <w:rsid w:val="004A70AE"/>
    <w:rsid w:val="004A74A7"/>
    <w:rsid w:val="004A7C64"/>
    <w:rsid w:val="004A7EA7"/>
    <w:rsid w:val="004B1F82"/>
    <w:rsid w:val="004B2927"/>
    <w:rsid w:val="004B30A5"/>
    <w:rsid w:val="004B311A"/>
    <w:rsid w:val="004B3215"/>
    <w:rsid w:val="004B33A9"/>
    <w:rsid w:val="004B3568"/>
    <w:rsid w:val="004B3E2A"/>
    <w:rsid w:val="004B41C8"/>
    <w:rsid w:val="004B5436"/>
    <w:rsid w:val="004B5C48"/>
    <w:rsid w:val="004B7885"/>
    <w:rsid w:val="004B7976"/>
    <w:rsid w:val="004B7E7B"/>
    <w:rsid w:val="004B7F3C"/>
    <w:rsid w:val="004C1541"/>
    <w:rsid w:val="004C169D"/>
    <w:rsid w:val="004C17DE"/>
    <w:rsid w:val="004C1E46"/>
    <w:rsid w:val="004C27FC"/>
    <w:rsid w:val="004C3290"/>
    <w:rsid w:val="004C3CC1"/>
    <w:rsid w:val="004C540E"/>
    <w:rsid w:val="004C6D0E"/>
    <w:rsid w:val="004C6D2C"/>
    <w:rsid w:val="004C71CE"/>
    <w:rsid w:val="004C7253"/>
    <w:rsid w:val="004C72CE"/>
    <w:rsid w:val="004C7885"/>
    <w:rsid w:val="004C7EBD"/>
    <w:rsid w:val="004D11B2"/>
    <w:rsid w:val="004D1314"/>
    <w:rsid w:val="004D1357"/>
    <w:rsid w:val="004D1E75"/>
    <w:rsid w:val="004D3687"/>
    <w:rsid w:val="004D39F4"/>
    <w:rsid w:val="004D429E"/>
    <w:rsid w:val="004D4AAA"/>
    <w:rsid w:val="004D4CA7"/>
    <w:rsid w:val="004D58B3"/>
    <w:rsid w:val="004D645D"/>
    <w:rsid w:val="004D6AB7"/>
    <w:rsid w:val="004D6FE7"/>
    <w:rsid w:val="004D735B"/>
    <w:rsid w:val="004D7E65"/>
    <w:rsid w:val="004D7F10"/>
    <w:rsid w:val="004E0166"/>
    <w:rsid w:val="004E1D7D"/>
    <w:rsid w:val="004E3F64"/>
    <w:rsid w:val="004E49BE"/>
    <w:rsid w:val="004E4B92"/>
    <w:rsid w:val="004E53F2"/>
    <w:rsid w:val="004E623D"/>
    <w:rsid w:val="004E6691"/>
    <w:rsid w:val="004E6FF8"/>
    <w:rsid w:val="004E76A6"/>
    <w:rsid w:val="004F0C1B"/>
    <w:rsid w:val="004F0F28"/>
    <w:rsid w:val="004F3307"/>
    <w:rsid w:val="004F3350"/>
    <w:rsid w:val="00500427"/>
    <w:rsid w:val="00500627"/>
    <w:rsid w:val="00501B20"/>
    <w:rsid w:val="00502518"/>
    <w:rsid w:val="0050294F"/>
    <w:rsid w:val="00502D2D"/>
    <w:rsid w:val="00502E75"/>
    <w:rsid w:val="00503896"/>
    <w:rsid w:val="005039DF"/>
    <w:rsid w:val="0050479D"/>
    <w:rsid w:val="00504837"/>
    <w:rsid w:val="005048D0"/>
    <w:rsid w:val="00504FE3"/>
    <w:rsid w:val="00505913"/>
    <w:rsid w:val="0050721D"/>
    <w:rsid w:val="00507B87"/>
    <w:rsid w:val="00507C9C"/>
    <w:rsid w:val="00510163"/>
    <w:rsid w:val="00510860"/>
    <w:rsid w:val="00510C69"/>
    <w:rsid w:val="00513768"/>
    <w:rsid w:val="00513A4D"/>
    <w:rsid w:val="005140DC"/>
    <w:rsid w:val="0051482C"/>
    <w:rsid w:val="0051694D"/>
    <w:rsid w:val="005176D8"/>
    <w:rsid w:val="00517724"/>
    <w:rsid w:val="005177ED"/>
    <w:rsid w:val="00517B27"/>
    <w:rsid w:val="0052097B"/>
    <w:rsid w:val="005216DE"/>
    <w:rsid w:val="00521A25"/>
    <w:rsid w:val="00521B35"/>
    <w:rsid w:val="00521E15"/>
    <w:rsid w:val="00522F0F"/>
    <w:rsid w:val="00523AA0"/>
    <w:rsid w:val="00523D71"/>
    <w:rsid w:val="00524FBF"/>
    <w:rsid w:val="00524FD7"/>
    <w:rsid w:val="00525E9E"/>
    <w:rsid w:val="0052624D"/>
    <w:rsid w:val="005268A1"/>
    <w:rsid w:val="005273AA"/>
    <w:rsid w:val="00527C4F"/>
    <w:rsid w:val="005310BF"/>
    <w:rsid w:val="0053111C"/>
    <w:rsid w:val="00531582"/>
    <w:rsid w:val="00532415"/>
    <w:rsid w:val="0053415A"/>
    <w:rsid w:val="005349F0"/>
    <w:rsid w:val="00534B78"/>
    <w:rsid w:val="00535CB7"/>
    <w:rsid w:val="00537B93"/>
    <w:rsid w:val="005401A3"/>
    <w:rsid w:val="00541898"/>
    <w:rsid w:val="00542250"/>
    <w:rsid w:val="005427DC"/>
    <w:rsid w:val="0054331E"/>
    <w:rsid w:val="00543EA2"/>
    <w:rsid w:val="00544196"/>
    <w:rsid w:val="005446B3"/>
    <w:rsid w:val="0054470F"/>
    <w:rsid w:val="00544BD4"/>
    <w:rsid w:val="00545F50"/>
    <w:rsid w:val="00546084"/>
    <w:rsid w:val="00546C67"/>
    <w:rsid w:val="005470F1"/>
    <w:rsid w:val="005507C6"/>
    <w:rsid w:val="00551081"/>
    <w:rsid w:val="00551083"/>
    <w:rsid w:val="00551F3B"/>
    <w:rsid w:val="005527F8"/>
    <w:rsid w:val="00553023"/>
    <w:rsid w:val="005562DD"/>
    <w:rsid w:val="005571E3"/>
    <w:rsid w:val="00557951"/>
    <w:rsid w:val="00557EC5"/>
    <w:rsid w:val="005601EF"/>
    <w:rsid w:val="00560B34"/>
    <w:rsid w:val="00560D37"/>
    <w:rsid w:val="00561980"/>
    <w:rsid w:val="00561A50"/>
    <w:rsid w:val="00562581"/>
    <w:rsid w:val="00562EFD"/>
    <w:rsid w:val="00566958"/>
    <w:rsid w:val="00567211"/>
    <w:rsid w:val="00567D22"/>
    <w:rsid w:val="00567FDA"/>
    <w:rsid w:val="0057162F"/>
    <w:rsid w:val="005718D9"/>
    <w:rsid w:val="0057192D"/>
    <w:rsid w:val="005722D7"/>
    <w:rsid w:val="005724CD"/>
    <w:rsid w:val="005729DE"/>
    <w:rsid w:val="00572F0A"/>
    <w:rsid w:val="00573D65"/>
    <w:rsid w:val="00574C19"/>
    <w:rsid w:val="00575B40"/>
    <w:rsid w:val="005762A6"/>
    <w:rsid w:val="00576606"/>
    <w:rsid w:val="005770E2"/>
    <w:rsid w:val="005804CD"/>
    <w:rsid w:val="005805F8"/>
    <w:rsid w:val="005806D6"/>
    <w:rsid w:val="005807BD"/>
    <w:rsid w:val="00582763"/>
    <w:rsid w:val="005827F3"/>
    <w:rsid w:val="00584355"/>
    <w:rsid w:val="00585250"/>
    <w:rsid w:val="00585C3A"/>
    <w:rsid w:val="00585FB3"/>
    <w:rsid w:val="005879D6"/>
    <w:rsid w:val="005912AF"/>
    <w:rsid w:val="0059142D"/>
    <w:rsid w:val="00591CE7"/>
    <w:rsid w:val="00591D62"/>
    <w:rsid w:val="005921C2"/>
    <w:rsid w:val="005922EA"/>
    <w:rsid w:val="00592D79"/>
    <w:rsid w:val="00592DD7"/>
    <w:rsid w:val="00593812"/>
    <w:rsid w:val="0059407D"/>
    <w:rsid w:val="00594695"/>
    <w:rsid w:val="00594BB8"/>
    <w:rsid w:val="00594C4D"/>
    <w:rsid w:val="005962F2"/>
    <w:rsid w:val="00596C88"/>
    <w:rsid w:val="005973A3"/>
    <w:rsid w:val="005A0611"/>
    <w:rsid w:val="005A229C"/>
    <w:rsid w:val="005A2376"/>
    <w:rsid w:val="005A2F92"/>
    <w:rsid w:val="005A3236"/>
    <w:rsid w:val="005A32EC"/>
    <w:rsid w:val="005A3BEC"/>
    <w:rsid w:val="005A40B7"/>
    <w:rsid w:val="005A4278"/>
    <w:rsid w:val="005A5E27"/>
    <w:rsid w:val="005A6229"/>
    <w:rsid w:val="005A7C2C"/>
    <w:rsid w:val="005B00A0"/>
    <w:rsid w:val="005B10EE"/>
    <w:rsid w:val="005B110B"/>
    <w:rsid w:val="005B1F0B"/>
    <w:rsid w:val="005B3440"/>
    <w:rsid w:val="005B35A5"/>
    <w:rsid w:val="005B4C9B"/>
    <w:rsid w:val="005B505F"/>
    <w:rsid w:val="005B5278"/>
    <w:rsid w:val="005B53AB"/>
    <w:rsid w:val="005B5DE1"/>
    <w:rsid w:val="005B6C4C"/>
    <w:rsid w:val="005B789A"/>
    <w:rsid w:val="005C049C"/>
    <w:rsid w:val="005C14E2"/>
    <w:rsid w:val="005C1DD7"/>
    <w:rsid w:val="005C29D8"/>
    <w:rsid w:val="005C2A87"/>
    <w:rsid w:val="005C38EB"/>
    <w:rsid w:val="005C424E"/>
    <w:rsid w:val="005C457F"/>
    <w:rsid w:val="005C5D10"/>
    <w:rsid w:val="005C6110"/>
    <w:rsid w:val="005C6114"/>
    <w:rsid w:val="005C7B88"/>
    <w:rsid w:val="005D1138"/>
    <w:rsid w:val="005D1784"/>
    <w:rsid w:val="005D21CE"/>
    <w:rsid w:val="005D2C08"/>
    <w:rsid w:val="005D3F0D"/>
    <w:rsid w:val="005D4ABB"/>
    <w:rsid w:val="005D4CB1"/>
    <w:rsid w:val="005D5600"/>
    <w:rsid w:val="005D7C7C"/>
    <w:rsid w:val="005E0461"/>
    <w:rsid w:val="005E0BC4"/>
    <w:rsid w:val="005E1847"/>
    <w:rsid w:val="005E18A1"/>
    <w:rsid w:val="005E2963"/>
    <w:rsid w:val="005E2D4F"/>
    <w:rsid w:val="005E2FA6"/>
    <w:rsid w:val="005E374F"/>
    <w:rsid w:val="005E3D29"/>
    <w:rsid w:val="005E3D2D"/>
    <w:rsid w:val="005E41AD"/>
    <w:rsid w:val="005E4EE7"/>
    <w:rsid w:val="005E5133"/>
    <w:rsid w:val="005E5978"/>
    <w:rsid w:val="005E6E13"/>
    <w:rsid w:val="005E79A3"/>
    <w:rsid w:val="005F0864"/>
    <w:rsid w:val="005F0938"/>
    <w:rsid w:val="005F0B80"/>
    <w:rsid w:val="005F12B9"/>
    <w:rsid w:val="005F1C4E"/>
    <w:rsid w:val="005F242F"/>
    <w:rsid w:val="005F266F"/>
    <w:rsid w:val="005F2C00"/>
    <w:rsid w:val="005F37AC"/>
    <w:rsid w:val="005F3976"/>
    <w:rsid w:val="005F4CC3"/>
    <w:rsid w:val="005F4DB1"/>
    <w:rsid w:val="005F5110"/>
    <w:rsid w:val="005F58E1"/>
    <w:rsid w:val="005F7DF6"/>
    <w:rsid w:val="0060256A"/>
    <w:rsid w:val="0060292A"/>
    <w:rsid w:val="00602F3B"/>
    <w:rsid w:val="00606112"/>
    <w:rsid w:val="00606765"/>
    <w:rsid w:val="00606DC1"/>
    <w:rsid w:val="00607F6A"/>
    <w:rsid w:val="006104CC"/>
    <w:rsid w:val="0061152E"/>
    <w:rsid w:val="00611625"/>
    <w:rsid w:val="006116D4"/>
    <w:rsid w:val="00612495"/>
    <w:rsid w:val="00612847"/>
    <w:rsid w:val="00612B2F"/>
    <w:rsid w:val="00612FCB"/>
    <w:rsid w:val="006134FE"/>
    <w:rsid w:val="00613AB9"/>
    <w:rsid w:val="00613BF3"/>
    <w:rsid w:val="00613CB0"/>
    <w:rsid w:val="00613DAD"/>
    <w:rsid w:val="00613F7F"/>
    <w:rsid w:val="00614729"/>
    <w:rsid w:val="00616639"/>
    <w:rsid w:val="00621158"/>
    <w:rsid w:val="00622C60"/>
    <w:rsid w:val="00623326"/>
    <w:rsid w:val="00623343"/>
    <w:rsid w:val="00623766"/>
    <w:rsid w:val="0062415C"/>
    <w:rsid w:val="0062493E"/>
    <w:rsid w:val="00625AF4"/>
    <w:rsid w:val="00626216"/>
    <w:rsid w:val="00630374"/>
    <w:rsid w:val="006319AF"/>
    <w:rsid w:val="006325A7"/>
    <w:rsid w:val="0063287E"/>
    <w:rsid w:val="00632E29"/>
    <w:rsid w:val="00633821"/>
    <w:rsid w:val="00633FB9"/>
    <w:rsid w:val="0063471D"/>
    <w:rsid w:val="00634CD3"/>
    <w:rsid w:val="0063553B"/>
    <w:rsid w:val="006355BE"/>
    <w:rsid w:val="00635B37"/>
    <w:rsid w:val="00635CF5"/>
    <w:rsid w:val="0063612C"/>
    <w:rsid w:val="00637E6B"/>
    <w:rsid w:val="00640043"/>
    <w:rsid w:val="006408A5"/>
    <w:rsid w:val="006410BE"/>
    <w:rsid w:val="00643A7E"/>
    <w:rsid w:val="00644CB1"/>
    <w:rsid w:val="00645444"/>
    <w:rsid w:val="00645A09"/>
    <w:rsid w:val="00646AD1"/>
    <w:rsid w:val="0065370D"/>
    <w:rsid w:val="00654CFF"/>
    <w:rsid w:val="00654DD9"/>
    <w:rsid w:val="00655CA3"/>
    <w:rsid w:val="0065642F"/>
    <w:rsid w:val="00656F9A"/>
    <w:rsid w:val="00657482"/>
    <w:rsid w:val="00657750"/>
    <w:rsid w:val="00657DE8"/>
    <w:rsid w:val="006602D2"/>
    <w:rsid w:val="00660B69"/>
    <w:rsid w:val="006619C5"/>
    <w:rsid w:val="00661C08"/>
    <w:rsid w:val="006623A1"/>
    <w:rsid w:val="00662C6C"/>
    <w:rsid w:val="006630CB"/>
    <w:rsid w:val="006639AC"/>
    <w:rsid w:val="006641D7"/>
    <w:rsid w:val="00664399"/>
    <w:rsid w:val="00664753"/>
    <w:rsid w:val="0066490B"/>
    <w:rsid w:val="00665041"/>
    <w:rsid w:val="00665C2F"/>
    <w:rsid w:val="0067024A"/>
    <w:rsid w:val="00670E85"/>
    <w:rsid w:val="006710A6"/>
    <w:rsid w:val="0067153D"/>
    <w:rsid w:val="006715D6"/>
    <w:rsid w:val="00671CC1"/>
    <w:rsid w:val="00672103"/>
    <w:rsid w:val="006721A6"/>
    <w:rsid w:val="006721FE"/>
    <w:rsid w:val="0067283D"/>
    <w:rsid w:val="00672980"/>
    <w:rsid w:val="00674A48"/>
    <w:rsid w:val="00675A9E"/>
    <w:rsid w:val="00675D22"/>
    <w:rsid w:val="006764C8"/>
    <w:rsid w:val="00677010"/>
    <w:rsid w:val="00677106"/>
    <w:rsid w:val="00677811"/>
    <w:rsid w:val="0067796B"/>
    <w:rsid w:val="006779B2"/>
    <w:rsid w:val="00677EAB"/>
    <w:rsid w:val="006800A6"/>
    <w:rsid w:val="006808E6"/>
    <w:rsid w:val="006818FB"/>
    <w:rsid w:val="0068194A"/>
    <w:rsid w:val="00681F17"/>
    <w:rsid w:val="006822AE"/>
    <w:rsid w:val="0068381E"/>
    <w:rsid w:val="00683924"/>
    <w:rsid w:val="00684343"/>
    <w:rsid w:val="00685BC5"/>
    <w:rsid w:val="006862BD"/>
    <w:rsid w:val="00687948"/>
    <w:rsid w:val="00690315"/>
    <w:rsid w:val="006903C5"/>
    <w:rsid w:val="0069074F"/>
    <w:rsid w:val="00690B03"/>
    <w:rsid w:val="0069149F"/>
    <w:rsid w:val="006916C5"/>
    <w:rsid w:val="00691E9C"/>
    <w:rsid w:val="00692F69"/>
    <w:rsid w:val="00693460"/>
    <w:rsid w:val="00693EFA"/>
    <w:rsid w:val="00694AB2"/>
    <w:rsid w:val="00695272"/>
    <w:rsid w:val="0069706E"/>
    <w:rsid w:val="006A02F9"/>
    <w:rsid w:val="006A0B3B"/>
    <w:rsid w:val="006A164A"/>
    <w:rsid w:val="006A166E"/>
    <w:rsid w:val="006A2273"/>
    <w:rsid w:val="006A268E"/>
    <w:rsid w:val="006A2A7F"/>
    <w:rsid w:val="006A3061"/>
    <w:rsid w:val="006A4A63"/>
    <w:rsid w:val="006A4AFD"/>
    <w:rsid w:val="006A4B43"/>
    <w:rsid w:val="006A4EA3"/>
    <w:rsid w:val="006A57D5"/>
    <w:rsid w:val="006A62E7"/>
    <w:rsid w:val="006A63A4"/>
    <w:rsid w:val="006A64B4"/>
    <w:rsid w:val="006A72CB"/>
    <w:rsid w:val="006A7B26"/>
    <w:rsid w:val="006A7F2F"/>
    <w:rsid w:val="006B0008"/>
    <w:rsid w:val="006B027E"/>
    <w:rsid w:val="006B276E"/>
    <w:rsid w:val="006B3423"/>
    <w:rsid w:val="006B465C"/>
    <w:rsid w:val="006B57F3"/>
    <w:rsid w:val="006B5B07"/>
    <w:rsid w:val="006B7DE2"/>
    <w:rsid w:val="006C0A84"/>
    <w:rsid w:val="006C0BE8"/>
    <w:rsid w:val="006C19D9"/>
    <w:rsid w:val="006C25B1"/>
    <w:rsid w:val="006C2852"/>
    <w:rsid w:val="006C2B63"/>
    <w:rsid w:val="006C4FB4"/>
    <w:rsid w:val="006D09B9"/>
    <w:rsid w:val="006D156A"/>
    <w:rsid w:val="006D2495"/>
    <w:rsid w:val="006D2B4E"/>
    <w:rsid w:val="006D3B7D"/>
    <w:rsid w:val="006D4576"/>
    <w:rsid w:val="006D47C5"/>
    <w:rsid w:val="006D4A40"/>
    <w:rsid w:val="006D514E"/>
    <w:rsid w:val="006D5537"/>
    <w:rsid w:val="006D5796"/>
    <w:rsid w:val="006D5FE3"/>
    <w:rsid w:val="006D7073"/>
    <w:rsid w:val="006D7454"/>
    <w:rsid w:val="006E1019"/>
    <w:rsid w:val="006E1752"/>
    <w:rsid w:val="006E1E8E"/>
    <w:rsid w:val="006E2201"/>
    <w:rsid w:val="006E22FA"/>
    <w:rsid w:val="006E297E"/>
    <w:rsid w:val="006E3EA1"/>
    <w:rsid w:val="006E412A"/>
    <w:rsid w:val="006E560D"/>
    <w:rsid w:val="006E7C75"/>
    <w:rsid w:val="006F005A"/>
    <w:rsid w:val="006F1272"/>
    <w:rsid w:val="006F48C7"/>
    <w:rsid w:val="006F4B9E"/>
    <w:rsid w:val="006F6557"/>
    <w:rsid w:val="006F6654"/>
    <w:rsid w:val="006F7255"/>
    <w:rsid w:val="006F7539"/>
    <w:rsid w:val="00700058"/>
    <w:rsid w:val="00700417"/>
    <w:rsid w:val="00701447"/>
    <w:rsid w:val="007015EC"/>
    <w:rsid w:val="00701BD3"/>
    <w:rsid w:val="00701DD5"/>
    <w:rsid w:val="00702113"/>
    <w:rsid w:val="007034DC"/>
    <w:rsid w:val="0070416A"/>
    <w:rsid w:val="007042EB"/>
    <w:rsid w:val="00704D9A"/>
    <w:rsid w:val="007055B9"/>
    <w:rsid w:val="00706082"/>
    <w:rsid w:val="00707E6E"/>
    <w:rsid w:val="0071032D"/>
    <w:rsid w:val="007109C9"/>
    <w:rsid w:val="00710C55"/>
    <w:rsid w:val="00711692"/>
    <w:rsid w:val="007119E0"/>
    <w:rsid w:val="00711BDC"/>
    <w:rsid w:val="00714500"/>
    <w:rsid w:val="00714E76"/>
    <w:rsid w:val="00715903"/>
    <w:rsid w:val="007167EE"/>
    <w:rsid w:val="00716A0D"/>
    <w:rsid w:val="00716A9F"/>
    <w:rsid w:val="00716B2D"/>
    <w:rsid w:val="00716EE0"/>
    <w:rsid w:val="007203B3"/>
    <w:rsid w:val="00720BE2"/>
    <w:rsid w:val="00720F22"/>
    <w:rsid w:val="0072113E"/>
    <w:rsid w:val="00721B57"/>
    <w:rsid w:val="00722F47"/>
    <w:rsid w:val="00723B1E"/>
    <w:rsid w:val="00724267"/>
    <w:rsid w:val="00724770"/>
    <w:rsid w:val="00725460"/>
    <w:rsid w:val="00725527"/>
    <w:rsid w:val="007255C4"/>
    <w:rsid w:val="00725AFE"/>
    <w:rsid w:val="00726135"/>
    <w:rsid w:val="00727A60"/>
    <w:rsid w:val="00730431"/>
    <w:rsid w:val="00730D8C"/>
    <w:rsid w:val="00731130"/>
    <w:rsid w:val="007320E1"/>
    <w:rsid w:val="00732891"/>
    <w:rsid w:val="00733C6C"/>
    <w:rsid w:val="00734151"/>
    <w:rsid w:val="00734315"/>
    <w:rsid w:val="0073491E"/>
    <w:rsid w:val="00734A99"/>
    <w:rsid w:val="0073514E"/>
    <w:rsid w:val="007353F3"/>
    <w:rsid w:val="00735C9F"/>
    <w:rsid w:val="00736447"/>
    <w:rsid w:val="00737422"/>
    <w:rsid w:val="00737F53"/>
    <w:rsid w:val="0074013E"/>
    <w:rsid w:val="00740AA4"/>
    <w:rsid w:val="00740C57"/>
    <w:rsid w:val="007410E7"/>
    <w:rsid w:val="007425C5"/>
    <w:rsid w:val="00742897"/>
    <w:rsid w:val="00742F7A"/>
    <w:rsid w:val="00743CCB"/>
    <w:rsid w:val="007440E0"/>
    <w:rsid w:val="0074415C"/>
    <w:rsid w:val="007446FE"/>
    <w:rsid w:val="00744A14"/>
    <w:rsid w:val="00744B62"/>
    <w:rsid w:val="00744F44"/>
    <w:rsid w:val="00745423"/>
    <w:rsid w:val="007454AC"/>
    <w:rsid w:val="00745772"/>
    <w:rsid w:val="007458F7"/>
    <w:rsid w:val="007463E9"/>
    <w:rsid w:val="00746B8B"/>
    <w:rsid w:val="00747866"/>
    <w:rsid w:val="00747F30"/>
    <w:rsid w:val="00750373"/>
    <w:rsid w:val="007511A1"/>
    <w:rsid w:val="00751A28"/>
    <w:rsid w:val="007523C6"/>
    <w:rsid w:val="00752B13"/>
    <w:rsid w:val="007537E0"/>
    <w:rsid w:val="007545FF"/>
    <w:rsid w:val="00754697"/>
    <w:rsid w:val="0075507F"/>
    <w:rsid w:val="00755C27"/>
    <w:rsid w:val="0075796E"/>
    <w:rsid w:val="007609FF"/>
    <w:rsid w:val="00760B56"/>
    <w:rsid w:val="00760C15"/>
    <w:rsid w:val="00761863"/>
    <w:rsid w:val="00761B2F"/>
    <w:rsid w:val="00762BB8"/>
    <w:rsid w:val="00763A5B"/>
    <w:rsid w:val="007653B5"/>
    <w:rsid w:val="007669F5"/>
    <w:rsid w:val="007670E5"/>
    <w:rsid w:val="00767EB6"/>
    <w:rsid w:val="00770700"/>
    <w:rsid w:val="0077132D"/>
    <w:rsid w:val="0077159D"/>
    <w:rsid w:val="007741C7"/>
    <w:rsid w:val="007744D2"/>
    <w:rsid w:val="007747B1"/>
    <w:rsid w:val="007750B8"/>
    <w:rsid w:val="007755A9"/>
    <w:rsid w:val="00775A03"/>
    <w:rsid w:val="00776203"/>
    <w:rsid w:val="0077629D"/>
    <w:rsid w:val="00776731"/>
    <w:rsid w:val="00776C80"/>
    <w:rsid w:val="00776ED2"/>
    <w:rsid w:val="0078038D"/>
    <w:rsid w:val="007808A5"/>
    <w:rsid w:val="007815CA"/>
    <w:rsid w:val="0078363F"/>
    <w:rsid w:val="007839FE"/>
    <w:rsid w:val="00783F21"/>
    <w:rsid w:val="00784511"/>
    <w:rsid w:val="00785893"/>
    <w:rsid w:val="007858B3"/>
    <w:rsid w:val="00785A99"/>
    <w:rsid w:val="007860BF"/>
    <w:rsid w:val="007865D9"/>
    <w:rsid w:val="0078675F"/>
    <w:rsid w:val="00786B9D"/>
    <w:rsid w:val="007873A9"/>
    <w:rsid w:val="00790566"/>
    <w:rsid w:val="00790E82"/>
    <w:rsid w:val="007915E1"/>
    <w:rsid w:val="00793ACE"/>
    <w:rsid w:val="00793F57"/>
    <w:rsid w:val="007946A5"/>
    <w:rsid w:val="00794EC2"/>
    <w:rsid w:val="0079522B"/>
    <w:rsid w:val="007958E1"/>
    <w:rsid w:val="00795A12"/>
    <w:rsid w:val="00796262"/>
    <w:rsid w:val="007972DA"/>
    <w:rsid w:val="00797715"/>
    <w:rsid w:val="007A01ED"/>
    <w:rsid w:val="007A02B1"/>
    <w:rsid w:val="007A0A39"/>
    <w:rsid w:val="007A1111"/>
    <w:rsid w:val="007A1268"/>
    <w:rsid w:val="007A189C"/>
    <w:rsid w:val="007A23D6"/>
    <w:rsid w:val="007A31AD"/>
    <w:rsid w:val="007A3CA1"/>
    <w:rsid w:val="007A5AB2"/>
    <w:rsid w:val="007A6896"/>
    <w:rsid w:val="007A68C5"/>
    <w:rsid w:val="007A68F7"/>
    <w:rsid w:val="007A6E54"/>
    <w:rsid w:val="007A6F43"/>
    <w:rsid w:val="007A72DE"/>
    <w:rsid w:val="007A7577"/>
    <w:rsid w:val="007A7A5C"/>
    <w:rsid w:val="007B0A1D"/>
    <w:rsid w:val="007B1896"/>
    <w:rsid w:val="007B213E"/>
    <w:rsid w:val="007B2340"/>
    <w:rsid w:val="007B27A6"/>
    <w:rsid w:val="007B2D07"/>
    <w:rsid w:val="007B3484"/>
    <w:rsid w:val="007B429F"/>
    <w:rsid w:val="007B4634"/>
    <w:rsid w:val="007B46E5"/>
    <w:rsid w:val="007B4A10"/>
    <w:rsid w:val="007B4C71"/>
    <w:rsid w:val="007B618E"/>
    <w:rsid w:val="007B6FBC"/>
    <w:rsid w:val="007B7816"/>
    <w:rsid w:val="007C0908"/>
    <w:rsid w:val="007C0BFC"/>
    <w:rsid w:val="007C2249"/>
    <w:rsid w:val="007C22EF"/>
    <w:rsid w:val="007C23EF"/>
    <w:rsid w:val="007C3A14"/>
    <w:rsid w:val="007C44C8"/>
    <w:rsid w:val="007C4815"/>
    <w:rsid w:val="007C55E7"/>
    <w:rsid w:val="007C61BF"/>
    <w:rsid w:val="007C61EB"/>
    <w:rsid w:val="007C6C81"/>
    <w:rsid w:val="007C6E38"/>
    <w:rsid w:val="007C713A"/>
    <w:rsid w:val="007C7C91"/>
    <w:rsid w:val="007C7CDC"/>
    <w:rsid w:val="007C7CF0"/>
    <w:rsid w:val="007D0963"/>
    <w:rsid w:val="007D1666"/>
    <w:rsid w:val="007D172D"/>
    <w:rsid w:val="007D1C61"/>
    <w:rsid w:val="007D3B69"/>
    <w:rsid w:val="007D4D00"/>
    <w:rsid w:val="007D650F"/>
    <w:rsid w:val="007D67E4"/>
    <w:rsid w:val="007D7067"/>
    <w:rsid w:val="007D73E1"/>
    <w:rsid w:val="007D7CC3"/>
    <w:rsid w:val="007E0E13"/>
    <w:rsid w:val="007E15CA"/>
    <w:rsid w:val="007E182D"/>
    <w:rsid w:val="007E1BF9"/>
    <w:rsid w:val="007E1BFF"/>
    <w:rsid w:val="007E2C14"/>
    <w:rsid w:val="007E3276"/>
    <w:rsid w:val="007E35C7"/>
    <w:rsid w:val="007E4420"/>
    <w:rsid w:val="007E5750"/>
    <w:rsid w:val="007E5D22"/>
    <w:rsid w:val="007E5FEF"/>
    <w:rsid w:val="007E6EAC"/>
    <w:rsid w:val="007E6EF9"/>
    <w:rsid w:val="007E7972"/>
    <w:rsid w:val="007F0919"/>
    <w:rsid w:val="007F1BCD"/>
    <w:rsid w:val="007F204B"/>
    <w:rsid w:val="007F225E"/>
    <w:rsid w:val="007F2522"/>
    <w:rsid w:val="007F25BF"/>
    <w:rsid w:val="007F3F60"/>
    <w:rsid w:val="007F58E3"/>
    <w:rsid w:val="007F6AED"/>
    <w:rsid w:val="007F6D0D"/>
    <w:rsid w:val="007F74F7"/>
    <w:rsid w:val="008003F5"/>
    <w:rsid w:val="008005B6"/>
    <w:rsid w:val="00800B45"/>
    <w:rsid w:val="00801214"/>
    <w:rsid w:val="0080280C"/>
    <w:rsid w:val="00803267"/>
    <w:rsid w:val="00803F12"/>
    <w:rsid w:val="00804F13"/>
    <w:rsid w:val="00805071"/>
    <w:rsid w:val="00805D08"/>
    <w:rsid w:val="008060B9"/>
    <w:rsid w:val="008060FD"/>
    <w:rsid w:val="008063FF"/>
    <w:rsid w:val="00806749"/>
    <w:rsid w:val="008101DA"/>
    <w:rsid w:val="00810232"/>
    <w:rsid w:val="008107E4"/>
    <w:rsid w:val="0081182E"/>
    <w:rsid w:val="00811CF3"/>
    <w:rsid w:val="00814B1A"/>
    <w:rsid w:val="008150EF"/>
    <w:rsid w:val="00816AA7"/>
    <w:rsid w:val="00817CC1"/>
    <w:rsid w:val="0082062D"/>
    <w:rsid w:val="00821AE9"/>
    <w:rsid w:val="00822562"/>
    <w:rsid w:val="00822691"/>
    <w:rsid w:val="00822720"/>
    <w:rsid w:val="0082325B"/>
    <w:rsid w:val="00823FD8"/>
    <w:rsid w:val="008241B0"/>
    <w:rsid w:val="0082443F"/>
    <w:rsid w:val="00824989"/>
    <w:rsid w:val="00824DCA"/>
    <w:rsid w:val="00826DC6"/>
    <w:rsid w:val="0082736B"/>
    <w:rsid w:val="008276DE"/>
    <w:rsid w:val="00830534"/>
    <w:rsid w:val="008305FA"/>
    <w:rsid w:val="0083090F"/>
    <w:rsid w:val="00830EBB"/>
    <w:rsid w:val="008323F0"/>
    <w:rsid w:val="00832C48"/>
    <w:rsid w:val="00832E0F"/>
    <w:rsid w:val="00832F74"/>
    <w:rsid w:val="00833A1D"/>
    <w:rsid w:val="008362D4"/>
    <w:rsid w:val="0083659F"/>
    <w:rsid w:val="00837776"/>
    <w:rsid w:val="0083794A"/>
    <w:rsid w:val="00837A8D"/>
    <w:rsid w:val="0084030E"/>
    <w:rsid w:val="008414D2"/>
    <w:rsid w:val="0084199A"/>
    <w:rsid w:val="00841BE3"/>
    <w:rsid w:val="008422EB"/>
    <w:rsid w:val="008441E4"/>
    <w:rsid w:val="00844BA1"/>
    <w:rsid w:val="008451E5"/>
    <w:rsid w:val="00845A2E"/>
    <w:rsid w:val="008471CA"/>
    <w:rsid w:val="008471CC"/>
    <w:rsid w:val="0084753B"/>
    <w:rsid w:val="0084769A"/>
    <w:rsid w:val="00851100"/>
    <w:rsid w:val="0085118C"/>
    <w:rsid w:val="00851DE5"/>
    <w:rsid w:val="00852C9A"/>
    <w:rsid w:val="00854556"/>
    <w:rsid w:val="008545B4"/>
    <w:rsid w:val="0085591B"/>
    <w:rsid w:val="00855A5B"/>
    <w:rsid w:val="00856158"/>
    <w:rsid w:val="00856953"/>
    <w:rsid w:val="0085717F"/>
    <w:rsid w:val="00857E25"/>
    <w:rsid w:val="00861170"/>
    <w:rsid w:val="0086134D"/>
    <w:rsid w:val="008625A1"/>
    <w:rsid w:val="008627D3"/>
    <w:rsid w:val="00862D79"/>
    <w:rsid w:val="00863C3F"/>
    <w:rsid w:val="008649C0"/>
    <w:rsid w:val="008652AD"/>
    <w:rsid w:val="00866791"/>
    <w:rsid w:val="00866EFC"/>
    <w:rsid w:val="008678A7"/>
    <w:rsid w:val="00867A2D"/>
    <w:rsid w:val="00867E79"/>
    <w:rsid w:val="00870003"/>
    <w:rsid w:val="00871025"/>
    <w:rsid w:val="00871E6A"/>
    <w:rsid w:val="0087287B"/>
    <w:rsid w:val="00872B9D"/>
    <w:rsid w:val="00872CCF"/>
    <w:rsid w:val="008734D3"/>
    <w:rsid w:val="00874E3D"/>
    <w:rsid w:val="00874FC7"/>
    <w:rsid w:val="00876A9E"/>
    <w:rsid w:val="00881D27"/>
    <w:rsid w:val="00882BF9"/>
    <w:rsid w:val="00882E10"/>
    <w:rsid w:val="00882E74"/>
    <w:rsid w:val="00883E36"/>
    <w:rsid w:val="0088542C"/>
    <w:rsid w:val="00886534"/>
    <w:rsid w:val="0088663C"/>
    <w:rsid w:val="008919B0"/>
    <w:rsid w:val="0089250D"/>
    <w:rsid w:val="00892BC8"/>
    <w:rsid w:val="00893168"/>
    <w:rsid w:val="0089318D"/>
    <w:rsid w:val="0089320D"/>
    <w:rsid w:val="008944A4"/>
    <w:rsid w:val="00894878"/>
    <w:rsid w:val="00895C8F"/>
    <w:rsid w:val="00895DD5"/>
    <w:rsid w:val="00896692"/>
    <w:rsid w:val="008972A2"/>
    <w:rsid w:val="00897A73"/>
    <w:rsid w:val="008A0614"/>
    <w:rsid w:val="008A06DF"/>
    <w:rsid w:val="008A0FA6"/>
    <w:rsid w:val="008A240E"/>
    <w:rsid w:val="008A4370"/>
    <w:rsid w:val="008A5869"/>
    <w:rsid w:val="008A6FE2"/>
    <w:rsid w:val="008A741A"/>
    <w:rsid w:val="008A74D9"/>
    <w:rsid w:val="008A7D90"/>
    <w:rsid w:val="008B0FBC"/>
    <w:rsid w:val="008B173D"/>
    <w:rsid w:val="008B20F2"/>
    <w:rsid w:val="008B353D"/>
    <w:rsid w:val="008B5A33"/>
    <w:rsid w:val="008B6C35"/>
    <w:rsid w:val="008B7091"/>
    <w:rsid w:val="008B770F"/>
    <w:rsid w:val="008C2328"/>
    <w:rsid w:val="008C245E"/>
    <w:rsid w:val="008C34CB"/>
    <w:rsid w:val="008C4BE9"/>
    <w:rsid w:val="008C4E38"/>
    <w:rsid w:val="008C5044"/>
    <w:rsid w:val="008C574E"/>
    <w:rsid w:val="008C5915"/>
    <w:rsid w:val="008C67C5"/>
    <w:rsid w:val="008C7284"/>
    <w:rsid w:val="008D1475"/>
    <w:rsid w:val="008D1932"/>
    <w:rsid w:val="008D206B"/>
    <w:rsid w:val="008D2462"/>
    <w:rsid w:val="008D3BFD"/>
    <w:rsid w:val="008D3E9F"/>
    <w:rsid w:val="008D421C"/>
    <w:rsid w:val="008D43B4"/>
    <w:rsid w:val="008D47A1"/>
    <w:rsid w:val="008D4A84"/>
    <w:rsid w:val="008D5EB2"/>
    <w:rsid w:val="008D6F95"/>
    <w:rsid w:val="008D722B"/>
    <w:rsid w:val="008E17FB"/>
    <w:rsid w:val="008E200C"/>
    <w:rsid w:val="008E30B1"/>
    <w:rsid w:val="008E3122"/>
    <w:rsid w:val="008E3E49"/>
    <w:rsid w:val="008E4495"/>
    <w:rsid w:val="008E625B"/>
    <w:rsid w:val="008E6F17"/>
    <w:rsid w:val="008E7248"/>
    <w:rsid w:val="008E7D05"/>
    <w:rsid w:val="008F000C"/>
    <w:rsid w:val="008F012E"/>
    <w:rsid w:val="008F08AF"/>
    <w:rsid w:val="008F14EC"/>
    <w:rsid w:val="008F1A3F"/>
    <w:rsid w:val="008F3201"/>
    <w:rsid w:val="008F39F9"/>
    <w:rsid w:val="008F3DDE"/>
    <w:rsid w:val="008F55E9"/>
    <w:rsid w:val="008F5699"/>
    <w:rsid w:val="008F5A56"/>
    <w:rsid w:val="008F5B23"/>
    <w:rsid w:val="008F6753"/>
    <w:rsid w:val="008F6F2E"/>
    <w:rsid w:val="009005CF"/>
    <w:rsid w:val="00900A2C"/>
    <w:rsid w:val="0090167D"/>
    <w:rsid w:val="00901FCC"/>
    <w:rsid w:val="00902537"/>
    <w:rsid w:val="00902BC7"/>
    <w:rsid w:val="00902C9C"/>
    <w:rsid w:val="009035A9"/>
    <w:rsid w:val="009041DF"/>
    <w:rsid w:val="00904ECD"/>
    <w:rsid w:val="00905CBF"/>
    <w:rsid w:val="00906F09"/>
    <w:rsid w:val="00907D17"/>
    <w:rsid w:val="0091028D"/>
    <w:rsid w:val="00910454"/>
    <w:rsid w:val="0091060F"/>
    <w:rsid w:val="00910BA4"/>
    <w:rsid w:val="0091144B"/>
    <w:rsid w:val="00911746"/>
    <w:rsid w:val="00911956"/>
    <w:rsid w:val="009122D5"/>
    <w:rsid w:val="00912778"/>
    <w:rsid w:val="009133C5"/>
    <w:rsid w:val="00913488"/>
    <w:rsid w:val="009135F6"/>
    <w:rsid w:val="00913624"/>
    <w:rsid w:val="00913A81"/>
    <w:rsid w:val="00913DDF"/>
    <w:rsid w:val="00913E26"/>
    <w:rsid w:val="0091463C"/>
    <w:rsid w:val="00915DC3"/>
    <w:rsid w:val="009160E7"/>
    <w:rsid w:val="00916206"/>
    <w:rsid w:val="00916829"/>
    <w:rsid w:val="0091791A"/>
    <w:rsid w:val="0091795B"/>
    <w:rsid w:val="00917C31"/>
    <w:rsid w:val="009204BD"/>
    <w:rsid w:val="0092056C"/>
    <w:rsid w:val="0092105D"/>
    <w:rsid w:val="00921961"/>
    <w:rsid w:val="00921DC5"/>
    <w:rsid w:val="009220F9"/>
    <w:rsid w:val="0092391F"/>
    <w:rsid w:val="00924D4A"/>
    <w:rsid w:val="0092569C"/>
    <w:rsid w:val="00926145"/>
    <w:rsid w:val="00927878"/>
    <w:rsid w:val="00927F49"/>
    <w:rsid w:val="00930D0C"/>
    <w:rsid w:val="00931337"/>
    <w:rsid w:val="009316A7"/>
    <w:rsid w:val="009326CE"/>
    <w:rsid w:val="009335EA"/>
    <w:rsid w:val="00933654"/>
    <w:rsid w:val="00934B96"/>
    <w:rsid w:val="00934E14"/>
    <w:rsid w:val="009354E2"/>
    <w:rsid w:val="00935921"/>
    <w:rsid w:val="00935F4F"/>
    <w:rsid w:val="009364CE"/>
    <w:rsid w:val="00936C59"/>
    <w:rsid w:val="00936DC9"/>
    <w:rsid w:val="00936EB9"/>
    <w:rsid w:val="00937B53"/>
    <w:rsid w:val="00937F9C"/>
    <w:rsid w:val="00940395"/>
    <w:rsid w:val="00941596"/>
    <w:rsid w:val="00941B9D"/>
    <w:rsid w:val="00941C02"/>
    <w:rsid w:val="00942D21"/>
    <w:rsid w:val="0094427D"/>
    <w:rsid w:val="0094468B"/>
    <w:rsid w:val="009463B1"/>
    <w:rsid w:val="009466E2"/>
    <w:rsid w:val="00950B0E"/>
    <w:rsid w:val="00951688"/>
    <w:rsid w:val="00951D3F"/>
    <w:rsid w:val="00953E3D"/>
    <w:rsid w:val="009542D6"/>
    <w:rsid w:val="00954A64"/>
    <w:rsid w:val="0095576C"/>
    <w:rsid w:val="009560CA"/>
    <w:rsid w:val="00956C51"/>
    <w:rsid w:val="009571B3"/>
    <w:rsid w:val="009578D5"/>
    <w:rsid w:val="00960A4F"/>
    <w:rsid w:val="00960E02"/>
    <w:rsid w:val="00960FE6"/>
    <w:rsid w:val="0096447A"/>
    <w:rsid w:val="00965147"/>
    <w:rsid w:val="0096543D"/>
    <w:rsid w:val="009659D0"/>
    <w:rsid w:val="00965EBA"/>
    <w:rsid w:val="00966536"/>
    <w:rsid w:val="00966787"/>
    <w:rsid w:val="009669F2"/>
    <w:rsid w:val="00966FDC"/>
    <w:rsid w:val="00967991"/>
    <w:rsid w:val="00967C2A"/>
    <w:rsid w:val="00970967"/>
    <w:rsid w:val="00970E4C"/>
    <w:rsid w:val="009711EA"/>
    <w:rsid w:val="00971529"/>
    <w:rsid w:val="009733EC"/>
    <w:rsid w:val="00973F0C"/>
    <w:rsid w:val="009748DA"/>
    <w:rsid w:val="00974E17"/>
    <w:rsid w:val="00975B83"/>
    <w:rsid w:val="00976505"/>
    <w:rsid w:val="009774C1"/>
    <w:rsid w:val="00977713"/>
    <w:rsid w:val="009804CD"/>
    <w:rsid w:val="009806F9"/>
    <w:rsid w:val="00980D9E"/>
    <w:rsid w:val="00981145"/>
    <w:rsid w:val="00981430"/>
    <w:rsid w:val="00981E62"/>
    <w:rsid w:val="00982391"/>
    <w:rsid w:val="00982DC8"/>
    <w:rsid w:val="009834A8"/>
    <w:rsid w:val="00984594"/>
    <w:rsid w:val="00984D9A"/>
    <w:rsid w:val="009853FB"/>
    <w:rsid w:val="0098648E"/>
    <w:rsid w:val="00986934"/>
    <w:rsid w:val="00986C9D"/>
    <w:rsid w:val="00986CCE"/>
    <w:rsid w:val="0098779C"/>
    <w:rsid w:val="00987BD2"/>
    <w:rsid w:val="00987C26"/>
    <w:rsid w:val="00987D54"/>
    <w:rsid w:val="009908A2"/>
    <w:rsid w:val="0099134E"/>
    <w:rsid w:val="009917F3"/>
    <w:rsid w:val="00991E56"/>
    <w:rsid w:val="0099238D"/>
    <w:rsid w:val="00992C70"/>
    <w:rsid w:val="00992E53"/>
    <w:rsid w:val="00993AE9"/>
    <w:rsid w:val="00993DD0"/>
    <w:rsid w:val="00994B20"/>
    <w:rsid w:val="009958D5"/>
    <w:rsid w:val="00996212"/>
    <w:rsid w:val="009967BB"/>
    <w:rsid w:val="00996BA8"/>
    <w:rsid w:val="0099761F"/>
    <w:rsid w:val="00997E11"/>
    <w:rsid w:val="009A00DE"/>
    <w:rsid w:val="009A0D6B"/>
    <w:rsid w:val="009A10DC"/>
    <w:rsid w:val="009A26ED"/>
    <w:rsid w:val="009A29DA"/>
    <w:rsid w:val="009A2EEF"/>
    <w:rsid w:val="009A2F0B"/>
    <w:rsid w:val="009A3293"/>
    <w:rsid w:val="009A4957"/>
    <w:rsid w:val="009A59F7"/>
    <w:rsid w:val="009B0990"/>
    <w:rsid w:val="009B3E70"/>
    <w:rsid w:val="009B4F43"/>
    <w:rsid w:val="009B56D5"/>
    <w:rsid w:val="009B58AB"/>
    <w:rsid w:val="009B59B4"/>
    <w:rsid w:val="009B5BF0"/>
    <w:rsid w:val="009B6080"/>
    <w:rsid w:val="009B61D7"/>
    <w:rsid w:val="009B6745"/>
    <w:rsid w:val="009B6F37"/>
    <w:rsid w:val="009B6F90"/>
    <w:rsid w:val="009B74EF"/>
    <w:rsid w:val="009B764E"/>
    <w:rsid w:val="009B7714"/>
    <w:rsid w:val="009B7EDF"/>
    <w:rsid w:val="009B7FC6"/>
    <w:rsid w:val="009C0DDE"/>
    <w:rsid w:val="009C1237"/>
    <w:rsid w:val="009C1D91"/>
    <w:rsid w:val="009C274C"/>
    <w:rsid w:val="009C2E68"/>
    <w:rsid w:val="009C560B"/>
    <w:rsid w:val="009C5859"/>
    <w:rsid w:val="009C5CCB"/>
    <w:rsid w:val="009C5CD8"/>
    <w:rsid w:val="009C6C61"/>
    <w:rsid w:val="009C6D7F"/>
    <w:rsid w:val="009C73BA"/>
    <w:rsid w:val="009C7E83"/>
    <w:rsid w:val="009D11AC"/>
    <w:rsid w:val="009D1451"/>
    <w:rsid w:val="009D159B"/>
    <w:rsid w:val="009D2A10"/>
    <w:rsid w:val="009D387C"/>
    <w:rsid w:val="009D38A6"/>
    <w:rsid w:val="009D3DC8"/>
    <w:rsid w:val="009D4CC6"/>
    <w:rsid w:val="009D50B3"/>
    <w:rsid w:val="009D5456"/>
    <w:rsid w:val="009D590D"/>
    <w:rsid w:val="009D61F8"/>
    <w:rsid w:val="009D637A"/>
    <w:rsid w:val="009E1A3F"/>
    <w:rsid w:val="009E20B9"/>
    <w:rsid w:val="009E246F"/>
    <w:rsid w:val="009E3B9E"/>
    <w:rsid w:val="009E4707"/>
    <w:rsid w:val="009E495C"/>
    <w:rsid w:val="009E6A1D"/>
    <w:rsid w:val="009E73A5"/>
    <w:rsid w:val="009E77B1"/>
    <w:rsid w:val="009E7AA7"/>
    <w:rsid w:val="009F02AB"/>
    <w:rsid w:val="009F037E"/>
    <w:rsid w:val="009F0CB3"/>
    <w:rsid w:val="009F137F"/>
    <w:rsid w:val="009F1434"/>
    <w:rsid w:val="009F1A96"/>
    <w:rsid w:val="009F1AF6"/>
    <w:rsid w:val="009F2911"/>
    <w:rsid w:val="009F2C91"/>
    <w:rsid w:val="009F3B7F"/>
    <w:rsid w:val="009F3D80"/>
    <w:rsid w:val="009F5F46"/>
    <w:rsid w:val="009F69CB"/>
    <w:rsid w:val="009F6E1B"/>
    <w:rsid w:val="009F772B"/>
    <w:rsid w:val="009F7E67"/>
    <w:rsid w:val="00A00396"/>
    <w:rsid w:val="00A0098C"/>
    <w:rsid w:val="00A01250"/>
    <w:rsid w:val="00A021C1"/>
    <w:rsid w:val="00A023CA"/>
    <w:rsid w:val="00A02D7E"/>
    <w:rsid w:val="00A0323A"/>
    <w:rsid w:val="00A037EA"/>
    <w:rsid w:val="00A03D86"/>
    <w:rsid w:val="00A042CB"/>
    <w:rsid w:val="00A04E95"/>
    <w:rsid w:val="00A0510F"/>
    <w:rsid w:val="00A0643E"/>
    <w:rsid w:val="00A06CDF"/>
    <w:rsid w:val="00A0717F"/>
    <w:rsid w:val="00A157A9"/>
    <w:rsid w:val="00A16289"/>
    <w:rsid w:val="00A177AC"/>
    <w:rsid w:val="00A201E0"/>
    <w:rsid w:val="00A20348"/>
    <w:rsid w:val="00A204E8"/>
    <w:rsid w:val="00A20B1A"/>
    <w:rsid w:val="00A20BA9"/>
    <w:rsid w:val="00A20E93"/>
    <w:rsid w:val="00A22138"/>
    <w:rsid w:val="00A2253C"/>
    <w:rsid w:val="00A2374A"/>
    <w:rsid w:val="00A24B95"/>
    <w:rsid w:val="00A250BB"/>
    <w:rsid w:val="00A25421"/>
    <w:rsid w:val="00A25A68"/>
    <w:rsid w:val="00A25FFE"/>
    <w:rsid w:val="00A263B0"/>
    <w:rsid w:val="00A27BEF"/>
    <w:rsid w:val="00A30A68"/>
    <w:rsid w:val="00A30C8D"/>
    <w:rsid w:val="00A30D77"/>
    <w:rsid w:val="00A31269"/>
    <w:rsid w:val="00A3203E"/>
    <w:rsid w:val="00A320C5"/>
    <w:rsid w:val="00A32824"/>
    <w:rsid w:val="00A32A0C"/>
    <w:rsid w:val="00A331F7"/>
    <w:rsid w:val="00A34761"/>
    <w:rsid w:val="00A349D0"/>
    <w:rsid w:val="00A34AFB"/>
    <w:rsid w:val="00A356B9"/>
    <w:rsid w:val="00A35BD0"/>
    <w:rsid w:val="00A35FE0"/>
    <w:rsid w:val="00A36333"/>
    <w:rsid w:val="00A36718"/>
    <w:rsid w:val="00A3729D"/>
    <w:rsid w:val="00A3791A"/>
    <w:rsid w:val="00A37D3D"/>
    <w:rsid w:val="00A37DE3"/>
    <w:rsid w:val="00A40D83"/>
    <w:rsid w:val="00A41C87"/>
    <w:rsid w:val="00A41CE9"/>
    <w:rsid w:val="00A424B4"/>
    <w:rsid w:val="00A42FE4"/>
    <w:rsid w:val="00A432C1"/>
    <w:rsid w:val="00A4611E"/>
    <w:rsid w:val="00A465EC"/>
    <w:rsid w:val="00A478DD"/>
    <w:rsid w:val="00A505D0"/>
    <w:rsid w:val="00A51377"/>
    <w:rsid w:val="00A515B7"/>
    <w:rsid w:val="00A51794"/>
    <w:rsid w:val="00A517E8"/>
    <w:rsid w:val="00A51FC3"/>
    <w:rsid w:val="00A529DC"/>
    <w:rsid w:val="00A540E3"/>
    <w:rsid w:val="00A549D7"/>
    <w:rsid w:val="00A54A14"/>
    <w:rsid w:val="00A567D8"/>
    <w:rsid w:val="00A56BD2"/>
    <w:rsid w:val="00A575B6"/>
    <w:rsid w:val="00A60486"/>
    <w:rsid w:val="00A61092"/>
    <w:rsid w:val="00A614A5"/>
    <w:rsid w:val="00A61BCF"/>
    <w:rsid w:val="00A6225A"/>
    <w:rsid w:val="00A62B4E"/>
    <w:rsid w:val="00A63380"/>
    <w:rsid w:val="00A634E7"/>
    <w:rsid w:val="00A639BF"/>
    <w:rsid w:val="00A63B5E"/>
    <w:rsid w:val="00A65580"/>
    <w:rsid w:val="00A66137"/>
    <w:rsid w:val="00A674F2"/>
    <w:rsid w:val="00A6772C"/>
    <w:rsid w:val="00A67DA2"/>
    <w:rsid w:val="00A7143A"/>
    <w:rsid w:val="00A715FE"/>
    <w:rsid w:val="00A72801"/>
    <w:rsid w:val="00A74EB3"/>
    <w:rsid w:val="00A75423"/>
    <w:rsid w:val="00A75721"/>
    <w:rsid w:val="00A759B1"/>
    <w:rsid w:val="00A75D58"/>
    <w:rsid w:val="00A765B0"/>
    <w:rsid w:val="00A77B9A"/>
    <w:rsid w:val="00A802FD"/>
    <w:rsid w:val="00A803DB"/>
    <w:rsid w:val="00A8167B"/>
    <w:rsid w:val="00A819DF"/>
    <w:rsid w:val="00A81E66"/>
    <w:rsid w:val="00A81FD3"/>
    <w:rsid w:val="00A82ADB"/>
    <w:rsid w:val="00A84AE1"/>
    <w:rsid w:val="00A850BA"/>
    <w:rsid w:val="00A8540C"/>
    <w:rsid w:val="00A85725"/>
    <w:rsid w:val="00A8687A"/>
    <w:rsid w:val="00A8747F"/>
    <w:rsid w:val="00A87C7A"/>
    <w:rsid w:val="00A90118"/>
    <w:rsid w:val="00A90340"/>
    <w:rsid w:val="00A91AFD"/>
    <w:rsid w:val="00A91D80"/>
    <w:rsid w:val="00A9201C"/>
    <w:rsid w:val="00A92085"/>
    <w:rsid w:val="00A92462"/>
    <w:rsid w:val="00A93DEA"/>
    <w:rsid w:val="00A9449C"/>
    <w:rsid w:val="00A958F0"/>
    <w:rsid w:val="00A95D65"/>
    <w:rsid w:val="00A968A8"/>
    <w:rsid w:val="00A96968"/>
    <w:rsid w:val="00AA084B"/>
    <w:rsid w:val="00AA08F0"/>
    <w:rsid w:val="00AA1957"/>
    <w:rsid w:val="00AA19C9"/>
    <w:rsid w:val="00AA1FBC"/>
    <w:rsid w:val="00AA21D2"/>
    <w:rsid w:val="00AA28F5"/>
    <w:rsid w:val="00AA3579"/>
    <w:rsid w:val="00AA3BA1"/>
    <w:rsid w:val="00AA3C72"/>
    <w:rsid w:val="00AA42CC"/>
    <w:rsid w:val="00AA4D9B"/>
    <w:rsid w:val="00AA6B30"/>
    <w:rsid w:val="00AB1068"/>
    <w:rsid w:val="00AB18A8"/>
    <w:rsid w:val="00AB21A3"/>
    <w:rsid w:val="00AB38A8"/>
    <w:rsid w:val="00AB3D2B"/>
    <w:rsid w:val="00AB4194"/>
    <w:rsid w:val="00AB4329"/>
    <w:rsid w:val="00AB4690"/>
    <w:rsid w:val="00AB4BC8"/>
    <w:rsid w:val="00AB5981"/>
    <w:rsid w:val="00AB7FB8"/>
    <w:rsid w:val="00AC128F"/>
    <w:rsid w:val="00AC1C69"/>
    <w:rsid w:val="00AC2D28"/>
    <w:rsid w:val="00AC31A8"/>
    <w:rsid w:val="00AC49DF"/>
    <w:rsid w:val="00AC5C87"/>
    <w:rsid w:val="00AD04FD"/>
    <w:rsid w:val="00AD068A"/>
    <w:rsid w:val="00AD1C0B"/>
    <w:rsid w:val="00AD220F"/>
    <w:rsid w:val="00AD3CAC"/>
    <w:rsid w:val="00AD3D50"/>
    <w:rsid w:val="00AD5200"/>
    <w:rsid w:val="00AD6498"/>
    <w:rsid w:val="00AD656E"/>
    <w:rsid w:val="00AD6F46"/>
    <w:rsid w:val="00AD70BD"/>
    <w:rsid w:val="00AD7627"/>
    <w:rsid w:val="00AD78C6"/>
    <w:rsid w:val="00AD7C25"/>
    <w:rsid w:val="00AE05E8"/>
    <w:rsid w:val="00AE0797"/>
    <w:rsid w:val="00AE0897"/>
    <w:rsid w:val="00AE0DF5"/>
    <w:rsid w:val="00AE150F"/>
    <w:rsid w:val="00AE200F"/>
    <w:rsid w:val="00AE2A07"/>
    <w:rsid w:val="00AE2ED6"/>
    <w:rsid w:val="00AE32BE"/>
    <w:rsid w:val="00AE40A2"/>
    <w:rsid w:val="00AE4383"/>
    <w:rsid w:val="00AE440F"/>
    <w:rsid w:val="00AE49ED"/>
    <w:rsid w:val="00AE4AC2"/>
    <w:rsid w:val="00AE519B"/>
    <w:rsid w:val="00AE5629"/>
    <w:rsid w:val="00AE5DC1"/>
    <w:rsid w:val="00AE5DCF"/>
    <w:rsid w:val="00AE5E24"/>
    <w:rsid w:val="00AE6281"/>
    <w:rsid w:val="00AF0232"/>
    <w:rsid w:val="00AF0816"/>
    <w:rsid w:val="00AF0B23"/>
    <w:rsid w:val="00AF0BD4"/>
    <w:rsid w:val="00AF2F16"/>
    <w:rsid w:val="00AF39B7"/>
    <w:rsid w:val="00AF4444"/>
    <w:rsid w:val="00AF4788"/>
    <w:rsid w:val="00AF4E8B"/>
    <w:rsid w:val="00AF4EE6"/>
    <w:rsid w:val="00AF4F66"/>
    <w:rsid w:val="00AF53C8"/>
    <w:rsid w:val="00AF5421"/>
    <w:rsid w:val="00AF58CD"/>
    <w:rsid w:val="00AF6ABC"/>
    <w:rsid w:val="00AF7584"/>
    <w:rsid w:val="00AF7F19"/>
    <w:rsid w:val="00B010EA"/>
    <w:rsid w:val="00B02DCE"/>
    <w:rsid w:val="00B03AB7"/>
    <w:rsid w:val="00B0429E"/>
    <w:rsid w:val="00B04584"/>
    <w:rsid w:val="00B046C1"/>
    <w:rsid w:val="00B050A9"/>
    <w:rsid w:val="00B05594"/>
    <w:rsid w:val="00B0590B"/>
    <w:rsid w:val="00B073D3"/>
    <w:rsid w:val="00B07CD9"/>
    <w:rsid w:val="00B07F06"/>
    <w:rsid w:val="00B1094F"/>
    <w:rsid w:val="00B13279"/>
    <w:rsid w:val="00B143FE"/>
    <w:rsid w:val="00B1477B"/>
    <w:rsid w:val="00B14A93"/>
    <w:rsid w:val="00B14F7C"/>
    <w:rsid w:val="00B159A5"/>
    <w:rsid w:val="00B17113"/>
    <w:rsid w:val="00B17685"/>
    <w:rsid w:val="00B215AB"/>
    <w:rsid w:val="00B215D1"/>
    <w:rsid w:val="00B2306D"/>
    <w:rsid w:val="00B237B2"/>
    <w:rsid w:val="00B24669"/>
    <w:rsid w:val="00B24764"/>
    <w:rsid w:val="00B24A1B"/>
    <w:rsid w:val="00B2535C"/>
    <w:rsid w:val="00B26F40"/>
    <w:rsid w:val="00B27550"/>
    <w:rsid w:val="00B27F48"/>
    <w:rsid w:val="00B30B8B"/>
    <w:rsid w:val="00B30D9D"/>
    <w:rsid w:val="00B30EB9"/>
    <w:rsid w:val="00B3190A"/>
    <w:rsid w:val="00B32C02"/>
    <w:rsid w:val="00B34427"/>
    <w:rsid w:val="00B34A7C"/>
    <w:rsid w:val="00B354CB"/>
    <w:rsid w:val="00B355F4"/>
    <w:rsid w:val="00B400D4"/>
    <w:rsid w:val="00B4095A"/>
    <w:rsid w:val="00B41B16"/>
    <w:rsid w:val="00B429C3"/>
    <w:rsid w:val="00B42E48"/>
    <w:rsid w:val="00B43AD3"/>
    <w:rsid w:val="00B43CBA"/>
    <w:rsid w:val="00B440AF"/>
    <w:rsid w:val="00B44350"/>
    <w:rsid w:val="00B44CE2"/>
    <w:rsid w:val="00B46CF5"/>
    <w:rsid w:val="00B47366"/>
    <w:rsid w:val="00B47E2A"/>
    <w:rsid w:val="00B50437"/>
    <w:rsid w:val="00B51DBE"/>
    <w:rsid w:val="00B52B66"/>
    <w:rsid w:val="00B53C6E"/>
    <w:rsid w:val="00B53F4A"/>
    <w:rsid w:val="00B55460"/>
    <w:rsid w:val="00B55D0F"/>
    <w:rsid w:val="00B5649D"/>
    <w:rsid w:val="00B56540"/>
    <w:rsid w:val="00B57CD8"/>
    <w:rsid w:val="00B57E0D"/>
    <w:rsid w:val="00B62368"/>
    <w:rsid w:val="00B62DAD"/>
    <w:rsid w:val="00B63900"/>
    <w:rsid w:val="00B64AEF"/>
    <w:rsid w:val="00B64F42"/>
    <w:rsid w:val="00B6583C"/>
    <w:rsid w:val="00B668AA"/>
    <w:rsid w:val="00B67EEA"/>
    <w:rsid w:val="00B70B30"/>
    <w:rsid w:val="00B719C1"/>
    <w:rsid w:val="00B71C96"/>
    <w:rsid w:val="00B71EE8"/>
    <w:rsid w:val="00B7233D"/>
    <w:rsid w:val="00B72D2A"/>
    <w:rsid w:val="00B73078"/>
    <w:rsid w:val="00B739D4"/>
    <w:rsid w:val="00B74B7D"/>
    <w:rsid w:val="00B759AB"/>
    <w:rsid w:val="00B759B1"/>
    <w:rsid w:val="00B75F32"/>
    <w:rsid w:val="00B76AD3"/>
    <w:rsid w:val="00B804CC"/>
    <w:rsid w:val="00B81C87"/>
    <w:rsid w:val="00B834C0"/>
    <w:rsid w:val="00B83789"/>
    <w:rsid w:val="00B83980"/>
    <w:rsid w:val="00B83BD8"/>
    <w:rsid w:val="00B844AA"/>
    <w:rsid w:val="00B84550"/>
    <w:rsid w:val="00B85B28"/>
    <w:rsid w:val="00B86064"/>
    <w:rsid w:val="00B86E4F"/>
    <w:rsid w:val="00B86F36"/>
    <w:rsid w:val="00B9021E"/>
    <w:rsid w:val="00B91231"/>
    <w:rsid w:val="00B91384"/>
    <w:rsid w:val="00B91479"/>
    <w:rsid w:val="00B9240C"/>
    <w:rsid w:val="00B92414"/>
    <w:rsid w:val="00B93189"/>
    <w:rsid w:val="00B941FE"/>
    <w:rsid w:val="00B95A41"/>
    <w:rsid w:val="00B95F07"/>
    <w:rsid w:val="00B96C4C"/>
    <w:rsid w:val="00B974FF"/>
    <w:rsid w:val="00B977F6"/>
    <w:rsid w:val="00B97D9A"/>
    <w:rsid w:val="00BA004C"/>
    <w:rsid w:val="00BA0B0B"/>
    <w:rsid w:val="00BA0CF4"/>
    <w:rsid w:val="00BA1683"/>
    <w:rsid w:val="00BA2F28"/>
    <w:rsid w:val="00BA2FA9"/>
    <w:rsid w:val="00BA4D26"/>
    <w:rsid w:val="00BA4F7A"/>
    <w:rsid w:val="00BA5C49"/>
    <w:rsid w:val="00BA621A"/>
    <w:rsid w:val="00BA6486"/>
    <w:rsid w:val="00BA6DF7"/>
    <w:rsid w:val="00BA6FA3"/>
    <w:rsid w:val="00BA7016"/>
    <w:rsid w:val="00BA7DED"/>
    <w:rsid w:val="00BB0659"/>
    <w:rsid w:val="00BB0768"/>
    <w:rsid w:val="00BB0A1D"/>
    <w:rsid w:val="00BB0F85"/>
    <w:rsid w:val="00BB1D28"/>
    <w:rsid w:val="00BB2695"/>
    <w:rsid w:val="00BB5848"/>
    <w:rsid w:val="00BB5B34"/>
    <w:rsid w:val="00BB67BF"/>
    <w:rsid w:val="00BB7D14"/>
    <w:rsid w:val="00BC0588"/>
    <w:rsid w:val="00BC1251"/>
    <w:rsid w:val="00BC1C98"/>
    <w:rsid w:val="00BC2911"/>
    <w:rsid w:val="00BC2E12"/>
    <w:rsid w:val="00BC30C1"/>
    <w:rsid w:val="00BC34B3"/>
    <w:rsid w:val="00BC54A9"/>
    <w:rsid w:val="00BC5638"/>
    <w:rsid w:val="00BC6065"/>
    <w:rsid w:val="00BC70AA"/>
    <w:rsid w:val="00BC70D6"/>
    <w:rsid w:val="00BC7498"/>
    <w:rsid w:val="00BD04EB"/>
    <w:rsid w:val="00BD099A"/>
    <w:rsid w:val="00BD0EAC"/>
    <w:rsid w:val="00BD1DB6"/>
    <w:rsid w:val="00BD280A"/>
    <w:rsid w:val="00BD3474"/>
    <w:rsid w:val="00BD3479"/>
    <w:rsid w:val="00BD4C5A"/>
    <w:rsid w:val="00BD5420"/>
    <w:rsid w:val="00BD5A07"/>
    <w:rsid w:val="00BD62EC"/>
    <w:rsid w:val="00BD6911"/>
    <w:rsid w:val="00BD6F18"/>
    <w:rsid w:val="00BD7A8B"/>
    <w:rsid w:val="00BE0AA1"/>
    <w:rsid w:val="00BE13A0"/>
    <w:rsid w:val="00BE1602"/>
    <w:rsid w:val="00BE1B42"/>
    <w:rsid w:val="00BE2639"/>
    <w:rsid w:val="00BE3671"/>
    <w:rsid w:val="00BE3CC2"/>
    <w:rsid w:val="00BE4864"/>
    <w:rsid w:val="00BE5DB8"/>
    <w:rsid w:val="00BE6313"/>
    <w:rsid w:val="00BE63FB"/>
    <w:rsid w:val="00BE6D39"/>
    <w:rsid w:val="00BE7096"/>
    <w:rsid w:val="00BE759F"/>
    <w:rsid w:val="00BF0157"/>
    <w:rsid w:val="00BF22A8"/>
    <w:rsid w:val="00BF2656"/>
    <w:rsid w:val="00BF30D7"/>
    <w:rsid w:val="00BF3F24"/>
    <w:rsid w:val="00BF56EE"/>
    <w:rsid w:val="00BF593D"/>
    <w:rsid w:val="00BF5C9B"/>
    <w:rsid w:val="00BF64F6"/>
    <w:rsid w:val="00BF737E"/>
    <w:rsid w:val="00BF7A6C"/>
    <w:rsid w:val="00BF7EF1"/>
    <w:rsid w:val="00C00B08"/>
    <w:rsid w:val="00C01D77"/>
    <w:rsid w:val="00C02CDC"/>
    <w:rsid w:val="00C03331"/>
    <w:rsid w:val="00C03692"/>
    <w:rsid w:val="00C045C6"/>
    <w:rsid w:val="00C04975"/>
    <w:rsid w:val="00C04F10"/>
    <w:rsid w:val="00C06978"/>
    <w:rsid w:val="00C07183"/>
    <w:rsid w:val="00C077BA"/>
    <w:rsid w:val="00C11D32"/>
    <w:rsid w:val="00C12431"/>
    <w:rsid w:val="00C12B6C"/>
    <w:rsid w:val="00C12F84"/>
    <w:rsid w:val="00C13679"/>
    <w:rsid w:val="00C13B55"/>
    <w:rsid w:val="00C13F9C"/>
    <w:rsid w:val="00C1456E"/>
    <w:rsid w:val="00C14ACB"/>
    <w:rsid w:val="00C15F48"/>
    <w:rsid w:val="00C1616F"/>
    <w:rsid w:val="00C168E6"/>
    <w:rsid w:val="00C173DA"/>
    <w:rsid w:val="00C174C8"/>
    <w:rsid w:val="00C176A6"/>
    <w:rsid w:val="00C201B4"/>
    <w:rsid w:val="00C20942"/>
    <w:rsid w:val="00C20C16"/>
    <w:rsid w:val="00C20F65"/>
    <w:rsid w:val="00C215DF"/>
    <w:rsid w:val="00C23027"/>
    <w:rsid w:val="00C2497C"/>
    <w:rsid w:val="00C25BD1"/>
    <w:rsid w:val="00C25E91"/>
    <w:rsid w:val="00C25F06"/>
    <w:rsid w:val="00C27176"/>
    <w:rsid w:val="00C2768E"/>
    <w:rsid w:val="00C305B9"/>
    <w:rsid w:val="00C317CE"/>
    <w:rsid w:val="00C3229B"/>
    <w:rsid w:val="00C32367"/>
    <w:rsid w:val="00C32625"/>
    <w:rsid w:val="00C33AEE"/>
    <w:rsid w:val="00C359E1"/>
    <w:rsid w:val="00C35AE7"/>
    <w:rsid w:val="00C3642F"/>
    <w:rsid w:val="00C404CB"/>
    <w:rsid w:val="00C40AC4"/>
    <w:rsid w:val="00C4126E"/>
    <w:rsid w:val="00C4154E"/>
    <w:rsid w:val="00C42DEE"/>
    <w:rsid w:val="00C43AEB"/>
    <w:rsid w:val="00C43CFE"/>
    <w:rsid w:val="00C43FD3"/>
    <w:rsid w:val="00C445E1"/>
    <w:rsid w:val="00C45AE5"/>
    <w:rsid w:val="00C4627B"/>
    <w:rsid w:val="00C47580"/>
    <w:rsid w:val="00C476A7"/>
    <w:rsid w:val="00C47C38"/>
    <w:rsid w:val="00C47D96"/>
    <w:rsid w:val="00C47F0A"/>
    <w:rsid w:val="00C50BF1"/>
    <w:rsid w:val="00C5115F"/>
    <w:rsid w:val="00C535B3"/>
    <w:rsid w:val="00C53F9C"/>
    <w:rsid w:val="00C53FD2"/>
    <w:rsid w:val="00C540FD"/>
    <w:rsid w:val="00C54566"/>
    <w:rsid w:val="00C54F34"/>
    <w:rsid w:val="00C54F73"/>
    <w:rsid w:val="00C551F3"/>
    <w:rsid w:val="00C55905"/>
    <w:rsid w:val="00C56A8E"/>
    <w:rsid w:val="00C5735B"/>
    <w:rsid w:val="00C57F1E"/>
    <w:rsid w:val="00C603BD"/>
    <w:rsid w:val="00C61596"/>
    <w:rsid w:val="00C615C9"/>
    <w:rsid w:val="00C627DD"/>
    <w:rsid w:val="00C6378C"/>
    <w:rsid w:val="00C6396A"/>
    <w:rsid w:val="00C63C6A"/>
    <w:rsid w:val="00C63E03"/>
    <w:rsid w:val="00C640E8"/>
    <w:rsid w:val="00C6418C"/>
    <w:rsid w:val="00C6432A"/>
    <w:rsid w:val="00C64894"/>
    <w:rsid w:val="00C6495A"/>
    <w:rsid w:val="00C6547D"/>
    <w:rsid w:val="00C66D86"/>
    <w:rsid w:val="00C6701C"/>
    <w:rsid w:val="00C67D1C"/>
    <w:rsid w:val="00C70984"/>
    <w:rsid w:val="00C71690"/>
    <w:rsid w:val="00C71B4D"/>
    <w:rsid w:val="00C72A92"/>
    <w:rsid w:val="00C73367"/>
    <w:rsid w:val="00C73579"/>
    <w:rsid w:val="00C74EA0"/>
    <w:rsid w:val="00C74FE5"/>
    <w:rsid w:val="00C75003"/>
    <w:rsid w:val="00C750D3"/>
    <w:rsid w:val="00C759D8"/>
    <w:rsid w:val="00C75B85"/>
    <w:rsid w:val="00C75CD6"/>
    <w:rsid w:val="00C7631C"/>
    <w:rsid w:val="00C77C3F"/>
    <w:rsid w:val="00C80973"/>
    <w:rsid w:val="00C80B3F"/>
    <w:rsid w:val="00C80C7C"/>
    <w:rsid w:val="00C80E59"/>
    <w:rsid w:val="00C8111C"/>
    <w:rsid w:val="00C827C7"/>
    <w:rsid w:val="00C844A4"/>
    <w:rsid w:val="00C84884"/>
    <w:rsid w:val="00C852CF"/>
    <w:rsid w:val="00C8556E"/>
    <w:rsid w:val="00C86BEE"/>
    <w:rsid w:val="00C86D0E"/>
    <w:rsid w:val="00C8776C"/>
    <w:rsid w:val="00C87780"/>
    <w:rsid w:val="00C87F54"/>
    <w:rsid w:val="00C90320"/>
    <w:rsid w:val="00C9244E"/>
    <w:rsid w:val="00C92D23"/>
    <w:rsid w:val="00C936E3"/>
    <w:rsid w:val="00C943D4"/>
    <w:rsid w:val="00C94ED9"/>
    <w:rsid w:val="00C9581C"/>
    <w:rsid w:val="00C95DCA"/>
    <w:rsid w:val="00C966AB"/>
    <w:rsid w:val="00C966EE"/>
    <w:rsid w:val="00C9717A"/>
    <w:rsid w:val="00C97E9E"/>
    <w:rsid w:val="00CA0765"/>
    <w:rsid w:val="00CA16A0"/>
    <w:rsid w:val="00CA1A4A"/>
    <w:rsid w:val="00CA306E"/>
    <w:rsid w:val="00CA44B3"/>
    <w:rsid w:val="00CA454A"/>
    <w:rsid w:val="00CA577E"/>
    <w:rsid w:val="00CA7B0D"/>
    <w:rsid w:val="00CA7BF6"/>
    <w:rsid w:val="00CB0919"/>
    <w:rsid w:val="00CB09C4"/>
    <w:rsid w:val="00CB134A"/>
    <w:rsid w:val="00CB1966"/>
    <w:rsid w:val="00CB1FFE"/>
    <w:rsid w:val="00CB21CA"/>
    <w:rsid w:val="00CB2367"/>
    <w:rsid w:val="00CB2B02"/>
    <w:rsid w:val="00CB4684"/>
    <w:rsid w:val="00CB5CC0"/>
    <w:rsid w:val="00CB5F2F"/>
    <w:rsid w:val="00CB6B18"/>
    <w:rsid w:val="00CB6BD7"/>
    <w:rsid w:val="00CB73EB"/>
    <w:rsid w:val="00CB7FA9"/>
    <w:rsid w:val="00CC03C9"/>
    <w:rsid w:val="00CC08A5"/>
    <w:rsid w:val="00CC1318"/>
    <w:rsid w:val="00CC1443"/>
    <w:rsid w:val="00CC1BBB"/>
    <w:rsid w:val="00CC2162"/>
    <w:rsid w:val="00CC290D"/>
    <w:rsid w:val="00CC2AF6"/>
    <w:rsid w:val="00CC3292"/>
    <w:rsid w:val="00CC39BE"/>
    <w:rsid w:val="00CC3E04"/>
    <w:rsid w:val="00CC4CF2"/>
    <w:rsid w:val="00CC619A"/>
    <w:rsid w:val="00CC6C81"/>
    <w:rsid w:val="00CC7D3A"/>
    <w:rsid w:val="00CD0C00"/>
    <w:rsid w:val="00CD0CD3"/>
    <w:rsid w:val="00CD0E36"/>
    <w:rsid w:val="00CD2002"/>
    <w:rsid w:val="00CD2291"/>
    <w:rsid w:val="00CD2C75"/>
    <w:rsid w:val="00CD2DF9"/>
    <w:rsid w:val="00CD3E36"/>
    <w:rsid w:val="00CD452D"/>
    <w:rsid w:val="00CD47A7"/>
    <w:rsid w:val="00CD4B43"/>
    <w:rsid w:val="00CD504C"/>
    <w:rsid w:val="00CD5D1A"/>
    <w:rsid w:val="00CD632B"/>
    <w:rsid w:val="00CD6FC5"/>
    <w:rsid w:val="00CE07A9"/>
    <w:rsid w:val="00CE15AF"/>
    <w:rsid w:val="00CE24A3"/>
    <w:rsid w:val="00CE3748"/>
    <w:rsid w:val="00CE3784"/>
    <w:rsid w:val="00CE4D33"/>
    <w:rsid w:val="00CE529A"/>
    <w:rsid w:val="00CE5B86"/>
    <w:rsid w:val="00CE60F2"/>
    <w:rsid w:val="00CE60F6"/>
    <w:rsid w:val="00CE6FC5"/>
    <w:rsid w:val="00CE784E"/>
    <w:rsid w:val="00CE7ACD"/>
    <w:rsid w:val="00CF1719"/>
    <w:rsid w:val="00CF1A4A"/>
    <w:rsid w:val="00CF1CC4"/>
    <w:rsid w:val="00CF2389"/>
    <w:rsid w:val="00CF2A06"/>
    <w:rsid w:val="00CF2D02"/>
    <w:rsid w:val="00CF4746"/>
    <w:rsid w:val="00CF4A5D"/>
    <w:rsid w:val="00CF4D4A"/>
    <w:rsid w:val="00CF4E73"/>
    <w:rsid w:val="00CF508C"/>
    <w:rsid w:val="00CF5AC3"/>
    <w:rsid w:val="00CF5DDD"/>
    <w:rsid w:val="00CF7BF3"/>
    <w:rsid w:val="00D00344"/>
    <w:rsid w:val="00D00C2A"/>
    <w:rsid w:val="00D00D1E"/>
    <w:rsid w:val="00D01343"/>
    <w:rsid w:val="00D017BE"/>
    <w:rsid w:val="00D02580"/>
    <w:rsid w:val="00D02745"/>
    <w:rsid w:val="00D029BC"/>
    <w:rsid w:val="00D0349D"/>
    <w:rsid w:val="00D03FEF"/>
    <w:rsid w:val="00D05499"/>
    <w:rsid w:val="00D05CB5"/>
    <w:rsid w:val="00D05DA2"/>
    <w:rsid w:val="00D05EF4"/>
    <w:rsid w:val="00D06488"/>
    <w:rsid w:val="00D07E82"/>
    <w:rsid w:val="00D111BA"/>
    <w:rsid w:val="00D111BB"/>
    <w:rsid w:val="00D115D1"/>
    <w:rsid w:val="00D123C5"/>
    <w:rsid w:val="00D13487"/>
    <w:rsid w:val="00D14C18"/>
    <w:rsid w:val="00D20D4B"/>
    <w:rsid w:val="00D21584"/>
    <w:rsid w:val="00D21A6F"/>
    <w:rsid w:val="00D21DB6"/>
    <w:rsid w:val="00D238CD"/>
    <w:rsid w:val="00D23DA9"/>
    <w:rsid w:val="00D23F3A"/>
    <w:rsid w:val="00D24228"/>
    <w:rsid w:val="00D2485C"/>
    <w:rsid w:val="00D25C89"/>
    <w:rsid w:val="00D26808"/>
    <w:rsid w:val="00D26A23"/>
    <w:rsid w:val="00D26FFF"/>
    <w:rsid w:val="00D272C5"/>
    <w:rsid w:val="00D3001A"/>
    <w:rsid w:val="00D31B3D"/>
    <w:rsid w:val="00D32674"/>
    <w:rsid w:val="00D33553"/>
    <w:rsid w:val="00D3603A"/>
    <w:rsid w:val="00D365D1"/>
    <w:rsid w:val="00D400F4"/>
    <w:rsid w:val="00D403DA"/>
    <w:rsid w:val="00D406E1"/>
    <w:rsid w:val="00D40887"/>
    <w:rsid w:val="00D40E62"/>
    <w:rsid w:val="00D422F8"/>
    <w:rsid w:val="00D42639"/>
    <w:rsid w:val="00D42B8D"/>
    <w:rsid w:val="00D4397C"/>
    <w:rsid w:val="00D43D06"/>
    <w:rsid w:val="00D44138"/>
    <w:rsid w:val="00D443D5"/>
    <w:rsid w:val="00D44B37"/>
    <w:rsid w:val="00D452CA"/>
    <w:rsid w:val="00D454C9"/>
    <w:rsid w:val="00D45A61"/>
    <w:rsid w:val="00D469FA"/>
    <w:rsid w:val="00D46EEE"/>
    <w:rsid w:val="00D47160"/>
    <w:rsid w:val="00D47659"/>
    <w:rsid w:val="00D476DD"/>
    <w:rsid w:val="00D4794F"/>
    <w:rsid w:val="00D47C0C"/>
    <w:rsid w:val="00D50FC0"/>
    <w:rsid w:val="00D53FC4"/>
    <w:rsid w:val="00D540AB"/>
    <w:rsid w:val="00D55AE5"/>
    <w:rsid w:val="00D561A9"/>
    <w:rsid w:val="00D56201"/>
    <w:rsid w:val="00D567C2"/>
    <w:rsid w:val="00D56961"/>
    <w:rsid w:val="00D57FAB"/>
    <w:rsid w:val="00D60464"/>
    <w:rsid w:val="00D60E28"/>
    <w:rsid w:val="00D61475"/>
    <w:rsid w:val="00D63CA1"/>
    <w:rsid w:val="00D63E57"/>
    <w:rsid w:val="00D6480E"/>
    <w:rsid w:val="00D64C46"/>
    <w:rsid w:val="00D64FB1"/>
    <w:rsid w:val="00D654EC"/>
    <w:rsid w:val="00D6594A"/>
    <w:rsid w:val="00D65DDF"/>
    <w:rsid w:val="00D66972"/>
    <w:rsid w:val="00D66F67"/>
    <w:rsid w:val="00D673D3"/>
    <w:rsid w:val="00D67859"/>
    <w:rsid w:val="00D67F70"/>
    <w:rsid w:val="00D70ED5"/>
    <w:rsid w:val="00D71352"/>
    <w:rsid w:val="00D7149E"/>
    <w:rsid w:val="00D7151A"/>
    <w:rsid w:val="00D716B6"/>
    <w:rsid w:val="00D71D5F"/>
    <w:rsid w:val="00D71E20"/>
    <w:rsid w:val="00D723EC"/>
    <w:rsid w:val="00D738E5"/>
    <w:rsid w:val="00D73C32"/>
    <w:rsid w:val="00D745BB"/>
    <w:rsid w:val="00D74F26"/>
    <w:rsid w:val="00D769D7"/>
    <w:rsid w:val="00D76A36"/>
    <w:rsid w:val="00D77328"/>
    <w:rsid w:val="00D77771"/>
    <w:rsid w:val="00D80711"/>
    <w:rsid w:val="00D82999"/>
    <w:rsid w:val="00D8412A"/>
    <w:rsid w:val="00D84892"/>
    <w:rsid w:val="00D85F8F"/>
    <w:rsid w:val="00D86813"/>
    <w:rsid w:val="00D86820"/>
    <w:rsid w:val="00D87A03"/>
    <w:rsid w:val="00D87A48"/>
    <w:rsid w:val="00D87E8A"/>
    <w:rsid w:val="00D90233"/>
    <w:rsid w:val="00D9185B"/>
    <w:rsid w:val="00D91888"/>
    <w:rsid w:val="00D9267B"/>
    <w:rsid w:val="00D92AB4"/>
    <w:rsid w:val="00D93E5E"/>
    <w:rsid w:val="00D9413B"/>
    <w:rsid w:val="00D94A55"/>
    <w:rsid w:val="00D94D86"/>
    <w:rsid w:val="00D96B3E"/>
    <w:rsid w:val="00D97C4E"/>
    <w:rsid w:val="00DA040D"/>
    <w:rsid w:val="00DA17EE"/>
    <w:rsid w:val="00DA2299"/>
    <w:rsid w:val="00DA2882"/>
    <w:rsid w:val="00DA3B8C"/>
    <w:rsid w:val="00DA4597"/>
    <w:rsid w:val="00DA4A34"/>
    <w:rsid w:val="00DA6A85"/>
    <w:rsid w:val="00DA6E31"/>
    <w:rsid w:val="00DA76AC"/>
    <w:rsid w:val="00DB1E74"/>
    <w:rsid w:val="00DB3485"/>
    <w:rsid w:val="00DB4523"/>
    <w:rsid w:val="00DB4F23"/>
    <w:rsid w:val="00DB4F62"/>
    <w:rsid w:val="00DB6B7C"/>
    <w:rsid w:val="00DB740A"/>
    <w:rsid w:val="00DB7D0D"/>
    <w:rsid w:val="00DC0780"/>
    <w:rsid w:val="00DC13AF"/>
    <w:rsid w:val="00DC1BB4"/>
    <w:rsid w:val="00DC1C34"/>
    <w:rsid w:val="00DC27C7"/>
    <w:rsid w:val="00DC283A"/>
    <w:rsid w:val="00DC433B"/>
    <w:rsid w:val="00DC43B2"/>
    <w:rsid w:val="00DC48F4"/>
    <w:rsid w:val="00DC5701"/>
    <w:rsid w:val="00DC67F6"/>
    <w:rsid w:val="00DC7238"/>
    <w:rsid w:val="00DC7521"/>
    <w:rsid w:val="00DD111B"/>
    <w:rsid w:val="00DD180B"/>
    <w:rsid w:val="00DD28F0"/>
    <w:rsid w:val="00DD41AF"/>
    <w:rsid w:val="00DD41CB"/>
    <w:rsid w:val="00DD48C8"/>
    <w:rsid w:val="00DE0850"/>
    <w:rsid w:val="00DE08E2"/>
    <w:rsid w:val="00DE1591"/>
    <w:rsid w:val="00DE2A14"/>
    <w:rsid w:val="00DE2B19"/>
    <w:rsid w:val="00DE4969"/>
    <w:rsid w:val="00DE49AD"/>
    <w:rsid w:val="00DE54FF"/>
    <w:rsid w:val="00DE5588"/>
    <w:rsid w:val="00DE57D8"/>
    <w:rsid w:val="00DF0CB1"/>
    <w:rsid w:val="00DF29C3"/>
    <w:rsid w:val="00DF2D1A"/>
    <w:rsid w:val="00DF2FA2"/>
    <w:rsid w:val="00DF3878"/>
    <w:rsid w:val="00DF3999"/>
    <w:rsid w:val="00DF39F2"/>
    <w:rsid w:val="00DF3CC3"/>
    <w:rsid w:val="00DF3D92"/>
    <w:rsid w:val="00DF7B94"/>
    <w:rsid w:val="00DF7EC9"/>
    <w:rsid w:val="00E00343"/>
    <w:rsid w:val="00E00588"/>
    <w:rsid w:val="00E00987"/>
    <w:rsid w:val="00E00EAC"/>
    <w:rsid w:val="00E03025"/>
    <w:rsid w:val="00E034BD"/>
    <w:rsid w:val="00E03B47"/>
    <w:rsid w:val="00E0408B"/>
    <w:rsid w:val="00E04F47"/>
    <w:rsid w:val="00E04FB2"/>
    <w:rsid w:val="00E05FC2"/>
    <w:rsid w:val="00E06860"/>
    <w:rsid w:val="00E10244"/>
    <w:rsid w:val="00E106B5"/>
    <w:rsid w:val="00E10D0A"/>
    <w:rsid w:val="00E11684"/>
    <w:rsid w:val="00E1182E"/>
    <w:rsid w:val="00E129F2"/>
    <w:rsid w:val="00E12E00"/>
    <w:rsid w:val="00E146B7"/>
    <w:rsid w:val="00E149F6"/>
    <w:rsid w:val="00E152D7"/>
    <w:rsid w:val="00E15BC5"/>
    <w:rsid w:val="00E1667C"/>
    <w:rsid w:val="00E17899"/>
    <w:rsid w:val="00E17BA3"/>
    <w:rsid w:val="00E17E02"/>
    <w:rsid w:val="00E213C6"/>
    <w:rsid w:val="00E21E2B"/>
    <w:rsid w:val="00E25533"/>
    <w:rsid w:val="00E2690B"/>
    <w:rsid w:val="00E26E05"/>
    <w:rsid w:val="00E2741B"/>
    <w:rsid w:val="00E27D77"/>
    <w:rsid w:val="00E300CD"/>
    <w:rsid w:val="00E3025C"/>
    <w:rsid w:val="00E30433"/>
    <w:rsid w:val="00E30BB9"/>
    <w:rsid w:val="00E31453"/>
    <w:rsid w:val="00E3300F"/>
    <w:rsid w:val="00E34463"/>
    <w:rsid w:val="00E345AD"/>
    <w:rsid w:val="00E345F9"/>
    <w:rsid w:val="00E3493D"/>
    <w:rsid w:val="00E354A3"/>
    <w:rsid w:val="00E35EBE"/>
    <w:rsid w:val="00E367DE"/>
    <w:rsid w:val="00E36BC0"/>
    <w:rsid w:val="00E37340"/>
    <w:rsid w:val="00E37FCE"/>
    <w:rsid w:val="00E40445"/>
    <w:rsid w:val="00E41710"/>
    <w:rsid w:val="00E41E9B"/>
    <w:rsid w:val="00E41F1F"/>
    <w:rsid w:val="00E4221B"/>
    <w:rsid w:val="00E4227F"/>
    <w:rsid w:val="00E42384"/>
    <w:rsid w:val="00E434DE"/>
    <w:rsid w:val="00E43F1F"/>
    <w:rsid w:val="00E440A1"/>
    <w:rsid w:val="00E450C3"/>
    <w:rsid w:val="00E46396"/>
    <w:rsid w:val="00E470D1"/>
    <w:rsid w:val="00E4745E"/>
    <w:rsid w:val="00E47D54"/>
    <w:rsid w:val="00E500FC"/>
    <w:rsid w:val="00E50471"/>
    <w:rsid w:val="00E51452"/>
    <w:rsid w:val="00E520BA"/>
    <w:rsid w:val="00E5220C"/>
    <w:rsid w:val="00E53046"/>
    <w:rsid w:val="00E536AF"/>
    <w:rsid w:val="00E54AA8"/>
    <w:rsid w:val="00E5587D"/>
    <w:rsid w:val="00E56022"/>
    <w:rsid w:val="00E57B64"/>
    <w:rsid w:val="00E60804"/>
    <w:rsid w:val="00E60A5D"/>
    <w:rsid w:val="00E610CC"/>
    <w:rsid w:val="00E61731"/>
    <w:rsid w:val="00E62151"/>
    <w:rsid w:val="00E63E14"/>
    <w:rsid w:val="00E64167"/>
    <w:rsid w:val="00E64755"/>
    <w:rsid w:val="00E6495F"/>
    <w:rsid w:val="00E64C56"/>
    <w:rsid w:val="00E65142"/>
    <w:rsid w:val="00E658EC"/>
    <w:rsid w:val="00E65F61"/>
    <w:rsid w:val="00E66EF5"/>
    <w:rsid w:val="00E677A3"/>
    <w:rsid w:val="00E67836"/>
    <w:rsid w:val="00E678D0"/>
    <w:rsid w:val="00E67DAB"/>
    <w:rsid w:val="00E70E09"/>
    <w:rsid w:val="00E715EF"/>
    <w:rsid w:val="00E7201A"/>
    <w:rsid w:val="00E721C1"/>
    <w:rsid w:val="00E7329F"/>
    <w:rsid w:val="00E7679E"/>
    <w:rsid w:val="00E775C5"/>
    <w:rsid w:val="00E77B19"/>
    <w:rsid w:val="00E8006E"/>
    <w:rsid w:val="00E80D2E"/>
    <w:rsid w:val="00E8179F"/>
    <w:rsid w:val="00E82532"/>
    <w:rsid w:val="00E826D7"/>
    <w:rsid w:val="00E82B75"/>
    <w:rsid w:val="00E82CCB"/>
    <w:rsid w:val="00E834BF"/>
    <w:rsid w:val="00E83D02"/>
    <w:rsid w:val="00E85386"/>
    <w:rsid w:val="00E85984"/>
    <w:rsid w:val="00E85E9C"/>
    <w:rsid w:val="00E86589"/>
    <w:rsid w:val="00E8665D"/>
    <w:rsid w:val="00E86B80"/>
    <w:rsid w:val="00E8736C"/>
    <w:rsid w:val="00E87462"/>
    <w:rsid w:val="00E8767C"/>
    <w:rsid w:val="00E90406"/>
    <w:rsid w:val="00E9079C"/>
    <w:rsid w:val="00E91416"/>
    <w:rsid w:val="00E91E46"/>
    <w:rsid w:val="00E92119"/>
    <w:rsid w:val="00E924FB"/>
    <w:rsid w:val="00E92D1E"/>
    <w:rsid w:val="00E94722"/>
    <w:rsid w:val="00E94EBD"/>
    <w:rsid w:val="00E9574B"/>
    <w:rsid w:val="00E959F3"/>
    <w:rsid w:val="00E96605"/>
    <w:rsid w:val="00E9660E"/>
    <w:rsid w:val="00E967C4"/>
    <w:rsid w:val="00E9695B"/>
    <w:rsid w:val="00E97584"/>
    <w:rsid w:val="00EA013E"/>
    <w:rsid w:val="00EA0458"/>
    <w:rsid w:val="00EA10C1"/>
    <w:rsid w:val="00EA1350"/>
    <w:rsid w:val="00EA23EF"/>
    <w:rsid w:val="00EA3AF4"/>
    <w:rsid w:val="00EA55F6"/>
    <w:rsid w:val="00EB1B53"/>
    <w:rsid w:val="00EB283C"/>
    <w:rsid w:val="00EB483E"/>
    <w:rsid w:val="00EB4DF3"/>
    <w:rsid w:val="00EB53DA"/>
    <w:rsid w:val="00EB7C61"/>
    <w:rsid w:val="00EC1CA9"/>
    <w:rsid w:val="00EC1E10"/>
    <w:rsid w:val="00EC1F1A"/>
    <w:rsid w:val="00EC28FD"/>
    <w:rsid w:val="00EC5153"/>
    <w:rsid w:val="00EC53B8"/>
    <w:rsid w:val="00EC54AC"/>
    <w:rsid w:val="00EC5E1A"/>
    <w:rsid w:val="00EC6588"/>
    <w:rsid w:val="00EC6ECA"/>
    <w:rsid w:val="00EC710F"/>
    <w:rsid w:val="00EC73B7"/>
    <w:rsid w:val="00EC7CB0"/>
    <w:rsid w:val="00ED0290"/>
    <w:rsid w:val="00ED0721"/>
    <w:rsid w:val="00ED16D5"/>
    <w:rsid w:val="00ED2193"/>
    <w:rsid w:val="00ED4E55"/>
    <w:rsid w:val="00ED51D6"/>
    <w:rsid w:val="00ED5585"/>
    <w:rsid w:val="00ED5D44"/>
    <w:rsid w:val="00ED5E0F"/>
    <w:rsid w:val="00ED6ADB"/>
    <w:rsid w:val="00ED6E99"/>
    <w:rsid w:val="00ED7EE5"/>
    <w:rsid w:val="00EE127D"/>
    <w:rsid w:val="00EE12BE"/>
    <w:rsid w:val="00EE1598"/>
    <w:rsid w:val="00EE23CC"/>
    <w:rsid w:val="00EE2794"/>
    <w:rsid w:val="00EE55D5"/>
    <w:rsid w:val="00EE5EB5"/>
    <w:rsid w:val="00EE7DFB"/>
    <w:rsid w:val="00EF17EE"/>
    <w:rsid w:val="00EF1A49"/>
    <w:rsid w:val="00EF38F4"/>
    <w:rsid w:val="00EF39F9"/>
    <w:rsid w:val="00EF4058"/>
    <w:rsid w:val="00EF4D36"/>
    <w:rsid w:val="00EF50E7"/>
    <w:rsid w:val="00EF5B87"/>
    <w:rsid w:val="00EF6B16"/>
    <w:rsid w:val="00EF7C21"/>
    <w:rsid w:val="00F0048D"/>
    <w:rsid w:val="00F004C2"/>
    <w:rsid w:val="00F00960"/>
    <w:rsid w:val="00F01893"/>
    <w:rsid w:val="00F01AEB"/>
    <w:rsid w:val="00F023F4"/>
    <w:rsid w:val="00F029D3"/>
    <w:rsid w:val="00F03260"/>
    <w:rsid w:val="00F03271"/>
    <w:rsid w:val="00F03343"/>
    <w:rsid w:val="00F05CE2"/>
    <w:rsid w:val="00F05F54"/>
    <w:rsid w:val="00F06609"/>
    <w:rsid w:val="00F07465"/>
    <w:rsid w:val="00F07760"/>
    <w:rsid w:val="00F120EF"/>
    <w:rsid w:val="00F1235F"/>
    <w:rsid w:val="00F127E6"/>
    <w:rsid w:val="00F13648"/>
    <w:rsid w:val="00F1471B"/>
    <w:rsid w:val="00F153BB"/>
    <w:rsid w:val="00F15668"/>
    <w:rsid w:val="00F158AD"/>
    <w:rsid w:val="00F16135"/>
    <w:rsid w:val="00F166B5"/>
    <w:rsid w:val="00F169BD"/>
    <w:rsid w:val="00F1757D"/>
    <w:rsid w:val="00F17EBE"/>
    <w:rsid w:val="00F213BD"/>
    <w:rsid w:val="00F22D2A"/>
    <w:rsid w:val="00F2502B"/>
    <w:rsid w:val="00F253DE"/>
    <w:rsid w:val="00F258BF"/>
    <w:rsid w:val="00F26098"/>
    <w:rsid w:val="00F261E6"/>
    <w:rsid w:val="00F2680C"/>
    <w:rsid w:val="00F26B64"/>
    <w:rsid w:val="00F31D8B"/>
    <w:rsid w:val="00F32324"/>
    <w:rsid w:val="00F32806"/>
    <w:rsid w:val="00F330C5"/>
    <w:rsid w:val="00F3435B"/>
    <w:rsid w:val="00F34AC9"/>
    <w:rsid w:val="00F34D23"/>
    <w:rsid w:val="00F35750"/>
    <w:rsid w:val="00F35905"/>
    <w:rsid w:val="00F35A92"/>
    <w:rsid w:val="00F35FDE"/>
    <w:rsid w:val="00F36391"/>
    <w:rsid w:val="00F36C8B"/>
    <w:rsid w:val="00F37966"/>
    <w:rsid w:val="00F41026"/>
    <w:rsid w:val="00F41870"/>
    <w:rsid w:val="00F42518"/>
    <w:rsid w:val="00F42854"/>
    <w:rsid w:val="00F439BC"/>
    <w:rsid w:val="00F43AE3"/>
    <w:rsid w:val="00F4409E"/>
    <w:rsid w:val="00F44A6F"/>
    <w:rsid w:val="00F44F1D"/>
    <w:rsid w:val="00F460C2"/>
    <w:rsid w:val="00F461D1"/>
    <w:rsid w:val="00F46240"/>
    <w:rsid w:val="00F46D78"/>
    <w:rsid w:val="00F4714F"/>
    <w:rsid w:val="00F4742C"/>
    <w:rsid w:val="00F47CE2"/>
    <w:rsid w:val="00F50099"/>
    <w:rsid w:val="00F50212"/>
    <w:rsid w:val="00F509B7"/>
    <w:rsid w:val="00F50E5D"/>
    <w:rsid w:val="00F50FF1"/>
    <w:rsid w:val="00F519B3"/>
    <w:rsid w:val="00F51ECF"/>
    <w:rsid w:val="00F5486C"/>
    <w:rsid w:val="00F5527B"/>
    <w:rsid w:val="00F55596"/>
    <w:rsid w:val="00F561A6"/>
    <w:rsid w:val="00F564BF"/>
    <w:rsid w:val="00F57252"/>
    <w:rsid w:val="00F5726C"/>
    <w:rsid w:val="00F60E06"/>
    <w:rsid w:val="00F611EA"/>
    <w:rsid w:val="00F62D33"/>
    <w:rsid w:val="00F63AD3"/>
    <w:rsid w:val="00F64767"/>
    <w:rsid w:val="00F650B7"/>
    <w:rsid w:val="00F653DE"/>
    <w:rsid w:val="00F654D4"/>
    <w:rsid w:val="00F65CFC"/>
    <w:rsid w:val="00F6609D"/>
    <w:rsid w:val="00F66156"/>
    <w:rsid w:val="00F6650A"/>
    <w:rsid w:val="00F7041D"/>
    <w:rsid w:val="00F706F0"/>
    <w:rsid w:val="00F70B0C"/>
    <w:rsid w:val="00F70DEA"/>
    <w:rsid w:val="00F7198E"/>
    <w:rsid w:val="00F71A5B"/>
    <w:rsid w:val="00F73718"/>
    <w:rsid w:val="00F73916"/>
    <w:rsid w:val="00F73E41"/>
    <w:rsid w:val="00F75B8B"/>
    <w:rsid w:val="00F7610B"/>
    <w:rsid w:val="00F76255"/>
    <w:rsid w:val="00F7656A"/>
    <w:rsid w:val="00F7786E"/>
    <w:rsid w:val="00F80115"/>
    <w:rsid w:val="00F80411"/>
    <w:rsid w:val="00F81024"/>
    <w:rsid w:val="00F814A2"/>
    <w:rsid w:val="00F81B04"/>
    <w:rsid w:val="00F82810"/>
    <w:rsid w:val="00F84DFC"/>
    <w:rsid w:val="00F85A66"/>
    <w:rsid w:val="00F85CA4"/>
    <w:rsid w:val="00F8681E"/>
    <w:rsid w:val="00F8690F"/>
    <w:rsid w:val="00F86FAF"/>
    <w:rsid w:val="00F8735A"/>
    <w:rsid w:val="00F909D9"/>
    <w:rsid w:val="00F90EEA"/>
    <w:rsid w:val="00F91023"/>
    <w:rsid w:val="00F92E12"/>
    <w:rsid w:val="00F93591"/>
    <w:rsid w:val="00F954AE"/>
    <w:rsid w:val="00F9642F"/>
    <w:rsid w:val="00F96BDE"/>
    <w:rsid w:val="00F96F3D"/>
    <w:rsid w:val="00F97F0F"/>
    <w:rsid w:val="00FA0BA7"/>
    <w:rsid w:val="00FA1920"/>
    <w:rsid w:val="00FA2155"/>
    <w:rsid w:val="00FA2548"/>
    <w:rsid w:val="00FA2714"/>
    <w:rsid w:val="00FA2E64"/>
    <w:rsid w:val="00FA3143"/>
    <w:rsid w:val="00FA335E"/>
    <w:rsid w:val="00FA43EB"/>
    <w:rsid w:val="00FA4BA8"/>
    <w:rsid w:val="00FA7A0B"/>
    <w:rsid w:val="00FB068E"/>
    <w:rsid w:val="00FB12B7"/>
    <w:rsid w:val="00FB14FA"/>
    <w:rsid w:val="00FB16B3"/>
    <w:rsid w:val="00FB1A5A"/>
    <w:rsid w:val="00FB446B"/>
    <w:rsid w:val="00FB50E2"/>
    <w:rsid w:val="00FB7600"/>
    <w:rsid w:val="00FC092D"/>
    <w:rsid w:val="00FC0FE2"/>
    <w:rsid w:val="00FC15D0"/>
    <w:rsid w:val="00FC1A7D"/>
    <w:rsid w:val="00FC2162"/>
    <w:rsid w:val="00FC2DBD"/>
    <w:rsid w:val="00FC5228"/>
    <w:rsid w:val="00FC56D5"/>
    <w:rsid w:val="00FC5D0C"/>
    <w:rsid w:val="00FC678F"/>
    <w:rsid w:val="00FC6DCF"/>
    <w:rsid w:val="00FC70E7"/>
    <w:rsid w:val="00FC724E"/>
    <w:rsid w:val="00FC78B1"/>
    <w:rsid w:val="00FD04DD"/>
    <w:rsid w:val="00FD2030"/>
    <w:rsid w:val="00FD279C"/>
    <w:rsid w:val="00FD27C4"/>
    <w:rsid w:val="00FD2E71"/>
    <w:rsid w:val="00FD3CCF"/>
    <w:rsid w:val="00FD4DB1"/>
    <w:rsid w:val="00FD5361"/>
    <w:rsid w:val="00FD61A3"/>
    <w:rsid w:val="00FD6A33"/>
    <w:rsid w:val="00FD7FDA"/>
    <w:rsid w:val="00FE1715"/>
    <w:rsid w:val="00FE2BD9"/>
    <w:rsid w:val="00FE3971"/>
    <w:rsid w:val="00FE50B6"/>
    <w:rsid w:val="00FE5CC9"/>
    <w:rsid w:val="00FE7BD3"/>
    <w:rsid w:val="00FF11BA"/>
    <w:rsid w:val="00FF199E"/>
    <w:rsid w:val="00FF39F3"/>
    <w:rsid w:val="00FF43E9"/>
    <w:rsid w:val="00FF5685"/>
    <w:rsid w:val="00FF74E1"/>
    <w:rsid w:val="00FF79F0"/>
    <w:rsid w:val="00FF7A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5:docId w15:val="{7E480A22-054A-4143-8049-226A0186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F0"/>
    <w:pPr>
      <w:spacing w:after="280" w:line="280" w:lineRule="atLeast"/>
    </w:pPr>
    <w:rPr>
      <w:sz w:val="20"/>
      <w:szCs w:val="20"/>
      <w:lang w:val="en-GB"/>
    </w:rPr>
  </w:style>
  <w:style w:type="paragraph" w:styleId="Heading1">
    <w:name w:val="heading 1"/>
    <w:basedOn w:val="Body2"/>
    <w:next w:val="Body1"/>
    <w:link w:val="Heading1Char"/>
    <w:uiPriority w:val="99"/>
    <w:qFormat/>
    <w:rsid w:val="005E2963"/>
    <w:pPr>
      <w:keepNext/>
      <w:widowControl w:val="0"/>
      <w:numPr>
        <w:numId w:val="62"/>
      </w:numPr>
      <w:spacing w:after="360" w:line="360" w:lineRule="atLeast"/>
      <w:outlineLvl w:val="0"/>
    </w:pPr>
    <w:rPr>
      <w:rFonts w:eastAsia="Calibri" w:cs="Arial"/>
      <w:b/>
      <w:bCs/>
      <w:caps/>
      <w:kern w:val="32"/>
      <w:szCs w:val="32"/>
      <w:lang w:eastAsia="en-US"/>
    </w:rPr>
  </w:style>
  <w:style w:type="paragraph" w:styleId="Heading2">
    <w:name w:val="heading 2"/>
    <w:basedOn w:val="Body2"/>
    <w:next w:val="Body20"/>
    <w:link w:val="Heading2Char"/>
    <w:uiPriority w:val="99"/>
    <w:qFormat/>
    <w:rsid w:val="005E2963"/>
    <w:pPr>
      <w:widowControl w:val="0"/>
      <w:numPr>
        <w:ilvl w:val="1"/>
        <w:numId w:val="62"/>
      </w:numPr>
      <w:spacing w:after="360" w:line="360" w:lineRule="atLeast"/>
      <w:outlineLvl w:val="1"/>
    </w:pPr>
    <w:rPr>
      <w:rFonts w:eastAsia="Calibri" w:cs="Arial"/>
      <w:bCs/>
      <w:iCs/>
      <w:kern w:val="0"/>
      <w:szCs w:val="28"/>
      <w:lang w:eastAsia="en-US"/>
    </w:rPr>
  </w:style>
  <w:style w:type="paragraph" w:styleId="Heading3">
    <w:name w:val="heading 3"/>
    <w:basedOn w:val="Body1"/>
    <w:next w:val="Body3"/>
    <w:link w:val="Heading3Char"/>
    <w:uiPriority w:val="99"/>
    <w:qFormat/>
    <w:rsid w:val="004D1357"/>
    <w:pPr>
      <w:widowControl w:val="0"/>
      <w:numPr>
        <w:ilvl w:val="2"/>
        <w:numId w:val="62"/>
      </w:numPr>
      <w:outlineLvl w:val="2"/>
    </w:pPr>
    <w:rPr>
      <w:bCs/>
      <w:szCs w:val="26"/>
    </w:rPr>
  </w:style>
  <w:style w:type="paragraph" w:styleId="Heading4">
    <w:name w:val="heading 4"/>
    <w:basedOn w:val="Body1"/>
    <w:next w:val="Body4"/>
    <w:link w:val="Heading4Char"/>
    <w:uiPriority w:val="99"/>
    <w:qFormat/>
    <w:rsid w:val="004D1357"/>
    <w:pPr>
      <w:widowControl w:val="0"/>
      <w:numPr>
        <w:ilvl w:val="3"/>
        <w:numId w:val="62"/>
      </w:numPr>
      <w:outlineLvl w:val="3"/>
    </w:pPr>
    <w:rPr>
      <w:bCs/>
      <w:szCs w:val="28"/>
    </w:rPr>
  </w:style>
  <w:style w:type="paragraph" w:styleId="Heading5">
    <w:name w:val="heading 5"/>
    <w:basedOn w:val="Body1"/>
    <w:next w:val="Body5"/>
    <w:link w:val="Heading5Char"/>
    <w:uiPriority w:val="99"/>
    <w:qFormat/>
    <w:rsid w:val="004D1357"/>
    <w:pPr>
      <w:widowControl w:val="0"/>
      <w:numPr>
        <w:ilvl w:val="4"/>
        <w:numId w:val="62"/>
      </w:numPr>
      <w:outlineLvl w:val="4"/>
    </w:pPr>
    <w:rPr>
      <w:bCs/>
      <w:iCs/>
      <w:szCs w:val="26"/>
    </w:rPr>
  </w:style>
  <w:style w:type="paragraph" w:styleId="Heading6">
    <w:name w:val="heading 6"/>
    <w:basedOn w:val="Body1"/>
    <w:next w:val="Body6"/>
    <w:link w:val="Heading6Char"/>
    <w:uiPriority w:val="99"/>
    <w:qFormat/>
    <w:rsid w:val="004D1357"/>
    <w:pPr>
      <w:widowControl w:val="0"/>
      <w:numPr>
        <w:ilvl w:val="5"/>
        <w:numId w:val="62"/>
      </w:numPr>
      <w:outlineLvl w:val="5"/>
    </w:pPr>
    <w:rPr>
      <w:bCs/>
    </w:rPr>
  </w:style>
  <w:style w:type="paragraph" w:styleId="Heading7">
    <w:name w:val="heading 7"/>
    <w:basedOn w:val="Body1"/>
    <w:next w:val="Body7"/>
    <w:link w:val="Heading7Char"/>
    <w:uiPriority w:val="99"/>
    <w:qFormat/>
    <w:rsid w:val="004D1357"/>
    <w:pPr>
      <w:widowControl w:val="0"/>
      <w:numPr>
        <w:ilvl w:val="6"/>
        <w:numId w:val="62"/>
      </w:numPr>
      <w:tabs>
        <w:tab w:val="left" w:pos="3544"/>
      </w:tabs>
      <w:outlineLvl w:val="6"/>
    </w:pPr>
  </w:style>
  <w:style w:type="paragraph" w:styleId="Heading8">
    <w:name w:val="heading 8"/>
    <w:basedOn w:val="Body1"/>
    <w:next w:val="Body8"/>
    <w:link w:val="Heading8Char"/>
    <w:uiPriority w:val="99"/>
    <w:qFormat/>
    <w:rsid w:val="004D1357"/>
    <w:pPr>
      <w:widowControl w:val="0"/>
      <w:numPr>
        <w:ilvl w:val="7"/>
        <w:numId w:val="62"/>
      </w:numPr>
      <w:tabs>
        <w:tab w:val="left" w:pos="4253"/>
      </w:tabs>
      <w:outlineLvl w:val="7"/>
    </w:pPr>
    <w:rPr>
      <w:iCs/>
    </w:rPr>
  </w:style>
  <w:style w:type="paragraph" w:styleId="Heading9">
    <w:name w:val="heading 9"/>
    <w:basedOn w:val="Body1"/>
    <w:next w:val="Body9"/>
    <w:link w:val="Heading9Char"/>
    <w:uiPriority w:val="99"/>
    <w:qFormat/>
    <w:rsid w:val="004D1357"/>
    <w:pPr>
      <w:widowControl w:val="0"/>
      <w:numPr>
        <w:ilvl w:val="8"/>
        <w:numId w:val="62"/>
      </w:numPr>
      <w:tabs>
        <w:tab w:val="left" w:pos="496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1A65"/>
    <w:rPr>
      <w:rFonts w:cs="Arial"/>
      <w:b/>
      <w:bCs/>
      <w:caps/>
      <w:kern w:val="32"/>
      <w:sz w:val="32"/>
      <w:szCs w:val="32"/>
    </w:rPr>
  </w:style>
  <w:style w:type="character" w:customStyle="1" w:styleId="Heading2Char">
    <w:name w:val="Heading 2 Char"/>
    <w:basedOn w:val="DefaultParagraphFont"/>
    <w:link w:val="Heading2"/>
    <w:uiPriority w:val="99"/>
    <w:locked/>
    <w:rsid w:val="000312BD"/>
    <w:rPr>
      <w:rFonts w:cs="Arial"/>
      <w:bCs/>
      <w:iCs/>
      <w:sz w:val="28"/>
      <w:szCs w:val="28"/>
    </w:rPr>
  </w:style>
  <w:style w:type="character" w:customStyle="1" w:styleId="Heading3Char">
    <w:name w:val="Heading 3 Char"/>
    <w:basedOn w:val="DefaultParagraphFont"/>
    <w:link w:val="Heading3"/>
    <w:uiPriority w:val="99"/>
    <w:locked/>
    <w:rsid w:val="004D1357"/>
    <w:rPr>
      <w:rFonts w:cs="Arial"/>
      <w:bCs/>
      <w:sz w:val="26"/>
      <w:szCs w:val="26"/>
    </w:rPr>
  </w:style>
  <w:style w:type="character" w:customStyle="1" w:styleId="Heading4Char">
    <w:name w:val="Heading 4 Char"/>
    <w:basedOn w:val="DefaultParagraphFont"/>
    <w:link w:val="Heading4"/>
    <w:uiPriority w:val="99"/>
    <w:locked/>
    <w:rsid w:val="004D1357"/>
    <w:rPr>
      <w:rFonts w:cs="Times New Roman"/>
      <w:bCs/>
      <w:sz w:val="28"/>
      <w:szCs w:val="28"/>
    </w:rPr>
  </w:style>
  <w:style w:type="character" w:customStyle="1" w:styleId="Heading5Char">
    <w:name w:val="Heading 5 Char"/>
    <w:basedOn w:val="DefaultParagraphFont"/>
    <w:link w:val="Heading5"/>
    <w:uiPriority w:val="99"/>
    <w:locked/>
    <w:rsid w:val="004D1357"/>
    <w:rPr>
      <w:rFonts w:cs="Times New Roman"/>
      <w:bCs/>
      <w:iCs/>
      <w:sz w:val="26"/>
      <w:szCs w:val="26"/>
    </w:rPr>
  </w:style>
  <w:style w:type="character" w:customStyle="1" w:styleId="Heading6Char">
    <w:name w:val="Heading 6 Char"/>
    <w:basedOn w:val="DefaultParagraphFont"/>
    <w:link w:val="Heading6"/>
    <w:uiPriority w:val="99"/>
    <w:locked/>
    <w:rsid w:val="004D1357"/>
    <w:rPr>
      <w:rFonts w:cs="Times New Roman"/>
      <w:bCs/>
    </w:rPr>
  </w:style>
  <w:style w:type="character" w:customStyle="1" w:styleId="Heading7Char">
    <w:name w:val="Heading 7 Char"/>
    <w:basedOn w:val="DefaultParagraphFont"/>
    <w:link w:val="Heading7"/>
    <w:uiPriority w:val="99"/>
    <w:locked/>
    <w:rsid w:val="004D1357"/>
    <w:rPr>
      <w:rFonts w:cs="Times New Roman"/>
    </w:rPr>
  </w:style>
  <w:style w:type="character" w:customStyle="1" w:styleId="Heading8Char">
    <w:name w:val="Heading 8 Char"/>
    <w:basedOn w:val="DefaultParagraphFont"/>
    <w:link w:val="Heading8"/>
    <w:uiPriority w:val="99"/>
    <w:locked/>
    <w:rsid w:val="004D1357"/>
    <w:rPr>
      <w:rFonts w:cs="Times New Roman"/>
      <w:iCs/>
    </w:rPr>
  </w:style>
  <w:style w:type="character" w:customStyle="1" w:styleId="Heading9Char">
    <w:name w:val="Heading 9 Char"/>
    <w:basedOn w:val="DefaultParagraphFont"/>
    <w:link w:val="Heading9"/>
    <w:uiPriority w:val="99"/>
    <w:locked/>
    <w:rsid w:val="004D1357"/>
    <w:rPr>
      <w:rFonts w:cs="Arial"/>
    </w:rPr>
  </w:style>
  <w:style w:type="paragraph" w:styleId="BalloonText">
    <w:name w:val="Balloon Text"/>
    <w:basedOn w:val="Normal"/>
    <w:link w:val="BalloonTextChar"/>
    <w:uiPriority w:val="99"/>
    <w:semiHidden/>
    <w:rsid w:val="004D13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1357"/>
    <w:rPr>
      <w:rFonts w:ascii="Tahoma" w:hAnsi="Tahoma" w:cs="Tahoma"/>
      <w:sz w:val="16"/>
      <w:szCs w:val="16"/>
    </w:rPr>
  </w:style>
  <w:style w:type="paragraph" w:styleId="BlockText">
    <w:name w:val="Block Text"/>
    <w:basedOn w:val="Normal"/>
    <w:uiPriority w:val="99"/>
    <w:semiHidden/>
    <w:rsid w:val="004D1357"/>
    <w:pPr>
      <w:spacing w:after="120"/>
      <w:ind w:left="1440" w:right="1440"/>
    </w:pPr>
  </w:style>
  <w:style w:type="paragraph" w:styleId="BodyText">
    <w:name w:val="Body Text"/>
    <w:basedOn w:val="Normal"/>
    <w:link w:val="BodyTextChar"/>
    <w:uiPriority w:val="99"/>
    <w:rsid w:val="00AA08F0"/>
    <w:pPr>
      <w:spacing w:after="360" w:line="360" w:lineRule="atLeast"/>
      <w:jc w:val="both"/>
    </w:pPr>
  </w:style>
  <w:style w:type="character" w:customStyle="1" w:styleId="BodyTextChar">
    <w:name w:val="Body Text Char"/>
    <w:basedOn w:val="DefaultParagraphFont"/>
    <w:link w:val="BodyText"/>
    <w:uiPriority w:val="99"/>
    <w:locked/>
    <w:rsid w:val="00AA08F0"/>
    <w:rPr>
      <w:rFonts w:cs="Times New Roman"/>
    </w:rPr>
  </w:style>
  <w:style w:type="paragraph" w:styleId="BodyText2">
    <w:name w:val="Body Text 2"/>
    <w:basedOn w:val="BodyText"/>
    <w:link w:val="BodyText2Char"/>
    <w:uiPriority w:val="99"/>
    <w:semiHidden/>
    <w:rsid w:val="004D1357"/>
    <w:pPr>
      <w:spacing w:after="120" w:line="480" w:lineRule="auto"/>
    </w:pPr>
  </w:style>
  <w:style w:type="character" w:customStyle="1" w:styleId="BodyText2Char">
    <w:name w:val="Body Text 2 Char"/>
    <w:basedOn w:val="DefaultParagraphFont"/>
    <w:link w:val="BodyText2"/>
    <w:uiPriority w:val="99"/>
    <w:semiHidden/>
    <w:locked/>
    <w:rsid w:val="004D1357"/>
    <w:rPr>
      <w:rFonts w:cs="Times New Roman"/>
    </w:rPr>
  </w:style>
  <w:style w:type="paragraph" w:styleId="BodyText3">
    <w:name w:val="Body Text 3"/>
    <w:basedOn w:val="BodyText"/>
    <w:link w:val="BodyText3Char"/>
    <w:uiPriority w:val="99"/>
    <w:semiHidden/>
    <w:rsid w:val="004D1357"/>
    <w:pPr>
      <w:spacing w:after="120"/>
    </w:pPr>
    <w:rPr>
      <w:sz w:val="16"/>
      <w:szCs w:val="16"/>
    </w:rPr>
  </w:style>
  <w:style w:type="character" w:customStyle="1" w:styleId="BodyText3Char">
    <w:name w:val="Body Text 3 Char"/>
    <w:basedOn w:val="DefaultParagraphFont"/>
    <w:link w:val="BodyText3"/>
    <w:uiPriority w:val="99"/>
    <w:semiHidden/>
    <w:locked/>
    <w:rsid w:val="004D1357"/>
    <w:rPr>
      <w:rFonts w:cs="Times New Roman"/>
      <w:sz w:val="16"/>
      <w:szCs w:val="16"/>
    </w:rPr>
  </w:style>
  <w:style w:type="paragraph" w:styleId="BodyTextIndent2">
    <w:name w:val="Body Text Indent 2"/>
    <w:basedOn w:val="Body1"/>
    <w:link w:val="BodyTextIndent2Char"/>
    <w:uiPriority w:val="99"/>
    <w:semiHidden/>
    <w:rsid w:val="004D1357"/>
    <w:rPr>
      <w:b/>
      <w:i/>
    </w:rPr>
  </w:style>
  <w:style w:type="character" w:customStyle="1" w:styleId="BodyTextIndent2Char">
    <w:name w:val="Body Text Indent 2 Char"/>
    <w:basedOn w:val="DefaultParagraphFont"/>
    <w:link w:val="BodyTextIndent2"/>
    <w:uiPriority w:val="99"/>
    <w:semiHidden/>
    <w:locked/>
    <w:rsid w:val="004D1357"/>
    <w:rPr>
      <w:rFonts w:cs="Times New Roman"/>
      <w:b/>
      <w:i/>
    </w:rPr>
  </w:style>
  <w:style w:type="paragraph" w:styleId="BodyTextIndent3">
    <w:name w:val="Body Text Indent 3"/>
    <w:basedOn w:val="BodyText"/>
    <w:link w:val="BodyTextIndent3Char"/>
    <w:uiPriority w:val="99"/>
    <w:rsid w:val="004D1357"/>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D1357"/>
    <w:rPr>
      <w:rFonts w:cs="Times New Roman"/>
      <w:sz w:val="16"/>
      <w:szCs w:val="16"/>
    </w:rPr>
  </w:style>
  <w:style w:type="paragraph" w:customStyle="1" w:styleId="Body1">
    <w:name w:val="Body1"/>
    <w:basedOn w:val="BodyText"/>
    <w:uiPriority w:val="99"/>
    <w:rsid w:val="004D1357"/>
    <w:pPr>
      <w:ind w:left="709"/>
    </w:pPr>
  </w:style>
  <w:style w:type="paragraph" w:customStyle="1" w:styleId="Body20">
    <w:name w:val="Body2"/>
    <w:basedOn w:val="Body1"/>
    <w:uiPriority w:val="99"/>
    <w:rsid w:val="004D1357"/>
  </w:style>
  <w:style w:type="paragraph" w:customStyle="1" w:styleId="Body3">
    <w:name w:val="Body3"/>
    <w:basedOn w:val="Body1"/>
    <w:uiPriority w:val="99"/>
    <w:rsid w:val="004D1357"/>
    <w:pPr>
      <w:ind w:left="1418"/>
    </w:pPr>
  </w:style>
  <w:style w:type="paragraph" w:customStyle="1" w:styleId="Body4">
    <w:name w:val="Body4"/>
    <w:basedOn w:val="Body1"/>
    <w:uiPriority w:val="99"/>
    <w:rsid w:val="004D1357"/>
    <w:pPr>
      <w:ind w:left="2126"/>
    </w:pPr>
  </w:style>
  <w:style w:type="paragraph" w:customStyle="1" w:styleId="Body5">
    <w:name w:val="Body5"/>
    <w:basedOn w:val="Body1"/>
    <w:uiPriority w:val="99"/>
    <w:rsid w:val="004D1357"/>
    <w:pPr>
      <w:ind w:left="2835"/>
    </w:pPr>
  </w:style>
  <w:style w:type="paragraph" w:customStyle="1" w:styleId="Body6">
    <w:name w:val="Body6"/>
    <w:basedOn w:val="Body1"/>
    <w:uiPriority w:val="99"/>
    <w:rsid w:val="004D1357"/>
    <w:pPr>
      <w:ind w:left="3544"/>
    </w:pPr>
  </w:style>
  <w:style w:type="paragraph" w:customStyle="1" w:styleId="Body7">
    <w:name w:val="Body7"/>
    <w:basedOn w:val="Body1"/>
    <w:uiPriority w:val="99"/>
    <w:rsid w:val="004D1357"/>
    <w:pPr>
      <w:ind w:left="4253"/>
    </w:pPr>
  </w:style>
  <w:style w:type="paragraph" w:customStyle="1" w:styleId="Body8">
    <w:name w:val="Body8"/>
    <w:basedOn w:val="Body1"/>
    <w:uiPriority w:val="99"/>
    <w:rsid w:val="004D1357"/>
    <w:pPr>
      <w:ind w:left="4961"/>
    </w:pPr>
  </w:style>
  <w:style w:type="paragraph" w:customStyle="1" w:styleId="Body9">
    <w:name w:val="Body9"/>
    <w:basedOn w:val="Body1"/>
    <w:uiPriority w:val="99"/>
    <w:rsid w:val="004D1357"/>
    <w:pPr>
      <w:ind w:left="5670"/>
    </w:pPr>
  </w:style>
  <w:style w:type="paragraph" w:customStyle="1" w:styleId="Bullet1">
    <w:name w:val="Bullet 1"/>
    <w:basedOn w:val="Body1"/>
    <w:uiPriority w:val="99"/>
    <w:rsid w:val="004D1357"/>
    <w:pPr>
      <w:numPr>
        <w:numId w:val="1"/>
      </w:numPr>
    </w:pPr>
  </w:style>
  <w:style w:type="paragraph" w:customStyle="1" w:styleId="Bullet2">
    <w:name w:val="Bullet 2"/>
    <w:basedOn w:val="Body1"/>
    <w:uiPriority w:val="99"/>
    <w:rsid w:val="004D1357"/>
    <w:pPr>
      <w:numPr>
        <w:ilvl w:val="1"/>
        <w:numId w:val="1"/>
      </w:numPr>
    </w:pPr>
  </w:style>
  <w:style w:type="paragraph" w:customStyle="1" w:styleId="Bullet3">
    <w:name w:val="Bullet 3"/>
    <w:basedOn w:val="Body1"/>
    <w:uiPriority w:val="99"/>
    <w:rsid w:val="004D1357"/>
    <w:pPr>
      <w:numPr>
        <w:ilvl w:val="2"/>
        <w:numId w:val="1"/>
      </w:numPr>
    </w:pPr>
  </w:style>
  <w:style w:type="paragraph" w:customStyle="1" w:styleId="Bullet4">
    <w:name w:val="Bullet 4"/>
    <w:basedOn w:val="Body1"/>
    <w:uiPriority w:val="99"/>
    <w:rsid w:val="004D1357"/>
    <w:pPr>
      <w:numPr>
        <w:ilvl w:val="3"/>
        <w:numId w:val="1"/>
      </w:numPr>
    </w:pPr>
  </w:style>
  <w:style w:type="paragraph" w:customStyle="1" w:styleId="Bullet5">
    <w:name w:val="Bullet 5"/>
    <w:basedOn w:val="Body1"/>
    <w:uiPriority w:val="99"/>
    <w:rsid w:val="004D1357"/>
    <w:pPr>
      <w:numPr>
        <w:ilvl w:val="4"/>
        <w:numId w:val="1"/>
      </w:numPr>
    </w:pPr>
  </w:style>
  <w:style w:type="paragraph" w:customStyle="1" w:styleId="Bullet6">
    <w:name w:val="Bullet 6"/>
    <w:basedOn w:val="Body1"/>
    <w:uiPriority w:val="99"/>
    <w:rsid w:val="004D1357"/>
    <w:pPr>
      <w:numPr>
        <w:ilvl w:val="5"/>
        <w:numId w:val="1"/>
      </w:numPr>
    </w:pPr>
  </w:style>
  <w:style w:type="paragraph" w:customStyle="1" w:styleId="Bullet7">
    <w:name w:val="Bullet 7"/>
    <w:basedOn w:val="Body1"/>
    <w:uiPriority w:val="99"/>
    <w:rsid w:val="004D1357"/>
    <w:pPr>
      <w:numPr>
        <w:ilvl w:val="6"/>
        <w:numId w:val="1"/>
      </w:numPr>
    </w:pPr>
  </w:style>
  <w:style w:type="paragraph" w:customStyle="1" w:styleId="Bullet8">
    <w:name w:val="Bullet 8"/>
    <w:basedOn w:val="Body1"/>
    <w:uiPriority w:val="99"/>
    <w:rsid w:val="004D1357"/>
    <w:pPr>
      <w:numPr>
        <w:ilvl w:val="7"/>
        <w:numId w:val="1"/>
      </w:numPr>
    </w:pPr>
  </w:style>
  <w:style w:type="paragraph" w:customStyle="1" w:styleId="Bullet9">
    <w:name w:val="Bullet 9"/>
    <w:basedOn w:val="Body1"/>
    <w:uiPriority w:val="99"/>
    <w:rsid w:val="004D1357"/>
    <w:pPr>
      <w:numPr>
        <w:ilvl w:val="8"/>
        <w:numId w:val="1"/>
      </w:numPr>
    </w:pPr>
  </w:style>
  <w:style w:type="paragraph" w:styleId="Caption">
    <w:name w:val="caption"/>
    <w:basedOn w:val="Normal"/>
    <w:next w:val="Normal"/>
    <w:uiPriority w:val="99"/>
    <w:qFormat/>
    <w:rsid w:val="004D1357"/>
    <w:pPr>
      <w:jc w:val="center"/>
    </w:pPr>
    <w:rPr>
      <w:b/>
      <w:bCs/>
    </w:rPr>
  </w:style>
  <w:style w:type="paragraph" w:customStyle="1" w:styleId="CorrespondenceAddress">
    <w:name w:val="CorrespondenceAddress"/>
    <w:basedOn w:val="Normal"/>
    <w:uiPriority w:val="99"/>
    <w:rsid w:val="004D1357"/>
  </w:style>
  <w:style w:type="paragraph" w:customStyle="1" w:styleId="CorrespondenceDeliveryInfo">
    <w:name w:val="CorrespondenceDeliveryInfo"/>
    <w:basedOn w:val="CorrespondenceAddress"/>
    <w:next w:val="CorrespondenceAddress"/>
    <w:uiPriority w:val="99"/>
    <w:rsid w:val="004D1357"/>
    <w:rPr>
      <w:b/>
    </w:rPr>
  </w:style>
  <w:style w:type="paragraph" w:customStyle="1" w:styleId="CorrespondenceHeader">
    <w:name w:val="CorrespondenceHeader"/>
    <w:basedOn w:val="BodyText"/>
    <w:uiPriority w:val="99"/>
    <w:rsid w:val="004D1357"/>
    <w:rPr>
      <w:sz w:val="16"/>
    </w:rPr>
  </w:style>
  <w:style w:type="paragraph" w:customStyle="1" w:styleId="CorrespondenceSubject">
    <w:name w:val="CorrespondenceSubject"/>
    <w:basedOn w:val="Normal"/>
    <w:next w:val="BodyText"/>
    <w:uiPriority w:val="99"/>
    <w:rsid w:val="004D1357"/>
    <w:rPr>
      <w:b/>
    </w:rPr>
  </w:style>
  <w:style w:type="paragraph" w:customStyle="1" w:styleId="DLFrontPage">
    <w:name w:val="DLFrontPage"/>
    <w:uiPriority w:val="99"/>
    <w:rsid w:val="00900A2C"/>
    <w:pPr>
      <w:tabs>
        <w:tab w:val="left" w:pos="5940"/>
        <w:tab w:val="left" w:pos="6480"/>
      </w:tabs>
      <w:spacing w:after="220" w:line="280" w:lineRule="exact"/>
      <w:jc w:val="center"/>
    </w:pPr>
    <w:rPr>
      <w:sz w:val="20"/>
      <w:szCs w:val="20"/>
      <w:lang w:val="en-GB"/>
    </w:rPr>
  </w:style>
  <w:style w:type="paragraph" w:styleId="EndnoteText">
    <w:name w:val="endnote text"/>
    <w:basedOn w:val="Normal"/>
    <w:link w:val="EndnoteTextChar"/>
    <w:uiPriority w:val="99"/>
    <w:rsid w:val="004D1357"/>
  </w:style>
  <w:style w:type="character" w:customStyle="1" w:styleId="EndnoteTextChar">
    <w:name w:val="Endnote Text Char"/>
    <w:basedOn w:val="DefaultParagraphFont"/>
    <w:link w:val="EndnoteText"/>
    <w:uiPriority w:val="99"/>
    <w:locked/>
    <w:rsid w:val="004D1357"/>
    <w:rPr>
      <w:rFonts w:cs="Times New Roman"/>
    </w:rPr>
  </w:style>
  <w:style w:type="paragraph" w:styleId="EnvelopeAddress">
    <w:name w:val="envelope address"/>
    <w:basedOn w:val="Normal"/>
    <w:uiPriority w:val="99"/>
    <w:semiHidden/>
    <w:rsid w:val="004D1357"/>
    <w:pPr>
      <w:framePr w:w="7920" w:h="1980" w:hRule="exact" w:hSpace="180" w:wrap="auto" w:hAnchor="page" w:xAlign="center" w:yAlign="bottom"/>
      <w:ind w:left="2880"/>
    </w:pPr>
    <w:rPr>
      <w:rFonts w:eastAsia="MS Gothic" w:cs="Times New Roman"/>
      <w:sz w:val="24"/>
      <w:szCs w:val="24"/>
    </w:rPr>
  </w:style>
  <w:style w:type="paragraph" w:styleId="EnvelopeReturn">
    <w:name w:val="envelope return"/>
    <w:basedOn w:val="Normal"/>
    <w:uiPriority w:val="99"/>
    <w:semiHidden/>
    <w:rsid w:val="004D1357"/>
    <w:rPr>
      <w:rFonts w:eastAsia="MS Gothic" w:cs="Times New Roman"/>
    </w:rPr>
  </w:style>
  <w:style w:type="paragraph" w:styleId="Footer">
    <w:name w:val="footer"/>
    <w:basedOn w:val="Normal"/>
    <w:link w:val="FooterChar"/>
    <w:uiPriority w:val="99"/>
    <w:rsid w:val="004D1357"/>
    <w:pPr>
      <w:tabs>
        <w:tab w:val="center" w:pos="4153"/>
        <w:tab w:val="right" w:pos="8306"/>
      </w:tabs>
    </w:pPr>
  </w:style>
  <w:style w:type="character" w:customStyle="1" w:styleId="FooterChar">
    <w:name w:val="Footer Char"/>
    <w:basedOn w:val="DefaultParagraphFont"/>
    <w:link w:val="Footer"/>
    <w:uiPriority w:val="99"/>
    <w:locked/>
    <w:rsid w:val="004D1357"/>
    <w:rPr>
      <w:rFonts w:cs="Times New Roman"/>
    </w:rPr>
  </w:style>
  <w:style w:type="paragraph" w:styleId="FootnoteText">
    <w:name w:val="footnote text"/>
    <w:basedOn w:val="Normal"/>
    <w:link w:val="FootnoteTextChar"/>
    <w:uiPriority w:val="99"/>
    <w:rsid w:val="004D1357"/>
    <w:rPr>
      <w:sz w:val="18"/>
    </w:rPr>
  </w:style>
  <w:style w:type="character" w:customStyle="1" w:styleId="FootnoteTextChar">
    <w:name w:val="Footnote Text Char"/>
    <w:basedOn w:val="DefaultParagraphFont"/>
    <w:link w:val="FootnoteText"/>
    <w:uiPriority w:val="99"/>
    <w:locked/>
    <w:rsid w:val="004D1357"/>
    <w:rPr>
      <w:rFonts w:cs="Times New Roman"/>
      <w:sz w:val="18"/>
    </w:rPr>
  </w:style>
  <w:style w:type="paragraph" w:styleId="Header">
    <w:name w:val="header"/>
    <w:basedOn w:val="Normal"/>
    <w:link w:val="HeaderChar"/>
    <w:uiPriority w:val="99"/>
    <w:rsid w:val="004D1357"/>
    <w:pPr>
      <w:tabs>
        <w:tab w:val="center" w:pos="4153"/>
        <w:tab w:val="right" w:pos="8306"/>
      </w:tabs>
    </w:pPr>
  </w:style>
  <w:style w:type="character" w:customStyle="1" w:styleId="HeaderChar">
    <w:name w:val="Header Char"/>
    <w:basedOn w:val="DefaultParagraphFont"/>
    <w:link w:val="Header"/>
    <w:uiPriority w:val="99"/>
    <w:locked/>
    <w:rsid w:val="004D1357"/>
    <w:rPr>
      <w:rFonts w:cs="Times New Roman"/>
    </w:rPr>
  </w:style>
  <w:style w:type="character" w:styleId="Hyperlink">
    <w:name w:val="Hyperlink"/>
    <w:basedOn w:val="DefaultParagraphFont"/>
    <w:uiPriority w:val="99"/>
    <w:rsid w:val="004D1357"/>
    <w:rPr>
      <w:rFonts w:cs="Times New Roman"/>
      <w:color w:val="0000FF"/>
      <w:u w:val="single"/>
    </w:rPr>
  </w:style>
  <w:style w:type="paragraph" w:styleId="Index1">
    <w:name w:val="index 1"/>
    <w:basedOn w:val="Normal"/>
    <w:next w:val="Normal"/>
    <w:autoRedefine/>
    <w:uiPriority w:val="99"/>
    <w:semiHidden/>
    <w:rsid w:val="004D1357"/>
    <w:pPr>
      <w:ind w:left="220" w:hanging="220"/>
    </w:pPr>
  </w:style>
  <w:style w:type="paragraph" w:styleId="IndexHeading">
    <w:name w:val="index heading"/>
    <w:basedOn w:val="Normal"/>
    <w:next w:val="Index1"/>
    <w:uiPriority w:val="99"/>
    <w:semiHidden/>
    <w:rsid w:val="004D1357"/>
    <w:rPr>
      <w:rFonts w:eastAsia="MS Gothic" w:cs="Times New Roman"/>
      <w:b/>
      <w:bCs/>
    </w:rPr>
  </w:style>
  <w:style w:type="paragraph" w:styleId="MessageHeader">
    <w:name w:val="Message Header"/>
    <w:basedOn w:val="Normal"/>
    <w:link w:val="MessageHeaderChar"/>
    <w:uiPriority w:val="99"/>
    <w:semiHidden/>
    <w:rsid w:val="004D1357"/>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cs="Times New Roman"/>
      <w:sz w:val="24"/>
      <w:szCs w:val="24"/>
    </w:rPr>
  </w:style>
  <w:style w:type="character" w:customStyle="1" w:styleId="MessageHeaderChar">
    <w:name w:val="Message Header Char"/>
    <w:basedOn w:val="DefaultParagraphFont"/>
    <w:link w:val="MessageHeader"/>
    <w:uiPriority w:val="99"/>
    <w:semiHidden/>
    <w:locked/>
    <w:rsid w:val="004D1357"/>
    <w:rPr>
      <w:rFonts w:eastAsia="MS Gothic" w:cs="Times New Roman"/>
      <w:sz w:val="24"/>
      <w:szCs w:val="24"/>
      <w:shd w:val="pct20" w:color="auto" w:fill="auto"/>
    </w:rPr>
  </w:style>
  <w:style w:type="paragraph" w:customStyle="1" w:styleId="Schedule1">
    <w:name w:val="Schedule 1"/>
    <w:basedOn w:val="BodyText"/>
    <w:next w:val="BodyText"/>
    <w:uiPriority w:val="99"/>
    <w:rsid w:val="004D1357"/>
    <w:pPr>
      <w:keepNext/>
      <w:pageBreakBefore/>
      <w:jc w:val="center"/>
    </w:pPr>
    <w:rPr>
      <w:b/>
      <w:caps/>
    </w:rPr>
  </w:style>
  <w:style w:type="paragraph" w:customStyle="1" w:styleId="Schedule2">
    <w:name w:val="Schedule 2"/>
    <w:basedOn w:val="BodyText"/>
    <w:next w:val="BodyText"/>
    <w:uiPriority w:val="99"/>
    <w:rsid w:val="004D1357"/>
    <w:pPr>
      <w:jc w:val="center"/>
    </w:pPr>
    <w:rPr>
      <w:b/>
    </w:rPr>
  </w:style>
  <w:style w:type="paragraph" w:customStyle="1" w:styleId="Simple1">
    <w:name w:val="Simple 1"/>
    <w:basedOn w:val="Body1"/>
    <w:link w:val="Simple1Char"/>
    <w:uiPriority w:val="99"/>
    <w:rsid w:val="004D1357"/>
    <w:pPr>
      <w:numPr>
        <w:numId w:val="14"/>
      </w:numPr>
      <w:tabs>
        <w:tab w:val="left" w:pos="6660"/>
      </w:tabs>
    </w:pPr>
  </w:style>
  <w:style w:type="character" w:customStyle="1" w:styleId="Simple1Char">
    <w:name w:val="Simple 1 Char"/>
    <w:basedOn w:val="DefaultParagraphFont"/>
    <w:link w:val="Simple1"/>
    <w:uiPriority w:val="99"/>
    <w:locked/>
    <w:rsid w:val="004D1357"/>
    <w:rPr>
      <w:rFonts w:cs="Times New Roman"/>
    </w:rPr>
  </w:style>
  <w:style w:type="paragraph" w:customStyle="1" w:styleId="Simple2">
    <w:name w:val="Simple 2"/>
    <w:basedOn w:val="Body1"/>
    <w:link w:val="Simple2Char"/>
    <w:uiPriority w:val="99"/>
    <w:rsid w:val="004D1357"/>
    <w:pPr>
      <w:numPr>
        <w:ilvl w:val="1"/>
        <w:numId w:val="14"/>
      </w:numPr>
    </w:pPr>
  </w:style>
  <w:style w:type="character" w:customStyle="1" w:styleId="Simple2Char">
    <w:name w:val="Simple 2 Char"/>
    <w:basedOn w:val="Simple1Char"/>
    <w:link w:val="Simple2"/>
    <w:uiPriority w:val="99"/>
    <w:locked/>
    <w:rsid w:val="004D1357"/>
    <w:rPr>
      <w:rFonts w:cs="Times New Roman"/>
    </w:rPr>
  </w:style>
  <w:style w:type="paragraph" w:customStyle="1" w:styleId="Simple3">
    <w:name w:val="Simple 3"/>
    <w:basedOn w:val="Body1"/>
    <w:link w:val="Simple3Char"/>
    <w:uiPriority w:val="99"/>
    <w:rsid w:val="004D1357"/>
    <w:pPr>
      <w:numPr>
        <w:ilvl w:val="2"/>
        <w:numId w:val="14"/>
      </w:numPr>
    </w:pPr>
  </w:style>
  <w:style w:type="character" w:customStyle="1" w:styleId="Simple3Char">
    <w:name w:val="Simple 3 Char"/>
    <w:basedOn w:val="Simple1Char"/>
    <w:link w:val="Simple3"/>
    <w:uiPriority w:val="99"/>
    <w:locked/>
    <w:rsid w:val="004D1357"/>
    <w:rPr>
      <w:rFonts w:cs="Times New Roman"/>
    </w:rPr>
  </w:style>
  <w:style w:type="paragraph" w:customStyle="1" w:styleId="Simple4">
    <w:name w:val="Simple 4"/>
    <w:basedOn w:val="Body1"/>
    <w:link w:val="Simple4Char"/>
    <w:uiPriority w:val="99"/>
    <w:rsid w:val="004D1357"/>
    <w:pPr>
      <w:numPr>
        <w:ilvl w:val="3"/>
        <w:numId w:val="14"/>
      </w:numPr>
    </w:pPr>
  </w:style>
  <w:style w:type="character" w:customStyle="1" w:styleId="Simple4Char">
    <w:name w:val="Simple 4 Char"/>
    <w:basedOn w:val="Simple1Char"/>
    <w:link w:val="Simple4"/>
    <w:uiPriority w:val="99"/>
    <w:locked/>
    <w:rsid w:val="004D1357"/>
    <w:rPr>
      <w:rFonts w:cs="Times New Roman"/>
    </w:rPr>
  </w:style>
  <w:style w:type="paragraph" w:customStyle="1" w:styleId="Simple5">
    <w:name w:val="Simple 5"/>
    <w:basedOn w:val="Body1"/>
    <w:link w:val="Simple5Char"/>
    <w:uiPriority w:val="99"/>
    <w:rsid w:val="004D1357"/>
    <w:pPr>
      <w:numPr>
        <w:ilvl w:val="4"/>
        <w:numId w:val="14"/>
      </w:numPr>
    </w:pPr>
  </w:style>
  <w:style w:type="character" w:customStyle="1" w:styleId="Simple5Char">
    <w:name w:val="Simple 5 Char"/>
    <w:basedOn w:val="Simple1Char"/>
    <w:link w:val="Simple5"/>
    <w:uiPriority w:val="99"/>
    <w:locked/>
    <w:rsid w:val="004D1357"/>
    <w:rPr>
      <w:rFonts w:cs="Times New Roman"/>
    </w:rPr>
  </w:style>
  <w:style w:type="paragraph" w:customStyle="1" w:styleId="Simple6">
    <w:name w:val="Simple 6"/>
    <w:basedOn w:val="Body1"/>
    <w:link w:val="Simple6Char"/>
    <w:uiPriority w:val="99"/>
    <w:rsid w:val="004D1357"/>
    <w:pPr>
      <w:numPr>
        <w:ilvl w:val="5"/>
        <w:numId w:val="14"/>
      </w:numPr>
    </w:pPr>
  </w:style>
  <w:style w:type="character" w:customStyle="1" w:styleId="Simple6Char">
    <w:name w:val="Simple 6 Char"/>
    <w:basedOn w:val="Simple5Char"/>
    <w:link w:val="Simple6"/>
    <w:uiPriority w:val="99"/>
    <w:locked/>
    <w:rsid w:val="004D1357"/>
    <w:rPr>
      <w:rFonts w:cs="Times New Roman"/>
    </w:rPr>
  </w:style>
  <w:style w:type="paragraph" w:customStyle="1" w:styleId="Simple7">
    <w:name w:val="Simple 7"/>
    <w:basedOn w:val="Body1"/>
    <w:link w:val="Simple7Char"/>
    <w:uiPriority w:val="99"/>
    <w:rsid w:val="004D1357"/>
    <w:pPr>
      <w:numPr>
        <w:ilvl w:val="6"/>
        <w:numId w:val="14"/>
      </w:numPr>
    </w:pPr>
  </w:style>
  <w:style w:type="character" w:customStyle="1" w:styleId="Simple7Char">
    <w:name w:val="Simple 7 Char"/>
    <w:basedOn w:val="Simple5Char"/>
    <w:link w:val="Simple7"/>
    <w:uiPriority w:val="99"/>
    <w:locked/>
    <w:rsid w:val="004D1357"/>
    <w:rPr>
      <w:rFonts w:cs="Times New Roman"/>
    </w:rPr>
  </w:style>
  <w:style w:type="paragraph" w:customStyle="1" w:styleId="Simple8">
    <w:name w:val="Simple 8"/>
    <w:basedOn w:val="Body1"/>
    <w:link w:val="Simple8Char"/>
    <w:uiPriority w:val="99"/>
    <w:rsid w:val="004D1357"/>
    <w:pPr>
      <w:numPr>
        <w:ilvl w:val="7"/>
        <w:numId w:val="14"/>
      </w:numPr>
    </w:pPr>
  </w:style>
  <w:style w:type="character" w:customStyle="1" w:styleId="Simple8Char">
    <w:name w:val="Simple 8 Char"/>
    <w:basedOn w:val="Simple5Char"/>
    <w:link w:val="Simple8"/>
    <w:uiPriority w:val="99"/>
    <w:locked/>
    <w:rsid w:val="004D1357"/>
    <w:rPr>
      <w:rFonts w:cs="Times New Roman"/>
    </w:rPr>
  </w:style>
  <w:style w:type="paragraph" w:customStyle="1" w:styleId="Simple9">
    <w:name w:val="Simple 9"/>
    <w:basedOn w:val="Body1"/>
    <w:link w:val="Simple9Char"/>
    <w:uiPriority w:val="99"/>
    <w:rsid w:val="004D1357"/>
    <w:pPr>
      <w:numPr>
        <w:ilvl w:val="8"/>
        <w:numId w:val="14"/>
      </w:numPr>
    </w:pPr>
  </w:style>
  <w:style w:type="character" w:customStyle="1" w:styleId="Simple9Char">
    <w:name w:val="Simple 9 Char"/>
    <w:basedOn w:val="Simple5Char"/>
    <w:link w:val="Simple9"/>
    <w:uiPriority w:val="99"/>
    <w:locked/>
    <w:rsid w:val="004D1357"/>
    <w:rPr>
      <w:rFonts w:cs="Times New Roman"/>
    </w:rPr>
  </w:style>
  <w:style w:type="paragraph" w:customStyle="1" w:styleId="Subject">
    <w:name w:val="Subject"/>
    <w:basedOn w:val="Normal"/>
    <w:next w:val="Normal"/>
    <w:uiPriority w:val="99"/>
    <w:rsid w:val="004D1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99"/>
    <w:qFormat/>
    <w:rsid w:val="004D1357"/>
    <w:pPr>
      <w:numPr>
        <w:ilvl w:val="1"/>
      </w:numPr>
    </w:pPr>
    <w:rPr>
      <w:rFonts w:eastAsia="MS Gothic" w:cs="Times New Roman"/>
      <w:i/>
      <w:iCs/>
      <w:sz w:val="28"/>
      <w:szCs w:val="24"/>
    </w:rPr>
  </w:style>
  <w:style w:type="character" w:customStyle="1" w:styleId="SubtitleChar">
    <w:name w:val="Subtitle Char"/>
    <w:basedOn w:val="DefaultParagraphFont"/>
    <w:link w:val="Subtitle"/>
    <w:uiPriority w:val="99"/>
    <w:locked/>
    <w:rsid w:val="004D1357"/>
    <w:rPr>
      <w:rFonts w:eastAsia="MS Gothic" w:cs="Times New Roman"/>
      <w:i/>
      <w:iCs/>
      <w:sz w:val="24"/>
      <w:szCs w:val="24"/>
    </w:rPr>
  </w:style>
  <w:style w:type="table" w:styleId="TableGrid">
    <w:name w:val="Table Grid"/>
    <w:basedOn w:val="TableNormal"/>
    <w:uiPriority w:val="99"/>
    <w:rsid w:val="004D13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BodyText"/>
    <w:next w:val="BodyText"/>
    <w:link w:val="TitleChar"/>
    <w:uiPriority w:val="99"/>
    <w:qFormat/>
    <w:rsid w:val="004D1357"/>
    <w:pPr>
      <w:keepNext/>
      <w:spacing w:after="300"/>
      <w:contextualSpacing/>
      <w:jc w:val="left"/>
    </w:pPr>
    <w:rPr>
      <w:rFonts w:eastAsia="MS Gothic" w:cs="Times New Roman"/>
      <w:b/>
      <w:kern w:val="28"/>
      <w:sz w:val="32"/>
      <w:szCs w:val="52"/>
    </w:rPr>
  </w:style>
  <w:style w:type="character" w:customStyle="1" w:styleId="TitleChar">
    <w:name w:val="Title Char"/>
    <w:basedOn w:val="DefaultParagraphFont"/>
    <w:link w:val="Title"/>
    <w:uiPriority w:val="99"/>
    <w:locked/>
    <w:rsid w:val="004D1357"/>
    <w:rPr>
      <w:rFonts w:eastAsia="MS Gothic" w:cs="Times New Roman"/>
      <w:b/>
      <w:kern w:val="28"/>
      <w:sz w:val="52"/>
      <w:szCs w:val="52"/>
    </w:rPr>
  </w:style>
  <w:style w:type="paragraph" w:styleId="TOAHeading">
    <w:name w:val="toa heading"/>
    <w:basedOn w:val="Normal"/>
    <w:next w:val="Normal"/>
    <w:uiPriority w:val="99"/>
    <w:semiHidden/>
    <w:rsid w:val="004D1357"/>
    <w:pPr>
      <w:spacing w:before="120"/>
    </w:pPr>
    <w:rPr>
      <w:rFonts w:eastAsia="MS Gothic" w:cs="Times New Roman"/>
      <w:b/>
      <w:bCs/>
      <w:sz w:val="24"/>
      <w:szCs w:val="24"/>
    </w:rPr>
  </w:style>
  <w:style w:type="paragraph" w:styleId="TOC1">
    <w:name w:val="toc 1"/>
    <w:basedOn w:val="Normal"/>
    <w:next w:val="Normal"/>
    <w:autoRedefine/>
    <w:uiPriority w:val="99"/>
    <w:rsid w:val="005A5E27"/>
    <w:pPr>
      <w:tabs>
        <w:tab w:val="left" w:pos="1418"/>
        <w:tab w:val="right" w:leader="dot" w:pos="9017"/>
      </w:tabs>
    </w:pPr>
    <w:rPr>
      <w:rFonts w:eastAsia="Times New Roman" w:cs="Times New Roman"/>
      <w:caps/>
      <w:szCs w:val="24"/>
    </w:rPr>
  </w:style>
  <w:style w:type="paragraph" w:styleId="TOC2">
    <w:name w:val="toc 2"/>
    <w:basedOn w:val="Normal"/>
    <w:next w:val="Normal"/>
    <w:autoRedefine/>
    <w:uiPriority w:val="99"/>
    <w:rsid w:val="004D1357"/>
    <w:pPr>
      <w:tabs>
        <w:tab w:val="right" w:leader="dot" w:pos="8278"/>
      </w:tabs>
      <w:ind w:left="240"/>
    </w:pPr>
    <w:rPr>
      <w:rFonts w:eastAsia="Times New Roman" w:cs="Times New Roman"/>
      <w:szCs w:val="24"/>
    </w:rPr>
  </w:style>
  <w:style w:type="paragraph" w:styleId="TOC3">
    <w:name w:val="toc 3"/>
    <w:basedOn w:val="Normal"/>
    <w:next w:val="Normal"/>
    <w:autoRedefine/>
    <w:uiPriority w:val="99"/>
    <w:rsid w:val="004D1357"/>
    <w:pPr>
      <w:spacing w:after="100"/>
      <w:ind w:left="440"/>
    </w:pPr>
  </w:style>
  <w:style w:type="paragraph" w:styleId="TOCHeading">
    <w:name w:val="TOC Heading"/>
    <w:basedOn w:val="Heading1"/>
    <w:next w:val="Normal"/>
    <w:uiPriority w:val="99"/>
    <w:qFormat/>
    <w:rsid w:val="005E2963"/>
    <w:pPr>
      <w:keepLines/>
      <w:widowControl/>
      <w:numPr>
        <w:numId w:val="0"/>
      </w:numPr>
      <w:spacing w:before="480" w:after="0"/>
      <w:outlineLvl w:val="9"/>
    </w:pPr>
    <w:rPr>
      <w:rFonts w:eastAsia="MS Gothic" w:cs="Times New Roman"/>
      <w:kern w:val="0"/>
      <w:sz w:val="28"/>
      <w:szCs w:val="28"/>
    </w:rPr>
  </w:style>
  <w:style w:type="character" w:styleId="PageNumber">
    <w:name w:val="page number"/>
    <w:basedOn w:val="DefaultParagraphFont"/>
    <w:uiPriority w:val="99"/>
    <w:rsid w:val="004D1357"/>
    <w:rPr>
      <w:rFonts w:cs="Times New Roman"/>
    </w:rPr>
  </w:style>
  <w:style w:type="paragraph" w:customStyle="1" w:styleId="Notes">
    <w:name w:val="Notes"/>
    <w:basedOn w:val="Body1"/>
    <w:uiPriority w:val="99"/>
    <w:rsid w:val="004D1357"/>
    <w:pPr>
      <w:shd w:val="clear" w:color="auto" w:fill="F2F2F2"/>
    </w:pPr>
    <w:rPr>
      <w:b/>
      <w:i/>
    </w:rPr>
  </w:style>
  <w:style w:type="paragraph" w:customStyle="1" w:styleId="definition">
    <w:name w:val="definition"/>
    <w:basedOn w:val="BodyText"/>
    <w:uiPriority w:val="99"/>
    <w:rsid w:val="004D1357"/>
    <w:pPr>
      <w:numPr>
        <w:numId w:val="11"/>
      </w:numPr>
    </w:pPr>
    <w:rPr>
      <w:rFonts w:eastAsia="Times New Roman" w:cs="Times New Roman"/>
      <w:lang w:eastAsia="en-GB"/>
    </w:rPr>
  </w:style>
  <w:style w:type="paragraph" w:customStyle="1" w:styleId="definitionsub">
    <w:name w:val="definition sub"/>
    <w:basedOn w:val="BodyText"/>
    <w:uiPriority w:val="99"/>
    <w:rsid w:val="004D1357"/>
    <w:pPr>
      <w:numPr>
        <w:ilvl w:val="1"/>
        <w:numId w:val="11"/>
      </w:numPr>
    </w:pPr>
    <w:rPr>
      <w:rFonts w:eastAsia="Times New Roman" w:cs="Times New Roman"/>
      <w:lang w:eastAsia="en-GB"/>
    </w:rPr>
  </w:style>
  <w:style w:type="paragraph" w:customStyle="1" w:styleId="Parties">
    <w:name w:val="Parties"/>
    <w:basedOn w:val="Body1"/>
    <w:uiPriority w:val="99"/>
    <w:rsid w:val="004D1357"/>
    <w:pPr>
      <w:numPr>
        <w:numId w:val="2"/>
      </w:numPr>
    </w:pPr>
    <w:rPr>
      <w:rFonts w:eastAsia="Times New Roman" w:cs="Times New Roman"/>
      <w:b/>
      <w:lang w:eastAsia="en-GB"/>
    </w:rPr>
  </w:style>
  <w:style w:type="paragraph" w:customStyle="1" w:styleId="PartiesFront">
    <w:name w:val="Parties Front"/>
    <w:basedOn w:val="Body1"/>
    <w:uiPriority w:val="99"/>
    <w:rsid w:val="001F34D7"/>
    <w:pPr>
      <w:tabs>
        <w:tab w:val="center" w:pos="4321"/>
        <w:tab w:val="left" w:pos="7921"/>
      </w:tabs>
      <w:ind w:left="0" w:right="1701"/>
      <w:jc w:val="left"/>
    </w:pPr>
    <w:rPr>
      <w:rFonts w:eastAsia="Times New Roman" w:cs="Times New Roman"/>
      <w:b/>
      <w:caps/>
      <w:lang w:eastAsia="en-GB"/>
    </w:rPr>
  </w:style>
  <w:style w:type="paragraph" w:customStyle="1" w:styleId="Recitals">
    <w:name w:val="Recitals"/>
    <w:basedOn w:val="Body1"/>
    <w:uiPriority w:val="99"/>
    <w:rsid w:val="004D1357"/>
    <w:pPr>
      <w:numPr>
        <w:numId w:val="3"/>
      </w:numPr>
    </w:pPr>
    <w:rPr>
      <w:rFonts w:eastAsia="Times New Roman" w:cs="Times New Roman"/>
      <w:lang w:eastAsia="en-GB"/>
    </w:rPr>
  </w:style>
  <w:style w:type="paragraph" w:customStyle="1" w:styleId="Witness">
    <w:name w:val="Witness"/>
    <w:basedOn w:val="BodyText"/>
    <w:uiPriority w:val="99"/>
    <w:rsid w:val="004D1357"/>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99"/>
    <w:rsid w:val="004D1357"/>
    <w:pPr>
      <w:tabs>
        <w:tab w:val="left" w:pos="1134"/>
        <w:tab w:val="left" w:leader="dot" w:pos="5387"/>
      </w:tabs>
    </w:pPr>
  </w:style>
  <w:style w:type="paragraph" w:customStyle="1" w:styleId="DLFrontPageTitle">
    <w:name w:val="DLFrontPageTitle"/>
    <w:basedOn w:val="DLFrontPage"/>
    <w:uiPriority w:val="99"/>
    <w:rsid w:val="00900A2C"/>
    <w:pPr>
      <w:tabs>
        <w:tab w:val="clear" w:pos="6480"/>
        <w:tab w:val="left" w:pos="6660"/>
      </w:tabs>
      <w:spacing w:line="240" w:lineRule="auto"/>
    </w:pPr>
  </w:style>
  <w:style w:type="paragraph" w:styleId="ListParagraph">
    <w:name w:val="List Paragraph"/>
    <w:basedOn w:val="Normal"/>
    <w:uiPriority w:val="99"/>
    <w:qFormat/>
    <w:rsid w:val="005762A6"/>
    <w:pPr>
      <w:ind w:left="720"/>
      <w:contextualSpacing/>
    </w:pPr>
  </w:style>
  <w:style w:type="character" w:styleId="FootnoteReference">
    <w:name w:val="footnote reference"/>
    <w:basedOn w:val="DefaultParagraphFont"/>
    <w:uiPriority w:val="99"/>
    <w:rsid w:val="00E677A3"/>
    <w:rPr>
      <w:rFonts w:cs="Times New Roman"/>
      <w:vertAlign w:val="superscript"/>
    </w:rPr>
  </w:style>
  <w:style w:type="paragraph" w:styleId="TOC4">
    <w:name w:val="toc 4"/>
    <w:basedOn w:val="Normal"/>
    <w:next w:val="Normal"/>
    <w:autoRedefine/>
    <w:uiPriority w:val="99"/>
    <w:rsid w:val="001667D3"/>
    <w:pPr>
      <w:spacing w:after="100"/>
      <w:ind w:left="600"/>
    </w:pPr>
  </w:style>
  <w:style w:type="paragraph" w:styleId="TOC5">
    <w:name w:val="toc 5"/>
    <w:basedOn w:val="Normal"/>
    <w:next w:val="Normal"/>
    <w:autoRedefine/>
    <w:uiPriority w:val="99"/>
    <w:rsid w:val="001667D3"/>
    <w:pPr>
      <w:spacing w:after="100"/>
      <w:ind w:left="800"/>
    </w:pPr>
  </w:style>
  <w:style w:type="paragraph" w:styleId="TOC6">
    <w:name w:val="toc 6"/>
    <w:basedOn w:val="Normal"/>
    <w:next w:val="Normal"/>
    <w:autoRedefine/>
    <w:uiPriority w:val="99"/>
    <w:rsid w:val="001667D3"/>
    <w:pPr>
      <w:spacing w:after="100" w:line="276" w:lineRule="auto"/>
      <w:ind w:left="1100"/>
    </w:pPr>
    <w:rPr>
      <w:rFonts w:ascii="Calibri" w:eastAsia="MS Mincho" w:hAnsi="Calibri"/>
      <w:sz w:val="22"/>
      <w:szCs w:val="22"/>
      <w:lang w:eastAsia="en-GB"/>
    </w:rPr>
  </w:style>
  <w:style w:type="paragraph" w:styleId="TOC7">
    <w:name w:val="toc 7"/>
    <w:basedOn w:val="Normal"/>
    <w:next w:val="Normal"/>
    <w:autoRedefine/>
    <w:uiPriority w:val="99"/>
    <w:rsid w:val="001667D3"/>
    <w:pPr>
      <w:spacing w:after="100" w:line="276" w:lineRule="auto"/>
      <w:ind w:left="1320"/>
    </w:pPr>
    <w:rPr>
      <w:rFonts w:ascii="Calibri" w:eastAsia="MS Mincho" w:hAnsi="Calibri"/>
      <w:sz w:val="22"/>
      <w:szCs w:val="22"/>
      <w:lang w:eastAsia="en-GB"/>
    </w:rPr>
  </w:style>
  <w:style w:type="paragraph" w:styleId="TOC8">
    <w:name w:val="toc 8"/>
    <w:basedOn w:val="Normal"/>
    <w:next w:val="Normal"/>
    <w:autoRedefine/>
    <w:uiPriority w:val="99"/>
    <w:rsid w:val="001667D3"/>
    <w:pPr>
      <w:spacing w:after="100" w:line="276" w:lineRule="auto"/>
      <w:ind w:left="1540"/>
    </w:pPr>
    <w:rPr>
      <w:rFonts w:ascii="Calibri" w:eastAsia="MS Mincho" w:hAnsi="Calibri"/>
      <w:sz w:val="22"/>
      <w:szCs w:val="22"/>
      <w:lang w:eastAsia="en-GB"/>
    </w:rPr>
  </w:style>
  <w:style w:type="paragraph" w:styleId="TOC9">
    <w:name w:val="toc 9"/>
    <w:basedOn w:val="Normal"/>
    <w:next w:val="Normal"/>
    <w:autoRedefine/>
    <w:uiPriority w:val="99"/>
    <w:rsid w:val="001667D3"/>
    <w:pPr>
      <w:spacing w:after="100" w:line="276" w:lineRule="auto"/>
      <w:ind w:left="1760"/>
    </w:pPr>
    <w:rPr>
      <w:rFonts w:ascii="Calibri" w:eastAsia="MS Mincho" w:hAnsi="Calibri"/>
      <w:sz w:val="22"/>
      <w:szCs w:val="22"/>
      <w:lang w:eastAsia="en-GB"/>
    </w:rPr>
  </w:style>
  <w:style w:type="paragraph" w:customStyle="1" w:styleId="Body2">
    <w:name w:val="Body 2"/>
    <w:basedOn w:val="Body20"/>
    <w:link w:val="Body2Char"/>
    <w:uiPriority w:val="99"/>
    <w:rsid w:val="00C32367"/>
    <w:pPr>
      <w:spacing w:after="140" w:line="290" w:lineRule="auto"/>
      <w:ind w:left="680"/>
    </w:pPr>
    <w:rPr>
      <w:rFonts w:eastAsia="Times New Roman" w:cs="Times New Roman"/>
      <w:kern w:val="20"/>
      <w:szCs w:val="24"/>
      <w:lang w:val="en-US" w:eastAsia="en-GB"/>
    </w:rPr>
  </w:style>
  <w:style w:type="paragraph" w:customStyle="1" w:styleId="Level1">
    <w:name w:val="Level 1"/>
    <w:basedOn w:val="Normal"/>
    <w:next w:val="Normal"/>
    <w:uiPriority w:val="99"/>
    <w:rsid w:val="00E65142"/>
    <w:pPr>
      <w:keepNext/>
      <w:numPr>
        <w:numId w:val="4"/>
      </w:numPr>
      <w:tabs>
        <w:tab w:val="clear" w:pos="822"/>
        <w:tab w:val="num" w:pos="680"/>
      </w:tabs>
      <w:spacing w:before="280" w:after="140" w:line="290" w:lineRule="auto"/>
      <w:ind w:left="680"/>
      <w:jc w:val="both"/>
      <w:outlineLvl w:val="0"/>
    </w:pPr>
    <w:rPr>
      <w:rFonts w:eastAsia="Times New Roman" w:cs="Times New Roman"/>
      <w:b/>
      <w:bCs/>
      <w:kern w:val="20"/>
      <w:sz w:val="22"/>
      <w:szCs w:val="32"/>
      <w:lang w:eastAsia="en-GB"/>
    </w:rPr>
  </w:style>
  <w:style w:type="paragraph" w:customStyle="1" w:styleId="Level2">
    <w:name w:val="Level 2"/>
    <w:basedOn w:val="Normal"/>
    <w:next w:val="Body2"/>
    <w:link w:val="Level2Char"/>
    <w:uiPriority w:val="99"/>
    <w:rsid w:val="00E65142"/>
    <w:pPr>
      <w:keepNext/>
      <w:numPr>
        <w:ilvl w:val="1"/>
        <w:numId w:val="4"/>
      </w:numPr>
      <w:spacing w:before="280" w:after="60" w:line="290" w:lineRule="auto"/>
      <w:jc w:val="both"/>
      <w:outlineLvl w:val="1"/>
    </w:pPr>
    <w:rPr>
      <w:rFonts w:eastAsia="Times New Roman" w:cs="Times New Roman"/>
      <w:b/>
      <w:bCs/>
      <w:kern w:val="20"/>
      <w:sz w:val="21"/>
      <w:szCs w:val="31"/>
      <w:lang w:val="en-US" w:eastAsia="en-GB"/>
    </w:rPr>
  </w:style>
  <w:style w:type="paragraph" w:customStyle="1" w:styleId="Level3">
    <w:name w:val="Level 3"/>
    <w:basedOn w:val="Normal"/>
    <w:link w:val="Level3Char"/>
    <w:uiPriority w:val="99"/>
    <w:rsid w:val="00E65142"/>
    <w:pPr>
      <w:numPr>
        <w:ilvl w:val="2"/>
        <w:numId w:val="4"/>
      </w:numPr>
      <w:spacing w:after="140" w:line="290" w:lineRule="auto"/>
      <w:jc w:val="both"/>
    </w:pPr>
    <w:rPr>
      <w:rFonts w:eastAsia="Times New Roman" w:cs="Times New Roman"/>
      <w:kern w:val="20"/>
      <w:szCs w:val="28"/>
      <w:lang w:eastAsia="en-GB"/>
    </w:rPr>
  </w:style>
  <w:style w:type="paragraph" w:customStyle="1" w:styleId="Level4">
    <w:name w:val="Level 4"/>
    <w:basedOn w:val="Normal"/>
    <w:link w:val="Level4Char"/>
    <w:uiPriority w:val="99"/>
    <w:rsid w:val="00E65142"/>
    <w:pPr>
      <w:numPr>
        <w:ilvl w:val="3"/>
        <w:numId w:val="4"/>
      </w:numPr>
      <w:spacing w:after="140" w:line="290" w:lineRule="auto"/>
      <w:jc w:val="both"/>
      <w:outlineLvl w:val="3"/>
    </w:pPr>
    <w:rPr>
      <w:rFonts w:eastAsia="Times New Roman" w:cs="Times New Roman"/>
      <w:kern w:val="20"/>
      <w:szCs w:val="24"/>
      <w:lang w:val="en-US" w:eastAsia="en-GB"/>
    </w:rPr>
  </w:style>
  <w:style w:type="paragraph" w:customStyle="1" w:styleId="Level5">
    <w:name w:val="Level 5"/>
    <w:basedOn w:val="Normal"/>
    <w:uiPriority w:val="99"/>
    <w:rsid w:val="00E65142"/>
    <w:pPr>
      <w:numPr>
        <w:ilvl w:val="4"/>
        <w:numId w:val="4"/>
      </w:numPr>
      <w:spacing w:after="140" w:line="290" w:lineRule="auto"/>
      <w:jc w:val="both"/>
      <w:outlineLvl w:val="4"/>
    </w:pPr>
    <w:rPr>
      <w:rFonts w:eastAsia="Times New Roman" w:cs="Times New Roman"/>
      <w:kern w:val="20"/>
      <w:szCs w:val="24"/>
      <w:lang w:eastAsia="en-GB"/>
    </w:rPr>
  </w:style>
  <w:style w:type="paragraph" w:customStyle="1" w:styleId="Level6">
    <w:name w:val="Level 6"/>
    <w:basedOn w:val="Normal"/>
    <w:uiPriority w:val="99"/>
    <w:rsid w:val="00E65142"/>
    <w:pPr>
      <w:numPr>
        <w:ilvl w:val="5"/>
        <w:numId w:val="4"/>
      </w:numPr>
      <w:spacing w:after="140" w:line="290" w:lineRule="auto"/>
      <w:jc w:val="both"/>
      <w:outlineLvl w:val="5"/>
    </w:pPr>
    <w:rPr>
      <w:rFonts w:eastAsia="Times New Roman" w:cs="Times New Roman"/>
      <w:kern w:val="20"/>
      <w:szCs w:val="24"/>
      <w:lang w:eastAsia="en-GB"/>
    </w:rPr>
  </w:style>
  <w:style w:type="paragraph" w:customStyle="1" w:styleId="Level7">
    <w:name w:val="Level 7"/>
    <w:basedOn w:val="Normal"/>
    <w:uiPriority w:val="99"/>
    <w:rsid w:val="00E65142"/>
    <w:pPr>
      <w:numPr>
        <w:ilvl w:val="6"/>
        <w:numId w:val="4"/>
      </w:numPr>
      <w:spacing w:after="140" w:line="290" w:lineRule="auto"/>
      <w:jc w:val="both"/>
      <w:outlineLvl w:val="6"/>
    </w:pPr>
    <w:rPr>
      <w:rFonts w:eastAsia="Times New Roman" w:cs="Times New Roman"/>
      <w:kern w:val="20"/>
      <w:szCs w:val="24"/>
      <w:lang w:eastAsia="en-GB"/>
    </w:rPr>
  </w:style>
  <w:style w:type="paragraph" w:customStyle="1" w:styleId="Level8">
    <w:name w:val="Level 8"/>
    <w:basedOn w:val="Normal"/>
    <w:uiPriority w:val="99"/>
    <w:rsid w:val="00E65142"/>
    <w:pPr>
      <w:numPr>
        <w:ilvl w:val="7"/>
        <w:numId w:val="4"/>
      </w:numPr>
      <w:spacing w:after="140" w:line="290" w:lineRule="auto"/>
      <w:jc w:val="both"/>
      <w:outlineLvl w:val="7"/>
    </w:pPr>
    <w:rPr>
      <w:rFonts w:eastAsia="Times New Roman" w:cs="Times New Roman"/>
      <w:kern w:val="20"/>
      <w:szCs w:val="24"/>
      <w:lang w:eastAsia="en-GB"/>
    </w:rPr>
  </w:style>
  <w:style w:type="paragraph" w:customStyle="1" w:styleId="Level9">
    <w:name w:val="Level 9"/>
    <w:basedOn w:val="Normal"/>
    <w:uiPriority w:val="99"/>
    <w:rsid w:val="00E65142"/>
    <w:pPr>
      <w:numPr>
        <w:ilvl w:val="8"/>
        <w:numId w:val="4"/>
      </w:numPr>
      <w:spacing w:after="140" w:line="290" w:lineRule="auto"/>
      <w:jc w:val="both"/>
      <w:outlineLvl w:val="8"/>
    </w:pPr>
    <w:rPr>
      <w:rFonts w:eastAsia="Times New Roman" w:cs="Times New Roman"/>
      <w:kern w:val="20"/>
      <w:szCs w:val="24"/>
      <w:lang w:eastAsia="en-GB"/>
    </w:rPr>
  </w:style>
  <w:style w:type="character" w:customStyle="1" w:styleId="Level2Char">
    <w:name w:val="Level 2 Char"/>
    <w:link w:val="Level2"/>
    <w:uiPriority w:val="99"/>
    <w:locked/>
    <w:rsid w:val="00E65142"/>
    <w:rPr>
      <w:rFonts w:eastAsia="Times New Roman"/>
      <w:b/>
      <w:kern w:val="20"/>
      <w:sz w:val="31"/>
      <w:lang w:eastAsia="en-GB"/>
    </w:rPr>
  </w:style>
  <w:style w:type="character" w:customStyle="1" w:styleId="Level3Char">
    <w:name w:val="Level 3 Char"/>
    <w:basedOn w:val="DefaultParagraphFont"/>
    <w:link w:val="Level3"/>
    <w:uiPriority w:val="99"/>
    <w:locked/>
    <w:rsid w:val="00E65142"/>
    <w:rPr>
      <w:rFonts w:eastAsia="Times New Roman" w:cs="Times New Roman"/>
      <w:kern w:val="20"/>
      <w:sz w:val="28"/>
      <w:szCs w:val="28"/>
      <w:lang w:eastAsia="en-GB"/>
    </w:rPr>
  </w:style>
  <w:style w:type="character" w:customStyle="1" w:styleId="Body2Char">
    <w:name w:val="Body 2 Char"/>
    <w:link w:val="Body2"/>
    <w:uiPriority w:val="99"/>
    <w:locked/>
    <w:rsid w:val="008E4495"/>
    <w:rPr>
      <w:rFonts w:eastAsia="Times New Roman"/>
      <w:kern w:val="20"/>
      <w:sz w:val="24"/>
      <w:lang w:eastAsia="en-GB"/>
    </w:rPr>
  </w:style>
  <w:style w:type="character" w:customStyle="1" w:styleId="Level4Char">
    <w:name w:val="Level 4 Char"/>
    <w:link w:val="Level4"/>
    <w:uiPriority w:val="99"/>
    <w:locked/>
    <w:rsid w:val="00E65142"/>
    <w:rPr>
      <w:rFonts w:eastAsia="Times New Roman"/>
      <w:kern w:val="20"/>
      <w:sz w:val="24"/>
      <w:lang w:eastAsia="en-GB"/>
    </w:rPr>
  </w:style>
  <w:style w:type="character" w:styleId="PlaceholderText">
    <w:name w:val="Placeholder Text"/>
    <w:basedOn w:val="DefaultParagraphFont"/>
    <w:uiPriority w:val="99"/>
    <w:semiHidden/>
    <w:rsid w:val="004078BF"/>
    <w:rPr>
      <w:rFonts w:cs="Times New Roman"/>
      <w:color w:val="808080"/>
    </w:rPr>
  </w:style>
  <w:style w:type="paragraph" w:customStyle="1" w:styleId="Tableroman">
    <w:name w:val="Table roman"/>
    <w:basedOn w:val="Normal"/>
    <w:uiPriority w:val="99"/>
    <w:rsid w:val="0049016C"/>
    <w:pPr>
      <w:numPr>
        <w:numId w:val="5"/>
      </w:numPr>
      <w:spacing w:before="60" w:after="60" w:line="290" w:lineRule="auto"/>
    </w:pPr>
    <w:rPr>
      <w:rFonts w:ascii="Times New Roman" w:eastAsia="Times New Roman" w:hAnsi="Times New Roman" w:cs="Times New Roman"/>
      <w:kern w:val="20"/>
      <w:lang w:val="en-US"/>
    </w:rPr>
  </w:style>
  <w:style w:type="paragraph" w:styleId="Date">
    <w:name w:val="Date"/>
    <w:basedOn w:val="Normal"/>
    <w:next w:val="Normal"/>
    <w:link w:val="DateChar"/>
    <w:uiPriority w:val="99"/>
    <w:rsid w:val="0049016C"/>
    <w:pPr>
      <w:spacing w:after="0" w:line="240" w:lineRule="auto"/>
    </w:pPr>
    <w:rPr>
      <w:rFonts w:ascii="Times New Roman" w:eastAsia="Times New Roman" w:hAnsi="Times New Roman" w:cs="Times New Roman"/>
      <w:lang w:val="en-US"/>
    </w:rPr>
  </w:style>
  <w:style w:type="character" w:customStyle="1" w:styleId="DateChar">
    <w:name w:val="Date Char"/>
    <w:basedOn w:val="DefaultParagraphFont"/>
    <w:link w:val="Date"/>
    <w:uiPriority w:val="99"/>
    <w:locked/>
    <w:rsid w:val="0049016C"/>
    <w:rPr>
      <w:rFonts w:ascii="Times New Roman" w:hAnsi="Times New Roman" w:cs="Times New Roman"/>
      <w:lang w:val="en-US"/>
    </w:rPr>
  </w:style>
  <w:style w:type="paragraph" w:customStyle="1" w:styleId="Schedule3">
    <w:name w:val="Schedule 3"/>
    <w:basedOn w:val="Normal"/>
    <w:uiPriority w:val="99"/>
    <w:rsid w:val="009D590D"/>
    <w:pPr>
      <w:tabs>
        <w:tab w:val="num" w:pos="120"/>
      </w:tabs>
      <w:spacing w:after="240" w:line="240" w:lineRule="auto"/>
      <w:ind w:left="840" w:hanging="720"/>
      <w:jc w:val="both"/>
      <w:outlineLvl w:val="2"/>
    </w:pPr>
    <w:rPr>
      <w:rFonts w:ascii="Times New Roman" w:eastAsia="Times New Roman" w:hAnsi="Times New Roman" w:cs="Times New Roman"/>
      <w:sz w:val="24"/>
      <w:szCs w:val="24"/>
      <w:lang w:val="en-US"/>
    </w:rPr>
  </w:style>
  <w:style w:type="paragraph" w:customStyle="1" w:styleId="Schedule4">
    <w:name w:val="Schedule 4"/>
    <w:basedOn w:val="Normal"/>
    <w:uiPriority w:val="99"/>
    <w:rsid w:val="009D590D"/>
    <w:pPr>
      <w:tabs>
        <w:tab w:val="num" w:pos="0"/>
      </w:tabs>
      <w:spacing w:after="240" w:line="240" w:lineRule="auto"/>
      <w:ind w:left="1440" w:hanging="720"/>
      <w:jc w:val="both"/>
      <w:outlineLvl w:val="3"/>
    </w:pPr>
    <w:rPr>
      <w:rFonts w:ascii="Times New Roman" w:eastAsia="Times New Roman" w:hAnsi="Times New Roman" w:cs="Times New Roman"/>
      <w:sz w:val="24"/>
      <w:szCs w:val="24"/>
      <w:lang w:val="en-US"/>
    </w:rPr>
  </w:style>
  <w:style w:type="paragraph" w:customStyle="1" w:styleId="Schedule5">
    <w:name w:val="Schedule 5"/>
    <w:basedOn w:val="Normal"/>
    <w:uiPriority w:val="99"/>
    <w:rsid w:val="009D590D"/>
    <w:pPr>
      <w:tabs>
        <w:tab w:val="num" w:pos="0"/>
      </w:tabs>
      <w:spacing w:after="240" w:line="240" w:lineRule="auto"/>
      <w:ind w:left="2160" w:hanging="720"/>
      <w:jc w:val="both"/>
      <w:outlineLvl w:val="4"/>
    </w:pPr>
    <w:rPr>
      <w:rFonts w:ascii="Times New Roman" w:eastAsia="Times New Roman" w:hAnsi="Times New Roman" w:cs="Times New Roman"/>
      <w:sz w:val="24"/>
      <w:szCs w:val="24"/>
      <w:lang w:val="en-US"/>
    </w:rPr>
  </w:style>
  <w:style w:type="paragraph" w:customStyle="1" w:styleId="Schedule6">
    <w:name w:val="Schedule 6"/>
    <w:basedOn w:val="Normal"/>
    <w:next w:val="Normal"/>
    <w:uiPriority w:val="99"/>
    <w:rsid w:val="009D590D"/>
    <w:pPr>
      <w:spacing w:after="240" w:line="240" w:lineRule="auto"/>
      <w:jc w:val="both"/>
      <w:outlineLvl w:val="5"/>
    </w:pPr>
    <w:rPr>
      <w:rFonts w:ascii="Times New Roman" w:eastAsia="Times New Roman" w:hAnsi="Times New Roman" w:cs="Times New Roman"/>
      <w:sz w:val="24"/>
      <w:szCs w:val="24"/>
      <w:lang w:val="en-US"/>
    </w:rPr>
  </w:style>
  <w:style w:type="paragraph" w:customStyle="1" w:styleId="Schedule7">
    <w:name w:val="Schedule 7"/>
    <w:basedOn w:val="Normal"/>
    <w:next w:val="Normal"/>
    <w:uiPriority w:val="99"/>
    <w:rsid w:val="009D590D"/>
    <w:pPr>
      <w:spacing w:after="240" w:line="240" w:lineRule="auto"/>
      <w:jc w:val="both"/>
      <w:outlineLvl w:val="6"/>
    </w:pPr>
    <w:rPr>
      <w:rFonts w:ascii="Times New Roman" w:eastAsia="Times New Roman" w:hAnsi="Times New Roman" w:cs="Times New Roman"/>
      <w:sz w:val="24"/>
      <w:szCs w:val="24"/>
      <w:lang w:val="en-US"/>
    </w:rPr>
  </w:style>
  <w:style w:type="paragraph" w:customStyle="1" w:styleId="Schedule8">
    <w:name w:val="Schedule 8"/>
    <w:basedOn w:val="Normal"/>
    <w:next w:val="Normal"/>
    <w:uiPriority w:val="99"/>
    <w:rsid w:val="009D590D"/>
    <w:pPr>
      <w:spacing w:after="240" w:line="240" w:lineRule="auto"/>
      <w:jc w:val="both"/>
      <w:outlineLvl w:val="7"/>
    </w:pPr>
    <w:rPr>
      <w:rFonts w:ascii="Times New Roman" w:eastAsia="Times New Roman" w:hAnsi="Times New Roman" w:cs="Times New Roman"/>
      <w:sz w:val="24"/>
      <w:szCs w:val="24"/>
      <w:lang w:val="en-US"/>
    </w:rPr>
  </w:style>
  <w:style w:type="paragraph" w:customStyle="1" w:styleId="Schedule9">
    <w:name w:val="Schedule 9"/>
    <w:basedOn w:val="Normal"/>
    <w:next w:val="Normal"/>
    <w:uiPriority w:val="99"/>
    <w:rsid w:val="009D590D"/>
    <w:pPr>
      <w:spacing w:after="240" w:line="240" w:lineRule="auto"/>
      <w:jc w:val="both"/>
      <w:outlineLvl w:val="8"/>
    </w:pPr>
    <w:rPr>
      <w:rFonts w:ascii="Times New Roman" w:eastAsia="Times New Roman" w:hAnsi="Times New Roman" w:cs="Times New Roman"/>
      <w:sz w:val="24"/>
      <w:szCs w:val="24"/>
      <w:lang w:val="en-US"/>
    </w:rPr>
  </w:style>
  <w:style w:type="paragraph" w:customStyle="1" w:styleId="StyleHeading2Arial10pt">
    <w:name w:val="Style Heading 2 + Arial 10 pt"/>
    <w:basedOn w:val="Heading2"/>
    <w:link w:val="StyleHeading2Arial10ptChar"/>
    <w:uiPriority w:val="99"/>
    <w:rsid w:val="00C32367"/>
    <w:pPr>
      <w:keepNext/>
      <w:widowControl/>
      <w:numPr>
        <w:ilvl w:val="0"/>
        <w:numId w:val="0"/>
      </w:numPr>
      <w:tabs>
        <w:tab w:val="num" w:pos="709"/>
      </w:tabs>
      <w:spacing w:after="240" w:line="240" w:lineRule="auto"/>
      <w:ind w:left="709" w:hanging="709"/>
    </w:pPr>
    <w:rPr>
      <w:rFonts w:eastAsia="Times New Roman" w:cs="Times New Roman"/>
      <w:b/>
      <w:bCs w:val="0"/>
      <w:iCs w:val="0"/>
      <w:color w:val="000000"/>
      <w:u w:val="single"/>
    </w:rPr>
  </w:style>
  <w:style w:type="character" w:customStyle="1" w:styleId="StyleHeading2Arial10ptChar">
    <w:name w:val="Style Heading 2 + Arial 10 pt Char"/>
    <w:link w:val="StyleHeading2Arial10pt"/>
    <w:uiPriority w:val="99"/>
    <w:locked/>
    <w:rsid w:val="003806C5"/>
    <w:rPr>
      <w:rFonts w:eastAsia="Times New Roman"/>
      <w:b/>
      <w:color w:val="000000"/>
      <w:sz w:val="28"/>
      <w:u w:val="single"/>
      <w:lang w:val="en-US"/>
    </w:rPr>
  </w:style>
  <w:style w:type="paragraph" w:customStyle="1" w:styleId="StyleHeading4Arial10pt">
    <w:name w:val="Style Heading 4 + Arial 10 pt"/>
    <w:basedOn w:val="Heading4"/>
    <w:uiPriority w:val="99"/>
    <w:rsid w:val="003806C5"/>
    <w:pPr>
      <w:widowControl/>
      <w:numPr>
        <w:ilvl w:val="0"/>
        <w:numId w:val="0"/>
      </w:numPr>
      <w:tabs>
        <w:tab w:val="num" w:pos="2126"/>
      </w:tabs>
      <w:spacing w:after="240" w:line="240" w:lineRule="auto"/>
      <w:ind w:left="2126" w:hanging="709"/>
    </w:pPr>
    <w:rPr>
      <w:rFonts w:eastAsia="Times New Roman" w:cs="Times New Roman"/>
      <w:bCs w:val="0"/>
      <w:color w:val="000000"/>
      <w:lang w:val="en-US"/>
    </w:rPr>
  </w:style>
  <w:style w:type="paragraph" w:styleId="BodyTextIndent">
    <w:name w:val="Body Text Indent"/>
    <w:basedOn w:val="Normal"/>
    <w:link w:val="BodyTextIndentChar"/>
    <w:uiPriority w:val="99"/>
    <w:semiHidden/>
    <w:rsid w:val="003B1530"/>
    <w:pPr>
      <w:spacing w:after="120"/>
      <w:ind w:left="283"/>
    </w:pPr>
  </w:style>
  <w:style w:type="character" w:customStyle="1" w:styleId="BodyTextIndentChar">
    <w:name w:val="Body Text Indent Char"/>
    <w:basedOn w:val="DefaultParagraphFont"/>
    <w:link w:val="BodyTextIndent"/>
    <w:uiPriority w:val="99"/>
    <w:semiHidden/>
    <w:locked/>
    <w:rsid w:val="003B1530"/>
    <w:rPr>
      <w:rFonts w:cs="Times New Roman"/>
    </w:rPr>
  </w:style>
  <w:style w:type="character" w:styleId="CommentReference">
    <w:name w:val="annotation reference"/>
    <w:basedOn w:val="DefaultParagraphFont"/>
    <w:uiPriority w:val="99"/>
    <w:semiHidden/>
    <w:rsid w:val="00337094"/>
    <w:rPr>
      <w:rFonts w:cs="Times New Roman"/>
      <w:sz w:val="16"/>
      <w:szCs w:val="16"/>
    </w:rPr>
  </w:style>
  <w:style w:type="paragraph" w:styleId="CommentText">
    <w:name w:val="annotation text"/>
    <w:basedOn w:val="Normal"/>
    <w:link w:val="CommentTextChar"/>
    <w:uiPriority w:val="99"/>
    <w:rsid w:val="00337094"/>
    <w:pPr>
      <w:spacing w:line="240" w:lineRule="auto"/>
    </w:pPr>
  </w:style>
  <w:style w:type="character" w:customStyle="1" w:styleId="CommentTextChar">
    <w:name w:val="Comment Text Char"/>
    <w:basedOn w:val="DefaultParagraphFont"/>
    <w:link w:val="CommentText"/>
    <w:uiPriority w:val="99"/>
    <w:locked/>
    <w:rsid w:val="00337094"/>
    <w:rPr>
      <w:rFonts w:cs="Times New Roman"/>
    </w:rPr>
  </w:style>
  <w:style w:type="paragraph" w:styleId="PlainText">
    <w:name w:val="Plain Text"/>
    <w:basedOn w:val="Normal"/>
    <w:link w:val="PlainTextChar"/>
    <w:uiPriority w:val="99"/>
    <w:semiHidden/>
    <w:rsid w:val="0040171C"/>
    <w:pPr>
      <w:spacing w:after="0" w:line="240" w:lineRule="auto"/>
    </w:pPr>
    <w:rPr>
      <w:rFonts w:ascii="Calibri" w:hAnsi="Calibri" w:cs="Times New Roman"/>
      <w:sz w:val="22"/>
      <w:szCs w:val="22"/>
      <w:lang w:val="en-US"/>
    </w:rPr>
  </w:style>
  <w:style w:type="character" w:customStyle="1" w:styleId="PlainTextChar">
    <w:name w:val="Plain Text Char"/>
    <w:basedOn w:val="DefaultParagraphFont"/>
    <w:link w:val="PlainText"/>
    <w:uiPriority w:val="99"/>
    <w:semiHidden/>
    <w:locked/>
    <w:rsid w:val="0040171C"/>
    <w:rPr>
      <w:rFonts w:ascii="Calibri" w:hAnsi="Calibri" w:cs="Times New Roman"/>
      <w:sz w:val="22"/>
      <w:szCs w:val="22"/>
      <w:lang w:val="en-US"/>
    </w:rPr>
  </w:style>
  <w:style w:type="table" w:customStyle="1" w:styleId="PlainTable11">
    <w:name w:val="Plain Table 11"/>
    <w:uiPriority w:val="99"/>
    <w:rsid w:val="0070416A"/>
    <w:rPr>
      <w:rFonts w:ascii="Calibri" w:hAnsi="Calibri"/>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Arial"/>
        <w:b/>
        <w:bCs/>
      </w:rPr>
    </w:tblStylePr>
    <w:tblStylePr w:type="lastRow">
      <w:rPr>
        <w:rFonts w:cs="Arial"/>
        <w:b/>
        <w:bCs/>
      </w:rPr>
      <w:tblPr/>
      <w:tcPr>
        <w:tcBorders>
          <w:top w:val="double" w:sz="4" w:space="0" w:color="BFBFBF"/>
        </w:tcBorders>
      </w:tcPr>
    </w:tblStylePr>
    <w:tblStylePr w:type="firstCol">
      <w:rPr>
        <w:rFonts w:cs="Arial"/>
        <w:b/>
        <w:bCs/>
      </w:rPr>
    </w:tblStylePr>
    <w:tblStylePr w:type="lastCol">
      <w:rPr>
        <w:rFonts w:cs="Arial"/>
        <w:b/>
        <w:bCs/>
      </w:rPr>
    </w:tblStylePr>
    <w:tblStylePr w:type="band1Vert">
      <w:rPr>
        <w:rFonts w:cs="Arial"/>
      </w:rPr>
      <w:tblPr/>
      <w:tcPr>
        <w:shd w:val="clear" w:color="auto" w:fill="F2F2F2"/>
      </w:tcPr>
    </w:tblStylePr>
    <w:tblStylePr w:type="band1Horz">
      <w:rPr>
        <w:rFonts w:cs="Arial"/>
      </w:rPr>
      <w:tblPr/>
      <w:tcPr>
        <w:shd w:val="clear" w:color="auto" w:fill="F2F2F2"/>
      </w:tcPr>
    </w:tblStylePr>
  </w:style>
  <w:style w:type="paragraph" w:customStyle="1" w:styleId="CMSHeadL1">
    <w:name w:val="CMS Head L1"/>
    <w:basedOn w:val="Normal"/>
    <w:next w:val="CMSHeadL2"/>
    <w:uiPriority w:val="99"/>
    <w:rsid w:val="00456F55"/>
    <w:pPr>
      <w:pageBreakBefore/>
      <w:numPr>
        <w:numId w:val="8"/>
      </w:numPr>
      <w:spacing w:before="240" w:after="240" w:line="240" w:lineRule="auto"/>
      <w:jc w:val="center"/>
      <w:outlineLvl w:val="0"/>
    </w:pPr>
    <w:rPr>
      <w:rFonts w:ascii="Garamond MT" w:eastAsia="Times New Roman" w:hAnsi="Garamond MT" w:cs="Times New Roman"/>
      <w:b/>
      <w:sz w:val="28"/>
      <w:szCs w:val="24"/>
    </w:rPr>
  </w:style>
  <w:style w:type="paragraph" w:customStyle="1" w:styleId="CMSHeadL2">
    <w:name w:val="CMS Head L2"/>
    <w:basedOn w:val="Normal"/>
    <w:next w:val="CMSHeadL3"/>
    <w:uiPriority w:val="99"/>
    <w:rsid w:val="00456F55"/>
    <w:pPr>
      <w:keepNext/>
      <w:keepLines/>
      <w:numPr>
        <w:ilvl w:val="1"/>
        <w:numId w:val="8"/>
      </w:numPr>
      <w:spacing w:before="240" w:after="240" w:line="240" w:lineRule="auto"/>
      <w:outlineLvl w:val="1"/>
    </w:pPr>
    <w:rPr>
      <w:rFonts w:ascii="Garamond MT" w:eastAsia="Times New Roman" w:hAnsi="Garamond MT" w:cs="Times New Roman"/>
      <w:b/>
      <w:sz w:val="24"/>
      <w:szCs w:val="24"/>
    </w:rPr>
  </w:style>
  <w:style w:type="paragraph" w:customStyle="1" w:styleId="CMSHeadL3">
    <w:name w:val="CMS Head L3"/>
    <w:basedOn w:val="Normal"/>
    <w:uiPriority w:val="99"/>
    <w:rsid w:val="00456F55"/>
    <w:pPr>
      <w:numPr>
        <w:ilvl w:val="2"/>
        <w:numId w:val="8"/>
      </w:numPr>
      <w:tabs>
        <w:tab w:val="left" w:pos="680"/>
      </w:tabs>
      <w:spacing w:after="240" w:line="240" w:lineRule="auto"/>
      <w:outlineLvl w:val="2"/>
    </w:pPr>
    <w:rPr>
      <w:rFonts w:ascii="Garamond MT" w:eastAsia="Times New Roman" w:hAnsi="Garamond MT" w:cs="Times New Roman"/>
      <w:sz w:val="24"/>
      <w:szCs w:val="24"/>
    </w:rPr>
  </w:style>
  <w:style w:type="paragraph" w:customStyle="1" w:styleId="CMSHeadL4">
    <w:name w:val="CMS Head L4"/>
    <w:basedOn w:val="Normal"/>
    <w:uiPriority w:val="99"/>
    <w:rsid w:val="00456F55"/>
    <w:pPr>
      <w:numPr>
        <w:ilvl w:val="3"/>
        <w:numId w:val="8"/>
      </w:numPr>
      <w:spacing w:after="240" w:line="240" w:lineRule="auto"/>
      <w:outlineLvl w:val="3"/>
    </w:pPr>
    <w:rPr>
      <w:rFonts w:ascii="Garamond MT" w:eastAsia="Times New Roman" w:hAnsi="Garamond MT" w:cs="Times New Roman"/>
      <w:sz w:val="24"/>
      <w:szCs w:val="24"/>
    </w:rPr>
  </w:style>
  <w:style w:type="paragraph" w:customStyle="1" w:styleId="CMSHeadL5">
    <w:name w:val="CMS Head L5"/>
    <w:basedOn w:val="Normal"/>
    <w:uiPriority w:val="99"/>
    <w:rsid w:val="00456F55"/>
    <w:pPr>
      <w:numPr>
        <w:ilvl w:val="4"/>
        <w:numId w:val="8"/>
      </w:numPr>
      <w:spacing w:after="240" w:line="240" w:lineRule="auto"/>
      <w:outlineLvl w:val="4"/>
    </w:pPr>
    <w:rPr>
      <w:rFonts w:ascii="Garamond MT" w:eastAsia="Times New Roman" w:hAnsi="Garamond MT" w:cs="Times New Roman"/>
      <w:sz w:val="24"/>
      <w:szCs w:val="24"/>
    </w:rPr>
  </w:style>
  <w:style w:type="paragraph" w:customStyle="1" w:styleId="CMSHeadL6">
    <w:name w:val="CMS Head L6"/>
    <w:basedOn w:val="Normal"/>
    <w:uiPriority w:val="99"/>
    <w:rsid w:val="00456F55"/>
    <w:pPr>
      <w:numPr>
        <w:ilvl w:val="5"/>
        <w:numId w:val="8"/>
      </w:numPr>
      <w:spacing w:after="240" w:line="240" w:lineRule="auto"/>
      <w:outlineLvl w:val="5"/>
    </w:pPr>
    <w:rPr>
      <w:rFonts w:ascii="Garamond MT" w:eastAsia="Times New Roman" w:hAnsi="Garamond MT" w:cs="Times New Roman"/>
      <w:sz w:val="24"/>
      <w:szCs w:val="24"/>
    </w:rPr>
  </w:style>
  <w:style w:type="paragraph" w:customStyle="1" w:styleId="CMSHeadL7">
    <w:name w:val="CMS Head L7"/>
    <w:basedOn w:val="Normal"/>
    <w:uiPriority w:val="99"/>
    <w:rsid w:val="00456F55"/>
    <w:pPr>
      <w:numPr>
        <w:ilvl w:val="6"/>
        <w:numId w:val="8"/>
      </w:numPr>
      <w:spacing w:after="240" w:line="240" w:lineRule="auto"/>
      <w:outlineLvl w:val="6"/>
    </w:pPr>
    <w:rPr>
      <w:rFonts w:ascii="Garamond MT" w:eastAsia="Times New Roman" w:hAnsi="Garamond MT" w:cs="Times New Roman"/>
      <w:sz w:val="24"/>
      <w:szCs w:val="24"/>
    </w:rPr>
  </w:style>
  <w:style w:type="paragraph" w:customStyle="1" w:styleId="CMSHeadL8">
    <w:name w:val="CMS Head L8"/>
    <w:basedOn w:val="Normal"/>
    <w:uiPriority w:val="99"/>
    <w:rsid w:val="00456F55"/>
    <w:pPr>
      <w:numPr>
        <w:ilvl w:val="7"/>
        <w:numId w:val="8"/>
      </w:numPr>
      <w:spacing w:after="240" w:line="240" w:lineRule="auto"/>
      <w:outlineLvl w:val="7"/>
    </w:pPr>
    <w:rPr>
      <w:rFonts w:ascii="Garamond MT" w:eastAsia="Times New Roman" w:hAnsi="Garamond MT" w:cs="Times New Roman"/>
      <w:sz w:val="24"/>
      <w:szCs w:val="24"/>
    </w:rPr>
  </w:style>
  <w:style w:type="paragraph" w:customStyle="1" w:styleId="CMSHeadL9">
    <w:name w:val="CMS Head L9"/>
    <w:basedOn w:val="Normal"/>
    <w:uiPriority w:val="99"/>
    <w:rsid w:val="00456F55"/>
    <w:pPr>
      <w:numPr>
        <w:ilvl w:val="8"/>
        <w:numId w:val="8"/>
      </w:numPr>
      <w:spacing w:after="240" w:line="240" w:lineRule="auto"/>
      <w:outlineLvl w:val="8"/>
    </w:pPr>
    <w:rPr>
      <w:rFonts w:ascii="Garamond MT" w:eastAsia="Times New Roman" w:hAnsi="Garamond MT" w:cs="Times New Roman"/>
      <w:sz w:val="24"/>
      <w:szCs w:val="24"/>
    </w:rPr>
  </w:style>
  <w:style w:type="paragraph" w:customStyle="1" w:styleId="CMSIndentL3">
    <w:name w:val="CMS Indent L3"/>
    <w:basedOn w:val="Normal"/>
    <w:uiPriority w:val="99"/>
    <w:rsid w:val="00456F55"/>
    <w:pPr>
      <w:spacing w:after="240" w:line="240" w:lineRule="auto"/>
      <w:ind w:left="851"/>
    </w:pPr>
    <w:rPr>
      <w:rFonts w:ascii="Garamond MT" w:eastAsia="Times New Roman" w:hAnsi="Garamond MT" w:cs="Times New Roman"/>
      <w:sz w:val="24"/>
      <w:szCs w:val="24"/>
    </w:rPr>
  </w:style>
  <w:style w:type="character" w:styleId="EndnoteReference">
    <w:name w:val="endnote reference"/>
    <w:basedOn w:val="DefaultParagraphFont"/>
    <w:uiPriority w:val="99"/>
    <w:semiHidden/>
    <w:rsid w:val="00AE6281"/>
    <w:rPr>
      <w:rFonts w:cs="Times New Roman"/>
      <w:vertAlign w:val="superscript"/>
    </w:rPr>
  </w:style>
  <w:style w:type="paragraph" w:styleId="CommentSubject">
    <w:name w:val="annotation subject"/>
    <w:basedOn w:val="CommentText"/>
    <w:next w:val="CommentText"/>
    <w:link w:val="CommentSubjectChar"/>
    <w:uiPriority w:val="99"/>
    <w:semiHidden/>
    <w:rsid w:val="00872B9D"/>
    <w:rPr>
      <w:b/>
      <w:bCs/>
    </w:rPr>
  </w:style>
  <w:style w:type="character" w:customStyle="1" w:styleId="CommentSubjectChar">
    <w:name w:val="Comment Subject Char"/>
    <w:basedOn w:val="CommentTextChar"/>
    <w:link w:val="CommentSubject"/>
    <w:uiPriority w:val="99"/>
    <w:semiHidden/>
    <w:locked/>
    <w:rsid w:val="00872B9D"/>
    <w:rPr>
      <w:rFonts w:cs="Times New Roman"/>
      <w:b/>
      <w:bCs/>
    </w:rPr>
  </w:style>
  <w:style w:type="character" w:customStyle="1" w:styleId="apple-converted-space">
    <w:name w:val="apple-converted-space"/>
    <w:basedOn w:val="DefaultParagraphFont"/>
    <w:uiPriority w:val="99"/>
    <w:rsid w:val="00494AFB"/>
    <w:rPr>
      <w:rFonts w:cs="Times New Roman"/>
    </w:rPr>
  </w:style>
  <w:style w:type="character" w:styleId="Strong">
    <w:name w:val="Strong"/>
    <w:basedOn w:val="DefaultParagraphFont"/>
    <w:uiPriority w:val="99"/>
    <w:qFormat/>
    <w:rsid w:val="00494AFB"/>
    <w:rPr>
      <w:rFonts w:cs="Times New Roman"/>
      <w:b/>
      <w:bCs/>
    </w:rPr>
  </w:style>
  <w:style w:type="paragraph" w:styleId="Revision">
    <w:name w:val="Revision"/>
    <w:hidden/>
    <w:uiPriority w:val="99"/>
    <w:semiHidden/>
    <w:rsid w:val="00E9695B"/>
    <w:rPr>
      <w:sz w:val="20"/>
      <w:szCs w:val="20"/>
      <w:lang w:val="en-GB"/>
    </w:rPr>
  </w:style>
  <w:style w:type="paragraph" w:customStyle="1" w:styleId="Ss">
    <w:name w:val="Ss"/>
    <w:basedOn w:val="Normal"/>
    <w:uiPriority w:val="99"/>
    <w:rsid w:val="009F2C91"/>
    <w:rPr>
      <w:b/>
      <w:bCs/>
    </w:rPr>
  </w:style>
  <w:style w:type="paragraph" w:styleId="DocumentMap">
    <w:name w:val="Document Map"/>
    <w:basedOn w:val="Normal"/>
    <w:link w:val="DocumentMapChar"/>
    <w:uiPriority w:val="99"/>
    <w:semiHidden/>
    <w:rsid w:val="00A567D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locked/>
    <w:rsid w:val="00A567D8"/>
    <w:rPr>
      <w:rFonts w:ascii="Lucida Grande" w:hAnsi="Lucida Grande" w:cs="Lucida Grande"/>
      <w:sz w:val="24"/>
      <w:szCs w:val="24"/>
    </w:rPr>
  </w:style>
  <w:style w:type="table" w:styleId="LightShading">
    <w:name w:val="Light Shading"/>
    <w:basedOn w:val="TableNormal"/>
    <w:uiPriority w:val="99"/>
    <w:rsid w:val="00A567D8"/>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Arm2">
    <w:name w:val="Arm 2"/>
    <w:basedOn w:val="Body2"/>
    <w:link w:val="Arm2Char"/>
    <w:uiPriority w:val="99"/>
    <w:rsid w:val="002A6997"/>
    <w:pPr>
      <w:numPr>
        <w:ilvl w:val="1"/>
        <w:numId w:val="59"/>
      </w:numPr>
      <w:ind w:left="720" w:hanging="720"/>
      <w:outlineLvl w:val="1"/>
    </w:pPr>
  </w:style>
  <w:style w:type="character" w:customStyle="1" w:styleId="Arm2Char">
    <w:name w:val="Arm 2 Char"/>
    <w:basedOn w:val="Heading1Char"/>
    <w:link w:val="Arm2"/>
    <w:uiPriority w:val="99"/>
    <w:locked/>
    <w:rsid w:val="002A6997"/>
    <w:rPr>
      <w:rFonts w:eastAsia="Times New Roman" w:cs="Times New Roman"/>
      <w:b/>
      <w:bCs/>
      <w:caps/>
      <w:kern w:val="20"/>
      <w:sz w:val="24"/>
      <w:szCs w:val="24"/>
      <w:lang w:eastAsia="en-GB"/>
    </w:rPr>
  </w:style>
  <w:style w:type="character" w:styleId="FollowedHyperlink">
    <w:name w:val="FollowedHyperlink"/>
    <w:basedOn w:val="DefaultParagraphFont"/>
    <w:uiPriority w:val="99"/>
    <w:semiHidden/>
    <w:rsid w:val="00E678D0"/>
    <w:rPr>
      <w:rFonts w:cs="Times New Roman"/>
      <w:color w:val="800080"/>
      <w:u w:val="single"/>
    </w:rPr>
  </w:style>
  <w:style w:type="table" w:customStyle="1" w:styleId="-11">
    <w:name w:val="Светлый список - Акцент 11"/>
    <w:uiPriority w:val="99"/>
    <w:rsid w:val="00E678D0"/>
    <w:rPr>
      <w:rFonts w:ascii="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uiPriority w:val="99"/>
    <w:rsid w:val="00E678D0"/>
    <w:rPr>
      <w:rFonts w:ascii="Calibri" w:hAnsi="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99"/>
    <w:rsid w:val="00E678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chtexChar">
    <w:name w:val="mechtex Char"/>
    <w:basedOn w:val="DefaultParagraphFont"/>
    <w:link w:val="mechtex"/>
    <w:uiPriority w:val="99"/>
    <w:locked/>
    <w:rsid w:val="00882BF9"/>
    <w:rPr>
      <w:rFonts w:ascii="Arial Armenian" w:hAnsi="Arial Armenian" w:cs="Arial"/>
      <w:sz w:val="22"/>
      <w:lang w:val="en-US" w:eastAsia="ru-RU"/>
    </w:rPr>
  </w:style>
  <w:style w:type="paragraph" w:customStyle="1" w:styleId="mechtex">
    <w:name w:val="mechtex"/>
    <w:basedOn w:val="Normal"/>
    <w:link w:val="mechtexChar"/>
    <w:uiPriority w:val="99"/>
    <w:rsid w:val="00882BF9"/>
    <w:pPr>
      <w:spacing w:after="0" w:line="240" w:lineRule="auto"/>
      <w:jc w:val="center"/>
    </w:pPr>
    <w:rPr>
      <w:rFonts w:ascii="Arial Armenian" w:hAnsi="Arial Armenian"/>
      <w:sz w:val="22"/>
      <w:lang w:val="en-US" w:eastAsia="ru-RU"/>
    </w:rPr>
  </w:style>
  <w:style w:type="numbering" w:styleId="111111">
    <w:name w:val="Outline List 2"/>
    <w:basedOn w:val="NoList"/>
    <w:locked/>
    <w:rsid w:val="00A0272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114626">
      <w:marLeft w:val="0"/>
      <w:marRight w:val="0"/>
      <w:marTop w:val="0"/>
      <w:marBottom w:val="0"/>
      <w:divBdr>
        <w:top w:val="none" w:sz="0" w:space="0" w:color="auto"/>
        <w:left w:val="none" w:sz="0" w:space="0" w:color="auto"/>
        <w:bottom w:val="none" w:sz="0" w:space="0" w:color="auto"/>
        <w:right w:val="none" w:sz="0" w:space="0" w:color="auto"/>
      </w:divBdr>
    </w:div>
    <w:div w:id="944114627">
      <w:marLeft w:val="0"/>
      <w:marRight w:val="0"/>
      <w:marTop w:val="0"/>
      <w:marBottom w:val="0"/>
      <w:divBdr>
        <w:top w:val="none" w:sz="0" w:space="0" w:color="auto"/>
        <w:left w:val="none" w:sz="0" w:space="0" w:color="auto"/>
        <w:bottom w:val="none" w:sz="0" w:space="0" w:color="auto"/>
        <w:right w:val="none" w:sz="0" w:space="0" w:color="auto"/>
      </w:divBdr>
    </w:div>
    <w:div w:id="944114628">
      <w:marLeft w:val="0"/>
      <w:marRight w:val="0"/>
      <w:marTop w:val="0"/>
      <w:marBottom w:val="0"/>
      <w:divBdr>
        <w:top w:val="none" w:sz="0" w:space="0" w:color="auto"/>
        <w:left w:val="none" w:sz="0" w:space="0" w:color="auto"/>
        <w:bottom w:val="none" w:sz="0" w:space="0" w:color="auto"/>
        <w:right w:val="none" w:sz="0" w:space="0" w:color="auto"/>
      </w:divBdr>
    </w:div>
    <w:div w:id="944114629">
      <w:marLeft w:val="0"/>
      <w:marRight w:val="0"/>
      <w:marTop w:val="0"/>
      <w:marBottom w:val="0"/>
      <w:divBdr>
        <w:top w:val="none" w:sz="0" w:space="0" w:color="auto"/>
        <w:left w:val="none" w:sz="0" w:space="0" w:color="auto"/>
        <w:bottom w:val="none" w:sz="0" w:space="0" w:color="auto"/>
        <w:right w:val="none" w:sz="0" w:space="0" w:color="auto"/>
      </w:divBdr>
    </w:div>
    <w:div w:id="944114630">
      <w:marLeft w:val="0"/>
      <w:marRight w:val="0"/>
      <w:marTop w:val="0"/>
      <w:marBottom w:val="0"/>
      <w:divBdr>
        <w:top w:val="none" w:sz="0" w:space="0" w:color="auto"/>
        <w:left w:val="none" w:sz="0" w:space="0" w:color="auto"/>
        <w:bottom w:val="none" w:sz="0" w:space="0" w:color="auto"/>
        <w:right w:val="none" w:sz="0" w:space="0" w:color="auto"/>
      </w:divBdr>
    </w:div>
    <w:div w:id="944114631">
      <w:marLeft w:val="0"/>
      <w:marRight w:val="0"/>
      <w:marTop w:val="0"/>
      <w:marBottom w:val="0"/>
      <w:divBdr>
        <w:top w:val="none" w:sz="0" w:space="0" w:color="auto"/>
        <w:left w:val="none" w:sz="0" w:space="0" w:color="auto"/>
        <w:bottom w:val="none" w:sz="0" w:space="0" w:color="auto"/>
        <w:right w:val="none" w:sz="0" w:space="0" w:color="auto"/>
      </w:divBdr>
    </w:div>
    <w:div w:id="944114632">
      <w:marLeft w:val="0"/>
      <w:marRight w:val="0"/>
      <w:marTop w:val="0"/>
      <w:marBottom w:val="0"/>
      <w:divBdr>
        <w:top w:val="none" w:sz="0" w:space="0" w:color="auto"/>
        <w:left w:val="none" w:sz="0" w:space="0" w:color="auto"/>
        <w:bottom w:val="none" w:sz="0" w:space="0" w:color="auto"/>
        <w:right w:val="none" w:sz="0" w:space="0" w:color="auto"/>
      </w:divBdr>
    </w:div>
    <w:div w:id="944114633">
      <w:marLeft w:val="0"/>
      <w:marRight w:val="0"/>
      <w:marTop w:val="0"/>
      <w:marBottom w:val="0"/>
      <w:divBdr>
        <w:top w:val="none" w:sz="0" w:space="0" w:color="auto"/>
        <w:left w:val="none" w:sz="0" w:space="0" w:color="auto"/>
        <w:bottom w:val="none" w:sz="0" w:space="0" w:color="auto"/>
        <w:right w:val="none" w:sz="0" w:space="0" w:color="auto"/>
      </w:divBdr>
    </w:div>
    <w:div w:id="944114634">
      <w:marLeft w:val="0"/>
      <w:marRight w:val="0"/>
      <w:marTop w:val="0"/>
      <w:marBottom w:val="0"/>
      <w:divBdr>
        <w:top w:val="none" w:sz="0" w:space="0" w:color="auto"/>
        <w:left w:val="none" w:sz="0" w:space="0" w:color="auto"/>
        <w:bottom w:val="none" w:sz="0" w:space="0" w:color="auto"/>
        <w:right w:val="none" w:sz="0" w:space="0" w:color="auto"/>
      </w:divBdr>
    </w:div>
    <w:div w:id="944114635">
      <w:marLeft w:val="0"/>
      <w:marRight w:val="0"/>
      <w:marTop w:val="0"/>
      <w:marBottom w:val="0"/>
      <w:divBdr>
        <w:top w:val="none" w:sz="0" w:space="0" w:color="auto"/>
        <w:left w:val="none" w:sz="0" w:space="0" w:color="auto"/>
        <w:bottom w:val="none" w:sz="0" w:space="0" w:color="auto"/>
        <w:right w:val="none" w:sz="0" w:space="0" w:color="auto"/>
      </w:divBdr>
    </w:div>
    <w:div w:id="944114636">
      <w:marLeft w:val="0"/>
      <w:marRight w:val="0"/>
      <w:marTop w:val="0"/>
      <w:marBottom w:val="0"/>
      <w:divBdr>
        <w:top w:val="none" w:sz="0" w:space="0" w:color="auto"/>
        <w:left w:val="none" w:sz="0" w:space="0" w:color="auto"/>
        <w:bottom w:val="none" w:sz="0" w:space="0" w:color="auto"/>
        <w:right w:val="none" w:sz="0" w:space="0" w:color="auto"/>
      </w:divBdr>
    </w:div>
    <w:div w:id="944114637">
      <w:marLeft w:val="0"/>
      <w:marRight w:val="0"/>
      <w:marTop w:val="0"/>
      <w:marBottom w:val="0"/>
      <w:divBdr>
        <w:top w:val="none" w:sz="0" w:space="0" w:color="auto"/>
        <w:left w:val="none" w:sz="0" w:space="0" w:color="auto"/>
        <w:bottom w:val="none" w:sz="0" w:space="0" w:color="auto"/>
        <w:right w:val="none" w:sz="0" w:space="0" w:color="auto"/>
      </w:divBdr>
    </w:div>
    <w:div w:id="944114638">
      <w:marLeft w:val="0"/>
      <w:marRight w:val="0"/>
      <w:marTop w:val="0"/>
      <w:marBottom w:val="0"/>
      <w:divBdr>
        <w:top w:val="none" w:sz="0" w:space="0" w:color="auto"/>
        <w:left w:val="none" w:sz="0" w:space="0" w:color="auto"/>
        <w:bottom w:val="none" w:sz="0" w:space="0" w:color="auto"/>
        <w:right w:val="none" w:sz="0" w:space="0" w:color="auto"/>
      </w:divBdr>
    </w:div>
    <w:div w:id="944114639">
      <w:marLeft w:val="0"/>
      <w:marRight w:val="0"/>
      <w:marTop w:val="0"/>
      <w:marBottom w:val="0"/>
      <w:divBdr>
        <w:top w:val="none" w:sz="0" w:space="0" w:color="auto"/>
        <w:left w:val="none" w:sz="0" w:space="0" w:color="auto"/>
        <w:bottom w:val="none" w:sz="0" w:space="0" w:color="auto"/>
        <w:right w:val="none" w:sz="0" w:space="0" w:color="auto"/>
      </w:divBdr>
    </w:div>
    <w:div w:id="944114640">
      <w:marLeft w:val="0"/>
      <w:marRight w:val="0"/>
      <w:marTop w:val="0"/>
      <w:marBottom w:val="0"/>
      <w:divBdr>
        <w:top w:val="none" w:sz="0" w:space="0" w:color="auto"/>
        <w:left w:val="none" w:sz="0" w:space="0" w:color="auto"/>
        <w:bottom w:val="none" w:sz="0" w:space="0" w:color="auto"/>
        <w:right w:val="none" w:sz="0" w:space="0" w:color="auto"/>
      </w:divBdr>
    </w:div>
    <w:div w:id="944114641">
      <w:marLeft w:val="0"/>
      <w:marRight w:val="0"/>
      <w:marTop w:val="0"/>
      <w:marBottom w:val="0"/>
      <w:divBdr>
        <w:top w:val="none" w:sz="0" w:space="0" w:color="auto"/>
        <w:left w:val="none" w:sz="0" w:space="0" w:color="auto"/>
        <w:bottom w:val="none" w:sz="0" w:space="0" w:color="auto"/>
        <w:right w:val="none" w:sz="0" w:space="0" w:color="auto"/>
      </w:divBdr>
    </w:div>
    <w:div w:id="944114642">
      <w:marLeft w:val="0"/>
      <w:marRight w:val="0"/>
      <w:marTop w:val="0"/>
      <w:marBottom w:val="0"/>
      <w:divBdr>
        <w:top w:val="none" w:sz="0" w:space="0" w:color="auto"/>
        <w:left w:val="none" w:sz="0" w:space="0" w:color="auto"/>
        <w:bottom w:val="none" w:sz="0" w:space="0" w:color="auto"/>
        <w:right w:val="none" w:sz="0" w:space="0" w:color="auto"/>
      </w:divBdr>
    </w:div>
    <w:div w:id="944114643">
      <w:marLeft w:val="0"/>
      <w:marRight w:val="0"/>
      <w:marTop w:val="0"/>
      <w:marBottom w:val="0"/>
      <w:divBdr>
        <w:top w:val="none" w:sz="0" w:space="0" w:color="auto"/>
        <w:left w:val="none" w:sz="0" w:space="0" w:color="auto"/>
        <w:bottom w:val="none" w:sz="0" w:space="0" w:color="auto"/>
        <w:right w:val="none" w:sz="0" w:space="0" w:color="auto"/>
      </w:divBdr>
    </w:div>
    <w:div w:id="944114644">
      <w:marLeft w:val="0"/>
      <w:marRight w:val="0"/>
      <w:marTop w:val="0"/>
      <w:marBottom w:val="0"/>
      <w:divBdr>
        <w:top w:val="none" w:sz="0" w:space="0" w:color="auto"/>
        <w:left w:val="none" w:sz="0" w:space="0" w:color="auto"/>
        <w:bottom w:val="none" w:sz="0" w:space="0" w:color="auto"/>
        <w:right w:val="none" w:sz="0" w:space="0" w:color="auto"/>
      </w:divBdr>
    </w:div>
    <w:div w:id="944114645">
      <w:marLeft w:val="0"/>
      <w:marRight w:val="0"/>
      <w:marTop w:val="0"/>
      <w:marBottom w:val="0"/>
      <w:divBdr>
        <w:top w:val="none" w:sz="0" w:space="0" w:color="auto"/>
        <w:left w:val="none" w:sz="0" w:space="0" w:color="auto"/>
        <w:bottom w:val="none" w:sz="0" w:space="0" w:color="auto"/>
        <w:right w:val="none" w:sz="0" w:space="0" w:color="auto"/>
      </w:divBdr>
    </w:div>
    <w:div w:id="944114646">
      <w:marLeft w:val="0"/>
      <w:marRight w:val="0"/>
      <w:marTop w:val="0"/>
      <w:marBottom w:val="0"/>
      <w:divBdr>
        <w:top w:val="none" w:sz="0" w:space="0" w:color="auto"/>
        <w:left w:val="none" w:sz="0" w:space="0" w:color="auto"/>
        <w:bottom w:val="none" w:sz="0" w:space="0" w:color="auto"/>
        <w:right w:val="none" w:sz="0" w:space="0" w:color="auto"/>
      </w:divBdr>
    </w:div>
    <w:div w:id="944114647">
      <w:marLeft w:val="0"/>
      <w:marRight w:val="0"/>
      <w:marTop w:val="0"/>
      <w:marBottom w:val="0"/>
      <w:divBdr>
        <w:top w:val="none" w:sz="0" w:space="0" w:color="auto"/>
        <w:left w:val="none" w:sz="0" w:space="0" w:color="auto"/>
        <w:bottom w:val="none" w:sz="0" w:space="0" w:color="auto"/>
        <w:right w:val="none" w:sz="0" w:space="0" w:color="auto"/>
      </w:divBdr>
    </w:div>
    <w:div w:id="944114648">
      <w:marLeft w:val="0"/>
      <w:marRight w:val="0"/>
      <w:marTop w:val="0"/>
      <w:marBottom w:val="0"/>
      <w:divBdr>
        <w:top w:val="none" w:sz="0" w:space="0" w:color="auto"/>
        <w:left w:val="none" w:sz="0" w:space="0" w:color="auto"/>
        <w:bottom w:val="none" w:sz="0" w:space="0" w:color="auto"/>
        <w:right w:val="none" w:sz="0" w:space="0" w:color="auto"/>
      </w:divBdr>
    </w:div>
    <w:div w:id="944114649">
      <w:marLeft w:val="0"/>
      <w:marRight w:val="0"/>
      <w:marTop w:val="0"/>
      <w:marBottom w:val="0"/>
      <w:divBdr>
        <w:top w:val="none" w:sz="0" w:space="0" w:color="auto"/>
        <w:left w:val="none" w:sz="0" w:space="0" w:color="auto"/>
        <w:bottom w:val="none" w:sz="0" w:space="0" w:color="auto"/>
        <w:right w:val="none" w:sz="0" w:space="0" w:color="auto"/>
      </w:divBdr>
    </w:div>
    <w:div w:id="944114650">
      <w:marLeft w:val="0"/>
      <w:marRight w:val="0"/>
      <w:marTop w:val="0"/>
      <w:marBottom w:val="0"/>
      <w:divBdr>
        <w:top w:val="none" w:sz="0" w:space="0" w:color="auto"/>
        <w:left w:val="none" w:sz="0" w:space="0" w:color="auto"/>
        <w:bottom w:val="none" w:sz="0" w:space="0" w:color="auto"/>
        <w:right w:val="none" w:sz="0" w:space="0" w:color="auto"/>
      </w:divBdr>
    </w:div>
    <w:div w:id="944114651">
      <w:marLeft w:val="0"/>
      <w:marRight w:val="0"/>
      <w:marTop w:val="0"/>
      <w:marBottom w:val="0"/>
      <w:divBdr>
        <w:top w:val="none" w:sz="0" w:space="0" w:color="auto"/>
        <w:left w:val="none" w:sz="0" w:space="0" w:color="auto"/>
        <w:bottom w:val="none" w:sz="0" w:space="0" w:color="auto"/>
        <w:right w:val="none" w:sz="0" w:space="0" w:color="auto"/>
      </w:divBdr>
    </w:div>
    <w:div w:id="944114652">
      <w:marLeft w:val="0"/>
      <w:marRight w:val="0"/>
      <w:marTop w:val="0"/>
      <w:marBottom w:val="0"/>
      <w:divBdr>
        <w:top w:val="none" w:sz="0" w:space="0" w:color="auto"/>
        <w:left w:val="none" w:sz="0" w:space="0" w:color="auto"/>
        <w:bottom w:val="none" w:sz="0" w:space="0" w:color="auto"/>
        <w:right w:val="none" w:sz="0" w:space="0" w:color="auto"/>
      </w:divBdr>
    </w:div>
    <w:div w:id="944114653">
      <w:marLeft w:val="0"/>
      <w:marRight w:val="0"/>
      <w:marTop w:val="0"/>
      <w:marBottom w:val="0"/>
      <w:divBdr>
        <w:top w:val="none" w:sz="0" w:space="0" w:color="auto"/>
        <w:left w:val="none" w:sz="0" w:space="0" w:color="auto"/>
        <w:bottom w:val="none" w:sz="0" w:space="0" w:color="auto"/>
        <w:right w:val="none" w:sz="0" w:space="0" w:color="auto"/>
      </w:divBdr>
    </w:div>
    <w:div w:id="944114654">
      <w:marLeft w:val="0"/>
      <w:marRight w:val="0"/>
      <w:marTop w:val="0"/>
      <w:marBottom w:val="0"/>
      <w:divBdr>
        <w:top w:val="none" w:sz="0" w:space="0" w:color="auto"/>
        <w:left w:val="none" w:sz="0" w:space="0" w:color="auto"/>
        <w:bottom w:val="none" w:sz="0" w:space="0" w:color="auto"/>
        <w:right w:val="none" w:sz="0" w:space="0" w:color="auto"/>
      </w:divBdr>
    </w:div>
    <w:div w:id="944114655">
      <w:marLeft w:val="0"/>
      <w:marRight w:val="0"/>
      <w:marTop w:val="0"/>
      <w:marBottom w:val="0"/>
      <w:divBdr>
        <w:top w:val="none" w:sz="0" w:space="0" w:color="auto"/>
        <w:left w:val="none" w:sz="0" w:space="0" w:color="auto"/>
        <w:bottom w:val="none" w:sz="0" w:space="0" w:color="auto"/>
        <w:right w:val="none" w:sz="0" w:space="0" w:color="auto"/>
      </w:divBdr>
    </w:div>
    <w:div w:id="944114656">
      <w:marLeft w:val="0"/>
      <w:marRight w:val="0"/>
      <w:marTop w:val="0"/>
      <w:marBottom w:val="0"/>
      <w:divBdr>
        <w:top w:val="none" w:sz="0" w:space="0" w:color="auto"/>
        <w:left w:val="none" w:sz="0" w:space="0" w:color="auto"/>
        <w:bottom w:val="none" w:sz="0" w:space="0" w:color="auto"/>
        <w:right w:val="none" w:sz="0" w:space="0" w:color="auto"/>
      </w:divBdr>
    </w:div>
    <w:div w:id="944114657">
      <w:marLeft w:val="0"/>
      <w:marRight w:val="0"/>
      <w:marTop w:val="0"/>
      <w:marBottom w:val="0"/>
      <w:divBdr>
        <w:top w:val="none" w:sz="0" w:space="0" w:color="auto"/>
        <w:left w:val="none" w:sz="0" w:space="0" w:color="auto"/>
        <w:bottom w:val="none" w:sz="0" w:space="0" w:color="auto"/>
        <w:right w:val="none" w:sz="0" w:space="0" w:color="auto"/>
      </w:divBdr>
    </w:div>
    <w:div w:id="944114658">
      <w:marLeft w:val="0"/>
      <w:marRight w:val="0"/>
      <w:marTop w:val="0"/>
      <w:marBottom w:val="0"/>
      <w:divBdr>
        <w:top w:val="none" w:sz="0" w:space="0" w:color="auto"/>
        <w:left w:val="none" w:sz="0" w:space="0" w:color="auto"/>
        <w:bottom w:val="none" w:sz="0" w:space="0" w:color="auto"/>
        <w:right w:val="none" w:sz="0" w:space="0" w:color="auto"/>
      </w:divBdr>
    </w:div>
    <w:div w:id="944114659">
      <w:marLeft w:val="0"/>
      <w:marRight w:val="0"/>
      <w:marTop w:val="0"/>
      <w:marBottom w:val="0"/>
      <w:divBdr>
        <w:top w:val="none" w:sz="0" w:space="0" w:color="auto"/>
        <w:left w:val="none" w:sz="0" w:space="0" w:color="auto"/>
        <w:bottom w:val="none" w:sz="0" w:space="0" w:color="auto"/>
        <w:right w:val="none" w:sz="0" w:space="0" w:color="auto"/>
      </w:divBdr>
    </w:div>
    <w:div w:id="944114660">
      <w:marLeft w:val="0"/>
      <w:marRight w:val="0"/>
      <w:marTop w:val="0"/>
      <w:marBottom w:val="0"/>
      <w:divBdr>
        <w:top w:val="none" w:sz="0" w:space="0" w:color="auto"/>
        <w:left w:val="none" w:sz="0" w:space="0" w:color="auto"/>
        <w:bottom w:val="none" w:sz="0" w:space="0" w:color="auto"/>
        <w:right w:val="none" w:sz="0" w:space="0" w:color="auto"/>
      </w:divBdr>
    </w:div>
    <w:div w:id="944114661">
      <w:marLeft w:val="0"/>
      <w:marRight w:val="0"/>
      <w:marTop w:val="0"/>
      <w:marBottom w:val="0"/>
      <w:divBdr>
        <w:top w:val="none" w:sz="0" w:space="0" w:color="auto"/>
        <w:left w:val="none" w:sz="0" w:space="0" w:color="auto"/>
        <w:bottom w:val="none" w:sz="0" w:space="0" w:color="auto"/>
        <w:right w:val="none" w:sz="0" w:space="0" w:color="auto"/>
      </w:divBdr>
    </w:div>
    <w:div w:id="944114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168</Pages>
  <Words>44941</Words>
  <Characters>256170</Characters>
  <Application>Microsoft Office Word</Application>
  <DocSecurity>0</DocSecurity>
  <Lines>2134</Lines>
  <Paragraphs>601</Paragraphs>
  <ScaleCrop>false</ScaleCrop>
  <Company/>
  <LinksUpToDate>false</LinksUpToDate>
  <CharactersWithSpaces>300510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Vahan Harutiunian</dc:creator>
  <cp:keywords/>
  <dc:description/>
  <cp:lastModifiedBy>Nune Ohanyan</cp:lastModifiedBy>
  <cp:revision>2</cp:revision>
  <cp:lastPrinted>2017-03-27T10:54:00Z</cp:lastPrinted>
  <dcterms:created xsi:type="dcterms:W3CDTF">2017-03-27T13:04:00Z</dcterms:created>
  <dcterms:modified xsi:type="dcterms:W3CDTF">2017-03-27T13:04:00Z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e9e84535-11c4-4481-9f5d-ef560758c257</vt:lpwstr>
  </property>
  <property fmtid="{D5CDD505-2E9C-101B-9397-08002B2CF9AE}" pid="3" name="tikitDocRef">
    <vt:lpwstr>Legal02#67056640v6[TJG1]</vt:lpwstr>
  </property>
  <property fmtid="{D5CDD505-2E9C-101B-9397-08002B2CF9AE}" pid="4" name="tikitDocNumber">
    <vt:lpwstr>67056640</vt:lpwstr>
  </property>
  <property fmtid="{D5CDD505-2E9C-101B-9397-08002B2CF9AE}" pid="5" name="tikitVersionNumber">
    <vt:lpwstr>6</vt:lpwstr>
  </property>
  <property fmtid="{D5CDD505-2E9C-101B-9397-08002B2CF9AE}" pid="6" name="tikitDocDescription">
    <vt:lpwstr>Framework Agreement - 12.03.2017</vt:lpwstr>
  </property>
  <property fmtid="{D5CDD505-2E9C-101B-9397-08002B2CF9AE}" pid="7" name="tikitAuthor">
    <vt:lpwstr>Tom Gray</vt:lpwstr>
  </property>
  <property fmtid="{D5CDD505-2E9C-101B-9397-08002B2CF9AE}" pid="8" name="tikitAuthorID">
    <vt:lpwstr>TJG1</vt:lpwstr>
  </property>
  <property fmtid="{D5CDD505-2E9C-101B-9397-08002B2CF9AE}" pid="9" name="tikitTypistID">
    <vt:lpwstr>LXN01</vt:lpwstr>
  </property>
  <property fmtid="{D5CDD505-2E9C-101B-9397-08002B2CF9AE}" pid="10" name="tikitClientDescription">
    <vt:lpwstr>Nebras Power Q.S.C.and Renco Armestate L</vt:lpwstr>
  </property>
  <property fmtid="{D5CDD505-2E9C-101B-9397-08002B2CF9AE}" pid="11" name="tikitMatterDescription">
    <vt:lpwstr>IPP Armenia</vt:lpwstr>
  </property>
  <property fmtid="{D5CDD505-2E9C-101B-9397-08002B2CF9AE}" pid="12" name="tikitClientID">
    <vt:lpwstr>TC000352</vt:lpwstr>
  </property>
  <property fmtid="{D5CDD505-2E9C-101B-9397-08002B2CF9AE}" pid="13" name="tikitMatterID">
    <vt:lpwstr>TM000542</vt:lpwstr>
  </property>
</Properties>
</file>