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16" w:rsidRPr="00DB3D5E" w:rsidRDefault="004E15F8" w:rsidP="00DB3D5E">
      <w:pPr>
        <w:pStyle w:val="Bodytext20"/>
        <w:shd w:val="clear" w:color="auto" w:fill="auto"/>
        <w:spacing w:before="120" w:after="0" w:line="240" w:lineRule="auto"/>
        <w:ind w:left="5432" w:right="-8"/>
        <w:jc w:val="center"/>
        <w:rPr>
          <w:rFonts w:ascii="Sylfaen" w:hAnsi="Sylfaen"/>
          <w:sz w:val="24"/>
          <w:szCs w:val="24"/>
        </w:rPr>
      </w:pPr>
      <w:bookmarkStart w:id="0" w:name="_GoBack"/>
      <w:bookmarkEnd w:id="0"/>
      <w:r w:rsidRPr="00DB3D5E">
        <w:rPr>
          <w:rFonts w:ascii="Sylfaen" w:hAnsi="Sylfaen"/>
          <w:sz w:val="24"/>
          <w:szCs w:val="24"/>
        </w:rPr>
        <w:t>ПРИЛОЖЕНИЕ</w:t>
      </w:r>
    </w:p>
    <w:p w:rsidR="00154E16" w:rsidRPr="00DB3D5E" w:rsidRDefault="004E15F8" w:rsidP="00DB3D5E">
      <w:pPr>
        <w:pStyle w:val="Bodytext20"/>
        <w:shd w:val="clear" w:color="auto" w:fill="auto"/>
        <w:spacing w:before="120" w:after="0" w:line="240" w:lineRule="auto"/>
        <w:ind w:left="5334" w:right="-8"/>
        <w:jc w:val="center"/>
        <w:rPr>
          <w:rFonts w:ascii="Sylfaen" w:hAnsi="Sylfaen"/>
          <w:sz w:val="24"/>
          <w:szCs w:val="24"/>
        </w:rPr>
      </w:pPr>
      <w:r w:rsidRPr="00DB3D5E">
        <w:rPr>
          <w:rFonts w:ascii="Sylfaen" w:hAnsi="Sylfaen"/>
          <w:sz w:val="24"/>
          <w:szCs w:val="24"/>
        </w:rPr>
        <w:t>к Решению Высшего Евразийского экономического совета</w:t>
      </w:r>
    </w:p>
    <w:p w:rsidR="00154E16" w:rsidRPr="00DB3D5E" w:rsidRDefault="004E15F8" w:rsidP="00DB3D5E">
      <w:pPr>
        <w:pStyle w:val="Bodytext20"/>
        <w:shd w:val="clear" w:color="auto" w:fill="auto"/>
        <w:spacing w:before="120" w:after="0" w:line="240" w:lineRule="auto"/>
        <w:ind w:left="5432" w:right="-8"/>
        <w:jc w:val="center"/>
        <w:rPr>
          <w:rFonts w:ascii="Sylfaen" w:hAnsi="Sylfaen"/>
          <w:sz w:val="24"/>
          <w:szCs w:val="24"/>
        </w:rPr>
      </w:pPr>
      <w:r w:rsidRPr="00DB3D5E">
        <w:rPr>
          <w:rFonts w:ascii="Sylfaen" w:hAnsi="Sylfaen"/>
          <w:sz w:val="24"/>
          <w:szCs w:val="24"/>
        </w:rPr>
        <w:t>от</w:t>
      </w:r>
      <w:r w:rsidR="00A16405" w:rsidRPr="00DB3D5E">
        <w:rPr>
          <w:rFonts w:ascii="Sylfaen" w:hAnsi="Sylfaen"/>
          <w:sz w:val="24"/>
          <w:szCs w:val="24"/>
        </w:rPr>
        <w:t xml:space="preserve">         </w:t>
      </w:r>
      <w:r w:rsidR="002D3E8C">
        <w:rPr>
          <w:rFonts w:ascii="Sylfaen" w:hAnsi="Sylfaen"/>
          <w:sz w:val="24"/>
          <w:szCs w:val="24"/>
        </w:rPr>
        <w:t xml:space="preserve">        </w:t>
      </w:r>
      <w:r w:rsidR="00A16405" w:rsidRPr="00DB3D5E">
        <w:rPr>
          <w:rFonts w:ascii="Sylfaen" w:hAnsi="Sylfaen"/>
          <w:sz w:val="24"/>
          <w:szCs w:val="24"/>
        </w:rPr>
        <w:t xml:space="preserve">  </w:t>
      </w:r>
      <w:r w:rsidRPr="00DB3D5E">
        <w:rPr>
          <w:rFonts w:ascii="Sylfaen" w:hAnsi="Sylfaen"/>
          <w:sz w:val="24"/>
          <w:szCs w:val="24"/>
        </w:rPr>
        <w:t xml:space="preserve"> 2015 г. №</w:t>
      </w:r>
    </w:p>
    <w:p w:rsidR="00F03EEE" w:rsidRPr="00DB3D5E" w:rsidRDefault="00F03EEE" w:rsidP="00DB3D5E">
      <w:pPr>
        <w:pStyle w:val="Bodytext20"/>
        <w:shd w:val="clear" w:color="auto" w:fill="auto"/>
        <w:spacing w:before="120" w:after="0" w:line="240" w:lineRule="auto"/>
        <w:ind w:right="-8"/>
        <w:jc w:val="center"/>
        <w:rPr>
          <w:rFonts w:ascii="Sylfaen" w:hAnsi="Sylfaen"/>
          <w:sz w:val="24"/>
          <w:szCs w:val="24"/>
        </w:rPr>
      </w:pPr>
    </w:p>
    <w:p w:rsidR="00154E16" w:rsidRPr="00DB3D5E" w:rsidRDefault="004E15F8" w:rsidP="00B92656">
      <w:pPr>
        <w:pStyle w:val="Bodytext30"/>
        <w:shd w:val="clear" w:color="auto" w:fill="auto"/>
        <w:spacing w:before="120" w:after="0" w:line="240" w:lineRule="auto"/>
        <w:ind w:right="-8"/>
        <w:rPr>
          <w:rFonts w:ascii="Sylfaen" w:hAnsi="Sylfaen"/>
          <w:sz w:val="24"/>
          <w:szCs w:val="24"/>
        </w:rPr>
      </w:pPr>
      <w:r w:rsidRPr="00DB3D5E">
        <w:rPr>
          <w:rStyle w:val="Bodytext3Spacing2pt"/>
          <w:rFonts w:ascii="Sylfaen" w:hAnsi="Sylfaen"/>
          <w:b/>
          <w:bCs/>
          <w:spacing w:val="0"/>
          <w:sz w:val="24"/>
          <w:szCs w:val="24"/>
        </w:rPr>
        <w:t>ИЗМЕНЕНИЯ,</w:t>
      </w:r>
    </w:p>
    <w:p w:rsidR="00154E16" w:rsidRPr="00DB3D5E" w:rsidRDefault="004E15F8" w:rsidP="00B92656">
      <w:pPr>
        <w:pStyle w:val="Bodytext30"/>
        <w:shd w:val="clear" w:color="auto" w:fill="auto"/>
        <w:spacing w:before="120" w:after="0" w:line="240" w:lineRule="auto"/>
        <w:ind w:left="993" w:right="984"/>
        <w:rPr>
          <w:rFonts w:ascii="Sylfaen" w:hAnsi="Sylfaen"/>
          <w:sz w:val="24"/>
          <w:szCs w:val="24"/>
        </w:rPr>
      </w:pPr>
      <w:r w:rsidRPr="00DB3D5E">
        <w:rPr>
          <w:rFonts w:ascii="Sylfaen" w:hAnsi="Sylfaen"/>
          <w:sz w:val="24"/>
          <w:szCs w:val="24"/>
        </w:rPr>
        <w:t>вносимые в перечень секторов (подсекторов) услуг,</w:t>
      </w:r>
      <w:r w:rsidR="00ED0ECE" w:rsidRPr="00DB3D5E">
        <w:rPr>
          <w:rFonts w:ascii="Sylfaen" w:hAnsi="Sylfaen"/>
          <w:sz w:val="24"/>
          <w:szCs w:val="24"/>
        </w:rPr>
        <w:t xml:space="preserve"> </w:t>
      </w:r>
      <w:r w:rsidRPr="00DB3D5E">
        <w:rPr>
          <w:rFonts w:ascii="Sylfaen" w:hAnsi="Sylfaen"/>
          <w:sz w:val="24"/>
          <w:szCs w:val="24"/>
        </w:rPr>
        <w:t>в которых функционирует единый рынок услуг в рамках</w:t>
      </w:r>
      <w:r w:rsidR="00A16405" w:rsidRPr="00DB3D5E">
        <w:rPr>
          <w:rFonts w:ascii="Sylfaen" w:hAnsi="Sylfaen"/>
          <w:sz w:val="24"/>
          <w:szCs w:val="24"/>
        </w:rPr>
        <w:t xml:space="preserve"> </w:t>
      </w:r>
      <w:r w:rsidRPr="00DB3D5E">
        <w:rPr>
          <w:rFonts w:ascii="Sylfaen" w:hAnsi="Sylfaen"/>
          <w:sz w:val="24"/>
          <w:szCs w:val="24"/>
        </w:rPr>
        <w:t>Евразийского экономического союза</w:t>
      </w:r>
    </w:p>
    <w:p w:rsidR="00ED0ECE" w:rsidRPr="00DB3D5E" w:rsidRDefault="00ED0ECE" w:rsidP="00B92656">
      <w:pPr>
        <w:pStyle w:val="Bodytext30"/>
        <w:shd w:val="clear" w:color="auto" w:fill="auto"/>
        <w:spacing w:before="120" w:after="0" w:line="240" w:lineRule="auto"/>
        <w:ind w:left="993" w:right="984"/>
        <w:rPr>
          <w:rFonts w:ascii="Sylfaen" w:hAnsi="Sylfaen"/>
          <w:sz w:val="24"/>
          <w:szCs w:val="24"/>
        </w:rPr>
      </w:pP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1. Абзац первый пункта 1 после цифр «54111» дополнить цифрами «, 54112».</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2. Абзац первый пункта 3 после цифр «54400» дополнить словами «и 546».</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3. Абзац первый пункта 5 цифры «54641» заменить цифрами «54341».</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4. Абзац первый пункта 8 после слова «СРС» дополнить цифрами «83221, 83222,».</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5. В пункте 15 цифры «512» заменить цифрами «612».</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6. В абзаце первом пункта 17 слова «и 63230» заменить словами «, 63230 и 6330».</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7. Абзац первый пункта 24 после цифр «73112» дополнить цифрами «, 73114».</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8. В абзаце первом пункта 30 цифры «84300» заменить цифрами «83160».</w:t>
      </w:r>
    </w:p>
    <w:p w:rsidR="00154E16" w:rsidRPr="00DB3D5E" w:rsidRDefault="004E15F8" w:rsidP="009C71A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9. В абзаце первом пункта 43 слова «и 96610» заменить словами «, 96610, 96620 и 96990».</w:t>
      </w:r>
    </w:p>
    <w:p w:rsidR="00154E16" w:rsidRPr="009C71AE" w:rsidRDefault="00ED0ECE" w:rsidP="009C71AE">
      <w:pPr>
        <w:pStyle w:val="Bodytext20"/>
        <w:shd w:val="clear" w:color="auto" w:fill="auto"/>
        <w:spacing w:before="120" w:after="0" w:line="240" w:lineRule="auto"/>
        <w:ind w:right="-8" w:firstLine="567"/>
        <w:rPr>
          <w:rFonts w:ascii="Sylfaen" w:hAnsi="Sylfaen"/>
          <w:color w:val="000000" w:themeColor="text1"/>
          <w:sz w:val="24"/>
          <w:szCs w:val="24"/>
        </w:rPr>
      </w:pPr>
      <w:r w:rsidRPr="00DB3D5E">
        <w:rPr>
          <w:rFonts w:ascii="Sylfaen" w:hAnsi="Sylfaen"/>
          <w:sz w:val="24"/>
          <w:szCs w:val="24"/>
        </w:rPr>
        <w:t xml:space="preserve">10. </w:t>
      </w:r>
      <w:r w:rsidR="004E15F8" w:rsidRPr="00DB3D5E">
        <w:rPr>
          <w:rFonts w:ascii="Sylfaen" w:hAnsi="Sylfaen"/>
          <w:sz w:val="24"/>
          <w:szCs w:val="24"/>
        </w:rPr>
        <w:t>Абзац первый пункта 1, абзац первый пункта 2, абзац первый</w:t>
      </w:r>
      <w:r w:rsidR="00A142BE" w:rsidRPr="00DB3D5E">
        <w:rPr>
          <w:rFonts w:ascii="Sylfaen" w:hAnsi="Sylfaen"/>
          <w:sz w:val="24"/>
          <w:szCs w:val="24"/>
        </w:rPr>
        <w:t xml:space="preserve"> </w:t>
      </w:r>
      <w:r w:rsidR="00837ABD" w:rsidRPr="009C71AE">
        <w:rPr>
          <w:rFonts w:ascii="Sylfaen" w:hAnsi="Sylfaen"/>
          <w:color w:val="000000" w:themeColor="text1"/>
          <w:sz w:val="24"/>
          <w:szCs w:val="24"/>
        </w:rPr>
        <w:fldChar w:fldCharType="begin"/>
      </w:r>
      <w:r w:rsidR="004E15F8" w:rsidRPr="009C71AE">
        <w:rPr>
          <w:rFonts w:ascii="Sylfaen" w:hAnsi="Sylfaen"/>
          <w:color w:val="000000" w:themeColor="text1"/>
          <w:sz w:val="24"/>
          <w:szCs w:val="24"/>
        </w:rPr>
        <w:instrText xml:space="preserve"> TOC \o "1-5" \h \z </w:instrText>
      </w:r>
      <w:r w:rsidR="00837ABD" w:rsidRPr="009C71AE">
        <w:rPr>
          <w:rFonts w:ascii="Sylfaen" w:hAnsi="Sylfaen"/>
          <w:color w:val="000000" w:themeColor="text1"/>
          <w:sz w:val="24"/>
          <w:szCs w:val="24"/>
        </w:rPr>
        <w:fldChar w:fldCharType="separate"/>
      </w:r>
      <w:r w:rsidR="004E15F8" w:rsidRPr="009C71AE">
        <w:rPr>
          <w:rFonts w:ascii="Sylfaen" w:hAnsi="Sylfaen"/>
          <w:color w:val="000000" w:themeColor="text1"/>
          <w:sz w:val="24"/>
          <w:szCs w:val="24"/>
        </w:rPr>
        <w:t>пункта 3, абзац первый пункта 4, абзац первый пункта 5, абзац первый пункта 6, абзац первый пункта 7, абзац первый пункта 8, абзац первый пункта 9, абзац первый пункта 10, абзац первый пункта 11, абзац первый пункта 12, абзац первый пункта 13, абзац первый пункта 14, пункт 15, пункт 16, абзац первый пункта 17, абзац первый пункта</w:t>
      </w:r>
      <w:r w:rsidR="00A16405" w:rsidRPr="009C71AE">
        <w:rPr>
          <w:rFonts w:ascii="Sylfaen" w:hAnsi="Sylfaen"/>
          <w:color w:val="000000" w:themeColor="text1"/>
          <w:sz w:val="24"/>
          <w:szCs w:val="24"/>
        </w:rPr>
        <w:t xml:space="preserve"> </w:t>
      </w:r>
      <w:r w:rsidR="004E15F8" w:rsidRPr="009C71AE">
        <w:rPr>
          <w:rFonts w:ascii="Sylfaen" w:hAnsi="Sylfaen"/>
          <w:color w:val="000000" w:themeColor="text1"/>
          <w:sz w:val="24"/>
          <w:szCs w:val="24"/>
        </w:rPr>
        <w:t>18, абзац первый пункта 19, абзац первый пункта 20, абзац первый пункта 22, пункт 23, абзац первый пункта 24, пункт 25, абзац первый пункта 26, абзац первый пункта 27, абзац первый пункта</w:t>
      </w:r>
      <w:r w:rsidR="00A16405" w:rsidRPr="009C71AE">
        <w:rPr>
          <w:rFonts w:ascii="Sylfaen" w:hAnsi="Sylfaen"/>
          <w:color w:val="000000" w:themeColor="text1"/>
          <w:sz w:val="24"/>
          <w:szCs w:val="24"/>
        </w:rPr>
        <w:t xml:space="preserve"> </w:t>
      </w:r>
      <w:r w:rsidR="004E15F8" w:rsidRPr="009C71AE">
        <w:rPr>
          <w:rFonts w:ascii="Sylfaen" w:hAnsi="Sylfaen"/>
          <w:color w:val="000000" w:themeColor="text1"/>
          <w:sz w:val="24"/>
          <w:szCs w:val="24"/>
        </w:rPr>
        <w:t>28,</w:t>
      </w:r>
      <w:r w:rsidR="00A16405" w:rsidRPr="009C71AE">
        <w:rPr>
          <w:rFonts w:ascii="Sylfaen" w:hAnsi="Sylfaen"/>
          <w:color w:val="000000" w:themeColor="text1"/>
          <w:sz w:val="24"/>
          <w:szCs w:val="24"/>
        </w:rPr>
        <w:t xml:space="preserve"> </w:t>
      </w:r>
      <w:r w:rsidR="004E15F8" w:rsidRPr="009C71AE">
        <w:rPr>
          <w:rFonts w:ascii="Sylfaen" w:hAnsi="Sylfaen"/>
          <w:color w:val="000000" w:themeColor="text1"/>
          <w:sz w:val="24"/>
          <w:szCs w:val="24"/>
        </w:rPr>
        <w:t>абзац первый пункта 29, абзац первый пункта 30, абзац первый пункта 32, абзац первый пункта 33, абзац первый пункта 34, абзац первый пункта 35, пункт 36, пункт 37, абзац первый пункта 38, абзац первый пункта 39, пункт 40, пункт 41, абзац первый пункта 42, абзац первый пункта 43 перед словом «СРС» дополнить словом «из».</w:t>
      </w:r>
      <w:r w:rsidR="00837ABD" w:rsidRPr="009C71AE">
        <w:rPr>
          <w:rFonts w:ascii="Sylfaen" w:hAnsi="Sylfaen"/>
          <w:color w:val="000000" w:themeColor="text1"/>
          <w:sz w:val="24"/>
          <w:szCs w:val="24"/>
        </w:rPr>
        <w:fldChar w:fldCharType="end"/>
      </w:r>
    </w:p>
    <w:p w:rsidR="00154E16" w:rsidRPr="00DB3D5E" w:rsidRDefault="004E15F8" w:rsidP="00DB3D5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11. Сноску 1 перед словами «если иное» дополнить словами «для</w:t>
      </w:r>
      <w:r w:rsidR="009C71AE">
        <w:rPr>
          <w:rFonts w:ascii="Sylfaen" w:hAnsi="Sylfaen"/>
          <w:sz w:val="24"/>
          <w:szCs w:val="24"/>
        </w:rPr>
        <w:t xml:space="preserve"> </w:t>
      </w:r>
      <w:r w:rsidRPr="00DB3D5E">
        <w:rPr>
          <w:rFonts w:ascii="Sylfaen" w:hAnsi="Sylfaen"/>
          <w:sz w:val="24"/>
          <w:szCs w:val="24"/>
        </w:rPr>
        <w:t>Кыргызской Республики - с даты вступления в силу Решения Высшего Евразийского экономического совета от</w:t>
      </w:r>
      <w:r w:rsidR="00A16405" w:rsidRPr="00DB3D5E">
        <w:rPr>
          <w:rFonts w:ascii="Sylfaen" w:hAnsi="Sylfaen"/>
          <w:sz w:val="24"/>
          <w:szCs w:val="24"/>
        </w:rPr>
        <w:t xml:space="preserve">      </w:t>
      </w:r>
      <w:r w:rsidR="009C71AE">
        <w:rPr>
          <w:rFonts w:ascii="Sylfaen" w:hAnsi="Sylfaen"/>
          <w:sz w:val="24"/>
          <w:szCs w:val="24"/>
        </w:rPr>
        <w:t xml:space="preserve">                 </w:t>
      </w:r>
      <w:r w:rsidRPr="00DB3D5E">
        <w:rPr>
          <w:rFonts w:ascii="Sylfaen" w:hAnsi="Sylfaen"/>
          <w:sz w:val="24"/>
          <w:szCs w:val="24"/>
        </w:rPr>
        <w:t xml:space="preserve"> 2015 г. №</w:t>
      </w:r>
      <w:r w:rsidR="00A16405" w:rsidRPr="00DB3D5E">
        <w:rPr>
          <w:rFonts w:ascii="Sylfaen" w:hAnsi="Sylfaen"/>
          <w:sz w:val="24"/>
          <w:szCs w:val="24"/>
        </w:rPr>
        <w:t xml:space="preserve">     </w:t>
      </w:r>
      <w:r w:rsidR="009C71AE">
        <w:rPr>
          <w:rFonts w:ascii="Sylfaen" w:hAnsi="Sylfaen"/>
          <w:sz w:val="24"/>
          <w:szCs w:val="24"/>
        </w:rPr>
        <w:t xml:space="preserve">       </w:t>
      </w:r>
      <w:r w:rsidR="00A16405" w:rsidRPr="00DB3D5E">
        <w:rPr>
          <w:rFonts w:ascii="Sylfaen" w:hAnsi="Sylfaen"/>
          <w:sz w:val="24"/>
          <w:szCs w:val="24"/>
        </w:rPr>
        <w:t xml:space="preserve"> </w:t>
      </w:r>
      <w:r w:rsidRPr="00DB3D5E">
        <w:rPr>
          <w:rFonts w:ascii="Sylfaen" w:hAnsi="Sylfaen"/>
          <w:sz w:val="24"/>
          <w:szCs w:val="24"/>
        </w:rPr>
        <w:t xml:space="preserve"> ,».</w:t>
      </w:r>
    </w:p>
    <w:p w:rsidR="00154E16" w:rsidRPr="00DB3D5E" w:rsidRDefault="004E15F8" w:rsidP="00DB3D5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 xml:space="preserve">12. Сноску 4 после абзаца четвертого дополнить абзацем следующего </w:t>
      </w:r>
      <w:r w:rsidRPr="00DB3D5E">
        <w:rPr>
          <w:rFonts w:ascii="Sylfaen" w:hAnsi="Sylfaen"/>
          <w:sz w:val="24"/>
          <w:szCs w:val="24"/>
        </w:rPr>
        <w:lastRenderedPageBreak/>
        <w:t>содержания:</w:t>
      </w:r>
    </w:p>
    <w:p w:rsidR="00154E16" w:rsidRPr="00992B72" w:rsidRDefault="004E15F8" w:rsidP="00DB3D5E">
      <w:pPr>
        <w:pStyle w:val="Bodytext20"/>
        <w:shd w:val="clear" w:color="auto" w:fill="auto"/>
        <w:spacing w:before="120" w:after="0" w:line="240" w:lineRule="auto"/>
        <w:ind w:right="-8" w:firstLine="567"/>
        <w:rPr>
          <w:rFonts w:ascii="Sylfaen" w:hAnsi="Sylfaen"/>
          <w:sz w:val="24"/>
          <w:szCs w:val="24"/>
        </w:rPr>
      </w:pPr>
      <w:r w:rsidRPr="00DB3D5E">
        <w:rPr>
          <w:rFonts w:ascii="Sylfaen" w:hAnsi="Sylfaen"/>
          <w:sz w:val="24"/>
          <w:szCs w:val="24"/>
        </w:rPr>
        <w:t>«для Кыргызской Республики -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 легально контролируемыми прекурсорами, осетровой рыбой и икрой, этиловым спиртом, алкогольной и спиртосодержащей продукцией, табачными изделиями</w:t>
      </w:r>
      <w:r w:rsidR="009C71AE">
        <w:rPr>
          <w:rFonts w:ascii="Sylfaen" w:hAnsi="Sylfaen"/>
          <w:sz w:val="24"/>
          <w:szCs w:val="24"/>
        </w:rPr>
        <w:t xml:space="preserve"> </w:t>
      </w:r>
      <w:r w:rsidRPr="00DB3D5E">
        <w:rPr>
          <w:rFonts w:ascii="Sylfaen" w:hAnsi="Sylfaen"/>
          <w:sz w:val="24"/>
          <w:szCs w:val="24"/>
        </w:rPr>
        <w:t>и табачной продукцией, нефтью и нефтепродуктами, газом, электроэнергией, фармацевтическими, парафармацевтическими и медицинскими товарами (исключение - до 2016 года), измерительными устройствами, используемыми в сфере государственного метрологического контроля и надзора, ядерными материалами и радиоактивными веществами;».</w:t>
      </w:r>
    </w:p>
    <w:sectPr w:rsidR="00154E16" w:rsidRPr="00992B72" w:rsidSect="00787484">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858" w:rsidRDefault="008C1858" w:rsidP="00154E16">
      <w:r>
        <w:separator/>
      </w:r>
    </w:p>
  </w:endnote>
  <w:endnote w:type="continuationSeparator" w:id="0">
    <w:p w:rsidR="008C1858" w:rsidRDefault="008C1858" w:rsidP="0015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858" w:rsidRDefault="008C1858"/>
  </w:footnote>
  <w:footnote w:type="continuationSeparator" w:id="0">
    <w:p w:rsidR="008C1858" w:rsidRDefault="008C18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83E"/>
    <w:multiLevelType w:val="multilevel"/>
    <w:tmpl w:val="88361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CA2AC6"/>
    <w:multiLevelType w:val="multilevel"/>
    <w:tmpl w:val="4EE87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54E16"/>
    <w:rsid w:val="000B2657"/>
    <w:rsid w:val="000C1CED"/>
    <w:rsid w:val="000F3597"/>
    <w:rsid w:val="00154E16"/>
    <w:rsid w:val="002D3E8C"/>
    <w:rsid w:val="00327E43"/>
    <w:rsid w:val="004E15F8"/>
    <w:rsid w:val="004F63DF"/>
    <w:rsid w:val="00607C50"/>
    <w:rsid w:val="006A141F"/>
    <w:rsid w:val="00745F49"/>
    <w:rsid w:val="00787484"/>
    <w:rsid w:val="00837ABD"/>
    <w:rsid w:val="008C1858"/>
    <w:rsid w:val="008E418E"/>
    <w:rsid w:val="0093611A"/>
    <w:rsid w:val="00992B72"/>
    <w:rsid w:val="009C71AE"/>
    <w:rsid w:val="009E6B1A"/>
    <w:rsid w:val="009F1E45"/>
    <w:rsid w:val="00A142BE"/>
    <w:rsid w:val="00A16405"/>
    <w:rsid w:val="00A56FA3"/>
    <w:rsid w:val="00A75846"/>
    <w:rsid w:val="00B92656"/>
    <w:rsid w:val="00D20E28"/>
    <w:rsid w:val="00D25622"/>
    <w:rsid w:val="00DA351F"/>
    <w:rsid w:val="00DB3D5E"/>
    <w:rsid w:val="00E013ED"/>
    <w:rsid w:val="00ED0ECE"/>
    <w:rsid w:val="00F03EEE"/>
    <w:rsid w:val="00F1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E1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4E16"/>
    <w:rPr>
      <w:color w:val="0066CC"/>
      <w:u w:val="single"/>
    </w:rPr>
  </w:style>
  <w:style w:type="character" w:customStyle="1" w:styleId="Bodytext5">
    <w:name w:val="Body text (5)_"/>
    <w:basedOn w:val="DefaultParagraphFont"/>
    <w:link w:val="Bodytext50"/>
    <w:rsid w:val="00154E16"/>
    <w:rPr>
      <w:rFonts w:ascii="Times New Roman" w:eastAsia="Times New Roman" w:hAnsi="Times New Roman" w:cs="Times New Roman"/>
      <w:b/>
      <w:bCs/>
      <w:i w:val="0"/>
      <w:iCs w:val="0"/>
      <w:smallCaps w:val="0"/>
      <w:strike w:val="0"/>
      <w:sz w:val="32"/>
      <w:szCs w:val="32"/>
      <w:u w:val="none"/>
    </w:rPr>
  </w:style>
  <w:style w:type="character" w:customStyle="1" w:styleId="Heading12">
    <w:name w:val="Heading #1 (2)_"/>
    <w:basedOn w:val="DefaultParagraphFont"/>
    <w:link w:val="Heading120"/>
    <w:rsid w:val="00154E16"/>
    <w:rPr>
      <w:rFonts w:ascii="Times New Roman" w:eastAsia="Times New Roman" w:hAnsi="Times New Roman" w:cs="Times New Roman"/>
      <w:b/>
      <w:bCs/>
      <w:i w:val="0"/>
      <w:iCs w:val="0"/>
      <w:smallCaps w:val="0"/>
      <w:strike w:val="0"/>
      <w:sz w:val="32"/>
      <w:szCs w:val="32"/>
      <w:u w:val="none"/>
    </w:rPr>
  </w:style>
  <w:style w:type="character" w:customStyle="1" w:styleId="Tablecaption">
    <w:name w:val="Table caption_"/>
    <w:basedOn w:val="DefaultParagraphFont"/>
    <w:link w:val="Tablecaption0"/>
    <w:rsid w:val="00154E16"/>
    <w:rPr>
      <w:rFonts w:ascii="Times New Roman" w:eastAsia="Times New Roman" w:hAnsi="Times New Roman" w:cs="Times New Roman"/>
      <w:b/>
      <w:bCs/>
      <w:i w:val="0"/>
      <w:iCs w:val="0"/>
      <w:smallCaps w:val="0"/>
      <w:strike w:val="0"/>
      <w:sz w:val="26"/>
      <w:szCs w:val="26"/>
      <w:u w:val="none"/>
    </w:rPr>
  </w:style>
  <w:style w:type="character" w:customStyle="1" w:styleId="TablecaptionSpacing4pt">
    <w:name w:val="Table caption + Spacing 4 pt"/>
    <w:basedOn w:val="Tablecaption"/>
    <w:rsid w:val="00154E16"/>
    <w:rPr>
      <w:rFonts w:ascii="Times New Roman" w:eastAsia="Times New Roman" w:hAnsi="Times New Roman" w:cs="Times New Roman"/>
      <w:b/>
      <w:bCs/>
      <w:i w:val="0"/>
      <w:iCs w:val="0"/>
      <w:smallCaps w:val="0"/>
      <w:strike w:val="0"/>
      <w:color w:val="000000"/>
      <w:spacing w:val="80"/>
      <w:w w:val="100"/>
      <w:position w:val="0"/>
      <w:sz w:val="26"/>
      <w:szCs w:val="26"/>
      <w:u w:val="none"/>
      <w:lang w:val="ru-RU" w:eastAsia="ru-RU" w:bidi="ru-RU"/>
    </w:rPr>
  </w:style>
  <w:style w:type="character" w:customStyle="1" w:styleId="Bodytext2">
    <w:name w:val="Body text (2)_"/>
    <w:basedOn w:val="DefaultParagraphFont"/>
    <w:link w:val="Bodytext20"/>
    <w:rsid w:val="00154E16"/>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
    <w:basedOn w:val="Bodytext2"/>
    <w:rsid w:val="00154E16"/>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3">
    <w:name w:val="Body text (3)_"/>
    <w:basedOn w:val="DefaultParagraphFont"/>
    <w:link w:val="Bodytext30"/>
    <w:rsid w:val="00154E16"/>
    <w:rPr>
      <w:rFonts w:ascii="Times New Roman" w:eastAsia="Times New Roman" w:hAnsi="Times New Roman" w:cs="Times New Roman"/>
      <w:b/>
      <w:bCs/>
      <w:i w:val="0"/>
      <w:iCs w:val="0"/>
      <w:smallCaps w:val="0"/>
      <w:strike w:val="0"/>
      <w:sz w:val="26"/>
      <w:szCs w:val="26"/>
      <w:u w:val="none"/>
    </w:rPr>
  </w:style>
  <w:style w:type="character" w:customStyle="1" w:styleId="Bodytext2Bold">
    <w:name w:val="Body text (2) + Bold"/>
    <w:aliases w:val="Spacing 2 pt"/>
    <w:basedOn w:val="Bodytext2"/>
    <w:rsid w:val="00154E1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Picturecaption">
    <w:name w:val="Picture caption_"/>
    <w:basedOn w:val="DefaultParagraphFont"/>
    <w:link w:val="Picturecaption0"/>
    <w:rsid w:val="00154E16"/>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154E16"/>
    <w:rPr>
      <w:rFonts w:ascii="Times New Roman" w:eastAsia="Times New Roman" w:hAnsi="Times New Roman" w:cs="Times New Roman"/>
      <w:b/>
      <w:bCs/>
      <w:i w:val="0"/>
      <w:iCs w:val="0"/>
      <w:smallCaps w:val="0"/>
      <w:strike w:val="0"/>
      <w:sz w:val="30"/>
      <w:szCs w:val="30"/>
      <w:u w:val="none"/>
    </w:rPr>
  </w:style>
  <w:style w:type="character" w:customStyle="1" w:styleId="Bodytext213pt">
    <w:name w:val="Body text (2) + 13 pt"/>
    <w:aliases w:val="Bold,Spacing 2 pt"/>
    <w:basedOn w:val="Bodytext2"/>
    <w:rsid w:val="00154E16"/>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Bodytext213pt0">
    <w:name w:val="Body text (2) + 13 pt"/>
    <w:aliases w:val="Bold"/>
    <w:basedOn w:val="Bodytext2"/>
    <w:rsid w:val="00154E1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Spacing2pt">
    <w:name w:val="Body text (3) + Spacing 2 pt"/>
    <w:basedOn w:val="Bodytext3"/>
    <w:rsid w:val="00154E16"/>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Tableofcontents">
    <w:name w:val="Table of contents_"/>
    <w:basedOn w:val="DefaultParagraphFont"/>
    <w:link w:val="Tableofcontents0"/>
    <w:rsid w:val="00154E16"/>
    <w:rPr>
      <w:rFonts w:ascii="Times New Roman" w:eastAsia="Times New Roman" w:hAnsi="Times New Roman" w:cs="Times New Roman"/>
      <w:b w:val="0"/>
      <w:bCs w:val="0"/>
      <w:i w:val="0"/>
      <w:iCs w:val="0"/>
      <w:smallCaps w:val="0"/>
      <w:strike w:val="0"/>
      <w:sz w:val="30"/>
      <w:szCs w:val="30"/>
      <w:u w:val="none"/>
    </w:rPr>
  </w:style>
  <w:style w:type="paragraph" w:customStyle="1" w:styleId="Bodytext50">
    <w:name w:val="Body text (5)"/>
    <w:basedOn w:val="Normal"/>
    <w:link w:val="Bodytext5"/>
    <w:rsid w:val="00154E16"/>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20">
    <w:name w:val="Heading #1 (2)"/>
    <w:basedOn w:val="Normal"/>
    <w:link w:val="Heading12"/>
    <w:rsid w:val="00154E16"/>
    <w:pPr>
      <w:shd w:val="clear" w:color="auto" w:fill="FFFFFF"/>
      <w:spacing w:before="120" w:after="840" w:line="0" w:lineRule="atLeast"/>
      <w:jc w:val="center"/>
      <w:outlineLvl w:val="0"/>
    </w:pPr>
    <w:rPr>
      <w:rFonts w:ascii="Times New Roman" w:eastAsia="Times New Roman" w:hAnsi="Times New Roman" w:cs="Times New Roman"/>
      <w:b/>
      <w:bCs/>
      <w:sz w:val="32"/>
      <w:szCs w:val="32"/>
    </w:rPr>
  </w:style>
  <w:style w:type="paragraph" w:customStyle="1" w:styleId="Tablecaption0">
    <w:name w:val="Table caption"/>
    <w:basedOn w:val="Normal"/>
    <w:link w:val="Tablecaption"/>
    <w:rsid w:val="00154E16"/>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154E16"/>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154E16"/>
    <w:pPr>
      <w:shd w:val="clear" w:color="auto" w:fill="FFFFFF"/>
      <w:spacing w:after="120" w:line="0" w:lineRule="atLeast"/>
      <w:jc w:val="center"/>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154E16"/>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154E16"/>
    <w:pPr>
      <w:shd w:val="clear" w:color="auto" w:fill="FFFFFF"/>
      <w:spacing w:line="0" w:lineRule="atLeast"/>
    </w:pPr>
    <w:rPr>
      <w:rFonts w:ascii="Times New Roman" w:eastAsia="Times New Roman" w:hAnsi="Times New Roman" w:cs="Times New Roman"/>
      <w:b/>
      <w:bCs/>
      <w:sz w:val="30"/>
      <w:szCs w:val="30"/>
    </w:rPr>
  </w:style>
  <w:style w:type="paragraph" w:customStyle="1" w:styleId="Tableofcontents0">
    <w:name w:val="Table of contents"/>
    <w:basedOn w:val="Normal"/>
    <w:link w:val="Tableofcontents"/>
    <w:rsid w:val="00154E16"/>
    <w:pPr>
      <w:shd w:val="clear" w:color="auto" w:fill="FFFFFF"/>
      <w:spacing w:line="515" w:lineRule="exact"/>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Mkrtchyan</cp:lastModifiedBy>
  <cp:revision>8</cp:revision>
  <dcterms:created xsi:type="dcterms:W3CDTF">2015-12-01T10:50:00Z</dcterms:created>
  <dcterms:modified xsi:type="dcterms:W3CDTF">2016-07-15T10:55:00Z</dcterms:modified>
</cp:coreProperties>
</file>