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C6" w:rsidRPr="003077ED" w:rsidRDefault="007963C6" w:rsidP="003077ED">
      <w:pPr>
        <w:spacing w:after="160" w:line="360" w:lineRule="auto"/>
        <w:rPr>
          <w:rFonts w:ascii="GHEA Grapalat" w:hAnsi="GHEA Grapalat"/>
        </w:rPr>
      </w:pPr>
      <w:bookmarkStart w:id="0" w:name="_GoBack"/>
      <w:bookmarkEnd w:id="0"/>
    </w:p>
    <w:p w:rsidR="00983C22" w:rsidRPr="003077ED" w:rsidRDefault="00015CBC" w:rsidP="00C154F3">
      <w:pPr>
        <w:pStyle w:val="Bodytext20"/>
        <w:shd w:val="clear" w:color="auto" w:fill="auto"/>
        <w:spacing w:before="0" w:after="160" w:line="355" w:lineRule="auto"/>
        <w:ind w:right="-6"/>
        <w:jc w:val="right"/>
        <w:rPr>
          <w:rFonts w:ascii="GHEA Grapalat" w:hAnsi="GHEA Grapalat"/>
          <w:sz w:val="24"/>
          <w:szCs w:val="24"/>
        </w:rPr>
      </w:pPr>
      <w:r w:rsidRPr="003077ED">
        <w:rPr>
          <w:rFonts w:ascii="GHEA Grapalat" w:hAnsi="GHEA Grapalat"/>
          <w:sz w:val="24"/>
          <w:szCs w:val="24"/>
        </w:rPr>
        <w:t>Նախագիծ</w:t>
      </w:r>
    </w:p>
    <w:p w:rsidR="00983C22" w:rsidRPr="003077ED" w:rsidRDefault="00015CBC" w:rsidP="00C154F3">
      <w:pPr>
        <w:pStyle w:val="Bodytext40"/>
        <w:shd w:val="clear" w:color="auto" w:fill="auto"/>
        <w:spacing w:before="0" w:after="160" w:line="355" w:lineRule="auto"/>
        <w:ind w:right="-6" w:firstLine="0"/>
        <w:rPr>
          <w:rStyle w:val="Bodytext4TimesNewRoman"/>
          <w:rFonts w:ascii="GHEA Grapalat" w:eastAsia="Constantia" w:hAnsi="GHEA Grapalat"/>
          <w:b/>
          <w:bCs/>
          <w:sz w:val="24"/>
          <w:szCs w:val="24"/>
        </w:rPr>
      </w:pPr>
      <w:r w:rsidRPr="003077ED">
        <w:rPr>
          <w:rStyle w:val="Bodytext4TimesNewRoman"/>
          <w:rFonts w:ascii="GHEA Grapalat" w:eastAsia="Constantia" w:hAnsi="GHEA Grapalat"/>
          <w:b/>
          <w:sz w:val="24"/>
          <w:szCs w:val="24"/>
        </w:rPr>
        <w:t xml:space="preserve">Համաձայնագիր Բելառուսի Հանրապետության տարածքում Եվրասիական տնտեսական միության դատարանի գտնվելու պայմանների մասին Եվրասիական տնտեսական միության </w:t>
      </w:r>
      <w:r w:rsidR="003077ED">
        <w:rPr>
          <w:rStyle w:val="Bodytext4TimesNewRoman"/>
          <w:rFonts w:ascii="GHEA Grapalat" w:eastAsia="Constantia" w:hAnsi="GHEA Grapalat"/>
          <w:b/>
          <w:sz w:val="24"/>
          <w:szCs w:val="24"/>
        </w:rPr>
        <w:t>եւ</w:t>
      </w:r>
      <w:r w:rsidRPr="003077ED">
        <w:rPr>
          <w:rStyle w:val="Bodytext4TimesNewRoman"/>
          <w:rFonts w:ascii="GHEA Grapalat" w:eastAsia="Constantia" w:hAnsi="GHEA Grapalat"/>
          <w:b/>
          <w:sz w:val="24"/>
          <w:szCs w:val="24"/>
        </w:rPr>
        <w:t xml:space="preserve"> Բելառուսի Հանրապետության միջ</w:t>
      </w:r>
      <w:r w:rsidR="003077ED">
        <w:rPr>
          <w:rStyle w:val="Bodytext4TimesNewRoman"/>
          <w:rFonts w:ascii="GHEA Grapalat" w:eastAsia="Constantia" w:hAnsi="GHEA Grapalat"/>
          <w:b/>
          <w:sz w:val="24"/>
          <w:szCs w:val="24"/>
        </w:rPr>
        <w:t xml:space="preserve">եւ </w:t>
      </w:r>
    </w:p>
    <w:p w:rsidR="007963C6" w:rsidRPr="003077ED" w:rsidRDefault="007963C6" w:rsidP="00C154F3">
      <w:pPr>
        <w:pStyle w:val="Bodytext40"/>
        <w:shd w:val="clear" w:color="auto" w:fill="auto"/>
        <w:spacing w:before="0" w:after="160" w:line="355" w:lineRule="auto"/>
        <w:ind w:right="-6" w:firstLine="567"/>
        <w:jc w:val="both"/>
        <w:rPr>
          <w:rFonts w:ascii="GHEA Grapalat" w:hAnsi="GHEA Grapalat"/>
          <w:b w:val="0"/>
        </w:rPr>
      </w:pPr>
    </w:p>
    <w:p w:rsidR="00983C22"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 xml:space="preserve">Եվրասիական տնտեսական միությունը </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Հանրապետությունը, այսուհետ՝ Կողմեր,</w:t>
      </w:r>
    </w:p>
    <w:p w:rsidR="00983C22"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 xml:space="preserve">ղեկավարվելով միջազգային իրավունքի՝ համընդհանուր ճանաչում ունեցող սկզբունքներով </w:t>
      </w:r>
      <w:r w:rsidR="003077ED">
        <w:rPr>
          <w:rFonts w:ascii="GHEA Grapalat" w:hAnsi="GHEA Grapalat"/>
          <w:sz w:val="24"/>
          <w:szCs w:val="24"/>
        </w:rPr>
        <w:t>եւ</w:t>
      </w:r>
      <w:r w:rsidRPr="003077ED">
        <w:rPr>
          <w:rFonts w:ascii="GHEA Grapalat" w:hAnsi="GHEA Grapalat"/>
          <w:sz w:val="24"/>
          <w:szCs w:val="24"/>
        </w:rPr>
        <w:t xml:space="preserve"> նորմերով,</w:t>
      </w:r>
    </w:p>
    <w:p w:rsidR="00983C22"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հիմնվելով «Եվրասիական տնտեսական միության մասին» 2014 թվականի մայիսի 29-ի պայմանագրի վրա,</w:t>
      </w:r>
    </w:p>
    <w:p w:rsidR="00983C22"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հաշվի առնելով, որ Եվրասիական տնտեսական միության դատարանի գտնվելու վայրը Մինսկ քաղաքն է,</w:t>
      </w:r>
    </w:p>
    <w:p w:rsidR="00DA42D8"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 xml:space="preserve">նպատակ ունենալով ապահովելու Եվրասիական տնտեսական միության դատարանի բարձր կարգավիճակը </w:t>
      </w:r>
      <w:r w:rsidR="003077ED">
        <w:rPr>
          <w:rFonts w:ascii="GHEA Grapalat" w:hAnsi="GHEA Grapalat"/>
          <w:sz w:val="24"/>
          <w:szCs w:val="24"/>
        </w:rPr>
        <w:t>եւ</w:t>
      </w:r>
      <w:r w:rsidRPr="003077ED">
        <w:rPr>
          <w:rFonts w:ascii="GHEA Grapalat" w:hAnsi="GHEA Grapalat"/>
          <w:sz w:val="24"/>
          <w:szCs w:val="24"/>
        </w:rPr>
        <w:t xml:space="preserve"> պատշաճ պայմաններ ստեղծելու Բելառուսի Հանրապետության տարածքում դրա գործունեության համար </w:t>
      </w:r>
    </w:p>
    <w:p w:rsidR="00983C22" w:rsidRPr="003077ED" w:rsidRDefault="00015CBC" w:rsidP="00D16167">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պայմանավորվեցին հետեւյալի մասին.</w:t>
      </w:r>
    </w:p>
    <w:p w:rsidR="00DA42D8" w:rsidRPr="003077ED" w:rsidRDefault="00DA42D8" w:rsidP="00C154F3">
      <w:pPr>
        <w:pStyle w:val="Bodytext20"/>
        <w:shd w:val="clear" w:color="auto" w:fill="auto"/>
        <w:spacing w:before="0" w:after="160" w:line="355" w:lineRule="auto"/>
        <w:ind w:right="-6" w:firstLine="567"/>
        <w:jc w:val="left"/>
        <w:rPr>
          <w:rFonts w:ascii="GHEA Grapalat" w:hAnsi="GHEA Grapalat"/>
          <w:sz w:val="24"/>
          <w:szCs w:val="24"/>
        </w:rPr>
      </w:pPr>
    </w:p>
    <w:p w:rsidR="00DA42D8" w:rsidRPr="003077ED" w:rsidRDefault="00015CBC" w:rsidP="00C154F3">
      <w:pPr>
        <w:pStyle w:val="Bodytext20"/>
        <w:shd w:val="clear" w:color="auto" w:fill="auto"/>
        <w:spacing w:before="0" w:after="160" w:line="355" w:lineRule="auto"/>
        <w:ind w:right="-6"/>
        <w:jc w:val="center"/>
        <w:rPr>
          <w:rFonts w:ascii="GHEA Grapalat" w:hAnsi="GHEA Grapalat"/>
          <w:sz w:val="24"/>
          <w:szCs w:val="24"/>
        </w:rPr>
      </w:pPr>
      <w:r w:rsidRPr="003077ED">
        <w:rPr>
          <w:rFonts w:ascii="GHEA Grapalat" w:hAnsi="GHEA Grapalat"/>
          <w:sz w:val="24"/>
          <w:szCs w:val="24"/>
        </w:rPr>
        <w:t>I. ԸՆԴՀԱՆՈՒՐ ԴՐՈՒՅԹՆԵՐ</w:t>
      </w:r>
    </w:p>
    <w:p w:rsidR="00DA42D8" w:rsidRPr="003077ED" w:rsidRDefault="00DA42D8" w:rsidP="00C154F3">
      <w:pPr>
        <w:pStyle w:val="Bodytext20"/>
        <w:shd w:val="clear" w:color="auto" w:fill="auto"/>
        <w:spacing w:before="0" w:after="160" w:line="355" w:lineRule="auto"/>
        <w:ind w:right="-6"/>
        <w:jc w:val="center"/>
        <w:rPr>
          <w:rFonts w:ascii="GHEA Grapalat" w:hAnsi="GHEA Grapalat"/>
          <w:sz w:val="24"/>
          <w:szCs w:val="24"/>
        </w:rPr>
      </w:pPr>
    </w:p>
    <w:p w:rsidR="00983C22" w:rsidRPr="003077ED" w:rsidRDefault="00015CBC" w:rsidP="00C154F3">
      <w:pPr>
        <w:pStyle w:val="Bodytext20"/>
        <w:shd w:val="clear" w:color="auto" w:fill="auto"/>
        <w:spacing w:before="0" w:after="160" w:line="355" w:lineRule="auto"/>
        <w:ind w:right="-6"/>
        <w:jc w:val="center"/>
        <w:rPr>
          <w:rFonts w:ascii="GHEA Grapalat" w:hAnsi="GHEA Grapalat"/>
          <w:sz w:val="24"/>
          <w:szCs w:val="24"/>
        </w:rPr>
      </w:pPr>
      <w:r w:rsidRPr="003077ED">
        <w:rPr>
          <w:rFonts w:ascii="GHEA Grapalat" w:hAnsi="GHEA Grapalat"/>
          <w:sz w:val="24"/>
          <w:szCs w:val="24"/>
        </w:rPr>
        <w:t>Հոդված 1</w:t>
      </w:r>
    </w:p>
    <w:p w:rsidR="00983C22"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t>Սույն Համաձայնագրի նպատակներով ստոր</w:t>
      </w:r>
      <w:r w:rsidR="003077ED">
        <w:rPr>
          <w:rFonts w:ascii="GHEA Grapalat" w:hAnsi="GHEA Grapalat"/>
          <w:sz w:val="24"/>
          <w:szCs w:val="24"/>
        </w:rPr>
        <w:t>եւ</w:t>
      </w:r>
      <w:r w:rsidRPr="003077ED">
        <w:rPr>
          <w:rFonts w:ascii="GHEA Grapalat" w:hAnsi="GHEA Grapalat"/>
          <w:sz w:val="24"/>
          <w:szCs w:val="24"/>
        </w:rPr>
        <w:t xml:space="preserve"> բերված եզրույթներն ունեն հետ</w:t>
      </w:r>
      <w:r w:rsidR="003077ED">
        <w:rPr>
          <w:rFonts w:ascii="GHEA Grapalat" w:hAnsi="GHEA Grapalat"/>
          <w:sz w:val="24"/>
          <w:szCs w:val="24"/>
        </w:rPr>
        <w:t>եւ</w:t>
      </w:r>
      <w:r w:rsidRPr="003077ED">
        <w:rPr>
          <w:rFonts w:ascii="GHEA Grapalat" w:hAnsi="GHEA Grapalat"/>
          <w:sz w:val="24"/>
          <w:szCs w:val="24"/>
        </w:rPr>
        <w:t>յալ իմաստները.</w:t>
      </w:r>
    </w:p>
    <w:p w:rsidR="00435B3E" w:rsidRPr="003077ED" w:rsidRDefault="00015CBC" w:rsidP="00C154F3">
      <w:pPr>
        <w:pStyle w:val="Bodytext20"/>
        <w:shd w:val="clear" w:color="auto" w:fill="auto"/>
        <w:spacing w:before="0" w:after="160" w:line="355" w:lineRule="auto"/>
        <w:ind w:right="-6" w:firstLine="567"/>
        <w:rPr>
          <w:rFonts w:ascii="GHEA Grapalat" w:hAnsi="GHEA Grapalat"/>
          <w:sz w:val="24"/>
          <w:szCs w:val="24"/>
        </w:rPr>
      </w:pPr>
      <w:r w:rsidRPr="003077ED">
        <w:rPr>
          <w:rFonts w:ascii="GHEA Grapalat" w:hAnsi="GHEA Grapalat"/>
          <w:sz w:val="24"/>
          <w:szCs w:val="24"/>
        </w:rPr>
        <w:lastRenderedPageBreak/>
        <w:t>Դատարանի արխիվներ՝ Դատարանին պատկանող կամ Դատարանի տիրապետման տակ գտնվող փաստաթղթերը, նամակագրությունը, հաշվետվությունները, ձեռագրերը, էլեկտրոնային տվյալների բազաները, լուսանկարները, ժապավեններն ու ձայնագրությունները.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նստավայր պետություն՝ Բելառուսի Հանրապետությունը.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Միության մասին պայմանագիր՝ «Եվրասիական տնտեսական միության մասին» 2014 թվականի մայիսի 29-ի պայմանագիրը.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պաշտոնատար անձինք՝ Միության անդամ պետությունների քաղաքացիներ, որոնք նշանակվել են Դատարանի քարտուղարության ղեկավարի, Դատարանի քարտուղարության ղեկավարի տեղակալների </w:t>
      </w:r>
      <w:r w:rsidR="003077ED">
        <w:rPr>
          <w:rFonts w:ascii="GHEA Grapalat" w:hAnsi="GHEA Grapalat"/>
          <w:sz w:val="24"/>
          <w:szCs w:val="24"/>
        </w:rPr>
        <w:t>եւ</w:t>
      </w:r>
      <w:r w:rsidRPr="003077ED">
        <w:rPr>
          <w:rFonts w:ascii="GHEA Grapalat" w:hAnsi="GHEA Grapalat"/>
          <w:sz w:val="24"/>
          <w:szCs w:val="24"/>
        </w:rPr>
        <w:t xml:space="preserve"> դատավորների խորհրդականների պաշտոններում.</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վեճի շահագրգիռ մասնակից՝ Միության անդամ պետությունը, Եվրասիական տնտեսական հանձնաժողովը.</w:t>
      </w:r>
    </w:p>
    <w:p w:rsidR="00983C22" w:rsidRPr="00C154F3" w:rsidRDefault="00015CBC" w:rsidP="003077ED">
      <w:pPr>
        <w:pStyle w:val="Bodytext20"/>
        <w:shd w:val="clear" w:color="auto" w:fill="auto"/>
        <w:spacing w:before="0" w:after="160" w:line="360" w:lineRule="auto"/>
        <w:ind w:right="-8" w:firstLine="567"/>
        <w:rPr>
          <w:rFonts w:ascii="GHEA Grapalat" w:hAnsi="GHEA Grapalat"/>
          <w:spacing w:val="-6"/>
          <w:sz w:val="24"/>
          <w:szCs w:val="24"/>
        </w:rPr>
      </w:pPr>
      <w:r w:rsidRPr="00C154F3">
        <w:rPr>
          <w:rFonts w:ascii="GHEA Grapalat" w:hAnsi="GHEA Grapalat"/>
          <w:spacing w:val="-6"/>
          <w:sz w:val="24"/>
          <w:szCs w:val="24"/>
        </w:rPr>
        <w:t xml:space="preserve">դատարանի գույք՝ Միության բյուջեի միջոցների հաշվին ձեռք բերված (ստեղծված) </w:t>
      </w:r>
      <w:r w:rsidR="003077ED" w:rsidRPr="00C154F3">
        <w:rPr>
          <w:rFonts w:ascii="GHEA Grapalat" w:hAnsi="GHEA Grapalat"/>
          <w:spacing w:val="-6"/>
          <w:sz w:val="24"/>
          <w:szCs w:val="24"/>
        </w:rPr>
        <w:t>եւ</w:t>
      </w:r>
      <w:r w:rsidRPr="00C154F3">
        <w:rPr>
          <w:rFonts w:ascii="GHEA Grapalat" w:hAnsi="GHEA Grapalat"/>
          <w:spacing w:val="-6"/>
          <w:sz w:val="24"/>
          <w:szCs w:val="24"/>
        </w:rPr>
        <w:t xml:space="preserve"> Դատարանի կողմից իր պաշտոնեական գործառույթների իրականացման ժամանակ անհրաժեշտ՝ Միության մասին պայմանագրով </w:t>
      </w:r>
      <w:r w:rsidR="003077ED" w:rsidRPr="00C154F3">
        <w:rPr>
          <w:rFonts w:ascii="GHEA Grapalat" w:hAnsi="GHEA Grapalat"/>
          <w:spacing w:val="-6"/>
          <w:sz w:val="24"/>
          <w:szCs w:val="24"/>
        </w:rPr>
        <w:t>եւ</w:t>
      </w:r>
      <w:r w:rsidRPr="00C154F3">
        <w:rPr>
          <w:rFonts w:ascii="GHEA Grapalat" w:hAnsi="GHEA Grapalat"/>
          <w:spacing w:val="-6"/>
          <w:sz w:val="24"/>
          <w:szCs w:val="24"/>
        </w:rPr>
        <w:t xml:space="preserve"> Միության մարմինների՝ Միության իրավունքի մաս կազմող ակտերով նախատեսված սահմաններում Դատարանի տիրապետման, օգտագործման </w:t>
      </w:r>
      <w:r w:rsidR="003077ED" w:rsidRPr="00C154F3">
        <w:rPr>
          <w:rFonts w:ascii="GHEA Grapalat" w:hAnsi="GHEA Grapalat"/>
          <w:spacing w:val="-6"/>
          <w:sz w:val="24"/>
          <w:szCs w:val="24"/>
        </w:rPr>
        <w:t>եւ</w:t>
      </w:r>
      <w:r w:rsidRPr="00C154F3">
        <w:rPr>
          <w:rFonts w:ascii="GHEA Grapalat" w:hAnsi="GHEA Grapalat"/>
          <w:spacing w:val="-6"/>
          <w:sz w:val="24"/>
          <w:szCs w:val="24"/>
        </w:rPr>
        <w:t xml:space="preserve"> տնօրինության տակ գտնվող ամբողջ գույքը</w:t>
      </w:r>
      <w:r w:rsidR="00A21F79" w:rsidRPr="00C154F3">
        <w:rPr>
          <w:rFonts w:ascii="GHEA Grapalat" w:hAnsi="GHEA Grapalat"/>
          <w:spacing w:val="-6"/>
          <w:sz w:val="24"/>
          <w:szCs w:val="24"/>
        </w:rPr>
        <w:t>`</w:t>
      </w:r>
      <w:r w:rsidRPr="00C154F3">
        <w:rPr>
          <w:rFonts w:ascii="GHEA Grapalat" w:hAnsi="GHEA Grapalat"/>
          <w:spacing w:val="-6"/>
          <w:sz w:val="24"/>
          <w:szCs w:val="24"/>
        </w:rPr>
        <w:t xml:space="preserve"> ներառյալ դրամական միջոցներն ու այլ ակտիվներ.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Դատարանի շինություններ՝ որպես Դատարանի ծառայողական շինություններ օգտագործվող, ինչպես նա</w:t>
      </w:r>
      <w:r w:rsidR="003077ED">
        <w:rPr>
          <w:rFonts w:ascii="GHEA Grapalat" w:hAnsi="GHEA Grapalat"/>
          <w:sz w:val="24"/>
          <w:szCs w:val="24"/>
        </w:rPr>
        <w:t>եւ</w:t>
      </w:r>
      <w:r w:rsidRPr="003077ED">
        <w:rPr>
          <w:rFonts w:ascii="GHEA Grapalat" w:hAnsi="GHEA Grapalat"/>
          <w:sz w:val="24"/>
          <w:szCs w:val="24"/>
        </w:rPr>
        <w:t xml:space="preserve"> 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բնակության համար օգտագործվող շենքերը կամ շենքերի հատվածները (այդ թվում՝ այդ շենքը կամ շենքի հատվածն սպասարկող հողատարածքը) (անկախ այն հանգամանքից, թե ում է պատկանում դրանց նկատմամբ սեփականության իրավունքը)՝ բացառությամբ Բելառուսի Հանրապետության քաղաքացիների</w:t>
      </w:r>
      <w:r w:rsidR="003077ED">
        <w:rPr>
          <w:rFonts w:ascii="GHEA Grapalat" w:hAnsi="GHEA Grapalat"/>
          <w:sz w:val="24"/>
          <w:szCs w:val="24"/>
        </w:rPr>
        <w:t xml:space="preserve"> </w:t>
      </w:r>
      <w:r w:rsidRPr="003077ED">
        <w:rPr>
          <w:rFonts w:ascii="GHEA Grapalat" w:hAnsi="GHEA Grapalat"/>
          <w:sz w:val="24"/>
          <w:szCs w:val="24"/>
        </w:rPr>
        <w:t>թվից անձանց բնակության համար օգտագործվող շինությունների.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lastRenderedPageBreak/>
        <w:t>իշխանության համապատասխան մարմիններ՝ Բելառուսի Հանրապետության պետական մարմինները.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աշխատակիցներ՝ անձինք, որոնք իրենց հետ կնքվող պայմանագրերի հիման վրա Դատարանում աշխատում են որպես մասնագետներ ՝ բացառությամբ պաշտոնատար անձանց </w:t>
      </w:r>
      <w:r w:rsidR="003077ED">
        <w:rPr>
          <w:rFonts w:ascii="GHEA Grapalat" w:hAnsi="GHEA Grapalat"/>
          <w:sz w:val="24"/>
          <w:szCs w:val="24"/>
        </w:rPr>
        <w:t>եւ</w:t>
      </w:r>
      <w:r w:rsidRPr="003077ED">
        <w:rPr>
          <w:rFonts w:ascii="GHEA Grapalat" w:hAnsi="GHEA Grapalat"/>
          <w:sz w:val="24"/>
          <w:szCs w:val="24"/>
        </w:rPr>
        <w:t xml:space="preserve"> Դատարանի քարտուղարության տեխնիկական անձնակազմի.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Միություն՝ Եվրասիական տնտեսական միությունը.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Ստատուտ՝ Եվրասիական տնտեսական միության դատարանի Ստատուտ (Միության մասին պայմանագրի 2-րդ հավելված).</w:t>
      </w:r>
    </w:p>
    <w:p w:rsidR="00865276"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 Եվրասիական տնտեսական միության դատարանը.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դատավոր՝</w:t>
      </w:r>
      <w:r w:rsidR="003077ED">
        <w:rPr>
          <w:rFonts w:ascii="GHEA Grapalat" w:hAnsi="GHEA Grapalat"/>
          <w:sz w:val="24"/>
          <w:szCs w:val="24"/>
        </w:rPr>
        <w:t xml:space="preserve"> </w:t>
      </w:r>
      <w:r w:rsidRPr="003077ED">
        <w:rPr>
          <w:rFonts w:ascii="GHEA Grapalat" w:hAnsi="GHEA Grapalat"/>
          <w:sz w:val="24"/>
          <w:szCs w:val="24"/>
        </w:rPr>
        <w:t>Ստատուտի 10-րդ կետին համապատասխան նշանակված, այդ թվում՝ Դատարանի նախագահի պաշտոնում կամ Դատարանի նախագահի տեղակալի պաշտոնում ընտրված՝ Դատարանի դատավորը.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Դատարանի քարտուղարության տեխնիկական անձնակազմ՝ Դատարանի սպասարկման գործառույթներն իրականացնող անձինք.</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դատավարության մասնակիցներ՝ վեճի կողմերը, </w:t>
      </w:r>
      <w:r w:rsidR="0068618D" w:rsidRPr="003077ED">
        <w:rPr>
          <w:rFonts w:ascii="GHEA Grapalat" w:hAnsi="GHEA Grapalat"/>
          <w:sz w:val="24"/>
          <w:szCs w:val="24"/>
        </w:rPr>
        <w:t>դիմումատուն</w:t>
      </w:r>
      <w:r w:rsidRPr="003077ED">
        <w:rPr>
          <w:rFonts w:ascii="GHEA Grapalat" w:hAnsi="GHEA Grapalat"/>
          <w:sz w:val="24"/>
          <w:szCs w:val="24"/>
        </w:rPr>
        <w:t>, վեճի շահագրգիռ մասնակիցը, նրանց ներկայացուցիչները, փորձագետները, այդ թվում՝ մասնագիտացված խմբերի փորձագետները, մասնագետները, վկաները, թարգմանիչները.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աշխատակիցների ընտանիքի անդամներ՝ աշխատակիցների հետ մշտապես բնակվող ամուսինը (կինը) </w:t>
      </w:r>
      <w:r w:rsidR="003077ED">
        <w:rPr>
          <w:rFonts w:ascii="GHEA Grapalat" w:hAnsi="GHEA Grapalat"/>
          <w:sz w:val="24"/>
          <w:szCs w:val="24"/>
        </w:rPr>
        <w:t>եւ</w:t>
      </w:r>
      <w:r w:rsidRPr="003077ED">
        <w:rPr>
          <w:rFonts w:ascii="GHEA Grapalat" w:hAnsi="GHEA Grapalat"/>
          <w:sz w:val="24"/>
          <w:szCs w:val="24"/>
        </w:rPr>
        <w:t xml:space="preserve"> անչափահաս երեխաները.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պաշտոնատար անձանց ընտանիքի անդամներ՝ դատավորների, պաշտոնատար անձանց խնամքի տակ գտնվող </w:t>
      </w:r>
      <w:r w:rsidR="003077ED">
        <w:rPr>
          <w:rFonts w:ascii="GHEA Grapalat" w:hAnsi="GHEA Grapalat"/>
          <w:sz w:val="24"/>
          <w:szCs w:val="24"/>
        </w:rPr>
        <w:t>եւ</w:t>
      </w:r>
      <w:r w:rsidRPr="003077ED">
        <w:rPr>
          <w:rFonts w:ascii="GHEA Grapalat" w:hAnsi="GHEA Grapalat"/>
          <w:sz w:val="24"/>
          <w:szCs w:val="24"/>
        </w:rPr>
        <w:t xml:space="preserve"> դատավորների, պաշտոնատար անձանց հետ մշտապես բնակվող ամուսինը (կինը) </w:t>
      </w:r>
      <w:r w:rsidR="003077ED">
        <w:rPr>
          <w:rFonts w:ascii="GHEA Grapalat" w:hAnsi="GHEA Grapalat"/>
          <w:sz w:val="24"/>
          <w:szCs w:val="24"/>
        </w:rPr>
        <w:t>եւ</w:t>
      </w:r>
      <w:r w:rsidRPr="003077ED">
        <w:rPr>
          <w:rFonts w:ascii="GHEA Grapalat" w:hAnsi="GHEA Grapalat"/>
          <w:sz w:val="24"/>
          <w:szCs w:val="24"/>
        </w:rPr>
        <w:t xml:space="preserve"> անչափահաս երեխաները, ինչպես նա</w:t>
      </w:r>
      <w:r w:rsidR="003077ED">
        <w:rPr>
          <w:rFonts w:ascii="GHEA Grapalat" w:hAnsi="GHEA Grapalat"/>
          <w:sz w:val="24"/>
          <w:szCs w:val="24"/>
        </w:rPr>
        <w:t>եւ</w:t>
      </w:r>
      <w:r w:rsidRPr="003077ED">
        <w:rPr>
          <w:rFonts w:ascii="GHEA Grapalat" w:hAnsi="GHEA Grapalat"/>
          <w:sz w:val="24"/>
          <w:szCs w:val="24"/>
        </w:rPr>
        <w:t xml:space="preserve"> անձինք։</w:t>
      </w:r>
    </w:p>
    <w:p w:rsidR="00865276" w:rsidRPr="003077ED" w:rsidRDefault="00865276" w:rsidP="003077ED">
      <w:pPr>
        <w:pStyle w:val="Bodytext20"/>
        <w:shd w:val="clear" w:color="auto" w:fill="auto"/>
        <w:spacing w:before="0" w:after="160" w:line="360" w:lineRule="auto"/>
        <w:ind w:right="-8" w:firstLine="567"/>
        <w:rPr>
          <w:rFonts w:ascii="GHEA Grapalat" w:hAnsi="GHEA Grapalat"/>
          <w:sz w:val="24"/>
          <w:szCs w:val="24"/>
        </w:rPr>
      </w:pPr>
    </w:p>
    <w:p w:rsidR="00C154F3" w:rsidRDefault="00C154F3" w:rsidP="003077ED">
      <w:pPr>
        <w:pStyle w:val="Bodytext20"/>
        <w:shd w:val="clear" w:color="auto" w:fill="auto"/>
        <w:spacing w:before="0" w:after="160" w:line="360" w:lineRule="auto"/>
        <w:ind w:right="-8"/>
        <w:jc w:val="center"/>
        <w:rPr>
          <w:rFonts w:ascii="GHEA Grapalat" w:hAnsi="GHEA Grapalat"/>
          <w:sz w:val="24"/>
          <w:szCs w:val="24"/>
          <w:lang w:val="en-US"/>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w:t>
      </w:r>
    </w:p>
    <w:p w:rsidR="00983C22" w:rsidRPr="00C154F3" w:rsidRDefault="00015CBC" w:rsidP="003077ED">
      <w:pPr>
        <w:pStyle w:val="Bodytext20"/>
        <w:shd w:val="clear" w:color="auto" w:fill="auto"/>
        <w:spacing w:before="0" w:after="160" w:line="360" w:lineRule="auto"/>
        <w:ind w:right="-8" w:firstLine="567"/>
        <w:rPr>
          <w:rFonts w:ascii="GHEA Grapalat" w:hAnsi="GHEA Grapalat"/>
          <w:spacing w:val="-2"/>
          <w:sz w:val="24"/>
          <w:szCs w:val="24"/>
        </w:rPr>
      </w:pPr>
      <w:r w:rsidRPr="00C154F3">
        <w:rPr>
          <w:rFonts w:ascii="GHEA Grapalat" w:hAnsi="GHEA Grapalat"/>
          <w:spacing w:val="-2"/>
          <w:sz w:val="24"/>
          <w:szCs w:val="24"/>
        </w:rPr>
        <w:t>Ստատուտին</w:t>
      </w:r>
      <w:r w:rsidR="003077ED" w:rsidRPr="00C154F3">
        <w:rPr>
          <w:rFonts w:ascii="GHEA Grapalat" w:hAnsi="GHEA Grapalat"/>
          <w:spacing w:val="-2"/>
          <w:sz w:val="24"/>
          <w:szCs w:val="24"/>
        </w:rPr>
        <w:t xml:space="preserve"> </w:t>
      </w:r>
      <w:r w:rsidRPr="00C154F3">
        <w:rPr>
          <w:rFonts w:ascii="GHEA Grapalat" w:hAnsi="GHEA Grapalat"/>
          <w:spacing w:val="-2"/>
          <w:sz w:val="24"/>
          <w:szCs w:val="24"/>
        </w:rPr>
        <w:t xml:space="preserve">համապատասխան՝ Դատարանն օժտված է իրավաբանական անձի համար նախատեսված իրավունքներով </w:t>
      </w:r>
      <w:r w:rsidR="003077ED" w:rsidRPr="00C154F3">
        <w:rPr>
          <w:rFonts w:ascii="GHEA Grapalat" w:hAnsi="GHEA Grapalat"/>
          <w:spacing w:val="-2"/>
          <w:sz w:val="24"/>
          <w:szCs w:val="24"/>
        </w:rPr>
        <w:t>եւ</w:t>
      </w:r>
      <w:r w:rsidRPr="00C154F3">
        <w:rPr>
          <w:rFonts w:ascii="GHEA Grapalat" w:hAnsi="GHEA Grapalat"/>
          <w:spacing w:val="-2"/>
          <w:sz w:val="24"/>
          <w:szCs w:val="24"/>
        </w:rPr>
        <w:t>, մասնավորապես, իրավունք ունի՝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պայմանագրեր կնքելու.</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առանձնացված գույք ունենալու.</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ձեռք բերելու </w:t>
      </w:r>
      <w:r w:rsidR="003077ED">
        <w:rPr>
          <w:rFonts w:ascii="GHEA Grapalat" w:hAnsi="GHEA Grapalat"/>
          <w:sz w:val="24"/>
          <w:szCs w:val="24"/>
        </w:rPr>
        <w:t>եւ</w:t>
      </w:r>
      <w:r w:rsidRPr="003077ED">
        <w:rPr>
          <w:rFonts w:ascii="GHEA Grapalat" w:hAnsi="GHEA Grapalat"/>
          <w:sz w:val="24"/>
          <w:szCs w:val="24"/>
        </w:rPr>
        <w:t xml:space="preserve"> իրականացնելու գույքային </w:t>
      </w:r>
      <w:r w:rsidR="002D22F7" w:rsidRPr="003077ED">
        <w:rPr>
          <w:rFonts w:ascii="GHEA Grapalat" w:hAnsi="GHEA Grapalat"/>
          <w:sz w:val="24"/>
          <w:szCs w:val="24"/>
        </w:rPr>
        <w:t xml:space="preserve">ու </w:t>
      </w:r>
      <w:r w:rsidRPr="003077ED">
        <w:rPr>
          <w:rFonts w:ascii="GHEA Grapalat" w:hAnsi="GHEA Grapalat"/>
          <w:sz w:val="24"/>
          <w:szCs w:val="24"/>
        </w:rPr>
        <w:t xml:space="preserve">անձնական ոչ գույքային իրավունքներ </w:t>
      </w:r>
      <w:r w:rsidR="003077ED">
        <w:rPr>
          <w:rFonts w:ascii="GHEA Grapalat" w:hAnsi="GHEA Grapalat"/>
          <w:sz w:val="24"/>
          <w:szCs w:val="24"/>
        </w:rPr>
        <w:t>եւ</w:t>
      </w:r>
      <w:r w:rsidRPr="003077ED">
        <w:rPr>
          <w:rFonts w:ascii="GHEA Grapalat" w:hAnsi="GHEA Grapalat"/>
          <w:sz w:val="24"/>
          <w:szCs w:val="24"/>
        </w:rPr>
        <w:t xml:space="preserve"> պարտականություններ.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բացելու </w:t>
      </w:r>
      <w:r w:rsidR="003077ED">
        <w:rPr>
          <w:rFonts w:ascii="GHEA Grapalat" w:hAnsi="GHEA Grapalat"/>
          <w:sz w:val="24"/>
          <w:szCs w:val="24"/>
        </w:rPr>
        <w:t>եւ</w:t>
      </w:r>
      <w:r w:rsidRPr="003077ED">
        <w:rPr>
          <w:rFonts w:ascii="GHEA Grapalat" w:hAnsi="GHEA Grapalat"/>
          <w:sz w:val="24"/>
          <w:szCs w:val="24"/>
        </w:rPr>
        <w:t xml:space="preserve"> վարելու բանկային հաշիվներ ցանկացած արժույթով.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ունենալու կնիք </w:t>
      </w:r>
      <w:r w:rsidR="003077ED">
        <w:rPr>
          <w:rFonts w:ascii="GHEA Grapalat" w:hAnsi="GHEA Grapalat"/>
          <w:sz w:val="24"/>
          <w:szCs w:val="24"/>
        </w:rPr>
        <w:t>եւ</w:t>
      </w:r>
      <w:r w:rsidRPr="003077ED">
        <w:rPr>
          <w:rFonts w:ascii="GHEA Grapalat" w:hAnsi="GHEA Grapalat"/>
          <w:sz w:val="24"/>
          <w:szCs w:val="24"/>
        </w:rPr>
        <w:t xml:space="preserve"> սահմանված նմուշի ձ</w:t>
      </w:r>
      <w:r w:rsidR="003077ED">
        <w:rPr>
          <w:rFonts w:ascii="GHEA Grapalat" w:hAnsi="GHEA Grapalat"/>
          <w:sz w:val="24"/>
          <w:szCs w:val="24"/>
        </w:rPr>
        <w:t>եւ</w:t>
      </w:r>
      <w:r w:rsidRPr="003077ED">
        <w:rPr>
          <w:rFonts w:ascii="GHEA Grapalat" w:hAnsi="GHEA Grapalat"/>
          <w:sz w:val="24"/>
          <w:szCs w:val="24"/>
        </w:rPr>
        <w:t>աթղթեր.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առանց </w:t>
      </w:r>
      <w:r w:rsidR="00013D11" w:rsidRPr="003077ED">
        <w:rPr>
          <w:rFonts w:ascii="GHEA Grapalat" w:hAnsi="GHEA Grapalat"/>
          <w:sz w:val="24"/>
          <w:szCs w:val="24"/>
        </w:rPr>
        <w:t>որ</w:t>
      </w:r>
      <w:r w:rsidR="003077ED">
        <w:rPr>
          <w:rFonts w:ascii="GHEA Grapalat" w:hAnsi="GHEA Grapalat"/>
          <w:sz w:val="24"/>
          <w:szCs w:val="24"/>
        </w:rPr>
        <w:t>եւ</w:t>
      </w:r>
      <w:r w:rsidR="00013D11" w:rsidRPr="003077ED">
        <w:rPr>
          <w:rFonts w:ascii="GHEA Grapalat" w:hAnsi="GHEA Grapalat"/>
          <w:sz w:val="24"/>
          <w:szCs w:val="24"/>
        </w:rPr>
        <w:t>է սահմանափակմ</w:t>
      </w:r>
      <w:r w:rsidR="00597CEA" w:rsidRPr="003077ED">
        <w:rPr>
          <w:rFonts w:ascii="GHEA Grapalat" w:hAnsi="GHEA Grapalat"/>
          <w:sz w:val="24"/>
          <w:szCs w:val="24"/>
        </w:rPr>
        <w:t>ա</w:t>
      </w:r>
      <w:r w:rsidR="00013D11" w:rsidRPr="003077ED">
        <w:rPr>
          <w:rFonts w:ascii="GHEA Grapalat" w:hAnsi="GHEA Grapalat"/>
          <w:sz w:val="24"/>
          <w:szCs w:val="24"/>
        </w:rPr>
        <w:t xml:space="preserve">ն </w:t>
      </w:r>
      <w:r w:rsidR="003077ED">
        <w:rPr>
          <w:rFonts w:ascii="GHEA Grapalat" w:hAnsi="GHEA Grapalat"/>
          <w:sz w:val="24"/>
          <w:szCs w:val="24"/>
        </w:rPr>
        <w:t>եւ</w:t>
      </w:r>
      <w:r w:rsidR="00013D11" w:rsidRPr="003077ED">
        <w:rPr>
          <w:rFonts w:ascii="GHEA Grapalat" w:hAnsi="GHEA Grapalat"/>
          <w:sz w:val="24"/>
          <w:szCs w:val="24"/>
        </w:rPr>
        <w:t xml:space="preserve"> պայմանի</w:t>
      </w:r>
      <w:r w:rsidRPr="003077ED">
        <w:rPr>
          <w:rFonts w:ascii="GHEA Grapalat" w:hAnsi="GHEA Grapalat"/>
          <w:sz w:val="24"/>
          <w:szCs w:val="24"/>
        </w:rPr>
        <w:t xml:space="preserve"> փոխարկելու իր հաշիվներին առկա ցանկացած արժույթ </w:t>
      </w:r>
      <w:r w:rsidR="003077ED">
        <w:rPr>
          <w:rFonts w:ascii="GHEA Grapalat" w:hAnsi="GHEA Grapalat"/>
          <w:sz w:val="24"/>
          <w:szCs w:val="24"/>
        </w:rPr>
        <w:t>եւ</w:t>
      </w:r>
      <w:r w:rsidRPr="003077ED">
        <w:rPr>
          <w:rFonts w:ascii="GHEA Grapalat" w:hAnsi="GHEA Grapalat"/>
          <w:sz w:val="24"/>
          <w:szCs w:val="24"/>
        </w:rPr>
        <w:t xml:space="preserve"> բելառուսական ռուբլին՝ ցանկացած այլ արժույթի.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փոխանցելու իր դրամական միջոցները Բելառուսի Հանրապետության սահմաններում կամ Բելառուսի Հանրապետությունից այլ պետություններ </w:t>
      </w:r>
      <w:r w:rsidR="003077ED">
        <w:rPr>
          <w:rFonts w:ascii="GHEA Grapalat" w:hAnsi="GHEA Grapalat"/>
          <w:sz w:val="24"/>
          <w:szCs w:val="24"/>
        </w:rPr>
        <w:t>եւ</w:t>
      </w:r>
      <w:r w:rsidRPr="003077ED">
        <w:rPr>
          <w:rFonts w:ascii="GHEA Grapalat" w:hAnsi="GHEA Grapalat"/>
          <w:sz w:val="24"/>
          <w:szCs w:val="24"/>
        </w:rPr>
        <w:t xml:space="preserve"> հակառակը.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հանդես գալու դատարանում որպես հայցվոր </w:t>
      </w:r>
      <w:r w:rsidR="003077ED">
        <w:rPr>
          <w:rFonts w:ascii="GHEA Grapalat" w:hAnsi="GHEA Grapalat"/>
          <w:sz w:val="24"/>
          <w:szCs w:val="24"/>
        </w:rPr>
        <w:t>եւ</w:t>
      </w:r>
      <w:r w:rsidRPr="003077ED">
        <w:rPr>
          <w:rFonts w:ascii="GHEA Grapalat" w:hAnsi="GHEA Grapalat"/>
          <w:sz w:val="24"/>
          <w:szCs w:val="24"/>
        </w:rPr>
        <w:t xml:space="preserve"> պատասխանող։</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Սույն հոդվածով նախատեսված իրավունքներն Դատարանի կողմից իրականացվում են</w:t>
      </w:r>
      <w:r w:rsidR="002D22F7" w:rsidRPr="003077ED">
        <w:rPr>
          <w:rFonts w:ascii="GHEA Grapalat" w:hAnsi="GHEA Grapalat"/>
          <w:sz w:val="24"/>
          <w:szCs w:val="24"/>
        </w:rPr>
        <w:t>՝</w:t>
      </w:r>
      <w:r w:rsidRPr="003077ED">
        <w:rPr>
          <w:rFonts w:ascii="GHEA Grapalat" w:hAnsi="GHEA Grapalat"/>
          <w:sz w:val="24"/>
          <w:szCs w:val="24"/>
        </w:rPr>
        <w:t xml:space="preserve"> հաշվի առնելով Միության մասին պայմանագրի </w:t>
      </w:r>
      <w:r w:rsidR="003077ED">
        <w:rPr>
          <w:rFonts w:ascii="GHEA Grapalat" w:hAnsi="GHEA Grapalat"/>
          <w:sz w:val="24"/>
          <w:szCs w:val="24"/>
        </w:rPr>
        <w:t>եւ</w:t>
      </w:r>
      <w:r w:rsidRPr="003077ED">
        <w:rPr>
          <w:rFonts w:ascii="GHEA Grapalat" w:hAnsi="GHEA Grapalat"/>
          <w:sz w:val="24"/>
          <w:szCs w:val="24"/>
        </w:rPr>
        <w:t xml:space="preserve"> սույն Համաձայնագրի դրույթները։</w:t>
      </w:r>
    </w:p>
    <w:p w:rsidR="00C423EA" w:rsidRPr="003077ED" w:rsidRDefault="00C423E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3</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Սույն Համաձայնագրին համապատասխան արտոնություններից </w:t>
      </w:r>
      <w:r w:rsidR="003077ED">
        <w:rPr>
          <w:rFonts w:ascii="GHEA Grapalat" w:hAnsi="GHEA Grapalat"/>
          <w:sz w:val="24"/>
          <w:szCs w:val="24"/>
        </w:rPr>
        <w:t>եւ</w:t>
      </w:r>
      <w:r w:rsidRPr="003077ED">
        <w:rPr>
          <w:rFonts w:ascii="GHEA Grapalat" w:hAnsi="GHEA Grapalat"/>
          <w:sz w:val="24"/>
          <w:szCs w:val="24"/>
        </w:rPr>
        <w:t xml:space="preserve"> անձեռնմխելիություններից օգտվող բոլոր անձինք պարտավոր են</w:t>
      </w:r>
      <w:r w:rsidR="005C3ACC" w:rsidRPr="003077ED">
        <w:rPr>
          <w:rFonts w:ascii="GHEA Grapalat" w:hAnsi="GHEA Grapalat"/>
          <w:sz w:val="24"/>
          <w:szCs w:val="24"/>
        </w:rPr>
        <w:t>՝</w:t>
      </w:r>
      <w:r w:rsidRPr="003077ED">
        <w:rPr>
          <w:rFonts w:ascii="GHEA Grapalat" w:hAnsi="GHEA Grapalat"/>
          <w:sz w:val="24"/>
          <w:szCs w:val="24"/>
        </w:rPr>
        <w:t xml:space="preserve"> ոչ ի վ</w:t>
      </w:r>
      <w:r w:rsidR="005C3ACC" w:rsidRPr="003077ED">
        <w:rPr>
          <w:rFonts w:ascii="GHEA Grapalat" w:hAnsi="GHEA Grapalat"/>
          <w:sz w:val="24"/>
          <w:szCs w:val="24"/>
        </w:rPr>
        <w:t xml:space="preserve">նաս </w:t>
      </w:r>
      <w:r w:rsidRPr="003077ED">
        <w:rPr>
          <w:rFonts w:ascii="GHEA Grapalat" w:hAnsi="GHEA Grapalat"/>
          <w:sz w:val="24"/>
          <w:szCs w:val="24"/>
        </w:rPr>
        <w:t>իրենց արտոնությունների ու անձեռնմխելիությունների</w:t>
      </w:r>
      <w:r w:rsidR="005C3ACC" w:rsidRPr="003077ED">
        <w:rPr>
          <w:rFonts w:ascii="GHEA Grapalat" w:hAnsi="GHEA Grapalat"/>
          <w:sz w:val="24"/>
          <w:szCs w:val="24"/>
        </w:rPr>
        <w:t>,</w:t>
      </w:r>
      <w:r w:rsidRPr="003077ED">
        <w:rPr>
          <w:rFonts w:ascii="GHEA Grapalat" w:hAnsi="GHEA Grapalat"/>
          <w:sz w:val="24"/>
          <w:szCs w:val="24"/>
        </w:rPr>
        <w:t xml:space="preserve"> հարգել Բելառուսի </w:t>
      </w:r>
      <w:r w:rsidRPr="003077ED">
        <w:rPr>
          <w:rFonts w:ascii="GHEA Grapalat" w:hAnsi="GHEA Grapalat"/>
          <w:sz w:val="24"/>
          <w:szCs w:val="24"/>
        </w:rPr>
        <w:lastRenderedPageBreak/>
        <w:t>Հանրապետության օրենսդրությունը։ Նրանք նա</w:t>
      </w:r>
      <w:r w:rsidR="003077ED">
        <w:rPr>
          <w:rFonts w:ascii="GHEA Grapalat" w:hAnsi="GHEA Grapalat"/>
          <w:sz w:val="24"/>
          <w:szCs w:val="24"/>
        </w:rPr>
        <w:t>եւ</w:t>
      </w:r>
      <w:r w:rsidRPr="003077ED">
        <w:rPr>
          <w:rFonts w:ascii="GHEA Grapalat" w:hAnsi="GHEA Grapalat"/>
          <w:sz w:val="24"/>
          <w:szCs w:val="24"/>
        </w:rPr>
        <w:t xml:space="preserve"> պարտավոր են չմիջամտել Բելառուսի Հանրապետության ներքին գործերին։</w:t>
      </w: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4</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Նստավայր պետությունը երաշխավորում է իշխանության համապատասխան մարմինների կողմից Դատարանի՝ արդարադատություն իրականացնելու գործունեությանը չմիջամտելը։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Բելառուսի Հանրապետությունը չի խոչընդոտում Դատարանի կողմից՝ իրեն վերապահված գործառույթների կատարման շրջանակներում միջազգային համագործակցության իրականաց</w:t>
      </w:r>
      <w:r w:rsidR="002D22F7" w:rsidRPr="003077ED">
        <w:rPr>
          <w:rFonts w:ascii="GHEA Grapalat" w:hAnsi="GHEA Grapalat"/>
          <w:sz w:val="24"/>
          <w:szCs w:val="24"/>
        </w:rPr>
        <w:t>ու</w:t>
      </w:r>
      <w:r w:rsidRPr="003077ED">
        <w:rPr>
          <w:rFonts w:ascii="GHEA Grapalat" w:hAnsi="GHEA Grapalat"/>
          <w:sz w:val="24"/>
          <w:szCs w:val="24"/>
        </w:rPr>
        <w:t>մը։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Իշխանության համապատասխան մարմինների ներկայացուցիչները Դատարանին, դատավորներին,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աշխատակիցներին, ինչպես նա</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անդամներին վերաբերվում են պատշաճ հարգանքով </w:t>
      </w:r>
      <w:r w:rsidR="003077ED">
        <w:rPr>
          <w:rFonts w:ascii="GHEA Grapalat" w:hAnsi="GHEA Grapalat"/>
          <w:sz w:val="24"/>
          <w:szCs w:val="24"/>
        </w:rPr>
        <w:t>եւ</w:t>
      </w:r>
      <w:r w:rsidRPr="003077ED">
        <w:rPr>
          <w:rFonts w:ascii="GHEA Grapalat" w:hAnsi="GHEA Grapalat"/>
          <w:sz w:val="24"/>
          <w:szCs w:val="24"/>
        </w:rPr>
        <w:t xml:space="preserve"> միջոցներ են ձեռնարկում նրանց պատվի </w:t>
      </w:r>
      <w:r w:rsidR="003077ED">
        <w:rPr>
          <w:rFonts w:ascii="GHEA Grapalat" w:hAnsi="GHEA Grapalat"/>
          <w:sz w:val="24"/>
          <w:szCs w:val="24"/>
        </w:rPr>
        <w:t>եւ</w:t>
      </w:r>
      <w:r w:rsidRPr="003077ED">
        <w:rPr>
          <w:rFonts w:ascii="GHEA Grapalat" w:hAnsi="GHEA Grapalat"/>
          <w:sz w:val="24"/>
          <w:szCs w:val="24"/>
        </w:rPr>
        <w:t xml:space="preserve"> արժանապատվության նկատմամբ ցանկացած ոտնձգություն կանխելու համար։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Իշխանության համապատասխան մարմինները միջոցներ են ձեռնարկում 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ինչպես նա</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 անվտանգությունն ապահովելու համար՝ Դատարանի, դատավորի, պաշտոնատար անձի, աշխատակցի կամ նրանց ընտանիքների անդամների կողմից համապատասխան դիմում ներկայացվելու դեպքում։</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գույքի </w:t>
      </w:r>
      <w:r w:rsidR="003077ED">
        <w:rPr>
          <w:rFonts w:ascii="GHEA Grapalat" w:hAnsi="GHEA Grapalat"/>
          <w:sz w:val="24"/>
          <w:szCs w:val="24"/>
        </w:rPr>
        <w:t>եւ</w:t>
      </w:r>
      <w:r w:rsidRPr="003077ED">
        <w:rPr>
          <w:rFonts w:ascii="GHEA Grapalat" w:hAnsi="GHEA Grapalat"/>
          <w:sz w:val="24"/>
          <w:szCs w:val="24"/>
        </w:rPr>
        <w:t xml:space="preserve"> Դատարանի դատավորների, պաշտոնատար անձանց </w:t>
      </w:r>
      <w:r w:rsidR="002D22F7" w:rsidRPr="003077ED">
        <w:rPr>
          <w:rFonts w:ascii="GHEA Grapalat" w:hAnsi="GHEA Grapalat"/>
          <w:sz w:val="24"/>
          <w:szCs w:val="24"/>
        </w:rPr>
        <w:t xml:space="preserve">ու </w:t>
      </w:r>
      <w:r w:rsidRPr="003077ED">
        <w:rPr>
          <w:rFonts w:ascii="GHEA Grapalat" w:hAnsi="GHEA Grapalat"/>
          <w:sz w:val="24"/>
          <w:szCs w:val="24"/>
        </w:rPr>
        <w:t>աշխատակիցների</w:t>
      </w:r>
      <w:r w:rsidR="003077ED">
        <w:rPr>
          <w:rFonts w:ascii="GHEA Grapalat" w:hAnsi="GHEA Grapalat"/>
          <w:sz w:val="24"/>
          <w:szCs w:val="24"/>
        </w:rPr>
        <w:t xml:space="preserve"> </w:t>
      </w:r>
      <w:r w:rsidRPr="003077ED">
        <w:rPr>
          <w:rFonts w:ascii="GHEA Grapalat" w:hAnsi="GHEA Grapalat"/>
          <w:sz w:val="24"/>
          <w:szCs w:val="24"/>
        </w:rPr>
        <w:t>բնակելի շինությունների պաշտպանությունն իրականացվում է իշխանության համապատասխան մարմնի կողմից՝ պայմանագրային հիմունքներով։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պաշտոնական նպատակներով օգտագործվող շինությունների </w:t>
      </w:r>
      <w:r w:rsidR="003077ED">
        <w:rPr>
          <w:rFonts w:ascii="GHEA Grapalat" w:hAnsi="GHEA Grapalat"/>
          <w:sz w:val="24"/>
          <w:szCs w:val="24"/>
        </w:rPr>
        <w:t>եւ</w:t>
      </w:r>
      <w:r w:rsidRPr="003077ED">
        <w:rPr>
          <w:rFonts w:ascii="GHEA Grapalat" w:hAnsi="GHEA Grapalat"/>
          <w:sz w:val="24"/>
          <w:szCs w:val="24"/>
        </w:rPr>
        <w:t xml:space="preserve"> դատավորների բնակության համար օգտագործվող շինությունների պաշտպանության հետ կապված ծախսերը կատարվում են Միության բյուջեի </w:t>
      </w:r>
      <w:r w:rsidRPr="003077ED">
        <w:rPr>
          <w:rFonts w:ascii="GHEA Grapalat" w:hAnsi="GHEA Grapalat"/>
          <w:sz w:val="24"/>
          <w:szCs w:val="24"/>
        </w:rPr>
        <w:lastRenderedPageBreak/>
        <w:t>միջոցների հաշվին։</w:t>
      </w:r>
    </w:p>
    <w:p w:rsidR="00900AEA" w:rsidRPr="003077ED" w:rsidRDefault="00900AE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II. ԴԱՏԱՐԱՆԻ ԱՐՏՈՆՈՒԹՅՈՒՆՆԵՐՆ ՈՒ ԱՆՁԵՌՆՄԽԵԼԻՈՒԹՅՈՒՆՆԵՐԸ</w:t>
      </w:r>
    </w:p>
    <w:p w:rsidR="00900AEA" w:rsidRPr="003077ED" w:rsidRDefault="00900AE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5</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գույքը </w:t>
      </w:r>
      <w:r w:rsidR="003077ED">
        <w:rPr>
          <w:rFonts w:ascii="GHEA Grapalat" w:hAnsi="GHEA Grapalat"/>
          <w:sz w:val="24"/>
          <w:szCs w:val="24"/>
        </w:rPr>
        <w:t>եւ</w:t>
      </w:r>
      <w:r w:rsidRPr="003077ED">
        <w:rPr>
          <w:rFonts w:ascii="GHEA Grapalat" w:hAnsi="GHEA Grapalat"/>
          <w:sz w:val="24"/>
          <w:szCs w:val="24"/>
        </w:rPr>
        <w:t xml:space="preserve"> ակտիվներն անձեռնմխելի են վարչական կամ դատական ցանկացած ձ</w:t>
      </w:r>
      <w:r w:rsidR="003077ED">
        <w:rPr>
          <w:rFonts w:ascii="GHEA Grapalat" w:hAnsi="GHEA Grapalat"/>
          <w:sz w:val="24"/>
          <w:szCs w:val="24"/>
        </w:rPr>
        <w:t>եւ</w:t>
      </w:r>
      <w:r w:rsidRPr="003077ED">
        <w:rPr>
          <w:rFonts w:ascii="GHEA Grapalat" w:hAnsi="GHEA Grapalat"/>
          <w:sz w:val="24"/>
          <w:szCs w:val="24"/>
        </w:rPr>
        <w:t>ի միջամտությունից՝ բացառությամբ այն դեպքերի, երբ Դատարանն ինքն է հրաժարվում անձեռնմխելիությունից։</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Դատարանի շինությունները, դրա արխիվներն ու փաստաթղթերը, այդ թվում՝ ծառայողական նամակագրությունը, ինչպես նա</w:t>
      </w:r>
      <w:r w:rsidR="003077ED">
        <w:rPr>
          <w:rFonts w:ascii="GHEA Grapalat" w:hAnsi="GHEA Grapalat"/>
          <w:sz w:val="24"/>
          <w:szCs w:val="24"/>
        </w:rPr>
        <w:t>եւ</w:t>
      </w:r>
      <w:r w:rsidRPr="003077ED">
        <w:rPr>
          <w:rFonts w:ascii="GHEA Grapalat" w:hAnsi="GHEA Grapalat"/>
          <w:sz w:val="24"/>
          <w:szCs w:val="24"/>
        </w:rPr>
        <w:t xml:space="preserve"> Դատարանին պատկանող կամ Դատարանի կողմից քաղաքացիաիրավական պայմանագրերի հիման վրա իր գործառույթների իրականացման նպատակով Դատարանի օգտագործման տակ գտնվող ավտոտրանսպորտային միջոցները ենթակա չեն խուզարկության, ռեկվիզիցիայի, բռնագրավման կամ որ</w:t>
      </w:r>
      <w:r w:rsidR="003077ED">
        <w:rPr>
          <w:rFonts w:ascii="GHEA Grapalat" w:hAnsi="GHEA Grapalat"/>
          <w:sz w:val="24"/>
          <w:szCs w:val="24"/>
        </w:rPr>
        <w:t>եւ</w:t>
      </w:r>
      <w:r w:rsidRPr="003077ED">
        <w:rPr>
          <w:rFonts w:ascii="GHEA Grapalat" w:hAnsi="GHEA Grapalat"/>
          <w:sz w:val="24"/>
          <w:szCs w:val="24"/>
        </w:rPr>
        <w:t>է</w:t>
      </w:r>
      <w:r w:rsidR="003077ED">
        <w:rPr>
          <w:rFonts w:ascii="GHEA Grapalat" w:hAnsi="GHEA Grapalat"/>
          <w:sz w:val="24"/>
          <w:szCs w:val="24"/>
        </w:rPr>
        <w:t xml:space="preserve"> </w:t>
      </w:r>
      <w:r w:rsidRPr="003077ED">
        <w:rPr>
          <w:rFonts w:ascii="GHEA Grapalat" w:hAnsi="GHEA Grapalat"/>
          <w:sz w:val="24"/>
          <w:szCs w:val="24"/>
        </w:rPr>
        <w:t>այլ ձ</w:t>
      </w:r>
      <w:r w:rsidR="003077ED">
        <w:rPr>
          <w:rFonts w:ascii="GHEA Grapalat" w:hAnsi="GHEA Grapalat"/>
          <w:sz w:val="24"/>
          <w:szCs w:val="24"/>
        </w:rPr>
        <w:t>եւ</w:t>
      </w:r>
      <w:r w:rsidRPr="003077ED">
        <w:rPr>
          <w:rFonts w:ascii="GHEA Grapalat" w:hAnsi="GHEA Grapalat"/>
          <w:sz w:val="24"/>
          <w:szCs w:val="24"/>
        </w:rPr>
        <w:t>ով միջամտության։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Իշխանության համապատասխան մարմինների ներկայացուցիչները Դատարանի շինություններ կարող են մուտք գործել միայն Դատարանի նախագահի կամ նրան փոխարինող անձի համաձայնությամբ </w:t>
      </w:r>
      <w:r w:rsidR="003077ED">
        <w:rPr>
          <w:rFonts w:ascii="GHEA Grapalat" w:hAnsi="GHEA Grapalat"/>
          <w:sz w:val="24"/>
          <w:szCs w:val="24"/>
        </w:rPr>
        <w:t>եւ</w:t>
      </w:r>
      <w:r w:rsidRPr="003077ED">
        <w:rPr>
          <w:rFonts w:ascii="GHEA Grapalat" w:hAnsi="GHEA Grapalat"/>
          <w:sz w:val="24"/>
          <w:szCs w:val="24"/>
        </w:rPr>
        <w:t xml:space="preserve"> նրանց կողմից հավանություն ստացած պայմաններով՝ բացառությամբ հրդեհի դեպքերի կամ պաշտպանության անհապաղ միջոցներ պահանջող այլ հանգամանքների։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Դատարանի շինություններում իշխանության համապատասխան մարմինների որոշմամբ ցանկացած այլ գործողություն՝ բացառությամբ սույն հոդվածի երրորդ պարբերությունում նշված գործողությունների,</w:t>
      </w:r>
      <w:r w:rsidR="003077ED">
        <w:rPr>
          <w:rFonts w:ascii="GHEA Grapalat" w:hAnsi="GHEA Grapalat"/>
          <w:sz w:val="24"/>
          <w:szCs w:val="24"/>
        </w:rPr>
        <w:t xml:space="preserve"> </w:t>
      </w:r>
      <w:r w:rsidRPr="003077ED">
        <w:rPr>
          <w:rFonts w:ascii="GHEA Grapalat" w:hAnsi="GHEA Grapalat"/>
          <w:sz w:val="24"/>
          <w:szCs w:val="24"/>
        </w:rPr>
        <w:t>կարող է կատարվել միայն Դատարանի նախագահի կամ նրան փոխարինող անձի համաձայնությամբ։</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շինությունները չեն կարող որպես ապաստան ծառայել </w:t>
      </w:r>
      <w:r w:rsidRPr="003077ED">
        <w:rPr>
          <w:rFonts w:ascii="GHEA Grapalat" w:hAnsi="GHEA Grapalat"/>
          <w:sz w:val="24"/>
          <w:szCs w:val="24"/>
        </w:rPr>
        <w:lastRenderedPageBreak/>
        <w:t>Միության ցանկացած անդամ պետության օրենքներով հետապնդվող կամ Միության ցանկացած անդամ պետության կամ Միության անդամ չհանդիսացող պետությանը հանձնման ենթակա անձանց համար։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շինությունների, գույքի </w:t>
      </w:r>
      <w:r w:rsidR="003077ED">
        <w:rPr>
          <w:rFonts w:ascii="GHEA Grapalat" w:hAnsi="GHEA Grapalat"/>
          <w:sz w:val="24"/>
          <w:szCs w:val="24"/>
        </w:rPr>
        <w:t>եւ</w:t>
      </w:r>
      <w:r w:rsidRPr="003077ED">
        <w:rPr>
          <w:rFonts w:ascii="GHEA Grapalat" w:hAnsi="GHEA Grapalat"/>
          <w:sz w:val="24"/>
          <w:szCs w:val="24"/>
        </w:rPr>
        <w:t xml:space="preserve"> արխիվների անձեռնմխելիությունն իրավունք չի տալիս դրանք օգտագործելու Դատարանի գործառույթներին կամ խնդիրներին չհամապատասխանող կամ Միության անդամ պետությունների</w:t>
      </w:r>
      <w:r w:rsidR="003077ED">
        <w:rPr>
          <w:rFonts w:ascii="GHEA Grapalat" w:hAnsi="GHEA Grapalat"/>
          <w:sz w:val="24"/>
          <w:szCs w:val="24"/>
        </w:rPr>
        <w:t xml:space="preserve"> </w:t>
      </w:r>
      <w:r w:rsidRPr="003077ED">
        <w:rPr>
          <w:rFonts w:ascii="GHEA Grapalat" w:hAnsi="GHEA Grapalat"/>
          <w:sz w:val="24"/>
          <w:szCs w:val="24"/>
        </w:rPr>
        <w:t>ֆիզիկական կամ իրավաբանական անձանց անվտանգությանը, շահերին վնաս հասցնող նպատակներով։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Բելառուսի Հանրապետությունը պատշաճ միջոցներ է ձեռնարկում Դատարանի շինությունները ցանկացած ներխուժումից կամ վնաս հասցնելուց պաշտպանելու համար։</w:t>
      </w:r>
    </w:p>
    <w:p w:rsidR="00900AEA" w:rsidRPr="003077ED" w:rsidRDefault="00900AEA" w:rsidP="003077ED">
      <w:pPr>
        <w:spacing w:after="160" w:line="360" w:lineRule="auto"/>
        <w:rPr>
          <w:rFonts w:ascii="GHEA Grapalat" w:eastAsia="Times New Roman" w:hAnsi="GHEA Grapalat" w:cs="Times New Roman"/>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6</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Դատարանն իր գործունեությունն իրականացնելիս իրավունք ունի անցկացնելու խորհրդակցություններ </w:t>
      </w:r>
      <w:r w:rsidR="003077ED">
        <w:rPr>
          <w:rFonts w:ascii="GHEA Grapalat" w:hAnsi="GHEA Grapalat"/>
          <w:sz w:val="24"/>
          <w:szCs w:val="24"/>
        </w:rPr>
        <w:t>եւ</w:t>
      </w:r>
      <w:r w:rsidRPr="003077ED">
        <w:rPr>
          <w:rFonts w:ascii="GHEA Grapalat" w:hAnsi="GHEA Grapalat"/>
          <w:sz w:val="24"/>
          <w:szCs w:val="24"/>
        </w:rPr>
        <w:t xml:space="preserve"> այլ միջոցառումներ՝ ըստ գտնվելու վայրի՝ առանց իշխանության համապատասխան մարմինների հետ նախնական համաձայնեցման։</w:t>
      </w:r>
    </w:p>
    <w:p w:rsidR="00900AEA" w:rsidRPr="003077ED" w:rsidRDefault="00900AE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7</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Դատարանը, դրա գույքը, այդ թվում՝ որպես Դատարանի ծառայողական շինություններ օգտագործվող շենքերը կ</w:t>
      </w:r>
      <w:r w:rsidR="00D16167">
        <w:rPr>
          <w:rFonts w:ascii="GHEA Grapalat" w:hAnsi="GHEA Grapalat"/>
          <w:sz w:val="24"/>
          <w:szCs w:val="24"/>
        </w:rPr>
        <w:t>ամ շենքերի հատվածները (ներառյալ</w:t>
      </w:r>
      <w:r w:rsidRPr="003077ED">
        <w:rPr>
          <w:rFonts w:ascii="GHEA Grapalat" w:hAnsi="GHEA Grapalat"/>
          <w:sz w:val="24"/>
          <w:szCs w:val="24"/>
        </w:rPr>
        <w:t xml:space="preserve"> տվյալ շենքը կամ շենքի հատվածն սպասարկող հողատարածքը), տնտեսավարող սուբյեկտներից Դատարան դիմելու համար գանձվող տուրքերը, Դատարանի բանկային հաշիվների վրա դրամական միջոցների պահպանման տոկոսները, ինչպես նա</w:t>
      </w:r>
      <w:r w:rsidR="003077ED">
        <w:rPr>
          <w:rFonts w:ascii="GHEA Grapalat" w:hAnsi="GHEA Grapalat"/>
          <w:sz w:val="24"/>
          <w:szCs w:val="24"/>
        </w:rPr>
        <w:t>եւ</w:t>
      </w:r>
      <w:r w:rsidRPr="003077ED">
        <w:rPr>
          <w:rFonts w:ascii="GHEA Grapalat" w:hAnsi="GHEA Grapalat"/>
          <w:sz w:val="24"/>
          <w:szCs w:val="24"/>
        </w:rPr>
        <w:t xml:space="preserve"> արտասահմանյան արժույթի վերագնահատման ժամանակ առաջացող արժութային տարբերություններ</w:t>
      </w:r>
      <w:r w:rsidR="007E4837" w:rsidRPr="003077ED">
        <w:rPr>
          <w:rFonts w:ascii="GHEA Grapalat" w:hAnsi="GHEA Grapalat"/>
          <w:sz w:val="24"/>
          <w:szCs w:val="24"/>
        </w:rPr>
        <w:t>ն</w:t>
      </w:r>
      <w:r w:rsidR="003077ED">
        <w:rPr>
          <w:rFonts w:ascii="GHEA Grapalat" w:hAnsi="GHEA Grapalat"/>
          <w:sz w:val="24"/>
          <w:szCs w:val="24"/>
        </w:rPr>
        <w:t xml:space="preserve"> </w:t>
      </w:r>
      <w:r w:rsidRPr="003077ED">
        <w:rPr>
          <w:rFonts w:ascii="GHEA Grapalat" w:hAnsi="GHEA Grapalat"/>
          <w:sz w:val="24"/>
          <w:szCs w:val="24"/>
        </w:rPr>
        <w:t xml:space="preserve">ազատվում են Բելառուսի </w:t>
      </w:r>
      <w:r w:rsidRPr="003077ED">
        <w:rPr>
          <w:rFonts w:ascii="GHEA Grapalat" w:hAnsi="GHEA Grapalat"/>
          <w:sz w:val="24"/>
          <w:szCs w:val="24"/>
        </w:rPr>
        <w:lastRenderedPageBreak/>
        <w:t xml:space="preserve">Հանրապետության տարածքում գանձվող բոլոր տեսակի հարկերից, գանձումներից, տուրքերից </w:t>
      </w:r>
      <w:r w:rsidR="003077ED">
        <w:rPr>
          <w:rFonts w:ascii="GHEA Grapalat" w:hAnsi="GHEA Grapalat"/>
          <w:sz w:val="24"/>
          <w:szCs w:val="24"/>
        </w:rPr>
        <w:t>եւ</w:t>
      </w:r>
      <w:r w:rsidRPr="003077ED">
        <w:rPr>
          <w:rFonts w:ascii="GHEA Grapalat" w:hAnsi="GHEA Grapalat"/>
          <w:sz w:val="24"/>
          <w:szCs w:val="24"/>
        </w:rPr>
        <w:t xml:space="preserve"> բյուջե կատարվող այլ պարտադիր վճարումներից՝ բացառությամբ սպասարկման (ծառայությունների) կոնկրետ տեսակների դիմաց </w:t>
      </w:r>
      <w:r w:rsidR="00597CEA" w:rsidRPr="003077ED">
        <w:rPr>
          <w:rFonts w:ascii="GHEA Grapalat" w:hAnsi="GHEA Grapalat"/>
          <w:sz w:val="24"/>
          <w:szCs w:val="24"/>
        </w:rPr>
        <w:t>կատարվող վճարումների</w:t>
      </w:r>
      <w:r w:rsidRPr="003077ED">
        <w:rPr>
          <w:rFonts w:ascii="GHEA Grapalat" w:hAnsi="GHEA Grapalat"/>
          <w:sz w:val="24"/>
          <w:szCs w:val="24"/>
        </w:rPr>
        <w:t>։</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Այն դեպքերում, երբ Դատարանը Բելառուսի Հանրապետության տարածքում պաշտոնական նպատակներով ձեռք է բերում ապրանքներ (աշխատանքներ, ծառայություններ), ինչպես նա</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Հանրապետության տարածքում գույք է վարձակալում, ապա գնման, վարձակալման ժամանակ վճարված ավելացված արժեքի հարկը ենթակա է վերադարձման՝ Բելառուսի Հանրապետության տարածքում գործունեություն իրականացնող միջազգային կազմակերպությունների </w:t>
      </w:r>
      <w:r w:rsidR="003077ED">
        <w:rPr>
          <w:rFonts w:ascii="GHEA Grapalat" w:hAnsi="GHEA Grapalat"/>
          <w:sz w:val="24"/>
          <w:szCs w:val="24"/>
        </w:rPr>
        <w:t>եւ</w:t>
      </w:r>
      <w:r w:rsidRPr="003077ED">
        <w:rPr>
          <w:rFonts w:ascii="GHEA Grapalat" w:hAnsi="GHEA Grapalat"/>
          <w:sz w:val="24"/>
          <w:szCs w:val="24"/>
        </w:rPr>
        <w:t xml:space="preserve"> միջկառավարական ձ</w:t>
      </w:r>
      <w:r w:rsidR="003077ED">
        <w:rPr>
          <w:rFonts w:ascii="GHEA Grapalat" w:hAnsi="GHEA Grapalat"/>
          <w:sz w:val="24"/>
          <w:szCs w:val="24"/>
        </w:rPr>
        <w:t>եւ</w:t>
      </w:r>
      <w:r w:rsidRPr="003077ED">
        <w:rPr>
          <w:rFonts w:ascii="GHEA Grapalat" w:hAnsi="GHEA Grapalat"/>
          <w:sz w:val="24"/>
          <w:szCs w:val="24"/>
        </w:rPr>
        <w:t xml:space="preserve">ավորումների ներկայացուցչությունների </w:t>
      </w:r>
      <w:r w:rsidR="00C470D0" w:rsidRPr="003077ED">
        <w:rPr>
          <w:rFonts w:ascii="GHEA Grapalat" w:hAnsi="GHEA Grapalat"/>
          <w:sz w:val="24"/>
          <w:szCs w:val="24"/>
        </w:rPr>
        <w:t xml:space="preserve">ու </w:t>
      </w:r>
      <w:r w:rsidRPr="003077ED">
        <w:rPr>
          <w:rFonts w:ascii="GHEA Grapalat" w:hAnsi="GHEA Grapalat"/>
          <w:sz w:val="24"/>
          <w:szCs w:val="24"/>
        </w:rPr>
        <w:t>մարմինների համար սահմանված կարգով։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կողմից պաշտոնական օգտագործման համար նախատեսված առարկաները </w:t>
      </w:r>
      <w:r w:rsidR="003077ED">
        <w:rPr>
          <w:rFonts w:ascii="GHEA Grapalat" w:hAnsi="GHEA Grapalat"/>
          <w:sz w:val="24"/>
          <w:szCs w:val="24"/>
        </w:rPr>
        <w:t>եւ</w:t>
      </w:r>
      <w:r w:rsidRPr="003077ED">
        <w:rPr>
          <w:rFonts w:ascii="GHEA Grapalat" w:hAnsi="GHEA Grapalat"/>
          <w:sz w:val="24"/>
          <w:szCs w:val="24"/>
        </w:rPr>
        <w:t xml:space="preserve"> </w:t>
      </w:r>
      <w:r w:rsidR="00A21F79" w:rsidRPr="003077ED">
        <w:rPr>
          <w:rFonts w:ascii="GHEA Grapalat" w:hAnsi="GHEA Grapalat"/>
          <w:sz w:val="24"/>
          <w:szCs w:val="24"/>
        </w:rPr>
        <w:t>այլ գույքը</w:t>
      </w:r>
      <w:r w:rsidRPr="003077ED">
        <w:rPr>
          <w:rFonts w:ascii="GHEA Grapalat" w:hAnsi="GHEA Grapalat"/>
          <w:sz w:val="24"/>
          <w:szCs w:val="24"/>
        </w:rPr>
        <w:t xml:space="preserve"> Բելառուսի Հանրապետությունում ազատվում են մաքսային մարմինների կողմից գանձվող մաքսատուրքերից, հարկերից </w:t>
      </w:r>
      <w:r w:rsidR="003077ED">
        <w:rPr>
          <w:rFonts w:ascii="GHEA Grapalat" w:hAnsi="GHEA Grapalat"/>
          <w:sz w:val="24"/>
          <w:szCs w:val="24"/>
        </w:rPr>
        <w:t>եւ</w:t>
      </w:r>
      <w:r w:rsidRPr="003077ED">
        <w:rPr>
          <w:rFonts w:ascii="GHEA Grapalat" w:hAnsi="GHEA Grapalat"/>
          <w:sz w:val="24"/>
          <w:szCs w:val="24"/>
        </w:rPr>
        <w:t xml:space="preserve"> գանձումներից։</w:t>
      </w:r>
    </w:p>
    <w:p w:rsidR="00630982" w:rsidRPr="003077ED" w:rsidRDefault="00630982"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8</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Բելառուսի Հանրապետության տարածքում Դատարանն իր կապի պաշտոնական միջոցների նկատմամբ ունի ոչ պակաս բարենպաստ ռեժիմ, քան այն ռեժիմը, որը Բելառուսի Հանրապետությունում տրամադրվում է ցանկացած այլ միջազգային կազմակերպության կամ դիվանագիտական ներկայացուցչության՝ հեռագրերի, ռադիոգրերի, հեռատիպի, հեռախոսների </w:t>
      </w:r>
      <w:r w:rsidR="003077ED">
        <w:rPr>
          <w:rFonts w:ascii="GHEA Grapalat" w:hAnsi="GHEA Grapalat"/>
          <w:sz w:val="24"/>
          <w:szCs w:val="24"/>
        </w:rPr>
        <w:t>եւ</w:t>
      </w:r>
      <w:r w:rsidRPr="003077ED">
        <w:rPr>
          <w:rFonts w:ascii="GHEA Grapalat" w:hAnsi="GHEA Grapalat"/>
          <w:sz w:val="24"/>
          <w:szCs w:val="24"/>
        </w:rPr>
        <w:t xml:space="preserve"> հեռահաղորդակցության այլ միջոցների մասով արտոնությունների, հարկերի, դրույքաչափերի հարցերով:</w:t>
      </w:r>
      <w:r w:rsidR="003077ED">
        <w:rPr>
          <w:rFonts w:ascii="GHEA Grapalat" w:hAnsi="GHEA Grapalat"/>
          <w:sz w:val="24"/>
          <w:szCs w:val="24"/>
        </w:rPr>
        <w:t xml:space="preserve"> </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Դատարանի արխիվները, նամակագրությունը </w:t>
      </w:r>
      <w:r w:rsidR="003077ED">
        <w:rPr>
          <w:rFonts w:ascii="GHEA Grapalat" w:hAnsi="GHEA Grapalat"/>
          <w:sz w:val="24"/>
          <w:szCs w:val="24"/>
        </w:rPr>
        <w:t>եւ</w:t>
      </w:r>
      <w:r w:rsidRPr="003077ED">
        <w:rPr>
          <w:rFonts w:ascii="GHEA Grapalat" w:hAnsi="GHEA Grapalat"/>
          <w:sz w:val="24"/>
          <w:szCs w:val="24"/>
        </w:rPr>
        <w:t xml:space="preserve"> կապի պաշտոնական միջոցները ենթակա չեն ստուգման, փոփոխման, գաղտնընթերցման, </w:t>
      </w:r>
      <w:r w:rsidRPr="003077ED">
        <w:rPr>
          <w:rFonts w:ascii="GHEA Grapalat" w:hAnsi="GHEA Grapalat"/>
          <w:sz w:val="24"/>
          <w:szCs w:val="24"/>
        </w:rPr>
        <w:lastRenderedPageBreak/>
        <w:t xml:space="preserve">գաղտնալսման </w:t>
      </w:r>
      <w:r w:rsidR="003077ED">
        <w:rPr>
          <w:rFonts w:ascii="GHEA Grapalat" w:hAnsi="GHEA Grapalat"/>
          <w:sz w:val="24"/>
          <w:szCs w:val="24"/>
        </w:rPr>
        <w:t>եւ</w:t>
      </w:r>
      <w:r w:rsidRPr="003077ED">
        <w:rPr>
          <w:rFonts w:ascii="GHEA Grapalat" w:hAnsi="GHEA Grapalat"/>
          <w:sz w:val="24"/>
          <w:szCs w:val="24"/>
        </w:rPr>
        <w:t xml:space="preserve"> վերահսկողության այլ ձ</w:t>
      </w:r>
      <w:r w:rsidR="003077ED">
        <w:rPr>
          <w:rFonts w:ascii="GHEA Grapalat" w:hAnsi="GHEA Grapalat"/>
          <w:sz w:val="24"/>
          <w:szCs w:val="24"/>
        </w:rPr>
        <w:t>եւ</w:t>
      </w:r>
      <w:r w:rsidRPr="003077ED">
        <w:rPr>
          <w:rFonts w:ascii="GHEA Grapalat" w:hAnsi="GHEA Grapalat"/>
          <w:sz w:val="24"/>
          <w:szCs w:val="24"/>
        </w:rPr>
        <w:t>երի։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Դատարանը գաղտնագրեր օգտագործելու, ինչպես նա</w:t>
      </w:r>
      <w:r w:rsidR="003077ED">
        <w:rPr>
          <w:rFonts w:ascii="GHEA Grapalat" w:hAnsi="GHEA Grapalat"/>
          <w:sz w:val="24"/>
          <w:szCs w:val="24"/>
        </w:rPr>
        <w:t>եւ</w:t>
      </w:r>
      <w:r w:rsidRPr="003077ED">
        <w:rPr>
          <w:rFonts w:ascii="GHEA Grapalat" w:hAnsi="GHEA Grapalat"/>
          <w:sz w:val="24"/>
          <w:szCs w:val="24"/>
        </w:rPr>
        <w:t xml:space="preserve"> սուրհանդակի կամ ֆելդեգերական կապի միջոցով նամակներ ուղարկելու </w:t>
      </w:r>
      <w:r w:rsidR="003077ED">
        <w:rPr>
          <w:rFonts w:ascii="GHEA Grapalat" w:hAnsi="GHEA Grapalat"/>
          <w:sz w:val="24"/>
          <w:szCs w:val="24"/>
        </w:rPr>
        <w:t>եւ</w:t>
      </w:r>
      <w:r w:rsidRPr="003077ED">
        <w:rPr>
          <w:rFonts w:ascii="GHEA Grapalat" w:hAnsi="GHEA Grapalat"/>
          <w:sz w:val="24"/>
          <w:szCs w:val="24"/>
        </w:rPr>
        <w:t xml:space="preserve"> ստանալու իրավունք ունի։</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Դատարանը կարող է իշխանության համապատասխան մարմինների հետ համաձայնությամբ ռադիոհաղորդիչ տեղադրել </w:t>
      </w:r>
      <w:r w:rsidR="003077ED">
        <w:rPr>
          <w:rFonts w:ascii="GHEA Grapalat" w:hAnsi="GHEA Grapalat"/>
          <w:sz w:val="24"/>
          <w:szCs w:val="24"/>
        </w:rPr>
        <w:t>եւ</w:t>
      </w:r>
      <w:r w:rsidRPr="003077ED">
        <w:rPr>
          <w:rFonts w:ascii="GHEA Grapalat" w:hAnsi="GHEA Grapalat"/>
          <w:sz w:val="24"/>
          <w:szCs w:val="24"/>
        </w:rPr>
        <w:t xml:space="preserve"> շահագործել։</w:t>
      </w:r>
    </w:p>
    <w:p w:rsidR="00630982" w:rsidRPr="003077ED" w:rsidRDefault="00630982"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9</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Դատարանը կարող է Դատարանի շինությունների վրա (ներսում) զետեղել Միության դրոշը, խորհրդանշանը </w:t>
      </w:r>
      <w:r w:rsidR="003077ED">
        <w:rPr>
          <w:rFonts w:ascii="GHEA Grapalat" w:hAnsi="GHEA Grapalat"/>
          <w:sz w:val="24"/>
          <w:szCs w:val="24"/>
        </w:rPr>
        <w:t>եւ</w:t>
      </w:r>
      <w:r w:rsidRPr="003077ED">
        <w:rPr>
          <w:rFonts w:ascii="GHEA Grapalat" w:hAnsi="GHEA Grapalat"/>
          <w:sz w:val="24"/>
          <w:szCs w:val="24"/>
        </w:rPr>
        <w:t xml:space="preserve"> այլ խորհրդանիշներ, ինչպես նա</w:t>
      </w:r>
      <w:r w:rsidR="003077ED">
        <w:rPr>
          <w:rFonts w:ascii="GHEA Grapalat" w:hAnsi="GHEA Grapalat"/>
          <w:sz w:val="24"/>
          <w:szCs w:val="24"/>
        </w:rPr>
        <w:t>եւ</w:t>
      </w:r>
      <w:r w:rsidRPr="003077ED">
        <w:rPr>
          <w:rFonts w:ascii="GHEA Grapalat" w:hAnsi="GHEA Grapalat"/>
          <w:sz w:val="24"/>
          <w:szCs w:val="24"/>
        </w:rPr>
        <w:t xml:space="preserve"> տեղադրել դրանք Դատարանի՝ պաշտոնական միջոցառումների ժամանակ օգտագործվող տրանսպորտային միջոցների վրա։</w:t>
      </w:r>
    </w:p>
    <w:p w:rsidR="00630982" w:rsidRPr="003077ED" w:rsidRDefault="00630982"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10</w:t>
      </w:r>
    </w:p>
    <w:p w:rsidR="00983C22" w:rsidRPr="00C154F3" w:rsidRDefault="00015CBC" w:rsidP="003077ED">
      <w:pPr>
        <w:pStyle w:val="Bodytext20"/>
        <w:shd w:val="clear" w:color="auto" w:fill="auto"/>
        <w:spacing w:before="0" w:after="160" w:line="360" w:lineRule="auto"/>
        <w:ind w:right="-8" w:firstLine="567"/>
        <w:rPr>
          <w:rFonts w:ascii="GHEA Grapalat" w:hAnsi="GHEA Grapalat"/>
          <w:spacing w:val="-2"/>
          <w:sz w:val="24"/>
          <w:szCs w:val="24"/>
        </w:rPr>
      </w:pPr>
      <w:r w:rsidRPr="00C154F3">
        <w:rPr>
          <w:rFonts w:ascii="GHEA Grapalat" w:hAnsi="GHEA Grapalat"/>
          <w:spacing w:val="-2"/>
          <w:sz w:val="24"/>
          <w:szCs w:val="24"/>
        </w:rPr>
        <w:t xml:space="preserve">Դատարանն իր նպատակներին </w:t>
      </w:r>
      <w:r w:rsidR="003077ED" w:rsidRPr="00C154F3">
        <w:rPr>
          <w:rFonts w:ascii="GHEA Grapalat" w:hAnsi="GHEA Grapalat"/>
          <w:spacing w:val="-2"/>
          <w:sz w:val="24"/>
          <w:szCs w:val="24"/>
        </w:rPr>
        <w:t>եւ</w:t>
      </w:r>
      <w:r w:rsidRPr="00C154F3">
        <w:rPr>
          <w:rFonts w:ascii="GHEA Grapalat" w:hAnsi="GHEA Grapalat"/>
          <w:spacing w:val="-2"/>
          <w:sz w:val="24"/>
          <w:szCs w:val="24"/>
        </w:rPr>
        <w:t xml:space="preserve"> գործառույթներին համապատասխան՝ կարող է հրատարակել </w:t>
      </w:r>
      <w:r w:rsidR="003077ED" w:rsidRPr="00C154F3">
        <w:rPr>
          <w:rFonts w:ascii="GHEA Grapalat" w:hAnsi="GHEA Grapalat"/>
          <w:spacing w:val="-2"/>
          <w:sz w:val="24"/>
          <w:szCs w:val="24"/>
        </w:rPr>
        <w:t>եւ</w:t>
      </w:r>
      <w:r w:rsidRPr="00C154F3">
        <w:rPr>
          <w:rFonts w:ascii="GHEA Grapalat" w:hAnsi="GHEA Grapalat"/>
          <w:spacing w:val="-2"/>
          <w:sz w:val="24"/>
          <w:szCs w:val="24"/>
        </w:rPr>
        <w:t xml:space="preserve"> տարածել տպագիր արտադրանք, որի հրապարակումը նախատեսված է Միության իրավունքի մաս կազմող միջազգային պայմանագրերով </w:t>
      </w:r>
      <w:r w:rsidR="003077ED" w:rsidRPr="00C154F3">
        <w:rPr>
          <w:rFonts w:ascii="GHEA Grapalat" w:hAnsi="GHEA Grapalat"/>
          <w:spacing w:val="-2"/>
          <w:sz w:val="24"/>
          <w:szCs w:val="24"/>
        </w:rPr>
        <w:t>եւ</w:t>
      </w:r>
      <w:r w:rsidRPr="00C154F3">
        <w:rPr>
          <w:rFonts w:ascii="GHEA Grapalat" w:hAnsi="GHEA Grapalat"/>
          <w:spacing w:val="-2"/>
          <w:sz w:val="24"/>
          <w:szCs w:val="24"/>
        </w:rPr>
        <w:t xml:space="preserve"> ակտերով՝ նստավայր պետության օրենսդրությունը պահպանելու պայմանով։</w:t>
      </w:r>
    </w:p>
    <w:p w:rsidR="00630982" w:rsidRPr="003077ED" w:rsidRDefault="00630982"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11</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Բելառուսի Հանրապետությունը</w:t>
      </w:r>
      <w:r w:rsidR="003077ED">
        <w:rPr>
          <w:rFonts w:ascii="GHEA Grapalat" w:hAnsi="GHEA Grapalat"/>
          <w:sz w:val="24"/>
          <w:szCs w:val="24"/>
        </w:rPr>
        <w:t xml:space="preserve"> </w:t>
      </w:r>
      <w:r w:rsidRPr="003077ED">
        <w:rPr>
          <w:rFonts w:ascii="GHEA Grapalat" w:hAnsi="GHEA Grapalat"/>
          <w:sz w:val="24"/>
          <w:szCs w:val="24"/>
        </w:rPr>
        <w:t>քաղաքացիաիրավական պայմանագրի պայմաններով Դատարանին անհատույց օգտագործման իրավունքով տրամադրում է իր գործառույթների իրականացման համար անհրաժեշտ ոչ բնակելի շենքեր, շինություններ՝ հաշվի առնելով միջազգային դատարանի բարձր կարգավիճակը, դրա գործունեության կարգն ու պայմանները, ինչպես նա</w:t>
      </w:r>
      <w:r w:rsidR="003077ED">
        <w:rPr>
          <w:rFonts w:ascii="GHEA Grapalat" w:hAnsi="GHEA Grapalat"/>
          <w:sz w:val="24"/>
          <w:szCs w:val="24"/>
        </w:rPr>
        <w:t>եւ</w:t>
      </w:r>
      <w:r w:rsidRPr="003077ED">
        <w:rPr>
          <w:rFonts w:ascii="GHEA Grapalat" w:hAnsi="GHEA Grapalat"/>
          <w:sz w:val="24"/>
          <w:szCs w:val="24"/>
        </w:rPr>
        <w:t xml:space="preserve"> </w:t>
      </w:r>
      <w:r w:rsidRPr="003077ED">
        <w:rPr>
          <w:rFonts w:ascii="GHEA Grapalat" w:hAnsi="GHEA Grapalat"/>
          <w:sz w:val="24"/>
          <w:szCs w:val="24"/>
        </w:rPr>
        <w:lastRenderedPageBreak/>
        <w:t>Միության բյուջեի միջոցների հաշվին օժանդակություն է ցուցաբերում իրենց լիազորությունների իրականացման ընթացքում Մինսկ քաղաքի տարածքում բնակելի տարածություն</w:t>
      </w:r>
      <w:r w:rsidR="003077ED">
        <w:rPr>
          <w:rFonts w:ascii="GHEA Grapalat" w:hAnsi="GHEA Grapalat"/>
          <w:sz w:val="24"/>
          <w:szCs w:val="24"/>
        </w:rPr>
        <w:t xml:space="preserve"> </w:t>
      </w:r>
      <w:r w:rsidRPr="003077ED">
        <w:rPr>
          <w:rFonts w:ascii="GHEA Grapalat" w:hAnsi="GHEA Grapalat"/>
          <w:sz w:val="24"/>
          <w:szCs w:val="24"/>
        </w:rPr>
        <w:t xml:space="preserve">չունեցող՝ Դատարանի դատավորներին,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աշխատակիցներին բնակության համար բնակելի շինություններով ապահովելու հարցում։</w:t>
      </w:r>
    </w:p>
    <w:p w:rsidR="00983C22" w:rsidRPr="003077ED" w:rsidRDefault="00015CBC" w:rsidP="00C154F3">
      <w:pPr>
        <w:pStyle w:val="Bodytext20"/>
        <w:shd w:val="clear" w:color="auto" w:fill="auto"/>
        <w:spacing w:before="0" w:after="150" w:line="348" w:lineRule="auto"/>
        <w:ind w:right="-8"/>
        <w:jc w:val="center"/>
        <w:rPr>
          <w:rFonts w:ascii="GHEA Grapalat" w:hAnsi="GHEA Grapalat"/>
          <w:sz w:val="24"/>
          <w:szCs w:val="24"/>
        </w:rPr>
      </w:pPr>
      <w:r w:rsidRPr="003077ED">
        <w:rPr>
          <w:rFonts w:ascii="GHEA Grapalat" w:hAnsi="GHEA Grapalat"/>
          <w:sz w:val="24"/>
          <w:szCs w:val="24"/>
        </w:rPr>
        <w:t>Հոդված 12</w:t>
      </w:r>
    </w:p>
    <w:p w:rsidR="00983C22" w:rsidRPr="003077ED" w:rsidRDefault="00015CBC" w:rsidP="00C154F3">
      <w:pPr>
        <w:pStyle w:val="Bodytext20"/>
        <w:shd w:val="clear" w:color="auto" w:fill="auto"/>
        <w:spacing w:before="0" w:after="150" w:line="348" w:lineRule="auto"/>
        <w:ind w:right="-8" w:firstLine="567"/>
        <w:rPr>
          <w:rFonts w:ascii="GHEA Grapalat" w:hAnsi="GHEA Grapalat"/>
          <w:sz w:val="24"/>
          <w:szCs w:val="24"/>
        </w:rPr>
      </w:pPr>
      <w:r w:rsidRPr="003077ED">
        <w:rPr>
          <w:rFonts w:ascii="GHEA Grapalat" w:hAnsi="GHEA Grapalat"/>
          <w:sz w:val="24"/>
          <w:szCs w:val="24"/>
        </w:rPr>
        <w:t xml:space="preserve">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աշխատանքային հարաբերությունները կարգավորվում են Միության մասին պայմանագրով, Միության շրջանակներում կիրառելի</w:t>
      </w:r>
      <w:r w:rsidR="003077ED">
        <w:rPr>
          <w:rFonts w:ascii="GHEA Grapalat" w:hAnsi="GHEA Grapalat"/>
          <w:sz w:val="24"/>
          <w:szCs w:val="24"/>
        </w:rPr>
        <w:t xml:space="preserve"> </w:t>
      </w:r>
      <w:r w:rsidRPr="003077ED">
        <w:rPr>
          <w:rFonts w:ascii="GHEA Grapalat" w:hAnsi="GHEA Grapalat"/>
          <w:sz w:val="24"/>
          <w:szCs w:val="24"/>
        </w:rPr>
        <w:t xml:space="preserve">միջազգային պայմանագրերով, Միության մարմինների՝ Միության իրավունքի մաս կազմող ակտերով </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Հանրապետության աշխատանքային օրենսդրությամբ։</w:t>
      </w:r>
    </w:p>
    <w:p w:rsidR="00983C22" w:rsidRPr="003077ED" w:rsidRDefault="00015CBC" w:rsidP="00C154F3">
      <w:pPr>
        <w:pStyle w:val="Bodytext20"/>
        <w:shd w:val="clear" w:color="auto" w:fill="auto"/>
        <w:spacing w:before="0" w:after="150" w:line="348" w:lineRule="auto"/>
        <w:ind w:right="-8" w:firstLine="567"/>
        <w:rPr>
          <w:rFonts w:ascii="GHEA Grapalat" w:hAnsi="GHEA Grapalat"/>
          <w:sz w:val="24"/>
          <w:szCs w:val="24"/>
        </w:rPr>
      </w:pPr>
      <w:r w:rsidRPr="003077ED">
        <w:rPr>
          <w:rFonts w:ascii="GHEA Grapalat" w:hAnsi="GHEA Grapalat"/>
          <w:sz w:val="24"/>
          <w:szCs w:val="24"/>
        </w:rPr>
        <w:t>Դատարանի քարտուղարության տեխնիկական անձնակազմի աշխատանքային հարաբերությունները կարգավորվում են Բելառուսի Հանրապետության աշխատանքային օրենսդրությամբ։</w:t>
      </w:r>
    </w:p>
    <w:p w:rsidR="00630982" w:rsidRPr="003077ED" w:rsidRDefault="00630982" w:rsidP="00C154F3">
      <w:pPr>
        <w:spacing w:after="150" w:line="348" w:lineRule="auto"/>
        <w:rPr>
          <w:rFonts w:ascii="GHEA Grapalat" w:eastAsia="Times New Roman" w:hAnsi="GHEA Grapalat" w:cs="Times New Roman"/>
        </w:rPr>
      </w:pPr>
    </w:p>
    <w:p w:rsidR="00983C22" w:rsidRPr="003077ED" w:rsidRDefault="00015CBC" w:rsidP="00C154F3">
      <w:pPr>
        <w:pStyle w:val="Bodytext20"/>
        <w:shd w:val="clear" w:color="auto" w:fill="auto"/>
        <w:spacing w:before="0" w:after="150" w:line="348" w:lineRule="auto"/>
        <w:ind w:right="-8"/>
        <w:jc w:val="center"/>
        <w:rPr>
          <w:rFonts w:ascii="GHEA Grapalat" w:hAnsi="GHEA Grapalat"/>
          <w:sz w:val="24"/>
          <w:szCs w:val="24"/>
        </w:rPr>
      </w:pPr>
      <w:r w:rsidRPr="003077ED">
        <w:rPr>
          <w:rFonts w:ascii="GHEA Grapalat" w:hAnsi="GHEA Grapalat"/>
          <w:sz w:val="24"/>
          <w:szCs w:val="24"/>
        </w:rPr>
        <w:t>Հոդված 13</w:t>
      </w:r>
    </w:p>
    <w:p w:rsidR="00983C22" w:rsidRPr="003077ED" w:rsidRDefault="00015CBC" w:rsidP="00C154F3">
      <w:pPr>
        <w:pStyle w:val="Bodytext20"/>
        <w:shd w:val="clear" w:color="auto" w:fill="auto"/>
        <w:spacing w:before="0" w:after="150" w:line="348" w:lineRule="auto"/>
        <w:ind w:right="-8" w:firstLine="567"/>
        <w:rPr>
          <w:rFonts w:ascii="GHEA Grapalat" w:hAnsi="GHEA Grapalat"/>
          <w:sz w:val="24"/>
          <w:szCs w:val="24"/>
        </w:rPr>
      </w:pPr>
      <w:r w:rsidRPr="003077ED">
        <w:rPr>
          <w:rFonts w:ascii="GHEA Grapalat" w:hAnsi="GHEA Grapalat"/>
          <w:sz w:val="24"/>
          <w:szCs w:val="24"/>
        </w:rPr>
        <w:t xml:space="preserve">Իշխանության համապատասխան մարմիններն ապահովում են Դատարանին կապի, կենցաղային, կոմունալ </w:t>
      </w:r>
      <w:r w:rsidR="003077ED">
        <w:rPr>
          <w:rFonts w:ascii="GHEA Grapalat" w:hAnsi="GHEA Grapalat"/>
          <w:sz w:val="24"/>
          <w:szCs w:val="24"/>
        </w:rPr>
        <w:t>եւ</w:t>
      </w:r>
      <w:r w:rsidRPr="003077ED">
        <w:rPr>
          <w:rFonts w:ascii="GHEA Grapalat" w:hAnsi="GHEA Grapalat"/>
          <w:sz w:val="24"/>
          <w:szCs w:val="24"/>
        </w:rPr>
        <w:t xml:space="preserve"> այլ ծառայությունների մատուցումը՝ Բելառուսի Հանրապետության պետական մարմինների համար սահմանված կարգով </w:t>
      </w:r>
      <w:r w:rsidR="003077ED">
        <w:rPr>
          <w:rFonts w:ascii="GHEA Grapalat" w:hAnsi="GHEA Grapalat"/>
          <w:sz w:val="24"/>
          <w:szCs w:val="24"/>
        </w:rPr>
        <w:t>եւ</w:t>
      </w:r>
      <w:r w:rsidRPr="003077ED">
        <w:rPr>
          <w:rFonts w:ascii="GHEA Grapalat" w:hAnsi="GHEA Grapalat"/>
          <w:sz w:val="24"/>
          <w:szCs w:val="24"/>
        </w:rPr>
        <w:t xml:space="preserve"> պայմաններով, գներով </w:t>
      </w:r>
      <w:r w:rsidR="003077ED">
        <w:rPr>
          <w:rFonts w:ascii="GHEA Grapalat" w:hAnsi="GHEA Grapalat"/>
          <w:sz w:val="24"/>
          <w:szCs w:val="24"/>
        </w:rPr>
        <w:t>եւ</w:t>
      </w:r>
      <w:r w:rsidRPr="003077ED">
        <w:rPr>
          <w:rFonts w:ascii="GHEA Grapalat" w:hAnsi="GHEA Grapalat"/>
          <w:sz w:val="24"/>
          <w:szCs w:val="24"/>
        </w:rPr>
        <w:t xml:space="preserve"> սակագներով։</w:t>
      </w:r>
    </w:p>
    <w:p w:rsidR="00630982" w:rsidRPr="003077ED" w:rsidRDefault="00630982" w:rsidP="00C154F3">
      <w:pPr>
        <w:pStyle w:val="Bodytext20"/>
        <w:shd w:val="clear" w:color="auto" w:fill="auto"/>
        <w:spacing w:before="0" w:after="150" w:line="348" w:lineRule="auto"/>
        <w:ind w:right="-8" w:firstLine="567"/>
        <w:rPr>
          <w:rFonts w:ascii="GHEA Grapalat" w:hAnsi="GHEA Grapalat"/>
          <w:sz w:val="24"/>
          <w:szCs w:val="24"/>
        </w:rPr>
      </w:pPr>
    </w:p>
    <w:p w:rsidR="00983C22" w:rsidRPr="003077ED" w:rsidRDefault="00015CBC" w:rsidP="00C154F3">
      <w:pPr>
        <w:pStyle w:val="Bodytext20"/>
        <w:shd w:val="clear" w:color="auto" w:fill="auto"/>
        <w:spacing w:before="0" w:after="150" w:line="348" w:lineRule="auto"/>
        <w:ind w:right="-8"/>
        <w:jc w:val="center"/>
        <w:rPr>
          <w:rFonts w:ascii="GHEA Grapalat" w:hAnsi="GHEA Grapalat"/>
          <w:sz w:val="24"/>
          <w:szCs w:val="24"/>
        </w:rPr>
      </w:pPr>
      <w:r w:rsidRPr="003077ED">
        <w:rPr>
          <w:rFonts w:ascii="GHEA Grapalat" w:hAnsi="GHEA Grapalat"/>
          <w:sz w:val="24"/>
          <w:szCs w:val="24"/>
        </w:rPr>
        <w:t>III. ԴԱՏԱՎՈՐՆԵՐԻ, ՊԱՇՏՈՆԱՏԱՐ ԱՆՁԱՆՑ ԵՎ ԱՇԽԱՏԱԿԻՑՆԵՐԻ</w:t>
      </w:r>
      <w:r w:rsidR="003077ED">
        <w:rPr>
          <w:rFonts w:ascii="GHEA Grapalat" w:hAnsi="GHEA Grapalat"/>
          <w:sz w:val="24"/>
          <w:szCs w:val="24"/>
        </w:rPr>
        <w:t xml:space="preserve"> </w:t>
      </w:r>
      <w:r w:rsidRPr="003077ED">
        <w:rPr>
          <w:rFonts w:ascii="GHEA Grapalat" w:hAnsi="GHEA Grapalat"/>
          <w:sz w:val="24"/>
          <w:szCs w:val="24"/>
        </w:rPr>
        <w:t>ԱՌԱՎԵԼՈՒԹՅՈՒՆՆԵՐԸ, ԱՆՁԵՌՆՄԽԵԼԻՈՒԹՅՈՒՆՆԵՐԸ, ԱՐՏՈՆՈՒԹՅՈՒՆՆԵՐԸ ԵՎ ՍՈՑԻԱԼԱԿԱՆ ԵՐԱՇԽԻՔՆԵՐԸ</w:t>
      </w:r>
    </w:p>
    <w:p w:rsidR="00D3474D" w:rsidRPr="003077ED" w:rsidRDefault="00D3474D" w:rsidP="00C154F3">
      <w:pPr>
        <w:pStyle w:val="Bodytext20"/>
        <w:shd w:val="clear" w:color="auto" w:fill="auto"/>
        <w:spacing w:before="0" w:after="150" w:line="348" w:lineRule="auto"/>
        <w:ind w:right="-8" w:firstLine="567"/>
        <w:rPr>
          <w:rFonts w:ascii="GHEA Grapalat" w:hAnsi="GHEA Grapalat"/>
          <w:sz w:val="24"/>
          <w:szCs w:val="24"/>
        </w:rPr>
      </w:pPr>
    </w:p>
    <w:p w:rsidR="00983C22" w:rsidRPr="003077ED" w:rsidRDefault="00015CBC" w:rsidP="00C154F3">
      <w:pPr>
        <w:pStyle w:val="Bodytext20"/>
        <w:shd w:val="clear" w:color="auto" w:fill="auto"/>
        <w:spacing w:before="0" w:after="150" w:line="348" w:lineRule="auto"/>
        <w:ind w:right="-8"/>
        <w:jc w:val="center"/>
        <w:rPr>
          <w:rFonts w:ascii="GHEA Grapalat" w:hAnsi="GHEA Grapalat"/>
          <w:sz w:val="24"/>
          <w:szCs w:val="24"/>
        </w:rPr>
      </w:pPr>
      <w:r w:rsidRPr="003077ED">
        <w:rPr>
          <w:rFonts w:ascii="GHEA Grapalat" w:hAnsi="GHEA Grapalat"/>
          <w:sz w:val="24"/>
          <w:szCs w:val="24"/>
        </w:rPr>
        <w:t>Հոդված 14</w:t>
      </w:r>
    </w:p>
    <w:p w:rsidR="00983C22" w:rsidRPr="003077ED" w:rsidRDefault="00015CBC" w:rsidP="00C154F3">
      <w:pPr>
        <w:pStyle w:val="Bodytext20"/>
        <w:shd w:val="clear" w:color="auto" w:fill="auto"/>
        <w:spacing w:before="0" w:after="150" w:line="348" w:lineRule="auto"/>
        <w:ind w:right="-8" w:firstLine="567"/>
        <w:rPr>
          <w:rFonts w:ascii="GHEA Grapalat" w:hAnsi="GHEA Grapalat"/>
          <w:sz w:val="24"/>
          <w:szCs w:val="24"/>
        </w:rPr>
      </w:pPr>
      <w:r w:rsidRPr="003077ED">
        <w:rPr>
          <w:rFonts w:ascii="GHEA Grapalat" w:hAnsi="GHEA Grapalat"/>
          <w:sz w:val="24"/>
          <w:szCs w:val="24"/>
        </w:rPr>
        <w:lastRenderedPageBreak/>
        <w:t>Եթե դատավորներն ու նրանց ընտանիքի անդամները Բելառուսի Հանրապետության քաղաքացիներ չեն, արտոնություններից</w:t>
      </w:r>
      <w:r w:rsidR="003077ED">
        <w:rPr>
          <w:rFonts w:ascii="GHEA Grapalat" w:hAnsi="GHEA Grapalat"/>
          <w:sz w:val="24"/>
          <w:szCs w:val="24"/>
        </w:rPr>
        <w:t xml:space="preserve"> եւ</w:t>
      </w:r>
      <w:r w:rsidRPr="003077ED">
        <w:rPr>
          <w:rFonts w:ascii="GHEA Grapalat" w:hAnsi="GHEA Grapalat"/>
          <w:sz w:val="24"/>
          <w:szCs w:val="24"/>
        </w:rPr>
        <w:t xml:space="preserve"> անձեռնմխելիություններից օգտվում են այն ծավալով, որը «Դիվանագիտական կապերի մասին» 1961 թվականի ապրիլի 18-ի Վիեննայի կոնվենցիայով նախատեսված է դիվանագիտական գործակալի համար, եթե սույն հոդվածով այլ բան սահմանված չէ:</w:t>
      </w:r>
    </w:p>
    <w:p w:rsidR="00983C22" w:rsidRPr="003077ED" w:rsidRDefault="00015CBC" w:rsidP="00D16167">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Այդ անձեռնմխելիությունները չեն տարածվում հետ</w:t>
      </w:r>
      <w:r w:rsidR="003077ED">
        <w:rPr>
          <w:rFonts w:ascii="GHEA Grapalat" w:hAnsi="GHEA Grapalat"/>
          <w:sz w:val="24"/>
          <w:szCs w:val="24"/>
        </w:rPr>
        <w:t>եւ</w:t>
      </w:r>
      <w:r w:rsidRPr="003077ED">
        <w:rPr>
          <w:rFonts w:ascii="GHEA Grapalat" w:hAnsi="GHEA Grapalat"/>
          <w:sz w:val="24"/>
          <w:szCs w:val="24"/>
        </w:rPr>
        <w:t>յալ դեպքերի վրա՝</w:t>
      </w:r>
    </w:p>
    <w:p w:rsidR="00983C22" w:rsidRPr="003077ED" w:rsidRDefault="00015CBC" w:rsidP="00D16167">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գույքային հայցեր, որոնք վերաբերում են Բելառուսի Հանրապետության տարածքում գտնվող՝ մասնավոր սեփականություն հանդիսացող անշարժ գույքին.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ժառանգությանը վերաբերող հայցեր, որոնց դեպքում դատավորը կամ նրա ընտանիքի անդամը հանդես է գալիս </w:t>
      </w:r>
      <w:r w:rsidR="00AF7FF7" w:rsidRPr="003077ED">
        <w:rPr>
          <w:rFonts w:ascii="GHEA Grapalat" w:hAnsi="GHEA Grapalat"/>
          <w:sz w:val="24"/>
          <w:szCs w:val="24"/>
        </w:rPr>
        <w:t>կտակակատարի,</w:t>
      </w:r>
      <w:r w:rsidRPr="003077ED">
        <w:rPr>
          <w:rFonts w:ascii="GHEA Grapalat" w:hAnsi="GHEA Grapalat"/>
          <w:sz w:val="24"/>
          <w:szCs w:val="24"/>
        </w:rPr>
        <w:t xml:space="preserve"> ժառանգվող գույքի խնամակալի, ժառանգի կամ շահառուի դերում՝ որպես մասնավոր անձ, այլ ոչ թե Դատարանի անունից.</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հայցեր՝ կապված մասնագիտական կամ առ</w:t>
      </w:r>
      <w:r w:rsidR="003077ED">
        <w:rPr>
          <w:rFonts w:ascii="GHEA Grapalat" w:hAnsi="GHEA Grapalat"/>
          <w:sz w:val="24"/>
          <w:szCs w:val="24"/>
        </w:rPr>
        <w:t>եւ</w:t>
      </w:r>
      <w:r w:rsidRPr="003077ED">
        <w:rPr>
          <w:rFonts w:ascii="GHEA Grapalat" w:hAnsi="GHEA Grapalat"/>
          <w:sz w:val="24"/>
          <w:szCs w:val="24"/>
        </w:rPr>
        <w:t>տրային այնպիսի գործունեության հետ, որը դուրս է Միության մասին պայմանագրով նախատեսված լիազորությունների սահմաններից։</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Բելառուսի Հանրապետության քաղաքացիներ հանդիսացող դատավորները ենթակա չեն քրեական, քաղաքացիական </w:t>
      </w:r>
      <w:r w:rsidR="003077ED">
        <w:rPr>
          <w:rFonts w:ascii="GHEA Grapalat" w:hAnsi="GHEA Grapalat"/>
          <w:sz w:val="24"/>
          <w:szCs w:val="24"/>
        </w:rPr>
        <w:t>եւ</w:t>
      </w:r>
      <w:r w:rsidRPr="003077ED">
        <w:rPr>
          <w:rFonts w:ascii="GHEA Grapalat" w:hAnsi="GHEA Grapalat"/>
          <w:sz w:val="24"/>
          <w:szCs w:val="24"/>
        </w:rPr>
        <w:t xml:space="preserve"> վարչական պատասխանատվության </w:t>
      </w:r>
      <w:r w:rsidR="00013D11" w:rsidRPr="003077ED">
        <w:rPr>
          <w:rFonts w:ascii="GHEA Grapalat" w:hAnsi="GHEA Grapalat"/>
          <w:sz w:val="24"/>
          <w:szCs w:val="24"/>
        </w:rPr>
        <w:t xml:space="preserve">որպես դատավորներ իրենց կողմից ասվածի կամ գրվածի </w:t>
      </w:r>
      <w:r w:rsidR="003077ED">
        <w:rPr>
          <w:rFonts w:ascii="GHEA Grapalat" w:hAnsi="GHEA Grapalat"/>
          <w:sz w:val="24"/>
          <w:szCs w:val="24"/>
        </w:rPr>
        <w:t>եւ</w:t>
      </w:r>
      <w:r w:rsidR="00013D11" w:rsidRPr="003077ED">
        <w:rPr>
          <w:rFonts w:ascii="GHEA Grapalat" w:hAnsi="GHEA Grapalat"/>
          <w:sz w:val="24"/>
          <w:szCs w:val="24"/>
        </w:rPr>
        <w:t xml:space="preserve"> իրենց կողմից կատարված բոլոր գործողությունների համար։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Բելառուսի Հանրապետության քաղաքացիներ հանդիսացող դատավորի ընտանիքի անդամները, ինչպես նա</w:t>
      </w:r>
      <w:r w:rsidR="003077ED">
        <w:rPr>
          <w:rFonts w:ascii="GHEA Grapalat" w:hAnsi="GHEA Grapalat"/>
          <w:sz w:val="24"/>
          <w:szCs w:val="24"/>
        </w:rPr>
        <w:t>եւ</w:t>
      </w:r>
      <w:r w:rsidRPr="003077ED">
        <w:rPr>
          <w:rFonts w:ascii="GHEA Grapalat" w:hAnsi="GHEA Grapalat"/>
          <w:sz w:val="24"/>
          <w:szCs w:val="24"/>
        </w:rPr>
        <w:t xml:space="preserve"> դատավորի ընտանիքի՝ Բելառուսի Հանրապետության քաղաքացիներ հանդիսացող </w:t>
      </w:r>
      <w:r w:rsidR="003077ED">
        <w:rPr>
          <w:rFonts w:ascii="GHEA Grapalat" w:hAnsi="GHEA Grapalat"/>
          <w:sz w:val="24"/>
          <w:szCs w:val="24"/>
        </w:rPr>
        <w:t>եւ</w:t>
      </w:r>
      <w:r w:rsidRPr="003077ED">
        <w:rPr>
          <w:rFonts w:ascii="GHEA Grapalat" w:hAnsi="GHEA Grapalat"/>
          <w:sz w:val="24"/>
          <w:szCs w:val="24"/>
        </w:rPr>
        <w:t xml:space="preserve"> (կամ) դրա տարածքում մշտապես բնակվող անդամները չեն օգտվում սույն հոդվածի առաջին պարբերության մեջ նշված արտոնություններից </w:t>
      </w:r>
      <w:r w:rsidR="003077ED">
        <w:rPr>
          <w:rFonts w:ascii="GHEA Grapalat" w:hAnsi="GHEA Grapalat"/>
          <w:sz w:val="24"/>
          <w:szCs w:val="24"/>
        </w:rPr>
        <w:t>եւ</w:t>
      </w:r>
      <w:r w:rsidRPr="003077ED">
        <w:rPr>
          <w:rFonts w:ascii="GHEA Grapalat" w:hAnsi="GHEA Grapalat"/>
          <w:sz w:val="24"/>
          <w:szCs w:val="24"/>
        </w:rPr>
        <w:t xml:space="preserve"> անձեռնմխելիություններից՝ բացառությամբ այն դեպքերի, երբ Կողմերը կորոշեն, որ նման արտոնություններն</w:t>
      </w:r>
      <w:r w:rsidR="003077ED">
        <w:rPr>
          <w:rFonts w:ascii="GHEA Grapalat" w:hAnsi="GHEA Grapalat"/>
          <w:sz w:val="24"/>
          <w:szCs w:val="24"/>
        </w:rPr>
        <w:t xml:space="preserve"> </w:t>
      </w:r>
      <w:r w:rsidRPr="003077ED">
        <w:rPr>
          <w:rFonts w:ascii="GHEA Grapalat" w:hAnsi="GHEA Grapalat"/>
          <w:sz w:val="24"/>
          <w:szCs w:val="24"/>
        </w:rPr>
        <w:t xml:space="preserve">ու անձեռնմխելիություններն անհրաժեշտ են Դատարանի կողմից իր </w:t>
      </w:r>
      <w:r w:rsidRPr="003077ED">
        <w:rPr>
          <w:rFonts w:ascii="GHEA Grapalat" w:hAnsi="GHEA Grapalat"/>
          <w:sz w:val="24"/>
          <w:szCs w:val="24"/>
        </w:rPr>
        <w:lastRenderedPageBreak/>
        <w:t xml:space="preserve">գործառույթներն անկախ </w:t>
      </w:r>
      <w:r w:rsidR="003077ED">
        <w:rPr>
          <w:rFonts w:ascii="GHEA Grapalat" w:hAnsi="GHEA Grapalat"/>
          <w:sz w:val="24"/>
          <w:szCs w:val="24"/>
        </w:rPr>
        <w:t>եւ</w:t>
      </w:r>
      <w:r w:rsidRPr="003077ED">
        <w:rPr>
          <w:rFonts w:ascii="GHEA Grapalat" w:hAnsi="GHEA Grapalat"/>
          <w:sz w:val="24"/>
          <w:szCs w:val="24"/>
        </w:rPr>
        <w:t xml:space="preserve"> անխափան իրականացնելու համար։ Ընդ որում, Բելառուսի Հանրապետության քաղաքացի հանդիսացող դատավորի ընտանիքի անդամների, ինչպես նա</w:t>
      </w:r>
      <w:r w:rsidR="003077ED">
        <w:rPr>
          <w:rFonts w:ascii="GHEA Grapalat" w:hAnsi="GHEA Grapalat"/>
          <w:sz w:val="24"/>
          <w:szCs w:val="24"/>
        </w:rPr>
        <w:t>եւ</w:t>
      </w:r>
      <w:r w:rsidRPr="003077ED">
        <w:rPr>
          <w:rFonts w:ascii="GHEA Grapalat" w:hAnsi="GHEA Grapalat"/>
          <w:sz w:val="24"/>
          <w:szCs w:val="24"/>
        </w:rPr>
        <w:t xml:space="preserve"> դատավորի ընտանիքի՝ Բելառուսի Հանրապետության քաղաքացիներ հանդիսացող </w:t>
      </w:r>
      <w:r w:rsidR="003077ED">
        <w:rPr>
          <w:rFonts w:ascii="GHEA Grapalat" w:hAnsi="GHEA Grapalat"/>
          <w:sz w:val="24"/>
          <w:szCs w:val="24"/>
        </w:rPr>
        <w:t>եւ</w:t>
      </w:r>
      <w:r w:rsidRPr="003077ED">
        <w:rPr>
          <w:rFonts w:ascii="GHEA Grapalat" w:hAnsi="GHEA Grapalat"/>
          <w:sz w:val="24"/>
          <w:szCs w:val="24"/>
        </w:rPr>
        <w:t xml:space="preserve"> (կամ) դրա տարածքում մշտապես բնակվող անդամների վրա չի կարող տարածվել նստավայր պետության քաղաքացիական իրավազորության նկատմամբ անձեռնմխելիությունը՝ ընտանիքի այդպիսի անդամին պատկանող կամ նրա կողմից կառավարվող տրանսպորտային միջոցի</w:t>
      </w:r>
      <w:r w:rsidR="003077ED">
        <w:rPr>
          <w:rFonts w:ascii="GHEA Grapalat" w:hAnsi="GHEA Grapalat"/>
          <w:sz w:val="24"/>
          <w:szCs w:val="24"/>
        </w:rPr>
        <w:t xml:space="preserve"> </w:t>
      </w:r>
      <w:r w:rsidRPr="003077ED">
        <w:rPr>
          <w:rFonts w:ascii="GHEA Grapalat" w:hAnsi="GHEA Grapalat"/>
          <w:sz w:val="24"/>
          <w:szCs w:val="24"/>
        </w:rPr>
        <w:t>մասնակցությամբ տեղի ունեցած ճանապարհատրանսպորտային պատահարի հետ կապված վնասի փոխհատուցման հայցերի մասով։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Այն դեպքերում, երբ դատավորների ընտանիքի անդամներն աշխատանքային գործունեություն են իրականացնում Բելառուսի Հանրապետությունում, բացառությամբ ընտանիքների՝ պաշտոնատար անձինք կամ աշխատակիցներ հանդիսացող անդամների, նստավայր պետության քաղաքացիական</w:t>
      </w:r>
      <w:r w:rsidR="003077ED">
        <w:rPr>
          <w:rFonts w:ascii="GHEA Grapalat" w:hAnsi="GHEA Grapalat"/>
          <w:sz w:val="24"/>
          <w:szCs w:val="24"/>
        </w:rPr>
        <w:t xml:space="preserve"> եւ</w:t>
      </w:r>
      <w:r w:rsidRPr="003077ED">
        <w:rPr>
          <w:rFonts w:ascii="GHEA Grapalat" w:hAnsi="GHEA Grapalat"/>
          <w:sz w:val="24"/>
          <w:szCs w:val="24"/>
        </w:rPr>
        <w:t xml:space="preserve"> աշխատանքային օրենսդրությամբ նախատեսված իրավազորության նկատմամբ անձեռնմխելիությունը չի տարածվում ընտանիքների անդամների գործողությունների կամ անգործության վրա՝ կապված նրանց կողմից</w:t>
      </w:r>
      <w:r w:rsidR="003077ED">
        <w:rPr>
          <w:rFonts w:ascii="GHEA Grapalat" w:hAnsi="GHEA Grapalat"/>
          <w:sz w:val="24"/>
          <w:szCs w:val="24"/>
        </w:rPr>
        <w:t xml:space="preserve"> </w:t>
      </w:r>
      <w:r w:rsidRPr="003077ED">
        <w:rPr>
          <w:rFonts w:ascii="GHEA Grapalat" w:hAnsi="GHEA Grapalat"/>
          <w:sz w:val="24"/>
          <w:szCs w:val="24"/>
        </w:rPr>
        <w:t>նման աշխատանքային գործունեություն իրականացնելու հետ:</w:t>
      </w:r>
      <w:r w:rsidR="003077ED">
        <w:rPr>
          <w:rFonts w:ascii="GHEA Grapalat" w:hAnsi="GHEA Grapalat"/>
          <w:sz w:val="24"/>
          <w:szCs w:val="24"/>
        </w:rPr>
        <w:t xml:space="preserve"> </w:t>
      </w:r>
      <w:r w:rsidRPr="003077ED">
        <w:rPr>
          <w:rFonts w:ascii="GHEA Grapalat" w:hAnsi="GHEA Grapalat"/>
          <w:sz w:val="24"/>
          <w:szCs w:val="24"/>
        </w:rPr>
        <w:t xml:space="preserve">Աշխատանքային գործունեությունը նշված անձանց կողմից իրականացվում է նստավայր պետության աշխատանքային օրենսդրությանը </w:t>
      </w:r>
      <w:r w:rsidR="003077ED">
        <w:rPr>
          <w:rFonts w:ascii="GHEA Grapalat" w:hAnsi="GHEA Grapalat"/>
          <w:sz w:val="24"/>
          <w:szCs w:val="24"/>
        </w:rPr>
        <w:t>եւ</w:t>
      </w:r>
      <w:r w:rsidRPr="003077ED">
        <w:rPr>
          <w:rFonts w:ascii="GHEA Grapalat" w:hAnsi="GHEA Grapalat"/>
          <w:sz w:val="24"/>
          <w:szCs w:val="24"/>
        </w:rPr>
        <w:t xml:space="preserve"> սոցիալական ապահովագրությանը համապատասխան։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ընտանիքների՝ Բելառուսի Հանրապետության քաղաքացիներ </w:t>
      </w:r>
      <w:r w:rsidR="003077ED">
        <w:rPr>
          <w:rFonts w:ascii="GHEA Grapalat" w:hAnsi="GHEA Grapalat"/>
          <w:sz w:val="24"/>
          <w:szCs w:val="24"/>
        </w:rPr>
        <w:t>եւ</w:t>
      </w:r>
      <w:r w:rsidRPr="003077ED">
        <w:rPr>
          <w:rFonts w:ascii="GHEA Grapalat" w:hAnsi="GHEA Grapalat"/>
          <w:sz w:val="24"/>
          <w:szCs w:val="24"/>
        </w:rPr>
        <w:t xml:space="preserve"> պաշտոնատար անձինք կամ աշխատակիցներ չհանդիսացող անդամների վրա տարածվում են Բելառուսի Հանրապետության օրենսդրությունը, Միության իրավունքի մաս կազմող միջազգային պայմանագրերն ու ակտերը՝ կապված հարկերի, հավաքագրումների (տուրքերի) </w:t>
      </w:r>
      <w:r w:rsidR="003077ED">
        <w:rPr>
          <w:rFonts w:ascii="GHEA Grapalat" w:hAnsi="GHEA Grapalat"/>
          <w:sz w:val="24"/>
          <w:szCs w:val="24"/>
        </w:rPr>
        <w:t>եւ</w:t>
      </w:r>
      <w:r w:rsidRPr="003077ED">
        <w:rPr>
          <w:rFonts w:ascii="GHEA Grapalat" w:hAnsi="GHEA Grapalat"/>
          <w:sz w:val="24"/>
          <w:szCs w:val="24"/>
        </w:rPr>
        <w:t xml:space="preserve"> մաքսային վճարների գանձման հետ։</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ընտանիքների՝ Բելառուսի Հանրապետության քաղաքացիներ չհանդիսացող, սակայն պաշտոնատար անձինք կամ </w:t>
      </w:r>
      <w:r w:rsidRPr="003077ED">
        <w:rPr>
          <w:rFonts w:ascii="GHEA Grapalat" w:hAnsi="GHEA Grapalat"/>
          <w:sz w:val="24"/>
          <w:szCs w:val="24"/>
        </w:rPr>
        <w:lastRenderedPageBreak/>
        <w:t>աշխատակիցներ հանդիսացող անդամների վրա նա</w:t>
      </w:r>
      <w:r w:rsidR="003077ED">
        <w:rPr>
          <w:rFonts w:ascii="GHEA Grapalat" w:hAnsi="GHEA Grapalat"/>
          <w:sz w:val="24"/>
          <w:szCs w:val="24"/>
        </w:rPr>
        <w:t>եւ</w:t>
      </w:r>
      <w:r w:rsidRPr="003077ED">
        <w:rPr>
          <w:rFonts w:ascii="GHEA Grapalat" w:hAnsi="GHEA Grapalat"/>
          <w:sz w:val="24"/>
          <w:szCs w:val="24"/>
        </w:rPr>
        <w:t xml:space="preserve"> տարածվում են արտոնություններ </w:t>
      </w:r>
      <w:r w:rsidR="003077ED">
        <w:rPr>
          <w:rFonts w:ascii="GHEA Grapalat" w:hAnsi="GHEA Grapalat"/>
          <w:sz w:val="24"/>
          <w:szCs w:val="24"/>
        </w:rPr>
        <w:t>եւ</w:t>
      </w:r>
      <w:r w:rsidRPr="003077ED">
        <w:rPr>
          <w:rFonts w:ascii="GHEA Grapalat" w:hAnsi="GHEA Grapalat"/>
          <w:sz w:val="24"/>
          <w:szCs w:val="24"/>
        </w:rPr>
        <w:t xml:space="preserve"> անձեռնմխելիություններ՝ սույն Համաձայնագրի համապատասխանաբար 15-րդ </w:t>
      </w:r>
      <w:r w:rsidR="003077ED">
        <w:rPr>
          <w:rFonts w:ascii="GHEA Grapalat" w:hAnsi="GHEA Grapalat"/>
          <w:sz w:val="24"/>
          <w:szCs w:val="24"/>
        </w:rPr>
        <w:t>եւ</w:t>
      </w:r>
      <w:r w:rsidRPr="003077ED">
        <w:rPr>
          <w:rFonts w:ascii="GHEA Grapalat" w:hAnsi="GHEA Grapalat"/>
          <w:sz w:val="24"/>
          <w:szCs w:val="24"/>
        </w:rPr>
        <w:t xml:space="preserve"> 16-րդ հոդվածներով սահմանված ծավալով։</w:t>
      </w:r>
    </w:p>
    <w:p w:rsidR="00D3474D" w:rsidRDefault="00D3474D" w:rsidP="003077ED">
      <w:pPr>
        <w:pStyle w:val="Bodytext20"/>
        <w:shd w:val="clear" w:color="auto" w:fill="auto"/>
        <w:spacing w:before="0" w:after="160" w:line="360" w:lineRule="auto"/>
        <w:ind w:right="-8" w:firstLine="567"/>
        <w:rPr>
          <w:rFonts w:ascii="GHEA Grapalat" w:hAnsi="GHEA Grapalat"/>
          <w:sz w:val="24"/>
          <w:szCs w:val="24"/>
          <w:lang w:val="en-US"/>
        </w:rPr>
      </w:pPr>
    </w:p>
    <w:p w:rsidR="00B04740" w:rsidRPr="00B04740" w:rsidRDefault="00B04740" w:rsidP="003077ED">
      <w:pPr>
        <w:pStyle w:val="Bodytext20"/>
        <w:shd w:val="clear" w:color="auto" w:fill="auto"/>
        <w:spacing w:before="0" w:after="160" w:line="360" w:lineRule="auto"/>
        <w:ind w:right="-8" w:firstLine="567"/>
        <w:rPr>
          <w:rFonts w:ascii="GHEA Grapalat" w:hAnsi="GHEA Grapalat"/>
          <w:sz w:val="24"/>
          <w:szCs w:val="24"/>
          <w:lang w:val="en-US"/>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15</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Պաշտոնատար անձինք՝</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ա)</w:t>
      </w:r>
      <w:r w:rsidR="00B04740">
        <w:rPr>
          <w:rFonts w:ascii="GHEA Grapalat" w:hAnsi="GHEA Grapalat"/>
          <w:sz w:val="24"/>
          <w:szCs w:val="24"/>
          <w:lang w:val="en-US"/>
        </w:rPr>
        <w:tab/>
      </w:r>
      <w:r w:rsidRPr="003077ED">
        <w:rPr>
          <w:rFonts w:ascii="GHEA Grapalat" w:hAnsi="GHEA Grapalat"/>
          <w:sz w:val="24"/>
          <w:szCs w:val="24"/>
        </w:rPr>
        <w:t xml:space="preserve">ենթակա չեն քրեական, քաղաքացիական </w:t>
      </w:r>
      <w:r w:rsidR="003077ED">
        <w:rPr>
          <w:rFonts w:ascii="GHEA Grapalat" w:hAnsi="GHEA Grapalat"/>
          <w:sz w:val="24"/>
          <w:szCs w:val="24"/>
        </w:rPr>
        <w:t>եւ</w:t>
      </w:r>
      <w:r w:rsidRPr="003077ED">
        <w:rPr>
          <w:rFonts w:ascii="GHEA Grapalat" w:hAnsi="GHEA Grapalat"/>
          <w:sz w:val="24"/>
          <w:szCs w:val="24"/>
        </w:rPr>
        <w:t xml:space="preserve"> վարչական պատասխանատվության՝ որպես պաշտոնատար անձ իրենց կողմից ասվածի կամ գրվածի </w:t>
      </w:r>
      <w:r w:rsidR="003077ED">
        <w:rPr>
          <w:rFonts w:ascii="GHEA Grapalat" w:hAnsi="GHEA Grapalat"/>
          <w:sz w:val="24"/>
          <w:szCs w:val="24"/>
        </w:rPr>
        <w:t>եւ</w:t>
      </w:r>
      <w:r w:rsidRPr="003077ED">
        <w:rPr>
          <w:rFonts w:ascii="GHEA Grapalat" w:hAnsi="GHEA Grapalat"/>
          <w:sz w:val="24"/>
          <w:szCs w:val="24"/>
        </w:rPr>
        <w:t xml:space="preserve"> իրենց կողմից կատարված բոլոր գործողությունների համար.</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բ)</w:t>
      </w:r>
      <w:r w:rsidR="00B04740" w:rsidRPr="00B04740">
        <w:rPr>
          <w:rFonts w:ascii="GHEA Grapalat" w:hAnsi="GHEA Grapalat"/>
          <w:sz w:val="24"/>
          <w:szCs w:val="24"/>
        </w:rPr>
        <w:tab/>
      </w:r>
      <w:r w:rsidRPr="003077ED">
        <w:rPr>
          <w:rFonts w:ascii="GHEA Grapalat" w:hAnsi="GHEA Grapalat"/>
          <w:sz w:val="24"/>
          <w:szCs w:val="24"/>
        </w:rPr>
        <w:t xml:space="preserve">ազատվում են Դատարանի կողմից վճարվող աշխատավարձի </w:t>
      </w:r>
      <w:r w:rsidR="003077ED">
        <w:rPr>
          <w:rFonts w:ascii="GHEA Grapalat" w:hAnsi="GHEA Grapalat"/>
          <w:sz w:val="24"/>
          <w:szCs w:val="24"/>
        </w:rPr>
        <w:t>եւ</w:t>
      </w:r>
      <w:r w:rsidRPr="003077ED">
        <w:rPr>
          <w:rFonts w:ascii="GHEA Grapalat" w:hAnsi="GHEA Grapalat"/>
          <w:sz w:val="24"/>
          <w:szCs w:val="24"/>
        </w:rPr>
        <w:t xml:space="preserve"> այլ վարձատրությունների հարկումից.</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գ)</w:t>
      </w:r>
      <w:r w:rsidR="00B04740" w:rsidRPr="00B04740">
        <w:rPr>
          <w:rFonts w:ascii="GHEA Grapalat" w:hAnsi="GHEA Grapalat"/>
          <w:sz w:val="24"/>
          <w:szCs w:val="24"/>
        </w:rPr>
        <w:tab/>
      </w:r>
      <w:r w:rsidRPr="003077ED">
        <w:rPr>
          <w:rFonts w:ascii="GHEA Grapalat" w:hAnsi="GHEA Grapalat"/>
          <w:sz w:val="24"/>
          <w:szCs w:val="24"/>
        </w:rPr>
        <w:t>ազատվում են պետական ծառայության պարտավորություններից.</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դ)</w:t>
      </w:r>
      <w:r w:rsidR="00B04740" w:rsidRPr="00B04740">
        <w:rPr>
          <w:rFonts w:ascii="GHEA Grapalat" w:hAnsi="GHEA Grapalat"/>
          <w:sz w:val="24"/>
          <w:szCs w:val="24"/>
        </w:rPr>
        <w:tab/>
      </w:r>
      <w:r w:rsidRPr="003077ED">
        <w:rPr>
          <w:rFonts w:ascii="GHEA Grapalat" w:hAnsi="GHEA Grapalat"/>
          <w:sz w:val="24"/>
          <w:szCs w:val="24"/>
        </w:rPr>
        <w:t xml:space="preserve">ազատվում են Բելառուսի Հանրապետություն մուտք գործելու </w:t>
      </w:r>
      <w:r w:rsidR="003077ED">
        <w:rPr>
          <w:rFonts w:ascii="GHEA Grapalat" w:hAnsi="GHEA Grapalat"/>
          <w:sz w:val="24"/>
          <w:szCs w:val="24"/>
        </w:rPr>
        <w:t>եւ</w:t>
      </w:r>
      <w:r w:rsidRPr="003077ED">
        <w:rPr>
          <w:rFonts w:ascii="GHEA Grapalat" w:hAnsi="GHEA Grapalat"/>
          <w:sz w:val="24"/>
          <w:szCs w:val="24"/>
        </w:rPr>
        <w:t xml:space="preserve"> դրանից դուրս գալու հետ կապված սահմանափակումներից, որպես օտարերկրացիներ գրանցվելուց </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Հանրապետությունում ժամանակավոր կացության թույլտվություն ստանալուց.</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ե)</w:t>
      </w:r>
      <w:r w:rsidR="00B04740" w:rsidRPr="00B04740">
        <w:rPr>
          <w:rFonts w:ascii="GHEA Grapalat" w:hAnsi="GHEA Grapalat"/>
          <w:sz w:val="24"/>
          <w:szCs w:val="24"/>
        </w:rPr>
        <w:tab/>
      </w:r>
      <w:r w:rsidRPr="003077ED">
        <w:rPr>
          <w:rFonts w:ascii="GHEA Grapalat" w:hAnsi="GHEA Grapalat"/>
          <w:sz w:val="24"/>
          <w:szCs w:val="24"/>
        </w:rPr>
        <w:t>օգտվում են հայրենադարձության նույն արտոնություններից, որոնցից միջազգային ճգնաժամերի ժամանակ օգտվում են դիվանագիտական ներկայացուցիչները։</w:t>
      </w:r>
    </w:p>
    <w:p w:rsidR="00983C22" w:rsidRPr="00B04740" w:rsidRDefault="00015CBC" w:rsidP="003077ED">
      <w:pPr>
        <w:pStyle w:val="Bodytext20"/>
        <w:shd w:val="clear" w:color="auto" w:fill="auto"/>
        <w:spacing w:before="0" w:after="160" w:line="360" w:lineRule="auto"/>
        <w:ind w:right="-8" w:firstLine="567"/>
        <w:rPr>
          <w:rFonts w:ascii="GHEA Grapalat" w:hAnsi="GHEA Grapalat"/>
          <w:spacing w:val="-6"/>
          <w:sz w:val="24"/>
          <w:szCs w:val="24"/>
        </w:rPr>
      </w:pPr>
      <w:r w:rsidRPr="00B04740">
        <w:rPr>
          <w:rFonts w:ascii="GHEA Grapalat" w:hAnsi="GHEA Grapalat"/>
          <w:spacing w:val="-6"/>
          <w:sz w:val="24"/>
          <w:szCs w:val="24"/>
        </w:rPr>
        <w:t xml:space="preserve">Պաշտոնատար անձանց վրա չի տարածվում սույն հոդվածի առաջին մասի «բ», «գ», «դ» </w:t>
      </w:r>
      <w:r w:rsidR="003077ED" w:rsidRPr="00B04740">
        <w:rPr>
          <w:rFonts w:ascii="GHEA Grapalat" w:hAnsi="GHEA Grapalat"/>
          <w:spacing w:val="-6"/>
          <w:sz w:val="24"/>
          <w:szCs w:val="24"/>
        </w:rPr>
        <w:t>եւ</w:t>
      </w:r>
      <w:r w:rsidRPr="00B04740">
        <w:rPr>
          <w:rFonts w:ascii="GHEA Grapalat" w:hAnsi="GHEA Grapalat"/>
          <w:spacing w:val="-6"/>
          <w:sz w:val="24"/>
          <w:szCs w:val="24"/>
        </w:rPr>
        <w:t xml:space="preserve"> «ե» կետերի գործողությունը, եթե նրանք Բելառուսի Հանրապետության քաղաքացիներ են </w:t>
      </w:r>
      <w:r w:rsidR="003077ED" w:rsidRPr="00B04740">
        <w:rPr>
          <w:rFonts w:ascii="GHEA Grapalat" w:hAnsi="GHEA Grapalat"/>
          <w:spacing w:val="-6"/>
          <w:sz w:val="24"/>
          <w:szCs w:val="24"/>
        </w:rPr>
        <w:t>եւ</w:t>
      </w:r>
      <w:r w:rsidRPr="00B04740">
        <w:rPr>
          <w:rFonts w:ascii="GHEA Grapalat" w:hAnsi="GHEA Grapalat"/>
          <w:spacing w:val="-6"/>
          <w:sz w:val="24"/>
          <w:szCs w:val="24"/>
        </w:rPr>
        <w:t xml:space="preserve"> (կամ) մշտապես բնակվում են դրա տարածքում։</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Պաշտոնատար անձանց հետ բնակվող ընտանիքների անդամները, եթե ընտանիքների այդ անդամները Բելառուսի Հանրապետության քաղաքացիներ չեն </w:t>
      </w:r>
      <w:r w:rsidR="003077ED">
        <w:rPr>
          <w:rFonts w:ascii="GHEA Grapalat" w:hAnsi="GHEA Grapalat"/>
          <w:sz w:val="24"/>
          <w:szCs w:val="24"/>
        </w:rPr>
        <w:lastRenderedPageBreak/>
        <w:t>եւ</w:t>
      </w:r>
      <w:r w:rsidRPr="003077ED">
        <w:rPr>
          <w:rFonts w:ascii="GHEA Grapalat" w:hAnsi="GHEA Grapalat"/>
          <w:sz w:val="24"/>
          <w:szCs w:val="24"/>
        </w:rPr>
        <w:t xml:space="preserve"> (կամ) մշտապես չեն բնակվում դրա տարածքում՝</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ա)</w:t>
      </w:r>
      <w:r w:rsidR="00B04740" w:rsidRPr="00B04740">
        <w:rPr>
          <w:rFonts w:ascii="GHEA Grapalat" w:hAnsi="GHEA Grapalat"/>
          <w:sz w:val="24"/>
          <w:szCs w:val="24"/>
        </w:rPr>
        <w:tab/>
      </w:r>
      <w:r w:rsidRPr="003077ED">
        <w:rPr>
          <w:rFonts w:ascii="GHEA Grapalat" w:hAnsi="GHEA Grapalat"/>
          <w:sz w:val="24"/>
          <w:szCs w:val="24"/>
        </w:rPr>
        <w:t>ազատվում են պետական ծառայության պարտավորություններից,</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բ</w:t>
      </w:r>
      <w:r w:rsidR="00D16167" w:rsidRPr="00D16167">
        <w:rPr>
          <w:rFonts w:ascii="GHEA Grapalat" w:hAnsi="GHEA Grapalat"/>
          <w:sz w:val="24"/>
          <w:szCs w:val="24"/>
        </w:rPr>
        <w:t>)</w:t>
      </w:r>
      <w:r w:rsidR="00B04740" w:rsidRPr="00B04740">
        <w:rPr>
          <w:rFonts w:ascii="GHEA Grapalat" w:hAnsi="GHEA Grapalat"/>
          <w:sz w:val="24"/>
          <w:szCs w:val="24"/>
        </w:rPr>
        <w:tab/>
      </w:r>
      <w:r w:rsidRPr="003077ED">
        <w:rPr>
          <w:rFonts w:ascii="GHEA Grapalat" w:hAnsi="GHEA Grapalat"/>
          <w:sz w:val="24"/>
          <w:szCs w:val="24"/>
        </w:rPr>
        <w:t xml:space="preserve">ազատվում են Բելառուսի Հանրապետություն մուտք գործելու </w:t>
      </w:r>
      <w:r w:rsidR="003077ED">
        <w:rPr>
          <w:rFonts w:ascii="GHEA Grapalat" w:hAnsi="GHEA Grapalat"/>
          <w:sz w:val="24"/>
          <w:szCs w:val="24"/>
        </w:rPr>
        <w:t>եւ</w:t>
      </w:r>
      <w:r w:rsidRPr="003077ED">
        <w:rPr>
          <w:rFonts w:ascii="GHEA Grapalat" w:hAnsi="GHEA Grapalat"/>
          <w:sz w:val="24"/>
          <w:szCs w:val="24"/>
        </w:rPr>
        <w:t xml:space="preserve"> դրանից դուրս գալու հետ կապված սահմանափակումներից, որպես օտարերկրացիներ գրանցվելուց </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Հանրապետությունում ժամանակավոր կացության թույլտվություն ստանալուց,</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գ)</w:t>
      </w:r>
      <w:r w:rsidR="00B04740" w:rsidRPr="00B04740">
        <w:rPr>
          <w:rFonts w:ascii="GHEA Grapalat" w:hAnsi="GHEA Grapalat"/>
          <w:sz w:val="24"/>
          <w:szCs w:val="24"/>
        </w:rPr>
        <w:tab/>
      </w:r>
      <w:r w:rsidRPr="003077ED">
        <w:rPr>
          <w:rFonts w:ascii="GHEA Grapalat" w:hAnsi="GHEA Grapalat"/>
          <w:sz w:val="24"/>
          <w:szCs w:val="24"/>
        </w:rPr>
        <w:t>օգտվում են հայրենադարձության նույն արտոնություններից, որոնցից միջազգային ճգնաժամերի ժամանակ օգտվում են դիվանագիտական ներկայացուցիչները։</w:t>
      </w:r>
    </w:p>
    <w:p w:rsidR="00D3474D" w:rsidRPr="003077ED" w:rsidRDefault="00D3474D"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16</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Աշխատակիցները ենթակա չեն Բելառուսի Հանրապետության դատական կամ վարչական մարմինների իրավազորությանն այն գործողությունների մասով, որոնք իրականացվում են նրանց կողմից ծառայողական պարտականությունների անմիջական կատարման ընթացքում՝ բացառությամբ այն դեպքերի, երբ ներկայացվում են՝</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ա)</w:t>
      </w:r>
      <w:r w:rsidR="00B04740" w:rsidRPr="00B04740">
        <w:rPr>
          <w:rFonts w:ascii="GHEA Grapalat" w:hAnsi="GHEA Grapalat"/>
          <w:sz w:val="24"/>
          <w:szCs w:val="24"/>
        </w:rPr>
        <w:tab/>
      </w:r>
      <w:r w:rsidRPr="003077ED">
        <w:rPr>
          <w:rFonts w:ascii="GHEA Grapalat" w:hAnsi="GHEA Grapalat"/>
          <w:sz w:val="24"/>
          <w:szCs w:val="24"/>
        </w:rPr>
        <w:t>աշխատակցին պատկանող կամ նրա կողմից կառավարվող տրանսպորտային միջոցի մասնակցությամբ տեղի ունեցած ճանապարհատրանսպորտային պատահարի հետ կապված վնասի փոխհատուցման հայցեր.</w:t>
      </w:r>
    </w:p>
    <w:p w:rsidR="00983C22" w:rsidRPr="003077ED" w:rsidRDefault="00015CBC" w:rsidP="00B04740">
      <w:pPr>
        <w:pStyle w:val="Bodytext20"/>
        <w:shd w:val="clear" w:color="auto" w:fill="auto"/>
        <w:tabs>
          <w:tab w:val="left" w:pos="1134"/>
        </w:tabs>
        <w:spacing w:before="0" w:after="160" w:line="360" w:lineRule="auto"/>
        <w:ind w:right="-8" w:firstLine="567"/>
        <w:rPr>
          <w:rFonts w:ascii="GHEA Grapalat" w:hAnsi="GHEA Grapalat"/>
          <w:sz w:val="24"/>
          <w:szCs w:val="24"/>
        </w:rPr>
      </w:pPr>
      <w:r w:rsidRPr="003077ED">
        <w:rPr>
          <w:rFonts w:ascii="GHEA Grapalat" w:hAnsi="GHEA Grapalat"/>
          <w:sz w:val="24"/>
          <w:szCs w:val="24"/>
        </w:rPr>
        <w:t>բ)</w:t>
      </w:r>
      <w:r w:rsidR="00B04740" w:rsidRPr="00B04740">
        <w:rPr>
          <w:rFonts w:ascii="GHEA Grapalat" w:hAnsi="GHEA Grapalat"/>
          <w:sz w:val="24"/>
          <w:szCs w:val="24"/>
        </w:rPr>
        <w:tab/>
      </w:r>
      <w:r w:rsidRPr="003077ED">
        <w:rPr>
          <w:rFonts w:ascii="GHEA Grapalat" w:hAnsi="GHEA Grapalat"/>
          <w:sz w:val="24"/>
          <w:szCs w:val="24"/>
        </w:rPr>
        <w:t>աշխատակցի գործողությունների հետ</w:t>
      </w:r>
      <w:r w:rsidR="003077ED">
        <w:rPr>
          <w:rFonts w:ascii="GHEA Grapalat" w:hAnsi="GHEA Grapalat"/>
          <w:sz w:val="24"/>
          <w:szCs w:val="24"/>
        </w:rPr>
        <w:t>եւ</w:t>
      </w:r>
      <w:r w:rsidRPr="003077ED">
        <w:rPr>
          <w:rFonts w:ascii="GHEA Grapalat" w:hAnsi="GHEA Grapalat"/>
          <w:sz w:val="24"/>
          <w:szCs w:val="24"/>
        </w:rPr>
        <w:t>անքով առաջացած մահվան կամ մարմնական վնասվածքի հետ կապված հայցեր։</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Այն աշխատակիցները, ո</w:t>
      </w:r>
      <w:r w:rsidR="00C470D0" w:rsidRPr="003077ED">
        <w:rPr>
          <w:rFonts w:ascii="GHEA Grapalat" w:hAnsi="GHEA Grapalat"/>
          <w:sz w:val="24"/>
          <w:szCs w:val="24"/>
        </w:rPr>
        <w:t>րոնք</w:t>
      </w:r>
      <w:r w:rsidRPr="003077ED">
        <w:rPr>
          <w:rFonts w:ascii="GHEA Grapalat" w:hAnsi="GHEA Grapalat"/>
          <w:sz w:val="24"/>
          <w:szCs w:val="24"/>
        </w:rPr>
        <w:t xml:space="preserve"> Բելառուսի Հանրապետության քաղաքացիներ չեն </w:t>
      </w:r>
      <w:r w:rsidR="003077ED">
        <w:rPr>
          <w:rFonts w:ascii="GHEA Grapalat" w:hAnsi="GHEA Grapalat"/>
          <w:sz w:val="24"/>
          <w:szCs w:val="24"/>
        </w:rPr>
        <w:t>եւ</w:t>
      </w:r>
      <w:r w:rsidRPr="003077ED">
        <w:rPr>
          <w:rFonts w:ascii="GHEA Grapalat" w:hAnsi="GHEA Grapalat"/>
          <w:sz w:val="24"/>
          <w:szCs w:val="24"/>
        </w:rPr>
        <w:t xml:space="preserve"> (կամ) մշտապես չեն բնակվում դրա տարածքում, ազատվում են Բելառուսի Հանրապետություն մուտք գործելու </w:t>
      </w:r>
      <w:r w:rsidR="003077ED">
        <w:rPr>
          <w:rFonts w:ascii="GHEA Grapalat" w:hAnsi="GHEA Grapalat"/>
          <w:sz w:val="24"/>
          <w:szCs w:val="24"/>
        </w:rPr>
        <w:t>եւ</w:t>
      </w:r>
      <w:r w:rsidRPr="003077ED">
        <w:rPr>
          <w:rFonts w:ascii="GHEA Grapalat" w:hAnsi="GHEA Grapalat"/>
          <w:sz w:val="24"/>
          <w:szCs w:val="24"/>
        </w:rPr>
        <w:t xml:space="preserve"> դրանից </w:t>
      </w:r>
      <w:r w:rsidR="00C470D0" w:rsidRPr="003077ED">
        <w:rPr>
          <w:rFonts w:ascii="GHEA Grapalat" w:hAnsi="GHEA Grapalat"/>
          <w:sz w:val="24"/>
          <w:szCs w:val="24"/>
        </w:rPr>
        <w:t>դ</w:t>
      </w:r>
      <w:r w:rsidRPr="003077ED">
        <w:rPr>
          <w:rFonts w:ascii="GHEA Grapalat" w:hAnsi="GHEA Grapalat"/>
          <w:sz w:val="24"/>
          <w:szCs w:val="24"/>
        </w:rPr>
        <w:t>ուր</w:t>
      </w:r>
      <w:r w:rsidR="00C470D0" w:rsidRPr="003077ED">
        <w:rPr>
          <w:rFonts w:ascii="GHEA Grapalat" w:hAnsi="GHEA Grapalat"/>
          <w:sz w:val="24"/>
          <w:szCs w:val="24"/>
        </w:rPr>
        <w:t>ս</w:t>
      </w:r>
      <w:r w:rsidRPr="003077ED">
        <w:rPr>
          <w:rFonts w:ascii="GHEA Grapalat" w:hAnsi="GHEA Grapalat"/>
          <w:sz w:val="24"/>
          <w:szCs w:val="24"/>
        </w:rPr>
        <w:t xml:space="preserve"> գալու հետ կապված սահմանափակումներից, որպես օտարերկրացիներ գրանցվելուց </w:t>
      </w:r>
      <w:r w:rsidR="003077ED">
        <w:rPr>
          <w:rFonts w:ascii="GHEA Grapalat" w:hAnsi="GHEA Grapalat"/>
          <w:sz w:val="24"/>
          <w:szCs w:val="24"/>
        </w:rPr>
        <w:t>եւ</w:t>
      </w:r>
      <w:r w:rsidRPr="003077ED">
        <w:rPr>
          <w:rFonts w:ascii="GHEA Grapalat" w:hAnsi="GHEA Grapalat"/>
          <w:sz w:val="24"/>
          <w:szCs w:val="24"/>
        </w:rPr>
        <w:t xml:space="preserve"> Բելառուսի </w:t>
      </w:r>
      <w:r w:rsidRPr="003077ED">
        <w:rPr>
          <w:rFonts w:ascii="GHEA Grapalat" w:hAnsi="GHEA Grapalat"/>
          <w:sz w:val="24"/>
          <w:szCs w:val="24"/>
        </w:rPr>
        <w:lastRenderedPageBreak/>
        <w:t>Հանրապետությունում ժամանակավոր կացության թույլտվություն ստանալուց։</w:t>
      </w:r>
    </w:p>
    <w:p w:rsidR="00CB78C9" w:rsidRPr="003077ED" w:rsidRDefault="00CB78C9"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17</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Այն արտոնություններն ու անձեռնմխելիությունները, որոնցից օգտվում են դատավորները, պաշտոնատար անձինք </w:t>
      </w:r>
      <w:r w:rsidR="003077ED">
        <w:rPr>
          <w:rFonts w:ascii="GHEA Grapalat" w:hAnsi="GHEA Grapalat"/>
          <w:sz w:val="24"/>
          <w:szCs w:val="24"/>
        </w:rPr>
        <w:t>եւ</w:t>
      </w:r>
      <w:r w:rsidRPr="003077ED">
        <w:rPr>
          <w:rFonts w:ascii="GHEA Grapalat" w:hAnsi="GHEA Grapalat"/>
          <w:sz w:val="24"/>
          <w:szCs w:val="24"/>
        </w:rPr>
        <w:t xml:space="preserve"> աշխատակիցները, նրանց տրամադրվում են ոչ թե անձնական շահի համար, այլ իրենց լիազորությունների արդյունավետ, անկախ իրականացման (պաշտոնեական (ծառայողական) պարտականությունների կատարման) նպատակներով՝ ելնելով Դատարանի շահերից։</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Դատավորները, պաշտոնատար անձինք, աշխատակիցները </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անդամները սույն Համաձայնագրով նախատեսված արտոնություններից</w:t>
      </w:r>
      <w:r w:rsidR="003077ED">
        <w:rPr>
          <w:rFonts w:ascii="GHEA Grapalat" w:hAnsi="GHEA Grapalat"/>
          <w:sz w:val="24"/>
          <w:szCs w:val="24"/>
        </w:rPr>
        <w:t xml:space="preserve"> </w:t>
      </w:r>
      <w:r w:rsidRPr="003077ED">
        <w:rPr>
          <w:rFonts w:ascii="GHEA Grapalat" w:hAnsi="GHEA Grapalat"/>
          <w:sz w:val="24"/>
          <w:szCs w:val="24"/>
        </w:rPr>
        <w:t>ու անձեռնմխելիություններից օգտվում են Բելառուսի Հանրապետության տարածք մուտք գործելու պահից` դեպի նշանակման վայր ուղ</w:t>
      </w:r>
      <w:r w:rsidR="003077ED">
        <w:rPr>
          <w:rFonts w:ascii="GHEA Grapalat" w:hAnsi="GHEA Grapalat"/>
          <w:sz w:val="24"/>
          <w:szCs w:val="24"/>
        </w:rPr>
        <w:t>եւ</w:t>
      </w:r>
      <w:r w:rsidRPr="003077ED">
        <w:rPr>
          <w:rFonts w:ascii="GHEA Grapalat" w:hAnsi="GHEA Grapalat"/>
          <w:sz w:val="24"/>
          <w:szCs w:val="24"/>
        </w:rPr>
        <w:t>որվելիս, կամ, եթե նրանք արդեն Բելառուսի Հանրապետության տարածքում են գտնվում, այն պահից, երբ դատավորները, պաշտոնատար անձինք, աշխատակիցներն անցել են իրենց լիազորությունների (պաշտոնեական (ծառայողական) պարտականությունների) կատարմանը: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Դատավորի, պաշտոնատար անձի կամ աշխատակցի լիազորությունները (պաշտոնեական (ծառայողական) պարտականությունների կատարումը) դադարեցվելու դեպքում,</w:t>
      </w:r>
      <w:r w:rsidR="00B04740" w:rsidRPr="00B04740">
        <w:rPr>
          <w:rFonts w:ascii="GHEA Grapalat" w:hAnsi="GHEA Grapalat"/>
          <w:sz w:val="24"/>
          <w:szCs w:val="24"/>
        </w:rPr>
        <w:t xml:space="preserve"> </w:t>
      </w:r>
      <w:r w:rsidRPr="003077ED">
        <w:rPr>
          <w:rFonts w:ascii="GHEA Grapalat" w:hAnsi="GHEA Grapalat"/>
          <w:sz w:val="24"/>
          <w:szCs w:val="24"/>
        </w:rPr>
        <w:t>նրանց արտոնություններն ու անձեռնմխելիությունները, ինչպես նա</w:t>
      </w:r>
      <w:r w:rsidR="003077ED">
        <w:rPr>
          <w:rFonts w:ascii="GHEA Grapalat" w:hAnsi="GHEA Grapalat"/>
          <w:sz w:val="24"/>
          <w:szCs w:val="24"/>
        </w:rPr>
        <w:t>եւ</w:t>
      </w:r>
      <w:r w:rsidRPr="003077ED">
        <w:rPr>
          <w:rFonts w:ascii="GHEA Grapalat" w:hAnsi="GHEA Grapalat"/>
          <w:sz w:val="24"/>
          <w:szCs w:val="24"/>
        </w:rPr>
        <w:t xml:space="preserve"> նրանց հետ բնակվող ընտանիքների անդամների արտոնություններն ու անձեռնմխելիությունները սովորաբար դադարեցվում են այն պահին, երբ տվյալ անձինք հեռանում են Բելառուսի Հանրապետությունից կամ մինչ</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Հանրապետությունից հեռանալու համար ողջամիտ ժամկետը լրանալը` </w:t>
      </w:r>
      <w:r w:rsidR="00013D11" w:rsidRPr="003077ED">
        <w:rPr>
          <w:rFonts w:ascii="GHEA Grapalat" w:hAnsi="GHEA Grapalat"/>
          <w:sz w:val="24"/>
          <w:szCs w:val="24"/>
        </w:rPr>
        <w:t>կախված նրանից, թե այդ ժամկետներից որն է ավելի վաղ վրա հասնում: Ընտանիքի</w:t>
      </w:r>
      <w:r w:rsidRPr="003077ED">
        <w:rPr>
          <w:rFonts w:ascii="GHEA Grapalat" w:hAnsi="GHEA Grapalat"/>
          <w:sz w:val="24"/>
          <w:szCs w:val="24"/>
        </w:rPr>
        <w:t xml:space="preserve"> անդամների արտոնությունները եւ անձեռնմխելիությունները դադարեցվում են, երբ նրանք դադարում են լինել </w:t>
      </w:r>
      <w:r w:rsidRPr="003077ED">
        <w:rPr>
          <w:rFonts w:ascii="GHEA Grapalat" w:hAnsi="GHEA Grapalat"/>
          <w:sz w:val="24"/>
          <w:szCs w:val="24"/>
        </w:rPr>
        <w:lastRenderedPageBreak/>
        <w:t>դատավորի, պաշտոնատար անձի կամ աշխատակցի ընտանիքի անդամ։ Ընդ որում, եթե այդ անձինք մտադիր են ողջամիտ ժամկետի ընթացքում հեռանալ Բելառուսի Հանրապետությունից, ապա նրանց արտոնություններն</w:t>
      </w:r>
      <w:r w:rsidR="003077ED">
        <w:rPr>
          <w:rFonts w:ascii="GHEA Grapalat" w:hAnsi="GHEA Grapalat"/>
          <w:sz w:val="24"/>
          <w:szCs w:val="24"/>
        </w:rPr>
        <w:t xml:space="preserve"> </w:t>
      </w:r>
      <w:r w:rsidRPr="003077ED">
        <w:rPr>
          <w:rFonts w:ascii="GHEA Grapalat" w:hAnsi="GHEA Grapalat"/>
          <w:sz w:val="24"/>
          <w:szCs w:val="24"/>
        </w:rPr>
        <w:t>ու անձեռնմխելիությունները պահպանվում են մինչ</w:t>
      </w:r>
      <w:r w:rsidR="003077ED">
        <w:rPr>
          <w:rFonts w:ascii="GHEA Grapalat" w:hAnsi="GHEA Grapalat"/>
          <w:sz w:val="24"/>
          <w:szCs w:val="24"/>
        </w:rPr>
        <w:t>եւ</w:t>
      </w:r>
      <w:r w:rsidRPr="003077ED">
        <w:rPr>
          <w:rFonts w:ascii="GHEA Grapalat" w:hAnsi="GHEA Grapalat"/>
          <w:sz w:val="24"/>
          <w:szCs w:val="24"/>
        </w:rPr>
        <w:t xml:space="preserve"> նրանց մեկնելու պահը:</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Դատավորի, պաշտոնատար անձի կամ աշխատակցի մահվան դեպքում նրանց ընտանիքի՝ իրենց հետ բնակվող անդամները շարունակում են օգտվել իրենց տրամադրված արտոնություններից</w:t>
      </w:r>
      <w:r w:rsidR="003077ED">
        <w:rPr>
          <w:rFonts w:ascii="GHEA Grapalat" w:hAnsi="GHEA Grapalat"/>
          <w:sz w:val="24"/>
          <w:szCs w:val="24"/>
        </w:rPr>
        <w:t xml:space="preserve"> </w:t>
      </w:r>
      <w:r w:rsidRPr="003077ED">
        <w:rPr>
          <w:rFonts w:ascii="GHEA Grapalat" w:hAnsi="GHEA Grapalat"/>
          <w:sz w:val="24"/>
          <w:szCs w:val="24"/>
        </w:rPr>
        <w:t>ու անձեռնմխելիություններից մինչ</w:t>
      </w:r>
      <w:r w:rsidR="003077ED">
        <w:rPr>
          <w:rFonts w:ascii="GHEA Grapalat" w:hAnsi="GHEA Grapalat"/>
          <w:sz w:val="24"/>
          <w:szCs w:val="24"/>
        </w:rPr>
        <w:t>եւ</w:t>
      </w:r>
      <w:r w:rsidRPr="003077ED">
        <w:rPr>
          <w:rFonts w:ascii="GHEA Grapalat" w:hAnsi="GHEA Grapalat"/>
          <w:sz w:val="24"/>
          <w:szCs w:val="24"/>
        </w:rPr>
        <w:t xml:space="preserve"> այն պահը, երբ նրանք հեռանում են Բելառուսի Հանրապետությունից կամ մինչ</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Հանրապետությունից հեռանալու համար ողջամիտ ժամկետը</w:t>
      </w:r>
      <w:r w:rsidR="003077ED">
        <w:rPr>
          <w:rFonts w:ascii="GHEA Grapalat" w:hAnsi="GHEA Grapalat"/>
          <w:sz w:val="24"/>
          <w:szCs w:val="24"/>
        </w:rPr>
        <w:t xml:space="preserve"> </w:t>
      </w:r>
      <w:r w:rsidRPr="003077ED">
        <w:rPr>
          <w:rFonts w:ascii="GHEA Grapalat" w:hAnsi="GHEA Grapalat"/>
          <w:sz w:val="24"/>
          <w:szCs w:val="24"/>
        </w:rPr>
        <w:t>լրանալը` կախված այն հանգամանքից, թե այդ ժամկետներից որն է ավելի վաղ վրա հասնում:</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Վարչական, քաղաքացիական </w:t>
      </w:r>
      <w:r w:rsidR="003077ED">
        <w:rPr>
          <w:rFonts w:ascii="GHEA Grapalat" w:hAnsi="GHEA Grapalat"/>
          <w:sz w:val="24"/>
          <w:szCs w:val="24"/>
        </w:rPr>
        <w:t>եւ</w:t>
      </w:r>
      <w:r w:rsidRPr="003077ED">
        <w:rPr>
          <w:rFonts w:ascii="GHEA Grapalat" w:hAnsi="GHEA Grapalat"/>
          <w:sz w:val="24"/>
          <w:szCs w:val="24"/>
        </w:rPr>
        <w:t xml:space="preserve"> քրեական իրավազորության նկատմամբ դատավորի կամ պաշտոնատար անձի անձեռնմխելիությունները, կապված այն ամենի հետ, ինչ ասվել կամ գրվել է իրենց գործառույթների իրականացման </w:t>
      </w:r>
      <w:r w:rsidR="003077ED">
        <w:rPr>
          <w:rFonts w:ascii="GHEA Grapalat" w:hAnsi="GHEA Grapalat"/>
          <w:sz w:val="24"/>
          <w:szCs w:val="24"/>
        </w:rPr>
        <w:t>եւ</w:t>
      </w:r>
      <w:r w:rsidRPr="003077ED">
        <w:rPr>
          <w:rFonts w:ascii="GHEA Grapalat" w:hAnsi="GHEA Grapalat"/>
          <w:sz w:val="24"/>
          <w:szCs w:val="24"/>
        </w:rPr>
        <w:t xml:space="preserve"> որպես դատավոր կամ պաշտոնատար անձ կատարված բոլոր գործողությունների շրջանակներում, նրանց համար պահպանվում են նա</w:t>
      </w:r>
      <w:r w:rsidR="003077ED">
        <w:rPr>
          <w:rFonts w:ascii="GHEA Grapalat" w:hAnsi="GHEA Grapalat"/>
          <w:sz w:val="24"/>
          <w:szCs w:val="24"/>
        </w:rPr>
        <w:t>եւ</w:t>
      </w:r>
      <w:r w:rsidRPr="003077ED">
        <w:rPr>
          <w:rFonts w:ascii="GHEA Grapalat" w:hAnsi="GHEA Grapalat"/>
          <w:sz w:val="24"/>
          <w:szCs w:val="24"/>
        </w:rPr>
        <w:t xml:space="preserve"> լիազորությունների դադարեցումից հետո։ Նշված դրույթը գործում է՝ չհակասելով Միության մասին պայմանագրով կամ Միության շրջանակներում կնքվող միջազգային պայմանագրերով նախատեսված՝ դատավորի կամ պաշտոնատար անձանց պատասխանատվության առաջացման դեպքերին։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Դատավորները, պաշտոնատար անձինք </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անդամները պետք է պահպանեն Բելառուսի Հանրապետության օրենսդրության պահանջները, որոնք առնչվում են տրանսպորտային ցանկացած միջոցի օգտագործմամբ երրորդ անձանց հասցված վնասից ապահովագրությանը։</w:t>
      </w:r>
    </w:p>
    <w:p w:rsidR="00983C22" w:rsidRPr="003077ED" w:rsidRDefault="00AF7FF7"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Դատավորները, պաշտոնատար անձինք </w:t>
      </w:r>
      <w:r w:rsidR="003077ED">
        <w:rPr>
          <w:rFonts w:ascii="GHEA Grapalat" w:hAnsi="GHEA Grapalat"/>
          <w:sz w:val="24"/>
          <w:szCs w:val="24"/>
        </w:rPr>
        <w:t>եւ</w:t>
      </w:r>
      <w:r w:rsidRPr="003077ED">
        <w:rPr>
          <w:rFonts w:ascii="GHEA Grapalat" w:hAnsi="GHEA Grapalat"/>
          <w:sz w:val="24"/>
          <w:szCs w:val="24"/>
        </w:rPr>
        <w:t xml:space="preserve"> աշխատակիցներն իրավունք չունեն զբաղվելու ձեռնարկատիրական </w:t>
      </w:r>
      <w:r w:rsidR="003077ED">
        <w:rPr>
          <w:rFonts w:ascii="GHEA Grapalat" w:hAnsi="GHEA Grapalat"/>
          <w:sz w:val="24"/>
          <w:szCs w:val="24"/>
        </w:rPr>
        <w:t>եւ</w:t>
      </w:r>
      <w:r w:rsidRPr="003077ED">
        <w:rPr>
          <w:rFonts w:ascii="GHEA Grapalat" w:hAnsi="GHEA Grapalat"/>
          <w:sz w:val="24"/>
          <w:szCs w:val="24"/>
        </w:rPr>
        <w:t xml:space="preserve"> անձնական կամ այլ անձանց շահ հետապնդող որ</w:t>
      </w:r>
      <w:r w:rsidR="003077ED">
        <w:rPr>
          <w:rFonts w:ascii="GHEA Grapalat" w:hAnsi="GHEA Grapalat"/>
          <w:sz w:val="24"/>
          <w:szCs w:val="24"/>
        </w:rPr>
        <w:t>եւ</w:t>
      </w:r>
      <w:r w:rsidRPr="003077ED">
        <w:rPr>
          <w:rFonts w:ascii="GHEA Grapalat" w:hAnsi="GHEA Grapalat"/>
          <w:sz w:val="24"/>
          <w:szCs w:val="24"/>
        </w:rPr>
        <w:t xml:space="preserve">է այլ գործունեությամբ՝ բացառությամբ գիտական, </w:t>
      </w:r>
      <w:r w:rsidRPr="003077ED">
        <w:rPr>
          <w:rFonts w:ascii="GHEA Grapalat" w:hAnsi="GHEA Grapalat"/>
          <w:sz w:val="24"/>
          <w:szCs w:val="24"/>
        </w:rPr>
        <w:lastRenderedPageBreak/>
        <w:t xml:space="preserve">ստեղծագործական </w:t>
      </w:r>
      <w:r w:rsidR="003077ED">
        <w:rPr>
          <w:rFonts w:ascii="GHEA Grapalat" w:hAnsi="GHEA Grapalat"/>
          <w:sz w:val="24"/>
          <w:szCs w:val="24"/>
        </w:rPr>
        <w:t>եւ</w:t>
      </w:r>
      <w:r w:rsidRPr="003077ED">
        <w:rPr>
          <w:rFonts w:ascii="GHEA Grapalat" w:hAnsi="GHEA Grapalat"/>
          <w:sz w:val="24"/>
          <w:szCs w:val="24"/>
        </w:rPr>
        <w:t xml:space="preserve"> մանկավարժական</w:t>
      </w:r>
      <w:r w:rsidR="00015CBC" w:rsidRPr="003077ED">
        <w:rPr>
          <w:rFonts w:ascii="GHEA Grapalat" w:hAnsi="GHEA Grapalat"/>
          <w:sz w:val="24"/>
          <w:szCs w:val="24"/>
        </w:rPr>
        <w:t xml:space="preserve"> գործունեության։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գիտական, ստեղծագործական կամ մանկավարժական գործունեությունից ստացված եկամուտները ենթակա են հարկման` միջազգային պայմանագրերին </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Հանրապետության օրենսդրությանը համապատասխան։</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Դատավորը, պաշտոնատար անձը, աշխատակիցը կարող են զրկվել անձեռնմխելիությունից, եթե անձեռնմխելիությունը խոչընդոտում է արդարադատության իրականաց</w:t>
      </w:r>
      <w:r w:rsidR="00305FE9" w:rsidRPr="003077ED">
        <w:rPr>
          <w:rFonts w:ascii="GHEA Grapalat" w:hAnsi="GHEA Grapalat"/>
          <w:sz w:val="24"/>
          <w:szCs w:val="24"/>
        </w:rPr>
        <w:t>ու</w:t>
      </w:r>
      <w:r w:rsidRPr="003077ED">
        <w:rPr>
          <w:rFonts w:ascii="GHEA Grapalat" w:hAnsi="GHEA Grapalat"/>
          <w:sz w:val="24"/>
          <w:szCs w:val="24"/>
        </w:rPr>
        <w:t xml:space="preserve">մը </w:t>
      </w:r>
      <w:r w:rsidR="003077ED">
        <w:rPr>
          <w:rFonts w:ascii="GHEA Grapalat" w:hAnsi="GHEA Grapalat"/>
          <w:sz w:val="24"/>
          <w:szCs w:val="24"/>
        </w:rPr>
        <w:t>եւ</w:t>
      </w:r>
      <w:r w:rsidRPr="003077ED">
        <w:rPr>
          <w:rFonts w:ascii="GHEA Grapalat" w:hAnsi="GHEA Grapalat"/>
          <w:sz w:val="24"/>
          <w:szCs w:val="24"/>
        </w:rPr>
        <w:t xml:space="preserve"> եթե անձեռնմխելիությունից զրկելը վնաս չի հասցնում այն նպատակներին, որոնց առնչությամբ այն տրամադրվել է։</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Անձեռնմխելիությունից զրկելն իրականացվում է՝</w:t>
      </w:r>
    </w:p>
    <w:p w:rsidR="00983C22" w:rsidRPr="003077ED" w:rsidRDefault="00015CBC" w:rsidP="00B04740">
      <w:pPr>
        <w:pStyle w:val="Bodytext20"/>
        <w:shd w:val="clear" w:color="auto" w:fill="auto"/>
        <w:tabs>
          <w:tab w:val="left" w:pos="993"/>
        </w:tabs>
        <w:spacing w:before="0" w:after="160" w:line="360" w:lineRule="auto"/>
        <w:ind w:right="-8" w:firstLine="567"/>
        <w:rPr>
          <w:rFonts w:ascii="GHEA Grapalat" w:hAnsi="GHEA Grapalat"/>
          <w:sz w:val="24"/>
          <w:szCs w:val="24"/>
        </w:rPr>
      </w:pPr>
      <w:r w:rsidRPr="003077ED">
        <w:rPr>
          <w:rFonts w:ascii="GHEA Grapalat" w:hAnsi="GHEA Grapalat"/>
          <w:sz w:val="24"/>
          <w:szCs w:val="24"/>
        </w:rPr>
        <w:t>1)</w:t>
      </w:r>
      <w:r w:rsidR="00B04740" w:rsidRPr="00B04740">
        <w:rPr>
          <w:rFonts w:ascii="GHEA Grapalat" w:hAnsi="GHEA Grapalat"/>
          <w:sz w:val="24"/>
          <w:szCs w:val="24"/>
        </w:rPr>
        <w:tab/>
      </w:r>
      <w:r w:rsidRPr="003077ED">
        <w:rPr>
          <w:rFonts w:ascii="GHEA Grapalat" w:hAnsi="GHEA Grapalat"/>
          <w:sz w:val="24"/>
          <w:szCs w:val="24"/>
        </w:rPr>
        <w:t>դատավորի նկատմամբ՝ Եվրասիական տնտեսական բարձրագույն խորհրդի կողմից,</w:t>
      </w:r>
    </w:p>
    <w:p w:rsidR="00983C22" w:rsidRPr="003077ED" w:rsidRDefault="00015CBC" w:rsidP="00B04740">
      <w:pPr>
        <w:pStyle w:val="Bodytext20"/>
        <w:shd w:val="clear" w:color="auto" w:fill="auto"/>
        <w:tabs>
          <w:tab w:val="left" w:pos="993"/>
        </w:tabs>
        <w:spacing w:before="0" w:after="160" w:line="360" w:lineRule="auto"/>
        <w:ind w:right="-8" w:firstLine="567"/>
        <w:rPr>
          <w:rFonts w:ascii="GHEA Grapalat" w:hAnsi="GHEA Grapalat"/>
          <w:sz w:val="24"/>
          <w:szCs w:val="24"/>
        </w:rPr>
      </w:pPr>
      <w:r w:rsidRPr="003077ED">
        <w:rPr>
          <w:rFonts w:ascii="GHEA Grapalat" w:hAnsi="GHEA Grapalat"/>
          <w:sz w:val="24"/>
          <w:szCs w:val="24"/>
        </w:rPr>
        <w:t>2)</w:t>
      </w:r>
      <w:r w:rsidR="00B04740" w:rsidRPr="00B04740">
        <w:rPr>
          <w:rFonts w:ascii="GHEA Grapalat" w:hAnsi="GHEA Grapalat"/>
          <w:sz w:val="24"/>
          <w:szCs w:val="24"/>
        </w:rPr>
        <w:tab/>
      </w:r>
      <w:r w:rsidRPr="003077ED">
        <w:rPr>
          <w:rFonts w:ascii="GHEA Grapalat" w:hAnsi="GHEA Grapalat"/>
          <w:sz w:val="24"/>
          <w:szCs w:val="24"/>
        </w:rPr>
        <w:t xml:space="preserve">պաշտոնատար անձի </w:t>
      </w:r>
      <w:r w:rsidR="003077ED">
        <w:rPr>
          <w:rFonts w:ascii="GHEA Grapalat" w:hAnsi="GHEA Grapalat"/>
          <w:sz w:val="24"/>
          <w:szCs w:val="24"/>
        </w:rPr>
        <w:t>եւ</w:t>
      </w:r>
      <w:r w:rsidRPr="003077ED">
        <w:rPr>
          <w:rFonts w:ascii="GHEA Grapalat" w:hAnsi="GHEA Grapalat"/>
          <w:sz w:val="24"/>
          <w:szCs w:val="24"/>
        </w:rPr>
        <w:t xml:space="preserve"> աշխատակցի նկատմամբ՝ Դատարանի նախագահի կողմից: </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Անձեռնմխելիությունից հրաժարվելն իրականացվում է գրավոր </w:t>
      </w:r>
      <w:r w:rsidR="003077ED">
        <w:rPr>
          <w:rFonts w:ascii="GHEA Grapalat" w:hAnsi="GHEA Grapalat"/>
          <w:sz w:val="24"/>
          <w:szCs w:val="24"/>
        </w:rPr>
        <w:t>եւ</w:t>
      </w:r>
      <w:r w:rsidRPr="003077ED">
        <w:rPr>
          <w:rFonts w:ascii="GHEA Grapalat" w:hAnsi="GHEA Grapalat"/>
          <w:sz w:val="24"/>
          <w:szCs w:val="24"/>
        </w:rPr>
        <w:t xml:space="preserve"> պետք է հստակորեն արտահայտված լինի։</w:t>
      </w:r>
    </w:p>
    <w:p w:rsidR="008343AA" w:rsidRPr="003077ED" w:rsidRDefault="008343A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18</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Բելառուսի Հանրապետության քաղաքացիներ հանդիսացող դատավորների վրա իրենց լիազորությունների դադարեցման դեպքում տարածվում են Բելառուսի Հանրապետության Գերագույն դատարանի նախագահի համար Բելառուսի Հանրապետության օրենսդրությամբ նախատեսված երաշխիքները։ Այդ երաշխիքները սահմանվում են Բելառուսի Հանրապետության օրենսդրությամբ սահմանված կարգով։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Բելառուսի Հանրապետության քաղաքացի հանդիսացող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Դատարանում աշխատելու ժամանակահատվածը </w:t>
      </w:r>
      <w:r w:rsidRPr="003077ED">
        <w:rPr>
          <w:rFonts w:ascii="GHEA Grapalat" w:hAnsi="GHEA Grapalat"/>
          <w:sz w:val="24"/>
          <w:szCs w:val="24"/>
        </w:rPr>
        <w:lastRenderedPageBreak/>
        <w:t xml:space="preserve">հաշվառվում է Բելառուսի Հանրապետությունում պետական ծառայության ստաժի մեջ՝ պետական ծառայություն անցնելու ժամանակահատվածում սոցիալական երաշխիքներ սահմանելու </w:t>
      </w:r>
      <w:r w:rsidR="003077ED">
        <w:rPr>
          <w:rFonts w:ascii="GHEA Grapalat" w:hAnsi="GHEA Grapalat"/>
          <w:sz w:val="24"/>
          <w:szCs w:val="24"/>
        </w:rPr>
        <w:t>եւ</w:t>
      </w:r>
      <w:r w:rsidRPr="003077ED">
        <w:rPr>
          <w:rFonts w:ascii="GHEA Grapalat" w:hAnsi="GHEA Grapalat"/>
          <w:sz w:val="24"/>
          <w:szCs w:val="24"/>
        </w:rPr>
        <w:t xml:space="preserve"> (կամ) պետական ծառայողների երկարամյա ծառայության կենսաթոշակ նշանակելու համար։</w:t>
      </w:r>
    </w:p>
    <w:p w:rsidR="00542D32" w:rsidRDefault="00542D32" w:rsidP="003077ED">
      <w:pPr>
        <w:pStyle w:val="Bodytext20"/>
        <w:shd w:val="clear" w:color="auto" w:fill="auto"/>
        <w:spacing w:before="0" w:after="160" w:line="360" w:lineRule="auto"/>
        <w:ind w:right="-8" w:firstLine="567"/>
        <w:rPr>
          <w:rFonts w:ascii="GHEA Grapalat" w:hAnsi="GHEA Grapalat"/>
          <w:sz w:val="24"/>
          <w:szCs w:val="24"/>
          <w:lang w:val="en-US"/>
        </w:rPr>
      </w:pPr>
    </w:p>
    <w:p w:rsidR="00B04740" w:rsidRPr="00B04740" w:rsidRDefault="00B04740" w:rsidP="003077ED">
      <w:pPr>
        <w:pStyle w:val="Bodytext20"/>
        <w:shd w:val="clear" w:color="auto" w:fill="auto"/>
        <w:spacing w:before="0" w:after="160" w:line="360" w:lineRule="auto"/>
        <w:ind w:right="-8" w:firstLine="567"/>
        <w:rPr>
          <w:rFonts w:ascii="GHEA Grapalat" w:hAnsi="GHEA Grapalat"/>
          <w:sz w:val="24"/>
          <w:szCs w:val="24"/>
          <w:lang w:val="en-US"/>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19</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սոցիալական ապահովությունը (սոցիալական ապահովագրությունը), բացի կենսաթոշակային ապահովագրությունից, </w:t>
      </w:r>
      <w:r w:rsidR="003077ED">
        <w:rPr>
          <w:rFonts w:ascii="GHEA Grapalat" w:hAnsi="GHEA Grapalat"/>
          <w:sz w:val="24"/>
          <w:szCs w:val="24"/>
        </w:rPr>
        <w:t>եւ</w:t>
      </w:r>
      <w:r w:rsidRPr="003077ED">
        <w:rPr>
          <w:rFonts w:ascii="GHEA Grapalat" w:hAnsi="GHEA Grapalat"/>
          <w:sz w:val="24"/>
          <w:szCs w:val="24"/>
        </w:rPr>
        <w:t xml:space="preserve"> սոցիալական ապահովագրության գծով նպաստների ապահովումն իրականացվում են Բելառուսի Հանրապետության օրենսդրությանը համապատասխան՝ նույն կարգով </w:t>
      </w:r>
      <w:r w:rsidR="003077ED">
        <w:rPr>
          <w:rFonts w:ascii="GHEA Grapalat" w:hAnsi="GHEA Grapalat"/>
          <w:sz w:val="24"/>
          <w:szCs w:val="24"/>
        </w:rPr>
        <w:t>եւ</w:t>
      </w:r>
      <w:r w:rsidRPr="003077ED">
        <w:rPr>
          <w:rFonts w:ascii="GHEA Grapalat" w:hAnsi="GHEA Grapalat"/>
          <w:sz w:val="24"/>
          <w:szCs w:val="24"/>
        </w:rPr>
        <w:t xml:space="preserve"> նույն պայմաններով, որոնք կիրառվում են Բելառուսի Հանրապետության քաղաքացիների նկատմամբ։</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օգտին կատարված վճարներից սոցիալական ապահովության (սոցիալական ապահովագրության) ապահովագրավճարների վճարումը, բացի կենսաթոշակային ապահովագրությունից, կատարվում է Միության բյուջեի միջոցների հաշվին՝ Բելառուսի Հանրապետության օրենսդրությամբ սահմանված կարգով։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Սոցիալական ապահովության (սոցիալական ապահովագրության) նպաստների վճարման հետ կապված ծախսերը կրում է Բելառուսի Հանրապետությունը՝ առանց Միության այլ անդամ պետությունների հետ փոխադարձ հաշվարկներ կատարելու։</w:t>
      </w:r>
    </w:p>
    <w:p w:rsidR="00542D32" w:rsidRPr="003077ED" w:rsidRDefault="00542D32"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20</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Դատավորների, ինչպես նա</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 բժշկական </w:t>
      </w:r>
      <w:r w:rsidRPr="003077ED">
        <w:rPr>
          <w:rFonts w:ascii="GHEA Grapalat" w:hAnsi="GHEA Grapalat"/>
          <w:sz w:val="24"/>
          <w:szCs w:val="24"/>
        </w:rPr>
        <w:lastRenderedPageBreak/>
        <w:t>սպասարկումն իրականացվում է Բելառուսի Հանրապետության Գերագույն դատարանի նախագահին տրամադրվող բժշկական սպասարկման մակարդակով։</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Պաշտոնատար անձանց, աշխատակիցների </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 բժշկական սպասարկումն իրականացվում է Բելառուսի Հանրապետության Գերագույն դատարանի աշխատակազմի աշխատողներին տրամադրվող բժշկական սպասարկման մակարդակով։</w:t>
      </w:r>
    </w:p>
    <w:p w:rsidR="00983C22" w:rsidRPr="003077ED" w:rsidRDefault="00015CBC" w:rsidP="00B04740">
      <w:pPr>
        <w:pStyle w:val="Bodytext20"/>
        <w:shd w:val="clear" w:color="auto" w:fill="auto"/>
        <w:spacing w:before="0" w:after="160" w:line="365" w:lineRule="auto"/>
        <w:ind w:right="-6" w:firstLine="567"/>
        <w:rPr>
          <w:rFonts w:ascii="GHEA Grapalat" w:hAnsi="GHEA Grapalat"/>
          <w:sz w:val="24"/>
          <w:szCs w:val="24"/>
        </w:rPr>
      </w:pPr>
      <w:r w:rsidRPr="003077ED">
        <w:rPr>
          <w:rFonts w:ascii="GHEA Grapalat" w:hAnsi="GHEA Grapalat"/>
          <w:sz w:val="24"/>
          <w:szCs w:val="24"/>
        </w:rPr>
        <w:t>Բժշկական սպասարկումն իրականացվում է առողջապահական կազմակերպությունների կողմից հատուցման հիմունքներով՝ նրանց հետ կնքած պայմանագրերի կամ ապահովագրական կազմակերպության հետ կնքվող կամավոր բժշկական ապահովագրության պայմանագրի հիման վրա։</w:t>
      </w:r>
    </w:p>
    <w:p w:rsidR="00542D32" w:rsidRPr="003077ED" w:rsidRDefault="00542D32" w:rsidP="00B04740">
      <w:pPr>
        <w:pStyle w:val="Bodytext20"/>
        <w:shd w:val="clear" w:color="auto" w:fill="auto"/>
        <w:spacing w:before="0" w:after="160" w:line="365" w:lineRule="auto"/>
        <w:ind w:right="-6" w:firstLine="567"/>
        <w:rPr>
          <w:rFonts w:ascii="GHEA Grapalat" w:hAnsi="GHEA Grapalat"/>
          <w:sz w:val="24"/>
          <w:szCs w:val="24"/>
        </w:rPr>
      </w:pPr>
    </w:p>
    <w:p w:rsidR="00983C22" w:rsidRPr="003077ED" w:rsidRDefault="00015CBC" w:rsidP="00B04740">
      <w:pPr>
        <w:pStyle w:val="Bodytext20"/>
        <w:shd w:val="clear" w:color="auto" w:fill="auto"/>
        <w:spacing w:before="0" w:after="160" w:line="365" w:lineRule="auto"/>
        <w:ind w:right="-6"/>
        <w:jc w:val="center"/>
        <w:rPr>
          <w:rFonts w:ascii="GHEA Grapalat" w:hAnsi="GHEA Grapalat"/>
          <w:sz w:val="24"/>
          <w:szCs w:val="24"/>
        </w:rPr>
      </w:pPr>
      <w:r w:rsidRPr="003077ED">
        <w:rPr>
          <w:rFonts w:ascii="GHEA Grapalat" w:hAnsi="GHEA Grapalat"/>
          <w:sz w:val="24"/>
          <w:szCs w:val="24"/>
        </w:rPr>
        <w:t>Հոդված 21</w:t>
      </w:r>
    </w:p>
    <w:p w:rsidR="00983C22" w:rsidRPr="003077ED" w:rsidRDefault="00015CBC" w:rsidP="00B04740">
      <w:pPr>
        <w:pStyle w:val="Bodytext20"/>
        <w:shd w:val="clear" w:color="auto" w:fill="auto"/>
        <w:spacing w:before="0" w:after="160" w:line="365" w:lineRule="auto"/>
        <w:ind w:right="-6" w:firstLine="567"/>
        <w:rPr>
          <w:rFonts w:ascii="GHEA Grapalat" w:hAnsi="GHEA Grapalat"/>
          <w:sz w:val="24"/>
          <w:szCs w:val="24"/>
        </w:rPr>
      </w:pPr>
      <w:r w:rsidRPr="003077ED">
        <w:rPr>
          <w:rFonts w:ascii="GHEA Grapalat" w:hAnsi="GHEA Grapalat"/>
          <w:sz w:val="24"/>
          <w:szCs w:val="24"/>
        </w:rPr>
        <w:t>Դատարանը Բելառուսի Հանրապետության արտաքին գործերի նախարարությանը ժամանակին հայտնում է՝</w:t>
      </w:r>
    </w:p>
    <w:p w:rsidR="00983C22" w:rsidRPr="003077ED" w:rsidRDefault="00015CBC" w:rsidP="00B04740">
      <w:pPr>
        <w:pStyle w:val="Bodytext20"/>
        <w:shd w:val="clear" w:color="auto" w:fill="auto"/>
        <w:tabs>
          <w:tab w:val="left" w:pos="993"/>
        </w:tabs>
        <w:spacing w:before="0" w:after="160" w:line="365" w:lineRule="auto"/>
        <w:ind w:right="-6" w:firstLine="567"/>
        <w:rPr>
          <w:rFonts w:ascii="GHEA Grapalat" w:hAnsi="GHEA Grapalat"/>
          <w:sz w:val="24"/>
          <w:szCs w:val="24"/>
        </w:rPr>
      </w:pPr>
      <w:r w:rsidRPr="003077ED">
        <w:rPr>
          <w:rFonts w:ascii="GHEA Grapalat" w:hAnsi="GHEA Grapalat"/>
          <w:sz w:val="24"/>
          <w:szCs w:val="24"/>
        </w:rPr>
        <w:t>ա)</w:t>
      </w:r>
      <w:r w:rsidR="00B04740" w:rsidRPr="00B04740">
        <w:rPr>
          <w:rFonts w:ascii="GHEA Grapalat" w:hAnsi="GHEA Grapalat"/>
          <w:sz w:val="24"/>
          <w:szCs w:val="24"/>
        </w:rPr>
        <w:tab/>
      </w:r>
      <w:r w:rsidRPr="003077ED">
        <w:rPr>
          <w:rFonts w:ascii="GHEA Grapalat" w:hAnsi="GHEA Grapalat"/>
          <w:sz w:val="24"/>
          <w:szCs w:val="24"/>
        </w:rPr>
        <w:t xml:space="preserve">Բելառուսի Հանրապետության քաղաքացիներ չհանդիսացող դատավորների, պաշտոնատար անձանց </w:t>
      </w:r>
      <w:r w:rsidR="003077ED">
        <w:rPr>
          <w:rFonts w:ascii="GHEA Grapalat" w:hAnsi="GHEA Grapalat"/>
          <w:sz w:val="24"/>
          <w:szCs w:val="24"/>
        </w:rPr>
        <w:t>եւ</w:t>
      </w:r>
      <w:r w:rsidRPr="003077ED">
        <w:rPr>
          <w:rFonts w:ascii="GHEA Grapalat" w:hAnsi="GHEA Grapalat"/>
          <w:sz w:val="24"/>
          <w:szCs w:val="24"/>
        </w:rPr>
        <w:t xml:space="preserve"> աշխատակիցների նշանակման </w:t>
      </w:r>
      <w:r w:rsidR="0089445A" w:rsidRPr="003077ED">
        <w:rPr>
          <w:rFonts w:ascii="GHEA Grapalat" w:hAnsi="GHEA Grapalat"/>
          <w:sz w:val="24"/>
          <w:szCs w:val="24"/>
        </w:rPr>
        <w:t xml:space="preserve">ու </w:t>
      </w:r>
      <w:r w:rsidRPr="003077ED">
        <w:rPr>
          <w:rFonts w:ascii="GHEA Grapalat" w:hAnsi="GHEA Grapalat"/>
          <w:sz w:val="24"/>
          <w:szCs w:val="24"/>
        </w:rPr>
        <w:t>լիազորությունների դադարեցման մասին,</w:t>
      </w:r>
    </w:p>
    <w:p w:rsidR="00983C22" w:rsidRPr="003077ED" w:rsidRDefault="00015CBC" w:rsidP="00B04740">
      <w:pPr>
        <w:pStyle w:val="Bodytext20"/>
        <w:shd w:val="clear" w:color="auto" w:fill="auto"/>
        <w:tabs>
          <w:tab w:val="left" w:pos="993"/>
        </w:tabs>
        <w:spacing w:before="0" w:after="160" w:line="365" w:lineRule="auto"/>
        <w:ind w:right="-6" w:firstLine="567"/>
        <w:rPr>
          <w:rFonts w:ascii="GHEA Grapalat" w:hAnsi="GHEA Grapalat"/>
          <w:sz w:val="24"/>
          <w:szCs w:val="24"/>
        </w:rPr>
      </w:pPr>
      <w:r w:rsidRPr="003077ED">
        <w:rPr>
          <w:rFonts w:ascii="GHEA Grapalat" w:hAnsi="GHEA Grapalat"/>
          <w:sz w:val="24"/>
          <w:szCs w:val="24"/>
        </w:rPr>
        <w:t>բ)</w:t>
      </w:r>
      <w:r w:rsidR="00B04740" w:rsidRPr="00B04740">
        <w:rPr>
          <w:rFonts w:ascii="GHEA Grapalat" w:hAnsi="GHEA Grapalat"/>
          <w:sz w:val="24"/>
          <w:szCs w:val="24"/>
        </w:rPr>
        <w:tab/>
      </w:r>
      <w:r w:rsidRPr="003077ED">
        <w:rPr>
          <w:rFonts w:ascii="GHEA Grapalat" w:hAnsi="GHEA Grapalat"/>
          <w:sz w:val="24"/>
          <w:szCs w:val="24"/>
        </w:rPr>
        <w:t xml:space="preserve">սույն հոդվածի «ա» կետում նշված անձանց </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 ժամանման </w:t>
      </w:r>
      <w:r w:rsidR="0089445A" w:rsidRPr="003077ED">
        <w:rPr>
          <w:rFonts w:ascii="GHEA Grapalat" w:hAnsi="GHEA Grapalat"/>
          <w:sz w:val="24"/>
          <w:szCs w:val="24"/>
        </w:rPr>
        <w:t xml:space="preserve">ու </w:t>
      </w:r>
      <w:r w:rsidRPr="003077ED">
        <w:rPr>
          <w:rFonts w:ascii="GHEA Grapalat" w:hAnsi="GHEA Grapalat"/>
          <w:sz w:val="24"/>
          <w:szCs w:val="24"/>
        </w:rPr>
        <w:t>մեկնման մասին։</w:t>
      </w:r>
    </w:p>
    <w:p w:rsidR="00542D32" w:rsidRPr="003077ED" w:rsidRDefault="00542D32" w:rsidP="00B04740">
      <w:pPr>
        <w:pStyle w:val="Bodytext20"/>
        <w:shd w:val="clear" w:color="auto" w:fill="auto"/>
        <w:spacing w:before="0" w:after="160" w:line="365" w:lineRule="auto"/>
        <w:ind w:right="-6" w:firstLine="567"/>
        <w:rPr>
          <w:rFonts w:ascii="GHEA Grapalat" w:hAnsi="GHEA Grapalat"/>
          <w:sz w:val="24"/>
          <w:szCs w:val="24"/>
        </w:rPr>
      </w:pPr>
    </w:p>
    <w:p w:rsidR="00983C22" w:rsidRPr="003077ED" w:rsidRDefault="00015CBC" w:rsidP="00B04740">
      <w:pPr>
        <w:pStyle w:val="Bodytext20"/>
        <w:shd w:val="clear" w:color="auto" w:fill="auto"/>
        <w:spacing w:before="0" w:after="160" w:line="365" w:lineRule="auto"/>
        <w:ind w:right="-6"/>
        <w:jc w:val="center"/>
        <w:rPr>
          <w:rFonts w:ascii="GHEA Grapalat" w:hAnsi="GHEA Grapalat"/>
          <w:sz w:val="24"/>
          <w:szCs w:val="24"/>
        </w:rPr>
      </w:pPr>
      <w:r w:rsidRPr="003077ED">
        <w:rPr>
          <w:rFonts w:ascii="GHEA Grapalat" w:hAnsi="GHEA Grapalat"/>
          <w:sz w:val="24"/>
          <w:szCs w:val="24"/>
        </w:rPr>
        <w:t>Հոդված 22</w:t>
      </w:r>
    </w:p>
    <w:p w:rsidR="00983C22" w:rsidRPr="003077ED" w:rsidRDefault="00015CBC" w:rsidP="00B04740">
      <w:pPr>
        <w:pStyle w:val="Bodytext20"/>
        <w:shd w:val="clear" w:color="auto" w:fill="auto"/>
        <w:spacing w:before="0" w:after="160" w:line="365" w:lineRule="auto"/>
        <w:ind w:right="-6" w:firstLine="567"/>
        <w:rPr>
          <w:rFonts w:ascii="GHEA Grapalat" w:hAnsi="GHEA Grapalat"/>
          <w:sz w:val="24"/>
          <w:szCs w:val="24"/>
        </w:rPr>
      </w:pPr>
      <w:r w:rsidRPr="003077ED">
        <w:rPr>
          <w:rFonts w:ascii="GHEA Grapalat" w:hAnsi="GHEA Grapalat"/>
          <w:sz w:val="24"/>
          <w:szCs w:val="24"/>
        </w:rPr>
        <w:t xml:space="preserve">Բելառուսի Հանրապետության քաղաքացիներ չհանդիսացող </w:t>
      </w:r>
      <w:r w:rsidR="003077ED">
        <w:rPr>
          <w:rFonts w:ascii="GHEA Grapalat" w:hAnsi="GHEA Grapalat"/>
          <w:sz w:val="24"/>
          <w:szCs w:val="24"/>
        </w:rPr>
        <w:t>եւ</w:t>
      </w:r>
      <w:r w:rsidRPr="003077ED">
        <w:rPr>
          <w:rFonts w:ascii="GHEA Grapalat" w:hAnsi="GHEA Grapalat"/>
          <w:sz w:val="24"/>
          <w:szCs w:val="24"/>
        </w:rPr>
        <w:t xml:space="preserve"> այդտեղ մշտապես չբնակվող դատավորների </w:t>
      </w:r>
      <w:r w:rsidR="0089445A" w:rsidRPr="003077ED">
        <w:rPr>
          <w:rFonts w:ascii="GHEA Grapalat" w:hAnsi="GHEA Grapalat"/>
          <w:sz w:val="24"/>
          <w:szCs w:val="24"/>
        </w:rPr>
        <w:t xml:space="preserve">ու </w:t>
      </w:r>
      <w:r w:rsidRPr="003077ED">
        <w:rPr>
          <w:rFonts w:ascii="GHEA Grapalat" w:hAnsi="GHEA Grapalat"/>
          <w:sz w:val="24"/>
          <w:szCs w:val="24"/>
        </w:rPr>
        <w:t xml:space="preserve">նրանց ընտանիքների անդամների համար Բելառուսի Հանրապետության արտաքին գործերի նախարարության կողմից </w:t>
      </w:r>
      <w:r w:rsidRPr="003077ED">
        <w:rPr>
          <w:rFonts w:ascii="GHEA Grapalat" w:hAnsi="GHEA Grapalat"/>
          <w:sz w:val="24"/>
          <w:szCs w:val="24"/>
        </w:rPr>
        <w:lastRenderedPageBreak/>
        <w:t>ձ</w:t>
      </w:r>
      <w:r w:rsidR="003077ED">
        <w:rPr>
          <w:rFonts w:ascii="GHEA Grapalat" w:hAnsi="GHEA Grapalat"/>
          <w:sz w:val="24"/>
          <w:szCs w:val="24"/>
        </w:rPr>
        <w:t>եւ</w:t>
      </w:r>
      <w:r w:rsidRPr="003077ED">
        <w:rPr>
          <w:rFonts w:ascii="GHEA Grapalat" w:hAnsi="GHEA Grapalat"/>
          <w:sz w:val="24"/>
          <w:szCs w:val="24"/>
        </w:rPr>
        <w:t xml:space="preserve">ակերպվում են դիվանագիտական քարտեր, իսկ Բելառուսի Հանրապետության քաղաքացիներ չհանդիսացող </w:t>
      </w:r>
      <w:r w:rsidR="003077ED">
        <w:rPr>
          <w:rFonts w:ascii="GHEA Grapalat" w:hAnsi="GHEA Grapalat"/>
          <w:sz w:val="24"/>
          <w:szCs w:val="24"/>
        </w:rPr>
        <w:t>եւ</w:t>
      </w:r>
      <w:r w:rsidRPr="003077ED">
        <w:rPr>
          <w:rFonts w:ascii="GHEA Grapalat" w:hAnsi="GHEA Grapalat"/>
          <w:sz w:val="24"/>
          <w:szCs w:val="24"/>
        </w:rPr>
        <w:t xml:space="preserve"> (կամ) այդտեղ մշտապես չբնակվող պաշտոնատար անձանց, աշխատակիցների </w:t>
      </w:r>
      <w:r w:rsidR="003077ED">
        <w:rPr>
          <w:rFonts w:ascii="GHEA Grapalat" w:hAnsi="GHEA Grapalat"/>
          <w:sz w:val="24"/>
          <w:szCs w:val="24"/>
        </w:rPr>
        <w:t>եւ</w:t>
      </w:r>
      <w:r w:rsidRPr="003077ED">
        <w:rPr>
          <w:rFonts w:ascii="GHEA Grapalat" w:hAnsi="GHEA Grapalat"/>
          <w:sz w:val="24"/>
          <w:szCs w:val="24"/>
        </w:rPr>
        <w:t xml:space="preserve"> նրանց ընտանիքների անդամների համար՝ հավատարմագրման քարտեր։</w:t>
      </w:r>
    </w:p>
    <w:p w:rsidR="00983C22" w:rsidRPr="003077ED" w:rsidRDefault="00015CBC" w:rsidP="00B04740">
      <w:pPr>
        <w:pStyle w:val="Bodytext20"/>
        <w:shd w:val="clear" w:color="auto" w:fill="auto"/>
        <w:spacing w:before="0" w:after="160" w:line="365" w:lineRule="auto"/>
        <w:ind w:right="-6" w:firstLine="567"/>
        <w:rPr>
          <w:rFonts w:ascii="GHEA Grapalat" w:hAnsi="GHEA Grapalat"/>
          <w:sz w:val="24"/>
          <w:szCs w:val="24"/>
        </w:rPr>
      </w:pPr>
      <w:r w:rsidRPr="003077ED">
        <w:rPr>
          <w:rFonts w:ascii="GHEA Grapalat" w:hAnsi="GHEA Grapalat"/>
          <w:sz w:val="24"/>
          <w:szCs w:val="24"/>
        </w:rPr>
        <w:t xml:space="preserve">Դիվանագիտական </w:t>
      </w:r>
      <w:r w:rsidR="003077ED">
        <w:rPr>
          <w:rFonts w:ascii="GHEA Grapalat" w:hAnsi="GHEA Grapalat"/>
          <w:sz w:val="24"/>
          <w:szCs w:val="24"/>
        </w:rPr>
        <w:t>եւ</w:t>
      </w:r>
      <w:r w:rsidRPr="003077ED">
        <w:rPr>
          <w:rFonts w:ascii="GHEA Grapalat" w:hAnsi="GHEA Grapalat"/>
          <w:sz w:val="24"/>
          <w:szCs w:val="24"/>
        </w:rPr>
        <w:t xml:space="preserve"> հավատարմագրման քարտերը հաստատում են նշված անձանց ինքնությունն ու կարգավիճակը, ինչպես նա</w:t>
      </w:r>
      <w:r w:rsidR="003077ED">
        <w:rPr>
          <w:rFonts w:ascii="GHEA Grapalat" w:hAnsi="GHEA Grapalat"/>
          <w:sz w:val="24"/>
          <w:szCs w:val="24"/>
        </w:rPr>
        <w:t>եւ</w:t>
      </w:r>
      <w:r w:rsidRPr="003077ED">
        <w:rPr>
          <w:rFonts w:ascii="GHEA Grapalat" w:hAnsi="GHEA Grapalat"/>
          <w:sz w:val="24"/>
          <w:szCs w:val="24"/>
        </w:rPr>
        <w:t xml:space="preserve"> նրանց՝ համապատասխան արտոնություններ </w:t>
      </w:r>
      <w:r w:rsidR="003077ED">
        <w:rPr>
          <w:rFonts w:ascii="GHEA Grapalat" w:hAnsi="GHEA Grapalat"/>
          <w:sz w:val="24"/>
          <w:szCs w:val="24"/>
        </w:rPr>
        <w:t>եւ</w:t>
      </w:r>
      <w:r w:rsidRPr="003077ED">
        <w:rPr>
          <w:rFonts w:ascii="GHEA Grapalat" w:hAnsi="GHEA Grapalat"/>
          <w:sz w:val="24"/>
          <w:szCs w:val="24"/>
        </w:rPr>
        <w:t xml:space="preserve"> անձեռնմխելիություններ ունենալը։</w:t>
      </w:r>
    </w:p>
    <w:p w:rsidR="00983C22" w:rsidRPr="003077ED" w:rsidRDefault="00015CBC" w:rsidP="00B04740">
      <w:pPr>
        <w:pStyle w:val="Bodytext20"/>
        <w:shd w:val="clear" w:color="auto" w:fill="auto"/>
        <w:spacing w:before="0" w:after="150" w:line="348" w:lineRule="auto"/>
        <w:ind w:right="-6" w:firstLine="567"/>
        <w:rPr>
          <w:rFonts w:ascii="GHEA Grapalat" w:hAnsi="GHEA Grapalat"/>
          <w:sz w:val="24"/>
          <w:szCs w:val="24"/>
        </w:rPr>
      </w:pPr>
      <w:r w:rsidRPr="003077ED">
        <w:rPr>
          <w:rFonts w:ascii="GHEA Grapalat" w:hAnsi="GHEA Grapalat"/>
          <w:sz w:val="24"/>
          <w:szCs w:val="24"/>
        </w:rPr>
        <w:t xml:space="preserve">Դատավորները, պաշտոնատար անձինք </w:t>
      </w:r>
      <w:r w:rsidR="003077ED">
        <w:rPr>
          <w:rFonts w:ascii="GHEA Grapalat" w:hAnsi="GHEA Grapalat"/>
          <w:sz w:val="24"/>
          <w:szCs w:val="24"/>
        </w:rPr>
        <w:t>եւ</w:t>
      </w:r>
      <w:r w:rsidRPr="003077ED">
        <w:rPr>
          <w:rFonts w:ascii="GHEA Grapalat" w:hAnsi="GHEA Grapalat"/>
          <w:sz w:val="24"/>
          <w:szCs w:val="24"/>
        </w:rPr>
        <w:t xml:space="preserve"> աշխատակիցները Բելառուսի Հանրապետության տարածքում օգտագործում են ծառայողական վկայականներ, որոնք հաստատում են Դատարանում տվյալ անձանց զբաղեցրած պաշտոնը։</w:t>
      </w:r>
    </w:p>
    <w:p w:rsidR="007B716C" w:rsidRPr="003077ED" w:rsidRDefault="007B716C" w:rsidP="00B04740">
      <w:pPr>
        <w:pStyle w:val="Bodytext20"/>
        <w:shd w:val="clear" w:color="auto" w:fill="auto"/>
        <w:spacing w:before="0" w:after="150" w:line="348" w:lineRule="auto"/>
        <w:ind w:right="-6" w:firstLine="567"/>
        <w:rPr>
          <w:rFonts w:ascii="GHEA Grapalat" w:hAnsi="GHEA Grapalat"/>
          <w:sz w:val="24"/>
          <w:szCs w:val="24"/>
        </w:rPr>
      </w:pPr>
    </w:p>
    <w:p w:rsidR="00983C22" w:rsidRPr="003077ED" w:rsidRDefault="00972251" w:rsidP="00B04740">
      <w:pPr>
        <w:pStyle w:val="Bodytext20"/>
        <w:shd w:val="clear" w:color="auto" w:fill="auto"/>
        <w:spacing w:before="0" w:after="150" w:line="348" w:lineRule="auto"/>
        <w:ind w:right="-6"/>
        <w:jc w:val="center"/>
        <w:rPr>
          <w:rFonts w:ascii="GHEA Grapalat" w:hAnsi="GHEA Grapalat"/>
          <w:sz w:val="24"/>
          <w:szCs w:val="24"/>
        </w:rPr>
      </w:pPr>
      <w:r>
        <w:rPr>
          <w:rFonts w:ascii="GHEA Grapalat" w:hAnsi="GHEA Grapalat"/>
          <w:sz w:val="24"/>
          <w:szCs w:val="24"/>
        </w:rPr>
        <w:t>IV</w:t>
      </w:r>
      <w:r w:rsidR="00015CBC" w:rsidRPr="003077ED">
        <w:rPr>
          <w:rFonts w:ascii="GHEA Grapalat" w:hAnsi="GHEA Grapalat"/>
          <w:sz w:val="24"/>
          <w:szCs w:val="24"/>
        </w:rPr>
        <w:t>. ԴԱՏԱՎԱՐՈՒԹՅԱՆ ՄԱՍՆԱԿԻՑՆԵՐԻ ԱՐՏՈՆՈՒԹՅՈՒՆՆԵՐՆ ՈՒ ԱՆՁԵՌՆՄԽԵԼԻՈՒԹՅՈՒՆՆԵՐԸ</w:t>
      </w:r>
    </w:p>
    <w:p w:rsidR="007B716C" w:rsidRPr="003077ED" w:rsidRDefault="007B716C" w:rsidP="00B04740">
      <w:pPr>
        <w:pStyle w:val="Bodytext20"/>
        <w:shd w:val="clear" w:color="auto" w:fill="auto"/>
        <w:spacing w:before="0" w:after="150" w:line="348" w:lineRule="auto"/>
        <w:ind w:right="-6" w:firstLine="567"/>
        <w:rPr>
          <w:rFonts w:ascii="GHEA Grapalat" w:hAnsi="GHEA Grapalat"/>
          <w:sz w:val="24"/>
          <w:szCs w:val="24"/>
        </w:rPr>
      </w:pPr>
    </w:p>
    <w:p w:rsidR="00983C22" w:rsidRPr="003077ED" w:rsidRDefault="00015CBC" w:rsidP="00B04740">
      <w:pPr>
        <w:pStyle w:val="Bodytext20"/>
        <w:shd w:val="clear" w:color="auto" w:fill="auto"/>
        <w:spacing w:before="0" w:after="150" w:line="348" w:lineRule="auto"/>
        <w:ind w:right="-6"/>
        <w:jc w:val="center"/>
        <w:rPr>
          <w:rFonts w:ascii="GHEA Grapalat" w:hAnsi="GHEA Grapalat"/>
          <w:sz w:val="24"/>
          <w:szCs w:val="24"/>
        </w:rPr>
      </w:pPr>
      <w:r w:rsidRPr="003077ED">
        <w:rPr>
          <w:rFonts w:ascii="GHEA Grapalat" w:hAnsi="GHEA Grapalat"/>
          <w:sz w:val="24"/>
          <w:szCs w:val="24"/>
        </w:rPr>
        <w:t>Հոդված 23</w:t>
      </w:r>
    </w:p>
    <w:p w:rsidR="00983C22" w:rsidRPr="003077ED" w:rsidRDefault="00015CBC" w:rsidP="00B04740">
      <w:pPr>
        <w:pStyle w:val="Bodytext20"/>
        <w:shd w:val="clear" w:color="auto" w:fill="auto"/>
        <w:spacing w:before="0" w:after="150" w:line="348" w:lineRule="auto"/>
        <w:ind w:right="-6" w:firstLine="567"/>
        <w:rPr>
          <w:rFonts w:ascii="GHEA Grapalat" w:hAnsi="GHEA Grapalat"/>
          <w:sz w:val="24"/>
          <w:szCs w:val="24"/>
        </w:rPr>
      </w:pPr>
      <w:r w:rsidRPr="003077ED">
        <w:rPr>
          <w:rFonts w:ascii="GHEA Grapalat" w:hAnsi="GHEA Grapalat"/>
          <w:sz w:val="24"/>
          <w:szCs w:val="24"/>
        </w:rPr>
        <w:t>Բելառուսի Հանրապետությունը ճանաչում է դատավարության մասնակիցների հետ</w:t>
      </w:r>
      <w:r w:rsidR="003077ED">
        <w:rPr>
          <w:rFonts w:ascii="GHEA Grapalat" w:hAnsi="GHEA Grapalat"/>
          <w:sz w:val="24"/>
          <w:szCs w:val="24"/>
        </w:rPr>
        <w:t>եւ</w:t>
      </w:r>
      <w:r w:rsidRPr="003077ED">
        <w:rPr>
          <w:rFonts w:ascii="GHEA Grapalat" w:hAnsi="GHEA Grapalat"/>
          <w:sz w:val="24"/>
          <w:szCs w:val="24"/>
        </w:rPr>
        <w:t>յալ արտոնություններն ու անձեռնմխելիությունները՝</w:t>
      </w:r>
    </w:p>
    <w:p w:rsidR="00983C22" w:rsidRPr="003077ED" w:rsidRDefault="00015CBC" w:rsidP="00B04740">
      <w:pPr>
        <w:pStyle w:val="Bodytext20"/>
        <w:shd w:val="clear" w:color="auto" w:fill="auto"/>
        <w:tabs>
          <w:tab w:val="left" w:pos="1134"/>
        </w:tabs>
        <w:spacing w:before="0" w:after="150" w:line="348" w:lineRule="auto"/>
        <w:ind w:right="-6" w:firstLine="567"/>
        <w:rPr>
          <w:rFonts w:ascii="GHEA Grapalat" w:hAnsi="GHEA Grapalat"/>
          <w:sz w:val="24"/>
          <w:szCs w:val="24"/>
        </w:rPr>
      </w:pPr>
      <w:r w:rsidRPr="003077ED">
        <w:rPr>
          <w:rFonts w:ascii="GHEA Grapalat" w:hAnsi="GHEA Grapalat"/>
          <w:sz w:val="24"/>
          <w:szCs w:val="24"/>
        </w:rPr>
        <w:t>ա)</w:t>
      </w:r>
      <w:r w:rsidR="00B04740" w:rsidRPr="00B04740">
        <w:rPr>
          <w:rFonts w:ascii="GHEA Grapalat" w:hAnsi="GHEA Grapalat"/>
          <w:sz w:val="24"/>
          <w:szCs w:val="24"/>
        </w:rPr>
        <w:tab/>
      </w:r>
      <w:r w:rsidRPr="003077ED">
        <w:rPr>
          <w:rFonts w:ascii="GHEA Grapalat" w:hAnsi="GHEA Grapalat"/>
          <w:sz w:val="24"/>
          <w:szCs w:val="24"/>
        </w:rPr>
        <w:t>Բելառուսի Հանրապետություն մուտքի վիզայի</w:t>
      </w:r>
      <w:r w:rsidR="003077ED">
        <w:rPr>
          <w:rFonts w:ascii="GHEA Grapalat" w:hAnsi="GHEA Grapalat"/>
          <w:sz w:val="24"/>
          <w:szCs w:val="24"/>
        </w:rPr>
        <w:t xml:space="preserve"> </w:t>
      </w:r>
      <w:r w:rsidRPr="003077ED">
        <w:rPr>
          <w:rFonts w:ascii="GHEA Grapalat" w:hAnsi="GHEA Grapalat"/>
          <w:sz w:val="24"/>
          <w:szCs w:val="24"/>
        </w:rPr>
        <w:t>անհապաղ ստացում,</w:t>
      </w:r>
    </w:p>
    <w:p w:rsidR="00983C22" w:rsidRPr="003077ED" w:rsidRDefault="00015CBC" w:rsidP="00B04740">
      <w:pPr>
        <w:pStyle w:val="Bodytext20"/>
        <w:shd w:val="clear" w:color="auto" w:fill="auto"/>
        <w:tabs>
          <w:tab w:val="left" w:pos="1134"/>
        </w:tabs>
        <w:spacing w:before="0" w:after="150" w:line="348" w:lineRule="auto"/>
        <w:ind w:right="-6" w:firstLine="567"/>
        <w:rPr>
          <w:rFonts w:ascii="GHEA Grapalat" w:hAnsi="GHEA Grapalat"/>
          <w:sz w:val="24"/>
          <w:szCs w:val="24"/>
        </w:rPr>
      </w:pPr>
      <w:r w:rsidRPr="003077ED">
        <w:rPr>
          <w:rFonts w:ascii="GHEA Grapalat" w:hAnsi="GHEA Grapalat"/>
          <w:sz w:val="24"/>
          <w:szCs w:val="24"/>
        </w:rPr>
        <w:t>բ)</w:t>
      </w:r>
      <w:r w:rsidR="00B04740" w:rsidRPr="00B04740">
        <w:rPr>
          <w:rFonts w:ascii="GHEA Grapalat" w:hAnsi="GHEA Grapalat"/>
          <w:sz w:val="24"/>
          <w:szCs w:val="24"/>
        </w:rPr>
        <w:tab/>
      </w:r>
      <w:r w:rsidRPr="003077ED">
        <w:rPr>
          <w:rFonts w:ascii="GHEA Grapalat" w:hAnsi="GHEA Grapalat"/>
          <w:sz w:val="24"/>
          <w:szCs w:val="24"/>
        </w:rPr>
        <w:t>անձեռնմխելիո</w:t>
      </w:r>
      <w:r w:rsidR="003077ED">
        <w:rPr>
          <w:rFonts w:ascii="GHEA Grapalat" w:hAnsi="GHEA Grapalat"/>
          <w:sz w:val="24"/>
          <w:szCs w:val="24"/>
        </w:rPr>
        <w:t>ւթյուն կալանքից եւ ձերբակալումից</w:t>
      </w:r>
      <w:r w:rsidRPr="003077ED">
        <w:rPr>
          <w:rFonts w:ascii="GHEA Grapalat" w:hAnsi="GHEA Grapalat"/>
          <w:sz w:val="24"/>
          <w:szCs w:val="24"/>
        </w:rPr>
        <w:t>,</w:t>
      </w:r>
    </w:p>
    <w:p w:rsidR="00983C22" w:rsidRPr="003077ED" w:rsidRDefault="00015CBC" w:rsidP="00B04740">
      <w:pPr>
        <w:pStyle w:val="Bodytext20"/>
        <w:shd w:val="clear" w:color="auto" w:fill="auto"/>
        <w:tabs>
          <w:tab w:val="left" w:pos="1134"/>
        </w:tabs>
        <w:spacing w:before="0" w:after="150" w:line="348" w:lineRule="auto"/>
        <w:ind w:right="-6" w:firstLine="567"/>
        <w:rPr>
          <w:rFonts w:ascii="GHEA Grapalat" w:hAnsi="GHEA Grapalat"/>
          <w:sz w:val="24"/>
          <w:szCs w:val="24"/>
        </w:rPr>
      </w:pPr>
      <w:r w:rsidRPr="003077ED">
        <w:rPr>
          <w:rFonts w:ascii="GHEA Grapalat" w:hAnsi="GHEA Grapalat"/>
          <w:sz w:val="24"/>
          <w:szCs w:val="24"/>
        </w:rPr>
        <w:t>գ)</w:t>
      </w:r>
      <w:r w:rsidR="00B04740" w:rsidRPr="00B04740">
        <w:rPr>
          <w:rFonts w:ascii="GHEA Grapalat" w:hAnsi="GHEA Grapalat"/>
          <w:sz w:val="24"/>
          <w:szCs w:val="24"/>
        </w:rPr>
        <w:tab/>
      </w:r>
      <w:r w:rsidRPr="003077ED">
        <w:rPr>
          <w:rFonts w:ascii="GHEA Grapalat" w:hAnsi="GHEA Grapalat"/>
          <w:sz w:val="24"/>
          <w:szCs w:val="24"/>
        </w:rPr>
        <w:t xml:space="preserve">անձեռնմխելիություն Բելառուսի Հանրապետության քրեական, քաղաքացիական, վարչական իրավազորության նկատմամբ, Բելառուսի Հանրապետությունում գտնվելու ժամանակահատվածում իրենց կողմից ամբողջ ասվածի </w:t>
      </w:r>
      <w:r w:rsidR="003077ED">
        <w:rPr>
          <w:rFonts w:ascii="GHEA Grapalat" w:hAnsi="GHEA Grapalat"/>
          <w:sz w:val="24"/>
          <w:szCs w:val="24"/>
        </w:rPr>
        <w:t>եւ</w:t>
      </w:r>
      <w:r w:rsidRPr="003077ED">
        <w:rPr>
          <w:rFonts w:ascii="GHEA Grapalat" w:hAnsi="GHEA Grapalat"/>
          <w:sz w:val="24"/>
          <w:szCs w:val="24"/>
        </w:rPr>
        <w:t xml:space="preserve"> գրվածի առնչությամբ՝ կապված Դատարանի կողմից գործի քննության դատավարությանը մասնակցելու հետ։ Այս անձեռնմխելիությունից զրկել կարող է Դատարանը: </w:t>
      </w:r>
    </w:p>
    <w:p w:rsidR="00983C22" w:rsidRPr="003077ED" w:rsidRDefault="00015CBC" w:rsidP="00B04740">
      <w:pPr>
        <w:pStyle w:val="Bodytext20"/>
        <w:shd w:val="clear" w:color="auto" w:fill="auto"/>
        <w:spacing w:before="0" w:after="150" w:line="348" w:lineRule="auto"/>
        <w:ind w:right="-6" w:firstLine="567"/>
        <w:rPr>
          <w:rFonts w:ascii="GHEA Grapalat" w:hAnsi="GHEA Grapalat"/>
          <w:sz w:val="24"/>
          <w:szCs w:val="24"/>
        </w:rPr>
      </w:pPr>
      <w:r w:rsidRPr="003077ED">
        <w:rPr>
          <w:rFonts w:ascii="GHEA Grapalat" w:hAnsi="GHEA Grapalat"/>
          <w:sz w:val="24"/>
          <w:szCs w:val="24"/>
        </w:rPr>
        <w:t xml:space="preserve">Արտոնություններն ու անձեռնմխելիությունները նշված անձանց </w:t>
      </w:r>
      <w:r w:rsidRPr="003077ED">
        <w:rPr>
          <w:rFonts w:ascii="GHEA Grapalat" w:hAnsi="GHEA Grapalat"/>
          <w:sz w:val="24"/>
          <w:szCs w:val="24"/>
        </w:rPr>
        <w:lastRenderedPageBreak/>
        <w:t>տրամադրվում են</w:t>
      </w:r>
      <w:r w:rsidR="003077ED">
        <w:rPr>
          <w:rFonts w:ascii="GHEA Grapalat" w:hAnsi="GHEA Grapalat"/>
          <w:sz w:val="24"/>
          <w:szCs w:val="24"/>
        </w:rPr>
        <w:t xml:space="preserve"> </w:t>
      </w:r>
      <w:r w:rsidRPr="003077ED">
        <w:rPr>
          <w:rFonts w:ascii="GHEA Grapalat" w:hAnsi="GHEA Grapalat"/>
          <w:sz w:val="24"/>
          <w:szCs w:val="24"/>
        </w:rPr>
        <w:t xml:space="preserve">Բելառուսի Հանրապետության տարածքում՝ Բելառուսի Հանրապետություն նրանց մուտք գործելու պահից </w:t>
      </w:r>
      <w:r w:rsidR="003077ED">
        <w:rPr>
          <w:rFonts w:ascii="GHEA Grapalat" w:hAnsi="GHEA Grapalat"/>
          <w:sz w:val="24"/>
          <w:szCs w:val="24"/>
        </w:rPr>
        <w:t>եւ</w:t>
      </w:r>
      <w:r w:rsidRPr="003077ED">
        <w:rPr>
          <w:rFonts w:ascii="GHEA Grapalat" w:hAnsi="GHEA Grapalat"/>
          <w:sz w:val="24"/>
          <w:szCs w:val="24"/>
        </w:rPr>
        <w:t xml:space="preserve"> մինչ</w:t>
      </w:r>
      <w:r w:rsidR="003077ED">
        <w:rPr>
          <w:rFonts w:ascii="GHEA Grapalat" w:hAnsi="GHEA Grapalat"/>
          <w:sz w:val="24"/>
          <w:szCs w:val="24"/>
        </w:rPr>
        <w:t>եւ</w:t>
      </w:r>
      <w:r w:rsidRPr="003077ED">
        <w:rPr>
          <w:rFonts w:ascii="GHEA Grapalat" w:hAnsi="GHEA Grapalat"/>
          <w:sz w:val="24"/>
          <w:szCs w:val="24"/>
        </w:rPr>
        <w:t xml:space="preserve"> Բելառուսի Հանրապետությունից ողջամիտ ժամկետներում դուրս գալու պահը՝ Դատարանի կողմից գործի քննության ավարտից հետո։</w:t>
      </w:r>
    </w:p>
    <w:p w:rsidR="00983C22" w:rsidRPr="003077ED" w:rsidRDefault="00015CBC" w:rsidP="00B04740">
      <w:pPr>
        <w:pStyle w:val="Bodytext20"/>
        <w:shd w:val="clear" w:color="auto" w:fill="auto"/>
        <w:spacing w:before="0" w:after="150" w:line="348" w:lineRule="auto"/>
        <w:ind w:right="-6" w:firstLine="567"/>
        <w:rPr>
          <w:rFonts w:ascii="GHEA Grapalat" w:hAnsi="GHEA Grapalat"/>
          <w:sz w:val="24"/>
          <w:szCs w:val="24"/>
        </w:rPr>
      </w:pPr>
      <w:r w:rsidRPr="003077ED">
        <w:rPr>
          <w:rFonts w:ascii="GHEA Grapalat" w:hAnsi="GHEA Grapalat"/>
          <w:sz w:val="24"/>
          <w:szCs w:val="24"/>
        </w:rPr>
        <w:t>Սույն Հոդվածով նախատեսված արտոնություններն ու անձեռնմխելիությունները դատավարության մասնակիցներին տրամադրվում են</w:t>
      </w:r>
      <w:r w:rsidR="003077ED">
        <w:rPr>
          <w:rFonts w:ascii="GHEA Grapalat" w:hAnsi="GHEA Grapalat"/>
          <w:sz w:val="24"/>
          <w:szCs w:val="24"/>
        </w:rPr>
        <w:t xml:space="preserve"> </w:t>
      </w:r>
      <w:r w:rsidRPr="003077ED">
        <w:rPr>
          <w:rFonts w:ascii="GHEA Grapalat" w:hAnsi="GHEA Grapalat"/>
          <w:sz w:val="24"/>
          <w:szCs w:val="24"/>
        </w:rPr>
        <w:t xml:space="preserve">ոչ թե անձնական շահի համար, այլ </w:t>
      </w:r>
      <w:r w:rsidR="00013D11" w:rsidRPr="003077ED">
        <w:rPr>
          <w:rFonts w:ascii="GHEA Grapalat" w:hAnsi="GHEA Grapalat"/>
          <w:sz w:val="24"/>
          <w:szCs w:val="24"/>
        </w:rPr>
        <w:t>իրենց</w:t>
      </w:r>
      <w:r w:rsidRPr="003077ED">
        <w:rPr>
          <w:rFonts w:ascii="GHEA Grapalat" w:hAnsi="GHEA Grapalat"/>
          <w:sz w:val="24"/>
          <w:szCs w:val="24"/>
        </w:rPr>
        <w:t xml:space="preserve"> կողմից դատավարական իրավունքներն ու պարտականությունները կատարելու նպատակով։</w:t>
      </w: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24</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 xml:space="preserve">Դատարանը Բելառուսի Հանրապետության Արտաքին գործերի նախարարությանը </w:t>
      </w:r>
      <w:r w:rsidR="0089445A" w:rsidRPr="003077ED">
        <w:rPr>
          <w:rFonts w:ascii="GHEA Grapalat" w:hAnsi="GHEA Grapalat"/>
          <w:sz w:val="24"/>
          <w:szCs w:val="24"/>
        </w:rPr>
        <w:t xml:space="preserve">նախապես հայտնում է </w:t>
      </w:r>
      <w:r w:rsidRPr="003077ED">
        <w:rPr>
          <w:rFonts w:ascii="GHEA Grapalat" w:hAnsi="GHEA Grapalat"/>
          <w:sz w:val="24"/>
          <w:szCs w:val="24"/>
        </w:rPr>
        <w:t xml:space="preserve">դատավարության մասնակիցների ժամանման </w:t>
      </w:r>
      <w:r w:rsidR="003077ED">
        <w:rPr>
          <w:rFonts w:ascii="GHEA Grapalat" w:hAnsi="GHEA Grapalat"/>
          <w:sz w:val="24"/>
          <w:szCs w:val="24"/>
        </w:rPr>
        <w:t>եւ</w:t>
      </w:r>
      <w:r w:rsidRPr="003077ED">
        <w:rPr>
          <w:rFonts w:ascii="GHEA Grapalat" w:hAnsi="GHEA Grapalat"/>
          <w:sz w:val="24"/>
          <w:szCs w:val="24"/>
        </w:rPr>
        <w:t xml:space="preserve"> մեկնման մասին։</w:t>
      </w:r>
    </w:p>
    <w:p w:rsidR="007B716C" w:rsidRPr="003077ED" w:rsidRDefault="007B716C"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V. ԵԶՐԱՓԱԿԻՉ ԴՐՈՒՅԹՆԵՐ</w:t>
      </w:r>
    </w:p>
    <w:p w:rsidR="007B716C" w:rsidRPr="003077ED" w:rsidRDefault="007B716C"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25</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Կողմերի միջ</w:t>
      </w:r>
      <w:r w:rsidR="003077ED">
        <w:rPr>
          <w:rFonts w:ascii="GHEA Grapalat" w:hAnsi="GHEA Grapalat"/>
          <w:sz w:val="24"/>
          <w:szCs w:val="24"/>
        </w:rPr>
        <w:t>եւ</w:t>
      </w:r>
      <w:r w:rsidRPr="003077ED">
        <w:rPr>
          <w:rFonts w:ascii="GHEA Grapalat" w:hAnsi="GHEA Grapalat"/>
          <w:sz w:val="24"/>
          <w:szCs w:val="24"/>
        </w:rPr>
        <w:t xml:space="preserve"> ծագող՝ սույն Համաձայնագրի կիրառման կամ մեկնաբանման հետ կապված վեճերը կարգավորվում են խորհրդակցությունների</w:t>
      </w:r>
      <w:r w:rsidR="003077ED">
        <w:rPr>
          <w:rFonts w:ascii="GHEA Grapalat" w:hAnsi="GHEA Grapalat"/>
          <w:sz w:val="24"/>
          <w:szCs w:val="24"/>
        </w:rPr>
        <w:t xml:space="preserve"> եւ</w:t>
      </w:r>
      <w:r w:rsidRPr="003077ED">
        <w:rPr>
          <w:rFonts w:ascii="GHEA Grapalat" w:hAnsi="GHEA Grapalat"/>
          <w:sz w:val="24"/>
          <w:szCs w:val="24"/>
        </w:rPr>
        <w:t xml:space="preserve"> բանակցությունների միջոցով։</w:t>
      </w:r>
    </w:p>
    <w:p w:rsidR="00907B63" w:rsidRPr="003077ED" w:rsidRDefault="00907B63"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26</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Կողմերի փոխադարձ համաձայնությամբ</w:t>
      </w:r>
      <w:r w:rsidR="0089445A" w:rsidRPr="003077ED">
        <w:rPr>
          <w:rFonts w:ascii="GHEA Grapalat" w:hAnsi="GHEA Grapalat"/>
          <w:sz w:val="24"/>
          <w:szCs w:val="24"/>
        </w:rPr>
        <w:t>՝</w:t>
      </w:r>
      <w:r w:rsidRPr="003077ED">
        <w:rPr>
          <w:rFonts w:ascii="GHEA Grapalat" w:hAnsi="GHEA Grapalat"/>
          <w:sz w:val="24"/>
          <w:szCs w:val="24"/>
        </w:rPr>
        <w:t xml:space="preserve"> սույն Համաձայնագրում կարող են սույն Համաձայնագրի անբաժանելի մաս կազմող ուղղումներ </w:t>
      </w:r>
      <w:r w:rsidR="0089445A" w:rsidRPr="003077ED">
        <w:rPr>
          <w:rFonts w:ascii="GHEA Grapalat" w:hAnsi="GHEA Grapalat"/>
          <w:sz w:val="24"/>
          <w:szCs w:val="24"/>
        </w:rPr>
        <w:t xml:space="preserve">կատարվել </w:t>
      </w:r>
      <w:r w:rsidRPr="003077ED">
        <w:rPr>
          <w:rFonts w:ascii="GHEA Grapalat" w:hAnsi="GHEA Grapalat"/>
          <w:sz w:val="24"/>
          <w:szCs w:val="24"/>
        </w:rPr>
        <w:t xml:space="preserve">(փոփոխություններ </w:t>
      </w:r>
      <w:r w:rsidR="003077ED">
        <w:rPr>
          <w:rFonts w:ascii="GHEA Grapalat" w:hAnsi="GHEA Grapalat"/>
          <w:sz w:val="24"/>
          <w:szCs w:val="24"/>
        </w:rPr>
        <w:t>եւ</w:t>
      </w:r>
      <w:r w:rsidRPr="003077ED">
        <w:rPr>
          <w:rFonts w:ascii="GHEA Grapalat" w:hAnsi="GHEA Grapalat"/>
          <w:sz w:val="24"/>
          <w:szCs w:val="24"/>
        </w:rPr>
        <w:t xml:space="preserve"> (կամ) լրացումներ), որոնք ձ</w:t>
      </w:r>
      <w:r w:rsidR="003077ED">
        <w:rPr>
          <w:rFonts w:ascii="GHEA Grapalat" w:hAnsi="GHEA Grapalat"/>
          <w:sz w:val="24"/>
          <w:szCs w:val="24"/>
        </w:rPr>
        <w:t>եւ</w:t>
      </w:r>
      <w:r w:rsidRPr="003077ED">
        <w:rPr>
          <w:rFonts w:ascii="GHEA Grapalat" w:hAnsi="GHEA Grapalat"/>
          <w:sz w:val="24"/>
          <w:szCs w:val="24"/>
        </w:rPr>
        <w:t xml:space="preserve">ակերպվում են սույն Համաձայնագրի 28-րդ հոդվածով սահմանված կարգով ուժի մեջ մտնող </w:t>
      </w:r>
      <w:r w:rsidRPr="003077ED">
        <w:rPr>
          <w:rFonts w:ascii="GHEA Grapalat" w:hAnsi="GHEA Grapalat"/>
          <w:sz w:val="24"/>
          <w:szCs w:val="24"/>
        </w:rPr>
        <w:lastRenderedPageBreak/>
        <w:t>առանձին արձանագրություններով։</w:t>
      </w:r>
    </w:p>
    <w:p w:rsidR="0080368A" w:rsidRPr="003077ED" w:rsidRDefault="0080368A" w:rsidP="003077ED">
      <w:pPr>
        <w:pStyle w:val="Bodytext20"/>
        <w:shd w:val="clear" w:color="auto" w:fill="auto"/>
        <w:spacing w:before="0" w:after="160" w:line="360" w:lineRule="auto"/>
        <w:ind w:right="-8" w:firstLine="567"/>
        <w:rPr>
          <w:rFonts w:ascii="GHEA Grapalat" w:hAnsi="GHEA Grapalat"/>
          <w:sz w:val="24"/>
          <w:szCs w:val="24"/>
        </w:rPr>
      </w:pP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27</w:t>
      </w:r>
    </w:p>
    <w:p w:rsidR="00983C22" w:rsidRDefault="00015CBC" w:rsidP="003077ED">
      <w:pPr>
        <w:pStyle w:val="Bodytext20"/>
        <w:shd w:val="clear" w:color="auto" w:fill="auto"/>
        <w:spacing w:before="0" w:after="160" w:line="360" w:lineRule="auto"/>
        <w:ind w:right="-8" w:firstLine="567"/>
        <w:rPr>
          <w:rFonts w:ascii="GHEA Grapalat" w:hAnsi="GHEA Grapalat"/>
          <w:sz w:val="24"/>
          <w:szCs w:val="24"/>
          <w:lang w:val="en-US"/>
        </w:rPr>
      </w:pPr>
      <w:r w:rsidRPr="003077ED">
        <w:rPr>
          <w:rFonts w:ascii="GHEA Grapalat" w:hAnsi="GHEA Grapalat"/>
          <w:sz w:val="24"/>
          <w:szCs w:val="24"/>
        </w:rPr>
        <w:t>Սույն Համաձայնագրի գործողությունը</w:t>
      </w:r>
      <w:r w:rsidR="003077ED">
        <w:rPr>
          <w:rFonts w:ascii="GHEA Grapalat" w:hAnsi="GHEA Grapalat"/>
          <w:sz w:val="24"/>
          <w:szCs w:val="24"/>
        </w:rPr>
        <w:t xml:space="preserve"> </w:t>
      </w:r>
      <w:r w:rsidRPr="003077ED">
        <w:rPr>
          <w:rFonts w:ascii="GHEA Grapalat" w:hAnsi="GHEA Grapalat"/>
          <w:sz w:val="24"/>
          <w:szCs w:val="24"/>
        </w:rPr>
        <w:t xml:space="preserve">դադարում է այն դեպքում, երբ Դատարանը դադարեցնում է Բելառուսի Հանրապետության տարածքում իր գործունեությունը բոլոր գույքային </w:t>
      </w:r>
      <w:r w:rsidR="003077ED">
        <w:rPr>
          <w:rFonts w:ascii="GHEA Grapalat" w:hAnsi="GHEA Grapalat"/>
          <w:sz w:val="24"/>
          <w:szCs w:val="24"/>
        </w:rPr>
        <w:t>եւ</w:t>
      </w:r>
      <w:r w:rsidRPr="003077ED">
        <w:rPr>
          <w:rFonts w:ascii="GHEA Grapalat" w:hAnsi="GHEA Grapalat"/>
          <w:sz w:val="24"/>
          <w:szCs w:val="24"/>
        </w:rPr>
        <w:t xml:space="preserve"> ոչ գույքային հարաբերությունները կարգավորելուց հետո, որոնց մասնակիցը Բելառուսի Հանրապետությունում Դատարանն է։</w:t>
      </w:r>
    </w:p>
    <w:p w:rsidR="00983C22" w:rsidRPr="003077ED" w:rsidRDefault="00015CBC" w:rsidP="003077ED">
      <w:pPr>
        <w:pStyle w:val="Bodytext20"/>
        <w:shd w:val="clear" w:color="auto" w:fill="auto"/>
        <w:spacing w:before="0" w:after="160" w:line="360" w:lineRule="auto"/>
        <w:ind w:right="-8"/>
        <w:jc w:val="center"/>
        <w:rPr>
          <w:rFonts w:ascii="GHEA Grapalat" w:hAnsi="GHEA Grapalat"/>
          <w:sz w:val="24"/>
          <w:szCs w:val="24"/>
        </w:rPr>
      </w:pPr>
      <w:r w:rsidRPr="003077ED">
        <w:rPr>
          <w:rFonts w:ascii="GHEA Grapalat" w:hAnsi="GHEA Grapalat"/>
          <w:sz w:val="24"/>
          <w:szCs w:val="24"/>
        </w:rPr>
        <w:t>Հոդված 28</w:t>
      </w: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Սույն Համաձայնագիրը ժամանակավոր</w:t>
      </w:r>
      <w:r w:rsidR="0089445A" w:rsidRPr="003077ED">
        <w:rPr>
          <w:rFonts w:ascii="GHEA Grapalat" w:hAnsi="GHEA Grapalat"/>
          <w:sz w:val="24"/>
          <w:szCs w:val="24"/>
        </w:rPr>
        <w:t>ապես</w:t>
      </w:r>
      <w:r w:rsidRPr="003077ED">
        <w:rPr>
          <w:rFonts w:ascii="GHEA Grapalat" w:hAnsi="GHEA Grapalat"/>
          <w:sz w:val="24"/>
          <w:szCs w:val="24"/>
        </w:rPr>
        <w:t xml:space="preserve"> կիրառվում է ստորագրման օրվանից </w:t>
      </w:r>
      <w:r w:rsidR="003077ED">
        <w:rPr>
          <w:rFonts w:ascii="GHEA Grapalat" w:hAnsi="GHEA Grapalat"/>
          <w:sz w:val="24"/>
          <w:szCs w:val="24"/>
        </w:rPr>
        <w:t>եւ</w:t>
      </w:r>
      <w:r w:rsidRPr="003077ED">
        <w:rPr>
          <w:rFonts w:ascii="GHEA Grapalat" w:hAnsi="GHEA Grapalat"/>
          <w:sz w:val="24"/>
          <w:szCs w:val="24"/>
        </w:rPr>
        <w:t xml:space="preserve"> ուժի մեջ է մտնում այն ուժի մեջ մտնելու համար անհրաժեշտ ներպետական ընթացակարգերը Բելառուսի Հանրապետության կողմից կատարվելու մասին գրավոր ծանուցումը Եվրասիական տնտեսական հանձնաժողովի կողմից ստանալու օրվան հաջորդող երեսուներորդ օրը։</w:t>
      </w:r>
    </w:p>
    <w:p w:rsidR="00B04740" w:rsidRDefault="00B04740" w:rsidP="003077ED">
      <w:pPr>
        <w:pStyle w:val="Bodytext20"/>
        <w:shd w:val="clear" w:color="auto" w:fill="auto"/>
        <w:spacing w:before="0" w:after="160" w:line="360" w:lineRule="auto"/>
        <w:ind w:right="-8" w:firstLine="567"/>
        <w:rPr>
          <w:rFonts w:ascii="GHEA Grapalat" w:hAnsi="GHEA Grapalat"/>
          <w:sz w:val="24"/>
          <w:szCs w:val="24"/>
          <w:lang w:val="en-US"/>
        </w:rPr>
      </w:pPr>
    </w:p>
    <w:p w:rsidR="00983C22" w:rsidRPr="003077ED" w:rsidRDefault="00015CBC" w:rsidP="003077ED">
      <w:pPr>
        <w:pStyle w:val="Bodytext20"/>
        <w:shd w:val="clear" w:color="auto" w:fill="auto"/>
        <w:spacing w:before="0" w:after="160" w:line="360" w:lineRule="auto"/>
        <w:ind w:right="-8" w:firstLine="567"/>
        <w:rPr>
          <w:rFonts w:ascii="GHEA Grapalat" w:hAnsi="GHEA Grapalat"/>
          <w:sz w:val="24"/>
          <w:szCs w:val="24"/>
        </w:rPr>
      </w:pPr>
      <w:r w:rsidRPr="003077ED">
        <w:rPr>
          <w:rFonts w:ascii="GHEA Grapalat" w:hAnsi="GHEA Grapalat"/>
          <w:sz w:val="24"/>
          <w:szCs w:val="24"/>
        </w:rPr>
        <w:t>Կատարված է</w:t>
      </w:r>
      <w:r w:rsidR="003077ED">
        <w:rPr>
          <w:rFonts w:ascii="GHEA Grapalat" w:hAnsi="GHEA Grapalat"/>
          <w:sz w:val="24"/>
          <w:szCs w:val="24"/>
        </w:rPr>
        <w:t xml:space="preserve"> </w:t>
      </w:r>
      <w:r w:rsidRPr="003077ED">
        <w:rPr>
          <w:rFonts w:ascii="GHEA Grapalat" w:hAnsi="GHEA Grapalat"/>
          <w:sz w:val="24"/>
          <w:szCs w:val="24"/>
        </w:rPr>
        <w:t>__________</w:t>
      </w:r>
      <w:r w:rsidR="00B04740">
        <w:rPr>
          <w:rFonts w:ascii="GHEA Grapalat" w:hAnsi="GHEA Grapalat"/>
          <w:sz w:val="24"/>
          <w:szCs w:val="24"/>
          <w:lang w:val="en-US"/>
        </w:rPr>
        <w:t xml:space="preserve"> </w:t>
      </w:r>
      <w:r w:rsidRPr="003077ED">
        <w:rPr>
          <w:rFonts w:ascii="GHEA Grapalat" w:hAnsi="GHEA Grapalat"/>
          <w:sz w:val="24"/>
          <w:szCs w:val="24"/>
        </w:rPr>
        <w:t>_________________</w:t>
      </w:r>
      <w:r w:rsidR="003077ED">
        <w:rPr>
          <w:rFonts w:ascii="GHEA Grapalat" w:hAnsi="GHEA Grapalat"/>
          <w:sz w:val="24"/>
          <w:szCs w:val="24"/>
        </w:rPr>
        <w:t xml:space="preserve"> </w:t>
      </w:r>
      <w:r w:rsidRPr="003077ED">
        <w:rPr>
          <w:rFonts w:ascii="GHEA Grapalat" w:hAnsi="GHEA Grapalat"/>
          <w:sz w:val="24"/>
          <w:szCs w:val="24"/>
        </w:rPr>
        <w:t>քաղաքում, երկու բնօրինակից՝ ռուսերենով։</w:t>
      </w:r>
    </w:p>
    <w:p w:rsidR="00983C22" w:rsidRPr="003077ED" w:rsidRDefault="00983C22" w:rsidP="003077ED">
      <w:pPr>
        <w:spacing w:after="160" w:line="360" w:lineRule="auto"/>
        <w:ind w:right="-8" w:firstLine="567"/>
        <w:rPr>
          <w:rFonts w:ascii="GHEA Grapalat" w:hAnsi="GHEA Grapala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68"/>
        <w:gridCol w:w="4216"/>
      </w:tblGrid>
      <w:tr w:rsidR="00983C22" w:rsidRPr="003077ED" w:rsidTr="008E12D9">
        <w:trPr>
          <w:jc w:val="center"/>
        </w:trPr>
        <w:tc>
          <w:tcPr>
            <w:tcW w:w="4068" w:type="dxa"/>
            <w:shd w:val="clear" w:color="auto" w:fill="FFFFFF"/>
            <w:vAlign w:val="center"/>
          </w:tcPr>
          <w:p w:rsidR="00983C22" w:rsidRPr="003077ED" w:rsidRDefault="00015CBC" w:rsidP="00B04740">
            <w:pPr>
              <w:pStyle w:val="Bodytext20"/>
              <w:shd w:val="clear" w:color="auto" w:fill="auto"/>
              <w:spacing w:before="0" w:after="160" w:line="360" w:lineRule="auto"/>
              <w:ind w:right="53"/>
              <w:jc w:val="center"/>
              <w:rPr>
                <w:rFonts w:ascii="GHEA Grapalat" w:hAnsi="GHEA Grapalat"/>
                <w:sz w:val="24"/>
                <w:szCs w:val="24"/>
              </w:rPr>
            </w:pPr>
            <w:r w:rsidRPr="003077ED">
              <w:rPr>
                <w:rStyle w:val="Bodytext2Bold"/>
                <w:rFonts w:ascii="GHEA Grapalat" w:hAnsi="GHEA Grapalat"/>
                <w:sz w:val="24"/>
                <w:szCs w:val="24"/>
              </w:rPr>
              <w:t>Եվրասիական տնտեսական միության կողմից</w:t>
            </w:r>
          </w:p>
        </w:tc>
        <w:tc>
          <w:tcPr>
            <w:tcW w:w="4216" w:type="dxa"/>
            <w:shd w:val="clear" w:color="auto" w:fill="FFFFFF"/>
            <w:vAlign w:val="center"/>
          </w:tcPr>
          <w:p w:rsidR="00983C22" w:rsidRPr="003077ED" w:rsidRDefault="00015CBC" w:rsidP="00B04740">
            <w:pPr>
              <w:pStyle w:val="Bodytext20"/>
              <w:shd w:val="clear" w:color="auto" w:fill="auto"/>
              <w:spacing w:before="0" w:after="160" w:line="360" w:lineRule="auto"/>
              <w:ind w:right="53"/>
              <w:jc w:val="center"/>
              <w:rPr>
                <w:rFonts w:ascii="GHEA Grapalat" w:hAnsi="GHEA Grapalat"/>
                <w:sz w:val="24"/>
                <w:szCs w:val="24"/>
              </w:rPr>
            </w:pPr>
            <w:r w:rsidRPr="003077ED">
              <w:rPr>
                <w:rStyle w:val="Bodytext2Bold"/>
                <w:rFonts w:ascii="GHEA Grapalat" w:hAnsi="GHEA Grapalat"/>
                <w:sz w:val="24"/>
                <w:szCs w:val="24"/>
              </w:rPr>
              <w:t>Բելառուսի Հանրապետության կողմից</w:t>
            </w:r>
          </w:p>
        </w:tc>
      </w:tr>
    </w:tbl>
    <w:p w:rsidR="00983C22" w:rsidRPr="003077ED" w:rsidRDefault="00983C22" w:rsidP="003077ED">
      <w:pPr>
        <w:spacing w:after="160" w:line="360" w:lineRule="auto"/>
        <w:ind w:right="-8" w:firstLine="567"/>
        <w:rPr>
          <w:rFonts w:ascii="GHEA Grapalat" w:hAnsi="GHEA Grapalat"/>
        </w:rPr>
      </w:pPr>
    </w:p>
    <w:sectPr w:rsidR="00983C22" w:rsidRPr="003077ED" w:rsidSect="008E12D9">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9D" w:rsidRDefault="00496B9D" w:rsidP="00983C22">
      <w:r>
        <w:separator/>
      </w:r>
    </w:p>
  </w:endnote>
  <w:endnote w:type="continuationSeparator" w:id="0">
    <w:p w:rsidR="00496B9D" w:rsidRDefault="00496B9D" w:rsidP="0098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9D" w:rsidRDefault="00496B9D"/>
  </w:footnote>
  <w:footnote w:type="continuationSeparator" w:id="0">
    <w:p w:rsidR="00496B9D" w:rsidRDefault="00496B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7A0D"/>
    <w:multiLevelType w:val="multilevel"/>
    <w:tmpl w:val="70422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0106DA"/>
    <w:multiLevelType w:val="multilevel"/>
    <w:tmpl w:val="17E05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983C22"/>
    <w:rsid w:val="00013D11"/>
    <w:rsid w:val="00015CBC"/>
    <w:rsid w:val="000E1970"/>
    <w:rsid w:val="000F322C"/>
    <w:rsid w:val="001174AE"/>
    <w:rsid w:val="001678AA"/>
    <w:rsid w:val="00252976"/>
    <w:rsid w:val="00297B4A"/>
    <w:rsid w:val="002D22F7"/>
    <w:rsid w:val="00305FE9"/>
    <w:rsid w:val="003077ED"/>
    <w:rsid w:val="00312A31"/>
    <w:rsid w:val="00430067"/>
    <w:rsid w:val="00435B3E"/>
    <w:rsid w:val="00462FCD"/>
    <w:rsid w:val="00496B9D"/>
    <w:rsid w:val="0053756E"/>
    <w:rsid w:val="00542D32"/>
    <w:rsid w:val="00597CEA"/>
    <w:rsid w:val="005C3ACC"/>
    <w:rsid w:val="005F1C95"/>
    <w:rsid w:val="00601788"/>
    <w:rsid w:val="00630015"/>
    <w:rsid w:val="00630982"/>
    <w:rsid w:val="0064224A"/>
    <w:rsid w:val="0068618D"/>
    <w:rsid w:val="006B55B3"/>
    <w:rsid w:val="007963C6"/>
    <w:rsid w:val="007B716C"/>
    <w:rsid w:val="007B7304"/>
    <w:rsid w:val="007D751B"/>
    <w:rsid w:val="007E053E"/>
    <w:rsid w:val="007E4837"/>
    <w:rsid w:val="007E507E"/>
    <w:rsid w:val="0080368A"/>
    <w:rsid w:val="0083119F"/>
    <w:rsid w:val="008343AA"/>
    <w:rsid w:val="00865276"/>
    <w:rsid w:val="00890381"/>
    <w:rsid w:val="0089445A"/>
    <w:rsid w:val="008E12D9"/>
    <w:rsid w:val="00900AEA"/>
    <w:rsid w:val="00907B63"/>
    <w:rsid w:val="009468D6"/>
    <w:rsid w:val="00972251"/>
    <w:rsid w:val="00983C22"/>
    <w:rsid w:val="009858ED"/>
    <w:rsid w:val="009E1280"/>
    <w:rsid w:val="00A02995"/>
    <w:rsid w:val="00A21F79"/>
    <w:rsid w:val="00A67440"/>
    <w:rsid w:val="00AF7FF7"/>
    <w:rsid w:val="00B04740"/>
    <w:rsid w:val="00B0734D"/>
    <w:rsid w:val="00B8474B"/>
    <w:rsid w:val="00BD6BFB"/>
    <w:rsid w:val="00C154F3"/>
    <w:rsid w:val="00C423EA"/>
    <w:rsid w:val="00C470D0"/>
    <w:rsid w:val="00CB78C9"/>
    <w:rsid w:val="00CE2C1A"/>
    <w:rsid w:val="00D16167"/>
    <w:rsid w:val="00D31DC9"/>
    <w:rsid w:val="00D3474D"/>
    <w:rsid w:val="00DA2C3A"/>
    <w:rsid w:val="00DA42D8"/>
    <w:rsid w:val="00E225B6"/>
    <w:rsid w:val="00E75FEE"/>
    <w:rsid w:val="00F21D9C"/>
    <w:rsid w:val="00F9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3C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C22"/>
    <w:rPr>
      <w:color w:val="0066CC"/>
      <w:u w:val="single"/>
    </w:rPr>
  </w:style>
  <w:style w:type="character" w:customStyle="1" w:styleId="Tablecaption">
    <w:name w:val="Table caption_"/>
    <w:basedOn w:val="DefaultParagraphFont"/>
    <w:link w:val="Tablecaption0"/>
    <w:rsid w:val="00983C22"/>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83C22"/>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983C22"/>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983C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erorfooter">
    <w:name w:val="Header or footer_"/>
    <w:basedOn w:val="DefaultParagraphFont"/>
    <w:link w:val="Headerorfooter0"/>
    <w:rsid w:val="00983C22"/>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Headerorfooter16pt">
    <w:name w:val="Header or footer + 16 pt"/>
    <w:aliases w:val="Bold"/>
    <w:basedOn w:val="Headerorfooter"/>
    <w:rsid w:val="00983C22"/>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erorfooter18pt">
    <w:name w:val="Header or footer + 18 pt"/>
    <w:aliases w:val="Bold,Body text (2) + 13 pt"/>
    <w:basedOn w:val="Headerorfooter"/>
    <w:rsid w:val="00983C22"/>
    <w:rPr>
      <w:rFonts w:ascii="Times New Roman" w:eastAsia="Times New Roman" w:hAnsi="Times New Roman" w:cs="Times New Roman"/>
      <w:b/>
      <w:bCs/>
      <w:i w:val="0"/>
      <w:iCs w:val="0"/>
      <w:smallCaps w:val="0"/>
      <w:strike w:val="0"/>
      <w:color w:val="000000"/>
      <w:spacing w:val="0"/>
      <w:w w:val="100"/>
      <w:position w:val="0"/>
      <w:sz w:val="36"/>
      <w:szCs w:val="36"/>
      <w:u w:val="none"/>
      <w:lang w:val="hy-AM" w:eastAsia="hy-AM" w:bidi="hy-AM"/>
    </w:rPr>
  </w:style>
  <w:style w:type="character" w:customStyle="1" w:styleId="Bodytext4">
    <w:name w:val="Body text (4)_"/>
    <w:basedOn w:val="DefaultParagraphFont"/>
    <w:link w:val="Bodytext40"/>
    <w:rsid w:val="00983C22"/>
    <w:rPr>
      <w:rFonts w:ascii="Constantia" w:eastAsia="Constantia" w:hAnsi="Constantia" w:cs="Constantia"/>
      <w:b/>
      <w:bCs/>
      <w:i w:val="0"/>
      <w:iCs w:val="0"/>
      <w:smallCaps w:val="0"/>
      <w:strike w:val="0"/>
      <w:u w:val="none"/>
    </w:rPr>
  </w:style>
  <w:style w:type="character" w:customStyle="1" w:styleId="Bodytext4TimesNewRoman">
    <w:name w:val="Body text (4) + Times New Roman"/>
    <w:aliases w:val="15 pt"/>
    <w:basedOn w:val="Bodytext4"/>
    <w:rsid w:val="00983C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983C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983C22"/>
    <w:rPr>
      <w:rFonts w:ascii="Constantia" w:eastAsia="Constantia" w:hAnsi="Constantia" w:cs="Constantia"/>
      <w:b/>
      <w:bCs/>
      <w:i w:val="0"/>
      <w:iCs w:val="0"/>
      <w:smallCaps w:val="0"/>
      <w:strike w:val="0"/>
      <w:u w:val="none"/>
    </w:rPr>
  </w:style>
  <w:style w:type="character" w:customStyle="1" w:styleId="PicturecaptionTimesNewRoman">
    <w:name w:val="Picture caption + Times New Roman"/>
    <w:aliases w:val="15 pt"/>
    <w:basedOn w:val="Picturecaption"/>
    <w:rsid w:val="00983C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3">
    <w:name w:val="Table caption (3)_"/>
    <w:basedOn w:val="DefaultParagraphFont"/>
    <w:link w:val="Tablecaption30"/>
    <w:rsid w:val="00983C22"/>
    <w:rPr>
      <w:rFonts w:ascii="Times New Roman" w:eastAsia="Times New Roman" w:hAnsi="Times New Roman" w:cs="Times New Roman"/>
      <w:b/>
      <w:bCs/>
      <w:i w:val="0"/>
      <w:iCs w:val="0"/>
      <w:smallCaps w:val="0"/>
      <w:strike w:val="0"/>
      <w:sz w:val="16"/>
      <w:szCs w:val="16"/>
      <w:u w:val="none"/>
    </w:rPr>
  </w:style>
  <w:style w:type="paragraph" w:customStyle="1" w:styleId="Tablecaption0">
    <w:name w:val="Table caption"/>
    <w:basedOn w:val="Normal"/>
    <w:link w:val="Tablecaption"/>
    <w:rsid w:val="00983C2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83C22"/>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983C22"/>
    <w:pPr>
      <w:shd w:val="clear" w:color="auto" w:fill="FFFFFF"/>
      <w:spacing w:line="0" w:lineRule="atLeast"/>
    </w:pPr>
    <w:rPr>
      <w:rFonts w:ascii="Times New Roman" w:eastAsia="Times New Roman" w:hAnsi="Times New Roman" w:cs="Times New Roman"/>
      <w:sz w:val="22"/>
      <w:szCs w:val="22"/>
    </w:rPr>
  </w:style>
  <w:style w:type="paragraph" w:customStyle="1" w:styleId="Bodytext40">
    <w:name w:val="Body text (4)"/>
    <w:basedOn w:val="Normal"/>
    <w:link w:val="Bodytext4"/>
    <w:rsid w:val="00983C22"/>
    <w:pPr>
      <w:shd w:val="clear" w:color="auto" w:fill="FFFFFF"/>
      <w:spacing w:before="1020" w:after="420" w:line="0" w:lineRule="atLeast"/>
      <w:ind w:hanging="380"/>
      <w:jc w:val="center"/>
    </w:pPr>
    <w:rPr>
      <w:rFonts w:ascii="Constantia" w:eastAsia="Constantia" w:hAnsi="Constantia" w:cs="Constantia"/>
      <w:b/>
      <w:bCs/>
    </w:rPr>
  </w:style>
  <w:style w:type="paragraph" w:customStyle="1" w:styleId="Picturecaption0">
    <w:name w:val="Picture caption"/>
    <w:basedOn w:val="Normal"/>
    <w:link w:val="Picturecaption"/>
    <w:rsid w:val="00983C22"/>
    <w:pPr>
      <w:shd w:val="clear" w:color="auto" w:fill="FFFFFF"/>
      <w:spacing w:line="0" w:lineRule="atLeast"/>
    </w:pPr>
    <w:rPr>
      <w:rFonts w:ascii="Constantia" w:eastAsia="Constantia" w:hAnsi="Constantia" w:cs="Constantia"/>
      <w:b/>
      <w:bCs/>
    </w:rPr>
  </w:style>
  <w:style w:type="paragraph" w:customStyle="1" w:styleId="Tablecaption30">
    <w:name w:val="Table caption (3)"/>
    <w:basedOn w:val="Normal"/>
    <w:link w:val="Tablecaption3"/>
    <w:rsid w:val="00983C22"/>
    <w:pPr>
      <w:shd w:val="clear" w:color="auto" w:fill="FFFFFF"/>
      <w:spacing w:line="0" w:lineRule="atLeast"/>
      <w:jc w:val="both"/>
    </w:pPr>
    <w:rPr>
      <w:rFonts w:ascii="Times New Roman" w:eastAsia="Times New Roman" w:hAnsi="Times New Roman" w:cs="Times New Roman"/>
      <w:b/>
      <w:bCs/>
      <w:sz w:val="16"/>
      <w:szCs w:val="16"/>
    </w:rPr>
  </w:style>
  <w:style w:type="paragraph" w:styleId="Header">
    <w:name w:val="header"/>
    <w:basedOn w:val="Normal"/>
    <w:link w:val="HeaderChar"/>
    <w:uiPriority w:val="99"/>
    <w:semiHidden/>
    <w:unhideWhenUsed/>
    <w:rsid w:val="00DA2C3A"/>
    <w:pPr>
      <w:tabs>
        <w:tab w:val="center" w:pos="4680"/>
        <w:tab w:val="right" w:pos="9360"/>
      </w:tabs>
    </w:pPr>
  </w:style>
  <w:style w:type="character" w:customStyle="1" w:styleId="HeaderChar">
    <w:name w:val="Header Char"/>
    <w:basedOn w:val="DefaultParagraphFont"/>
    <w:link w:val="Header"/>
    <w:uiPriority w:val="99"/>
    <w:semiHidden/>
    <w:rsid w:val="00DA2C3A"/>
    <w:rPr>
      <w:color w:val="000000"/>
    </w:rPr>
  </w:style>
  <w:style w:type="paragraph" w:styleId="Footer">
    <w:name w:val="footer"/>
    <w:basedOn w:val="Normal"/>
    <w:link w:val="FooterChar"/>
    <w:uiPriority w:val="99"/>
    <w:semiHidden/>
    <w:unhideWhenUsed/>
    <w:rsid w:val="00DA2C3A"/>
    <w:pPr>
      <w:tabs>
        <w:tab w:val="center" w:pos="4680"/>
        <w:tab w:val="right" w:pos="9360"/>
      </w:tabs>
    </w:pPr>
  </w:style>
  <w:style w:type="character" w:customStyle="1" w:styleId="FooterChar">
    <w:name w:val="Footer Char"/>
    <w:basedOn w:val="DefaultParagraphFont"/>
    <w:link w:val="Footer"/>
    <w:uiPriority w:val="99"/>
    <w:semiHidden/>
    <w:rsid w:val="00DA2C3A"/>
    <w:rPr>
      <w:color w:val="000000"/>
    </w:rPr>
  </w:style>
  <w:style w:type="paragraph" w:styleId="BalloonText">
    <w:name w:val="Balloon Text"/>
    <w:basedOn w:val="Normal"/>
    <w:link w:val="BalloonTextChar"/>
    <w:uiPriority w:val="99"/>
    <w:semiHidden/>
    <w:unhideWhenUsed/>
    <w:rsid w:val="00A67440"/>
    <w:rPr>
      <w:rFonts w:ascii="Tahoma" w:hAnsi="Tahoma" w:cs="Tahoma"/>
      <w:sz w:val="16"/>
      <w:szCs w:val="16"/>
    </w:rPr>
  </w:style>
  <w:style w:type="character" w:customStyle="1" w:styleId="BalloonTextChar">
    <w:name w:val="Balloon Text Char"/>
    <w:basedOn w:val="DefaultParagraphFont"/>
    <w:link w:val="BalloonText"/>
    <w:uiPriority w:val="99"/>
    <w:semiHidden/>
    <w:rsid w:val="00A67440"/>
    <w:rPr>
      <w:rFonts w:ascii="Tahoma" w:hAnsi="Tahoma" w:cs="Tahoma"/>
      <w:color w:val="000000"/>
      <w:sz w:val="16"/>
      <w:szCs w:val="16"/>
    </w:rPr>
  </w:style>
  <w:style w:type="character" w:styleId="CommentReference">
    <w:name w:val="annotation reference"/>
    <w:basedOn w:val="DefaultParagraphFont"/>
    <w:uiPriority w:val="99"/>
    <w:semiHidden/>
    <w:unhideWhenUsed/>
    <w:rsid w:val="002D22F7"/>
    <w:rPr>
      <w:sz w:val="16"/>
      <w:szCs w:val="16"/>
    </w:rPr>
  </w:style>
  <w:style w:type="paragraph" w:styleId="CommentText">
    <w:name w:val="annotation text"/>
    <w:basedOn w:val="Normal"/>
    <w:link w:val="CommentTextChar"/>
    <w:uiPriority w:val="99"/>
    <w:semiHidden/>
    <w:unhideWhenUsed/>
    <w:rsid w:val="002D22F7"/>
    <w:rPr>
      <w:sz w:val="20"/>
      <w:szCs w:val="20"/>
    </w:rPr>
  </w:style>
  <w:style w:type="character" w:customStyle="1" w:styleId="CommentTextChar">
    <w:name w:val="Comment Text Char"/>
    <w:basedOn w:val="DefaultParagraphFont"/>
    <w:link w:val="CommentText"/>
    <w:uiPriority w:val="99"/>
    <w:semiHidden/>
    <w:rsid w:val="002D22F7"/>
    <w:rPr>
      <w:color w:val="000000"/>
      <w:sz w:val="20"/>
      <w:szCs w:val="20"/>
    </w:rPr>
  </w:style>
  <w:style w:type="paragraph" w:styleId="CommentSubject">
    <w:name w:val="annotation subject"/>
    <w:basedOn w:val="CommentText"/>
    <w:next w:val="CommentText"/>
    <w:link w:val="CommentSubjectChar"/>
    <w:uiPriority w:val="99"/>
    <w:semiHidden/>
    <w:unhideWhenUsed/>
    <w:rsid w:val="002D22F7"/>
    <w:rPr>
      <w:b/>
      <w:bCs/>
    </w:rPr>
  </w:style>
  <w:style w:type="character" w:customStyle="1" w:styleId="CommentSubjectChar">
    <w:name w:val="Comment Subject Char"/>
    <w:basedOn w:val="CommentTextChar"/>
    <w:link w:val="CommentSubject"/>
    <w:uiPriority w:val="99"/>
    <w:semiHidden/>
    <w:rsid w:val="002D22F7"/>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E6D08-F73C-4731-AB79-746A971A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22</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Petrosyan</dc:creator>
  <cp:lastModifiedBy>Hayk Mkrtchyan</cp:lastModifiedBy>
  <cp:revision>27</cp:revision>
  <dcterms:created xsi:type="dcterms:W3CDTF">2015-12-09T07:19:00Z</dcterms:created>
  <dcterms:modified xsi:type="dcterms:W3CDTF">2016-06-24T07:30:00Z</dcterms:modified>
</cp:coreProperties>
</file>