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652F" w:rsidRPr="001D026C" w:rsidRDefault="0062658F" w:rsidP="001D026C">
      <w:pPr>
        <w:pStyle w:val="Bodytext20"/>
        <w:shd w:val="clear" w:color="auto" w:fill="auto"/>
        <w:spacing w:after="120" w:line="240" w:lineRule="auto"/>
        <w:ind w:left="4536" w:right="-8"/>
        <w:jc w:val="center"/>
        <w:rPr>
          <w:rFonts w:ascii="Sylfaen" w:hAnsi="Sylfaen"/>
          <w:sz w:val="24"/>
          <w:szCs w:val="24"/>
        </w:rPr>
      </w:pPr>
      <w:bookmarkStart w:id="0" w:name="_GoBack"/>
      <w:bookmarkEnd w:id="0"/>
      <w:r w:rsidRPr="001D026C">
        <w:rPr>
          <w:rFonts w:ascii="Sylfaen" w:hAnsi="Sylfaen"/>
          <w:sz w:val="24"/>
          <w:szCs w:val="24"/>
        </w:rPr>
        <w:t>ПРИЛОЖЕНИЕ</w:t>
      </w:r>
    </w:p>
    <w:p w:rsidR="001D026C" w:rsidRDefault="0062658F" w:rsidP="001D026C">
      <w:pPr>
        <w:pStyle w:val="Bodytext20"/>
        <w:shd w:val="clear" w:color="auto" w:fill="auto"/>
        <w:spacing w:line="240" w:lineRule="auto"/>
        <w:ind w:left="4536" w:right="-6"/>
        <w:jc w:val="center"/>
        <w:rPr>
          <w:rFonts w:ascii="Sylfaen" w:hAnsi="Sylfaen"/>
          <w:sz w:val="24"/>
          <w:szCs w:val="24"/>
          <w:lang w:val="en-US"/>
        </w:rPr>
      </w:pPr>
      <w:r w:rsidRPr="001D026C">
        <w:rPr>
          <w:rFonts w:ascii="Sylfaen" w:hAnsi="Sylfaen"/>
          <w:sz w:val="24"/>
          <w:szCs w:val="24"/>
        </w:rPr>
        <w:t>к Рекомендации Коллегии</w:t>
      </w:r>
      <w:r w:rsidR="001D026C">
        <w:rPr>
          <w:rFonts w:ascii="Sylfaen" w:hAnsi="Sylfaen"/>
          <w:sz w:val="24"/>
          <w:szCs w:val="24"/>
          <w:lang w:val="en-US"/>
        </w:rPr>
        <w:t xml:space="preserve"> </w:t>
      </w:r>
      <w:r w:rsidRPr="001D026C">
        <w:rPr>
          <w:rFonts w:ascii="Sylfaen" w:hAnsi="Sylfaen"/>
          <w:sz w:val="24"/>
          <w:szCs w:val="24"/>
        </w:rPr>
        <w:t>Евразийской экономической комиссии</w:t>
      </w:r>
    </w:p>
    <w:p w:rsidR="00CC652F" w:rsidRDefault="0062658F" w:rsidP="001D026C">
      <w:pPr>
        <w:pStyle w:val="Bodytext20"/>
        <w:shd w:val="clear" w:color="auto" w:fill="auto"/>
        <w:spacing w:after="120" w:line="240" w:lineRule="auto"/>
        <w:ind w:left="4536" w:right="-8"/>
        <w:jc w:val="center"/>
        <w:rPr>
          <w:rFonts w:ascii="Sylfaen" w:hAnsi="Sylfaen"/>
          <w:sz w:val="24"/>
          <w:szCs w:val="24"/>
          <w:lang w:val="en-US"/>
        </w:rPr>
      </w:pPr>
      <w:r w:rsidRPr="001D026C">
        <w:rPr>
          <w:rFonts w:ascii="Sylfaen" w:hAnsi="Sylfaen"/>
          <w:sz w:val="24"/>
          <w:szCs w:val="24"/>
        </w:rPr>
        <w:t>от 12 мая 2015 г. № 8</w:t>
      </w:r>
    </w:p>
    <w:p w:rsidR="001D026C" w:rsidRPr="001D026C" w:rsidRDefault="001D026C" w:rsidP="001D026C">
      <w:pPr>
        <w:pStyle w:val="Bodytext20"/>
        <w:shd w:val="clear" w:color="auto" w:fill="auto"/>
        <w:spacing w:after="120" w:line="240" w:lineRule="auto"/>
        <w:ind w:left="4536" w:right="-8"/>
        <w:jc w:val="center"/>
        <w:rPr>
          <w:rFonts w:ascii="Sylfaen" w:hAnsi="Sylfaen"/>
          <w:sz w:val="24"/>
          <w:szCs w:val="24"/>
          <w:lang w:val="en-US"/>
        </w:rPr>
      </w:pPr>
    </w:p>
    <w:p w:rsidR="00CC652F" w:rsidRPr="001D026C" w:rsidRDefault="0062658F" w:rsidP="001D026C">
      <w:pPr>
        <w:pStyle w:val="Heading220"/>
        <w:keepNext/>
        <w:keepLines/>
        <w:shd w:val="clear" w:color="auto" w:fill="auto"/>
        <w:spacing w:before="0" w:after="120" w:line="240" w:lineRule="auto"/>
        <w:ind w:left="1418" w:right="1409"/>
        <w:rPr>
          <w:rFonts w:ascii="Sylfaen" w:hAnsi="Sylfaen"/>
          <w:sz w:val="24"/>
          <w:szCs w:val="24"/>
        </w:rPr>
      </w:pPr>
      <w:bookmarkStart w:id="1" w:name="bookmark2"/>
      <w:r w:rsidRPr="001D026C">
        <w:rPr>
          <w:rStyle w:val="Heading22Spacing2pt"/>
          <w:rFonts w:ascii="Sylfaen" w:hAnsi="Sylfaen"/>
          <w:b/>
          <w:bCs/>
          <w:spacing w:val="0"/>
          <w:sz w:val="24"/>
          <w:szCs w:val="24"/>
        </w:rPr>
        <w:t>ИЗМЕНЕНИЯ,</w:t>
      </w:r>
      <w:bookmarkEnd w:id="1"/>
    </w:p>
    <w:p w:rsidR="00CC652F" w:rsidRDefault="0062658F" w:rsidP="001D026C">
      <w:pPr>
        <w:pStyle w:val="Bodytext30"/>
        <w:shd w:val="clear" w:color="auto" w:fill="auto"/>
        <w:spacing w:line="240" w:lineRule="auto"/>
        <w:ind w:left="1418" w:right="1409"/>
        <w:rPr>
          <w:rFonts w:ascii="Sylfaen" w:hAnsi="Sylfaen"/>
          <w:sz w:val="24"/>
          <w:szCs w:val="24"/>
          <w:lang w:val="en-US"/>
        </w:rPr>
      </w:pPr>
      <w:r w:rsidRPr="001D026C">
        <w:rPr>
          <w:rFonts w:ascii="Sylfaen" w:hAnsi="Sylfaen"/>
          <w:sz w:val="24"/>
          <w:szCs w:val="24"/>
        </w:rPr>
        <w:t>вносимые в том VI Пояснений к единой Товарной</w:t>
      </w:r>
      <w:r w:rsidR="001D026C">
        <w:rPr>
          <w:rFonts w:ascii="Sylfaen" w:hAnsi="Sylfaen"/>
          <w:sz w:val="24"/>
          <w:szCs w:val="24"/>
          <w:lang w:val="en-US"/>
        </w:rPr>
        <w:t xml:space="preserve"> </w:t>
      </w:r>
      <w:r w:rsidRPr="001D026C">
        <w:rPr>
          <w:rFonts w:ascii="Sylfaen" w:hAnsi="Sylfaen"/>
          <w:sz w:val="24"/>
          <w:szCs w:val="24"/>
        </w:rPr>
        <w:t>номенклатуре внешнеэкономической деятельности</w:t>
      </w:r>
      <w:r w:rsidR="001D026C">
        <w:rPr>
          <w:rFonts w:ascii="Sylfaen" w:hAnsi="Sylfaen"/>
          <w:sz w:val="24"/>
          <w:szCs w:val="24"/>
          <w:lang w:val="en-US"/>
        </w:rPr>
        <w:t xml:space="preserve"> </w:t>
      </w:r>
      <w:r w:rsidRPr="001D026C">
        <w:rPr>
          <w:rFonts w:ascii="Sylfaen" w:hAnsi="Sylfaen"/>
          <w:sz w:val="24"/>
          <w:szCs w:val="24"/>
        </w:rPr>
        <w:t>Евразийского экономического союза</w:t>
      </w:r>
    </w:p>
    <w:p w:rsidR="001D026C" w:rsidRPr="001D026C" w:rsidRDefault="001D026C" w:rsidP="001D026C">
      <w:pPr>
        <w:pStyle w:val="Bodytext30"/>
        <w:shd w:val="clear" w:color="auto" w:fill="auto"/>
        <w:spacing w:line="240" w:lineRule="auto"/>
        <w:ind w:left="1418" w:right="1409"/>
        <w:rPr>
          <w:rFonts w:ascii="Sylfaen" w:hAnsi="Sylfaen"/>
          <w:sz w:val="24"/>
          <w:szCs w:val="24"/>
          <w:lang w:val="en-US"/>
        </w:rPr>
      </w:pPr>
    </w:p>
    <w:p w:rsidR="00CC652F" w:rsidRPr="001D026C" w:rsidRDefault="0062658F" w:rsidP="001D026C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D026C">
        <w:rPr>
          <w:rFonts w:ascii="Sylfaen" w:hAnsi="Sylfaen"/>
          <w:sz w:val="24"/>
          <w:szCs w:val="24"/>
        </w:rPr>
        <w:t>В группе 95:</w:t>
      </w:r>
    </w:p>
    <w:p w:rsidR="00CC652F" w:rsidRPr="001D026C" w:rsidRDefault="0062658F" w:rsidP="001D026C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D026C">
        <w:rPr>
          <w:rFonts w:ascii="Sylfaen" w:hAnsi="Sylfaen"/>
          <w:sz w:val="24"/>
          <w:szCs w:val="24"/>
        </w:rPr>
        <w:t>а) в пояснениях к подсубпозиции 9503 00 210 0 ТН ВЭД ЕАЭС код «9503 00 990 0» ТН ВЭД ЕАЭС заменить кодом «9503 00 990 9» ТН ВЭД ЕАЭС;</w:t>
      </w:r>
    </w:p>
    <w:p w:rsidR="00CC652F" w:rsidRPr="001D026C" w:rsidRDefault="0062658F" w:rsidP="001D026C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D026C">
        <w:rPr>
          <w:rFonts w:ascii="Sylfaen" w:hAnsi="Sylfaen"/>
          <w:sz w:val="24"/>
          <w:szCs w:val="24"/>
        </w:rPr>
        <w:t>б) в пояснениях к подсубпозиции 9503 00 700 0 ТН ВЭД ЕАЭС слова «или 9503 00 990 0» заменить словами «, 9503 00 990 1 или 9503 00 990 9»;</w:t>
      </w:r>
    </w:p>
    <w:p w:rsidR="00CC652F" w:rsidRPr="001D026C" w:rsidRDefault="0062658F" w:rsidP="001D026C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D026C">
        <w:rPr>
          <w:rFonts w:ascii="Sylfaen" w:hAnsi="Sylfaen"/>
          <w:sz w:val="24"/>
          <w:szCs w:val="24"/>
        </w:rPr>
        <w:t>в) коды «9503 00 810 0 - 9503 00 990 0» ТН ВЭД ЕАЭС заменить кодами «9503 00 810 0 - 9503 00 990 9» ТН ВЭД ЕАЭС;</w:t>
      </w:r>
    </w:p>
    <w:p w:rsidR="00CC652F" w:rsidRPr="001D026C" w:rsidRDefault="0062658F" w:rsidP="001D026C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D026C">
        <w:rPr>
          <w:rFonts w:ascii="Sylfaen" w:hAnsi="Sylfaen"/>
          <w:sz w:val="24"/>
          <w:szCs w:val="24"/>
        </w:rPr>
        <w:t>г) после пояснений к подсубпозициям 9503 00 810 0 - 9503 00 990 0 ТН ВЭД ЕАЭС дополнить пояснениями следующего содержания: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46"/>
        <w:gridCol w:w="7362"/>
      </w:tblGrid>
      <w:tr w:rsidR="00CC652F" w:rsidRPr="001D026C" w:rsidTr="001D026C">
        <w:trPr>
          <w:jc w:val="center"/>
        </w:trPr>
        <w:tc>
          <w:tcPr>
            <w:tcW w:w="2146" w:type="dxa"/>
            <w:shd w:val="clear" w:color="auto" w:fill="FFFFFF"/>
          </w:tcPr>
          <w:p w:rsidR="00CC652F" w:rsidRPr="001D026C" w:rsidRDefault="0062658F" w:rsidP="001D026C">
            <w:pPr>
              <w:pStyle w:val="Bodytext20"/>
              <w:shd w:val="clear" w:color="auto" w:fill="auto"/>
              <w:spacing w:after="120" w:line="240" w:lineRule="auto"/>
              <w:ind w:left="212"/>
              <w:rPr>
                <w:rFonts w:ascii="Sylfaen" w:hAnsi="Sylfaen"/>
                <w:sz w:val="24"/>
                <w:szCs w:val="24"/>
              </w:rPr>
            </w:pPr>
            <w:r w:rsidRPr="001D026C">
              <w:rPr>
                <w:rFonts w:ascii="Sylfaen" w:hAnsi="Sylfaen"/>
                <w:sz w:val="24"/>
                <w:szCs w:val="24"/>
              </w:rPr>
              <w:t>«9503 00 990 1*</w:t>
            </w:r>
          </w:p>
        </w:tc>
        <w:tc>
          <w:tcPr>
            <w:tcW w:w="7362" w:type="dxa"/>
            <w:shd w:val="clear" w:color="auto" w:fill="FFFFFF"/>
          </w:tcPr>
          <w:p w:rsidR="00CC652F" w:rsidRDefault="0062658F" w:rsidP="001D026C">
            <w:pPr>
              <w:pStyle w:val="Bodytext20"/>
              <w:shd w:val="clear" w:color="auto" w:fill="auto"/>
              <w:spacing w:after="120" w:line="240" w:lineRule="auto"/>
              <w:jc w:val="both"/>
              <w:rPr>
                <w:rFonts w:ascii="Sylfaen" w:hAnsi="Sylfaen"/>
                <w:sz w:val="24"/>
                <w:szCs w:val="24"/>
                <w:lang w:val="en-US"/>
              </w:rPr>
            </w:pPr>
            <w:r w:rsidRPr="001D026C">
              <w:rPr>
                <w:rFonts w:ascii="Sylfaen" w:hAnsi="Sylfaen"/>
                <w:sz w:val="24"/>
                <w:szCs w:val="24"/>
              </w:rPr>
              <w:t>Палатки для игр, используемые детьми в помещениях или на открытом воздухе, в виде животных, мультипликационных персонажей, транспортных средств, геометрических форм (например, пирамида, конус, куб, усеченная пирамида), состоящие из текстильного материала с пластмассовым или металлическим (трубчатым или пружинным) каркасом, высотой не более 120 см, шириной не более 185 см, длиной не более 185 см</w:t>
            </w:r>
          </w:p>
          <w:p w:rsidR="001D026C" w:rsidRPr="001D026C" w:rsidRDefault="001D026C" w:rsidP="001D026C">
            <w:pPr>
              <w:pStyle w:val="Bodytext20"/>
              <w:shd w:val="clear" w:color="auto" w:fill="auto"/>
              <w:spacing w:after="120" w:line="240" w:lineRule="auto"/>
              <w:jc w:val="both"/>
              <w:rPr>
                <w:rFonts w:ascii="Sylfaen" w:hAnsi="Sylfaen"/>
                <w:sz w:val="24"/>
                <w:szCs w:val="24"/>
              </w:rPr>
            </w:pPr>
            <w:r w:rsidRPr="001D026C">
              <w:rPr>
                <w:rFonts w:ascii="Sylfaen" w:hAnsi="Sylfaen"/>
                <w:sz w:val="24"/>
                <w:szCs w:val="24"/>
              </w:rPr>
              <w:t>В данную подсубпозицию включаются палатки для игр, используемые детьми.</w:t>
            </w:r>
          </w:p>
          <w:p w:rsidR="001D026C" w:rsidRPr="001D026C" w:rsidRDefault="001D026C" w:rsidP="001D026C">
            <w:pPr>
              <w:pStyle w:val="Bodytext20"/>
              <w:shd w:val="clear" w:color="auto" w:fill="auto"/>
              <w:spacing w:after="120" w:line="240" w:lineRule="auto"/>
              <w:jc w:val="both"/>
              <w:rPr>
                <w:rFonts w:ascii="Sylfaen" w:hAnsi="Sylfaen"/>
                <w:sz w:val="24"/>
                <w:szCs w:val="24"/>
                <w:lang w:val="en-US"/>
              </w:rPr>
            </w:pPr>
            <w:r w:rsidRPr="001D026C">
              <w:rPr>
                <w:rFonts w:ascii="Sylfaen" w:hAnsi="Sylfaen"/>
                <w:sz w:val="24"/>
                <w:szCs w:val="24"/>
              </w:rPr>
              <w:t>Примеры изображений палаток для игр приведены ниже.</w:t>
            </w:r>
          </w:p>
        </w:tc>
      </w:tr>
    </w:tbl>
    <w:p w:rsidR="001D026C" w:rsidRDefault="001D026C" w:rsidP="001D026C">
      <w:pPr>
        <w:spacing w:after="120"/>
        <w:jc w:val="center"/>
      </w:pPr>
    </w:p>
    <w:p w:rsidR="001D026C" w:rsidRDefault="001D026C">
      <w:r>
        <w:br w:type="page"/>
      </w:r>
    </w:p>
    <w:p w:rsidR="00CC652F" w:rsidRPr="001D026C" w:rsidRDefault="00B1638E" w:rsidP="001D026C">
      <w:pPr>
        <w:spacing w:after="120"/>
        <w:jc w:val="center"/>
      </w:pPr>
      <w:r>
        <w:lastRenderedPageBreak/>
        <w:fldChar w:fldCharType="begin"/>
      </w:r>
      <w:r>
        <w:instrText xml:space="preserve"> </w:instrText>
      </w:r>
      <w:r>
        <w:instrText>INCLUDEPICTURE  "C:\\Users\\Tatevik\\Desktop\\media\\image1.jpeg" \* MERGEFORMATINET</w:instrText>
      </w:r>
      <w:r>
        <w:instrText xml:space="preserve"> </w:instrText>
      </w:r>
      <w:r>
        <w:fldChar w:fldCharType="separate"/>
      </w:r>
      <w:r w:rsidR="00E7332B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4.55pt;height:340.75pt">
            <v:imagedata r:id="rId7" r:href="rId8"/>
          </v:shape>
        </w:pict>
      </w:r>
      <w:r>
        <w:fldChar w:fldCharType="end"/>
      </w:r>
    </w:p>
    <w:sectPr w:rsidR="00CC652F" w:rsidRPr="001D026C" w:rsidSect="001D026C">
      <w:type w:val="continuous"/>
      <w:pgSz w:w="11900" w:h="16840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638E" w:rsidRDefault="00B1638E" w:rsidP="00CC652F">
      <w:r>
        <w:separator/>
      </w:r>
    </w:p>
  </w:endnote>
  <w:endnote w:type="continuationSeparator" w:id="0">
    <w:p w:rsidR="00B1638E" w:rsidRDefault="00B1638E" w:rsidP="00CC65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638E" w:rsidRDefault="00B1638E"/>
  </w:footnote>
  <w:footnote w:type="continuationSeparator" w:id="0">
    <w:p w:rsidR="00B1638E" w:rsidRDefault="00B1638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CC652F"/>
    <w:rsid w:val="001D026C"/>
    <w:rsid w:val="0062658F"/>
    <w:rsid w:val="00B1638E"/>
    <w:rsid w:val="00CC652F"/>
    <w:rsid w:val="00E73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C652F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C652F"/>
    <w:rPr>
      <w:color w:val="000080"/>
      <w:u w:val="single"/>
    </w:rPr>
  </w:style>
  <w:style w:type="character" w:customStyle="1" w:styleId="Bodytext3">
    <w:name w:val="Body text (3)_"/>
    <w:basedOn w:val="DefaultParagraphFont"/>
    <w:link w:val="Bodytext30"/>
    <w:rsid w:val="00CC652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3SmallCaps">
    <w:name w:val="Body text (3) + Small Caps"/>
    <w:basedOn w:val="Bodytext3"/>
    <w:rsid w:val="00CC652F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Heading1">
    <w:name w:val="Heading #1_"/>
    <w:basedOn w:val="DefaultParagraphFont"/>
    <w:link w:val="Heading10"/>
    <w:rsid w:val="00CC652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Heading22">
    <w:name w:val="Heading #2 (2)_"/>
    <w:basedOn w:val="DefaultParagraphFont"/>
    <w:link w:val="Heading220"/>
    <w:rsid w:val="00CC652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22Spacing4pt">
    <w:name w:val="Heading #2 (2) + Spacing 4 pt"/>
    <w:basedOn w:val="Heading22"/>
    <w:rsid w:val="00CC652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CC65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Bold">
    <w:name w:val="Body text (2) + Bold"/>
    <w:aliases w:val="Spacing 3 pt"/>
    <w:basedOn w:val="Bodytext2"/>
    <w:rsid w:val="00CC652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0"/>
      <w:w w:val="100"/>
      <w:position w:val="0"/>
      <w:sz w:val="30"/>
      <w:szCs w:val="30"/>
      <w:u w:val="none"/>
      <w:lang w:val="en-US" w:eastAsia="en-US" w:bidi="en-US"/>
    </w:rPr>
  </w:style>
  <w:style w:type="character" w:customStyle="1" w:styleId="Bodytext2Bold0">
    <w:name w:val="Body text (2) + Bold"/>
    <w:aliases w:val="Spacing 2 pt"/>
    <w:basedOn w:val="Bodytext2"/>
    <w:rsid w:val="00CC652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Heading22Spacing2pt">
    <w:name w:val="Heading #2 (2) + Spacing 2 pt"/>
    <w:basedOn w:val="Heading22"/>
    <w:rsid w:val="00CC652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paragraph" w:customStyle="1" w:styleId="Bodytext30">
    <w:name w:val="Body text (3)"/>
    <w:basedOn w:val="Normal"/>
    <w:link w:val="Bodytext3"/>
    <w:rsid w:val="00CC652F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CC652F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Heading220">
    <w:name w:val="Heading #2 (2)"/>
    <w:basedOn w:val="Normal"/>
    <w:link w:val="Heading22"/>
    <w:rsid w:val="00CC652F"/>
    <w:pPr>
      <w:shd w:val="clear" w:color="auto" w:fill="FFFFFF"/>
      <w:spacing w:before="1020" w:after="42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CC652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206</Words>
  <Characters>1179</Characters>
  <Application>Microsoft Office Word</Application>
  <DocSecurity>0</DocSecurity>
  <Lines>9</Lines>
  <Paragraphs>2</Paragraphs>
  <ScaleCrop>false</ScaleCrop>
  <Company>TC</Company>
  <LinksUpToDate>false</LinksUpToDate>
  <CharactersWithSpaces>1383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Tatevik</cp:lastModifiedBy>
  <cp:revision>3</cp:revision>
  <dcterms:created xsi:type="dcterms:W3CDTF">2015-12-03T07:40:00Z</dcterms:created>
  <dcterms:modified xsi:type="dcterms:W3CDTF">2016-06-10T06:53:00Z</dcterms:modified>
</cp:coreProperties>
</file>