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AD7" w:rsidRPr="004D2C4F" w:rsidRDefault="00781D2A" w:rsidP="004D2C4F">
      <w:pPr>
        <w:pStyle w:val="Bodytext3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4D2C4F">
        <w:rPr>
          <w:rFonts w:ascii="Sylfaen" w:hAnsi="Sylfaen"/>
          <w:sz w:val="24"/>
          <w:szCs w:val="24"/>
        </w:rPr>
        <w:t>ПРИЛОЖЕНИЕ</w:t>
      </w:r>
    </w:p>
    <w:p w:rsidR="00AE1AD7" w:rsidRPr="004D2C4F" w:rsidRDefault="00781D2A" w:rsidP="004D2C4F">
      <w:pPr>
        <w:pStyle w:val="Bodytext30"/>
        <w:shd w:val="clear" w:color="auto" w:fill="auto"/>
        <w:spacing w:before="0" w:after="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4D2C4F">
        <w:rPr>
          <w:rFonts w:ascii="Sylfaen" w:hAnsi="Sylfaen"/>
          <w:sz w:val="24"/>
          <w:szCs w:val="24"/>
        </w:rPr>
        <w:t>к Решению Высшего</w:t>
      </w:r>
      <w:r w:rsidR="004D2C4F">
        <w:rPr>
          <w:rFonts w:ascii="Sylfaen" w:hAnsi="Sylfaen"/>
          <w:sz w:val="24"/>
          <w:szCs w:val="24"/>
          <w:lang w:val="en-US"/>
        </w:rPr>
        <w:t xml:space="preserve"> </w:t>
      </w:r>
      <w:r w:rsidRPr="004D2C4F">
        <w:rPr>
          <w:rFonts w:ascii="Sylfaen" w:hAnsi="Sylfaen"/>
          <w:sz w:val="24"/>
          <w:szCs w:val="24"/>
        </w:rPr>
        <w:t>Евразийского экономического совета</w:t>
      </w:r>
    </w:p>
    <w:p w:rsidR="00AE1AD7" w:rsidRDefault="00781D2A" w:rsidP="004D2C4F">
      <w:pPr>
        <w:pStyle w:val="Bodytext3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  <w:lang w:val="en-US"/>
        </w:rPr>
      </w:pPr>
      <w:r w:rsidRPr="004D2C4F">
        <w:rPr>
          <w:rFonts w:ascii="Sylfaen" w:hAnsi="Sylfaen"/>
          <w:sz w:val="24"/>
          <w:szCs w:val="24"/>
        </w:rPr>
        <w:t>от</w:t>
      </w:r>
      <w:r w:rsidRPr="004D2C4F">
        <w:rPr>
          <w:rFonts w:ascii="Sylfaen" w:hAnsi="Sylfaen"/>
          <w:sz w:val="24"/>
          <w:szCs w:val="24"/>
          <w:lang w:val="en-US" w:eastAsia="en-US" w:bidi="en-US"/>
        </w:rPr>
        <w:t xml:space="preserve"> 16</w:t>
      </w:r>
      <w:r w:rsidRPr="004D2C4F">
        <w:rPr>
          <w:rFonts w:ascii="Sylfaen" w:hAnsi="Sylfaen"/>
          <w:sz w:val="24"/>
          <w:szCs w:val="24"/>
        </w:rPr>
        <w:t xml:space="preserve"> октября</w:t>
      </w:r>
      <w:r w:rsidRPr="004D2C4F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D2C4F">
        <w:rPr>
          <w:rFonts w:ascii="Sylfaen" w:hAnsi="Sylfaen"/>
          <w:sz w:val="24"/>
          <w:szCs w:val="24"/>
        </w:rPr>
        <w:t>2015 г. №</w:t>
      </w:r>
      <w:r w:rsidR="00910E91">
        <w:rPr>
          <w:rFonts w:ascii="Sylfaen" w:hAnsi="Sylfaen"/>
          <w:sz w:val="24"/>
          <w:szCs w:val="24"/>
          <w:lang w:val="en-US"/>
        </w:rPr>
        <w:t xml:space="preserve"> </w:t>
      </w:r>
      <w:r w:rsidRPr="004D2C4F">
        <w:rPr>
          <w:rFonts w:ascii="Sylfaen" w:hAnsi="Sylfaen"/>
          <w:sz w:val="24"/>
          <w:szCs w:val="24"/>
        </w:rPr>
        <w:t>32</w:t>
      </w:r>
    </w:p>
    <w:p w:rsidR="004D2C4F" w:rsidRPr="004D2C4F" w:rsidRDefault="004D2C4F" w:rsidP="004D2C4F">
      <w:pPr>
        <w:pStyle w:val="Bodytext3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  <w:lang w:val="en-US"/>
        </w:rPr>
      </w:pPr>
    </w:p>
    <w:p w:rsidR="00AE1AD7" w:rsidRPr="004D2C4F" w:rsidRDefault="00781D2A" w:rsidP="004D2C4F">
      <w:pPr>
        <w:pStyle w:val="Heading120"/>
        <w:keepNext/>
        <w:keepLines/>
        <w:shd w:val="clear" w:color="auto" w:fill="auto"/>
        <w:spacing w:after="120" w:line="240" w:lineRule="auto"/>
        <w:ind w:left="1134" w:right="1126"/>
        <w:rPr>
          <w:rFonts w:ascii="Sylfaen" w:hAnsi="Sylfaen"/>
          <w:sz w:val="24"/>
          <w:szCs w:val="24"/>
        </w:rPr>
      </w:pPr>
      <w:bookmarkStart w:id="1" w:name="bookmark3"/>
      <w:r w:rsidRPr="004D2C4F">
        <w:rPr>
          <w:rStyle w:val="Heading12Spacing2pt"/>
          <w:rFonts w:ascii="Sylfaen" w:hAnsi="Sylfaen"/>
          <w:b/>
          <w:bCs/>
          <w:spacing w:val="0"/>
          <w:sz w:val="24"/>
          <w:szCs w:val="24"/>
        </w:rPr>
        <w:t>ИЗМЕНЕНИЯ,</w:t>
      </w:r>
      <w:bookmarkEnd w:id="1"/>
    </w:p>
    <w:p w:rsidR="00AE1AD7" w:rsidRDefault="00781D2A" w:rsidP="004D2C4F">
      <w:pPr>
        <w:pStyle w:val="Bodytext40"/>
        <w:shd w:val="clear" w:color="auto" w:fill="auto"/>
        <w:spacing w:before="0" w:after="120" w:line="240" w:lineRule="auto"/>
        <w:ind w:left="1134" w:right="1126"/>
        <w:rPr>
          <w:rStyle w:val="Bodytext4TimesNewRoman"/>
          <w:rFonts w:ascii="Sylfaen" w:eastAsia="Sylfaen" w:hAnsi="Sylfaen"/>
          <w:b/>
          <w:bCs/>
          <w:sz w:val="24"/>
          <w:szCs w:val="24"/>
          <w:lang w:val="en-US"/>
        </w:rPr>
      </w:pPr>
      <w:r w:rsidRPr="004D2C4F">
        <w:rPr>
          <w:rStyle w:val="Bodytext4TimesNewRoman"/>
          <w:rFonts w:ascii="Sylfaen" w:eastAsia="Sylfaen" w:hAnsi="Sylfaen"/>
          <w:b/>
          <w:bCs/>
          <w:sz w:val="24"/>
          <w:szCs w:val="24"/>
        </w:rPr>
        <w:t>вносимые в Решение Высшего Евразийского экономического</w:t>
      </w:r>
      <w:r w:rsidR="004D2C4F">
        <w:rPr>
          <w:rStyle w:val="Bodytext4TimesNewRoman"/>
          <w:rFonts w:ascii="Sylfaen" w:eastAsia="Sylfaen" w:hAnsi="Sylfaen"/>
          <w:b/>
          <w:bCs/>
          <w:sz w:val="24"/>
          <w:szCs w:val="24"/>
          <w:lang w:val="en-US"/>
        </w:rPr>
        <w:t xml:space="preserve"> </w:t>
      </w:r>
      <w:r w:rsidRPr="004D2C4F">
        <w:rPr>
          <w:rStyle w:val="Bodytext4TimesNewRoman"/>
          <w:rFonts w:ascii="Sylfaen" w:eastAsia="Sylfaen" w:hAnsi="Sylfaen"/>
          <w:b/>
          <w:bCs/>
          <w:sz w:val="24"/>
          <w:szCs w:val="24"/>
        </w:rPr>
        <w:t>совета от 23 декабря 2014 г. № 112</w:t>
      </w:r>
    </w:p>
    <w:p w:rsidR="004D2C4F" w:rsidRPr="004D2C4F" w:rsidRDefault="004D2C4F" w:rsidP="004D2C4F">
      <w:pPr>
        <w:pStyle w:val="Bodytext40"/>
        <w:shd w:val="clear" w:color="auto" w:fill="auto"/>
        <w:spacing w:before="0" w:after="120" w:line="240" w:lineRule="auto"/>
        <w:ind w:left="120"/>
        <w:rPr>
          <w:sz w:val="24"/>
          <w:szCs w:val="24"/>
          <w:lang w:val="en-US"/>
        </w:rPr>
      </w:pPr>
    </w:p>
    <w:p w:rsidR="00AE1AD7" w:rsidRPr="004D2C4F" w:rsidRDefault="004D2C4F" w:rsidP="004D2C4F">
      <w:pPr>
        <w:pStyle w:val="Bodytext3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4D2C4F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  <w:lang w:val="en-US"/>
        </w:rPr>
        <w:t xml:space="preserve"> </w:t>
      </w:r>
      <w:r w:rsidR="00781D2A" w:rsidRPr="004D2C4F">
        <w:rPr>
          <w:rFonts w:ascii="Sylfaen" w:hAnsi="Sylfaen"/>
          <w:sz w:val="24"/>
          <w:szCs w:val="24"/>
        </w:rPr>
        <w:t>Наименование и пункт 1 после слов «Республики Казахстан» дополнить словами «, Кыргызской Республики».</w:t>
      </w:r>
    </w:p>
    <w:p w:rsidR="00AE1AD7" w:rsidRPr="004D2C4F" w:rsidRDefault="004D2C4F" w:rsidP="004D2C4F">
      <w:pPr>
        <w:pStyle w:val="Bodytext3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4D2C4F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  <w:lang w:val="en-US"/>
        </w:rPr>
        <w:t xml:space="preserve"> </w:t>
      </w:r>
      <w:r w:rsidR="00781D2A" w:rsidRPr="004D2C4F">
        <w:rPr>
          <w:rFonts w:ascii="Sylfaen" w:hAnsi="Sylfaen"/>
          <w:sz w:val="24"/>
          <w:szCs w:val="24"/>
        </w:rPr>
        <w:t>Ериф утверждения индивидуального национального перечня ограничений, изъятий, дополнительных требований и условий в рамках Евразийского экономического союза для Республики Армения, утвержденного указанным Решением, изложить в следующей редакции:</w:t>
      </w:r>
    </w:p>
    <w:p w:rsidR="00AE1AD7" w:rsidRPr="004D2C4F" w:rsidRDefault="00AE1AD7" w:rsidP="004D2C4F">
      <w:pPr>
        <w:spacing w:after="120"/>
      </w:pPr>
    </w:p>
    <w:p w:rsidR="00AE1AD7" w:rsidRPr="004D2C4F" w:rsidRDefault="00781D2A" w:rsidP="004D2C4F">
      <w:pPr>
        <w:pStyle w:val="Bodytext30"/>
        <w:shd w:val="clear" w:color="auto" w:fill="auto"/>
        <w:spacing w:before="0" w:after="120" w:line="240" w:lineRule="auto"/>
        <w:ind w:left="5103" w:right="-8"/>
        <w:jc w:val="center"/>
        <w:rPr>
          <w:rFonts w:ascii="Sylfaen" w:hAnsi="Sylfaen"/>
          <w:sz w:val="24"/>
          <w:szCs w:val="24"/>
        </w:rPr>
      </w:pPr>
      <w:r w:rsidRPr="004D2C4F">
        <w:rPr>
          <w:rFonts w:ascii="Sylfaen" w:hAnsi="Sylfaen"/>
          <w:sz w:val="24"/>
          <w:szCs w:val="24"/>
        </w:rPr>
        <w:t>«УТВЕРЖДЕН</w:t>
      </w:r>
    </w:p>
    <w:p w:rsidR="004D2C4F" w:rsidRDefault="00781D2A" w:rsidP="004D2C4F">
      <w:pPr>
        <w:pStyle w:val="Bodytext30"/>
        <w:shd w:val="clear" w:color="auto" w:fill="auto"/>
        <w:spacing w:before="0" w:after="0" w:line="240" w:lineRule="auto"/>
        <w:ind w:left="5103" w:right="-6"/>
        <w:jc w:val="center"/>
        <w:rPr>
          <w:rFonts w:ascii="Sylfaen" w:hAnsi="Sylfaen"/>
          <w:sz w:val="24"/>
          <w:szCs w:val="24"/>
          <w:lang w:val="en-US"/>
        </w:rPr>
      </w:pPr>
      <w:r w:rsidRPr="004D2C4F">
        <w:rPr>
          <w:rFonts w:ascii="Sylfaen" w:hAnsi="Sylfaen"/>
          <w:sz w:val="24"/>
          <w:szCs w:val="24"/>
        </w:rPr>
        <w:t>Решением Высшего</w:t>
      </w:r>
      <w:r w:rsidR="004D2C4F">
        <w:rPr>
          <w:rFonts w:ascii="Sylfaen" w:hAnsi="Sylfaen"/>
          <w:sz w:val="24"/>
          <w:szCs w:val="24"/>
          <w:lang w:val="en-US"/>
        </w:rPr>
        <w:t xml:space="preserve"> </w:t>
      </w:r>
      <w:r w:rsidRPr="004D2C4F">
        <w:rPr>
          <w:rFonts w:ascii="Sylfaen" w:hAnsi="Sylfaen"/>
          <w:sz w:val="24"/>
          <w:szCs w:val="24"/>
        </w:rPr>
        <w:t>Евразийского экономического совета</w:t>
      </w:r>
    </w:p>
    <w:p w:rsidR="00AE1AD7" w:rsidRPr="004D2C4F" w:rsidRDefault="00781D2A" w:rsidP="004D2C4F">
      <w:pPr>
        <w:pStyle w:val="Bodytext30"/>
        <w:shd w:val="clear" w:color="auto" w:fill="auto"/>
        <w:spacing w:before="0" w:after="120" w:line="240" w:lineRule="auto"/>
        <w:ind w:left="5103" w:right="-8"/>
        <w:jc w:val="center"/>
        <w:rPr>
          <w:rFonts w:ascii="Sylfaen" w:hAnsi="Sylfaen"/>
          <w:sz w:val="24"/>
          <w:szCs w:val="24"/>
        </w:rPr>
      </w:pPr>
      <w:r w:rsidRPr="004D2C4F">
        <w:rPr>
          <w:rFonts w:ascii="Sylfaen" w:hAnsi="Sylfaen"/>
          <w:sz w:val="24"/>
          <w:szCs w:val="24"/>
        </w:rPr>
        <w:t>от 23 декабря 2014 г. № 112».</w:t>
      </w:r>
    </w:p>
    <w:p w:rsidR="00AE1AD7" w:rsidRPr="004D2C4F" w:rsidRDefault="00AE1AD7" w:rsidP="004D2C4F">
      <w:pPr>
        <w:spacing w:after="120"/>
      </w:pPr>
    </w:p>
    <w:p w:rsidR="00AE1AD7" w:rsidRDefault="004D2C4F" w:rsidP="004D2C4F">
      <w:pPr>
        <w:pStyle w:val="Bodytext3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  <w:r w:rsidRPr="004D2C4F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  <w:lang w:val="en-US"/>
        </w:rPr>
        <w:t xml:space="preserve"> </w:t>
      </w:r>
      <w:r w:rsidR="00781D2A" w:rsidRPr="004D2C4F">
        <w:rPr>
          <w:rFonts w:ascii="Sylfaen" w:hAnsi="Sylfaen"/>
          <w:sz w:val="24"/>
          <w:szCs w:val="24"/>
        </w:rPr>
        <w:t>Дополнить индивидуальным национальным перечнем ограничений, изъятий, дополнительных требований и условий в рамках Евразийского экономического союза для Кыргызской Республики следующего содержания:</w:t>
      </w:r>
    </w:p>
    <w:p w:rsidR="004D2C4F" w:rsidRDefault="004D2C4F" w:rsidP="004D2C4F">
      <w:pPr>
        <w:pStyle w:val="Bodytext3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</w:p>
    <w:p w:rsidR="004D2C4F" w:rsidRPr="004D2C4F" w:rsidRDefault="004D2C4F" w:rsidP="004D2C4F">
      <w:pPr>
        <w:pStyle w:val="Bodytext3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en-US"/>
        </w:rPr>
        <w:sectPr w:rsidR="004D2C4F" w:rsidRPr="004D2C4F" w:rsidSect="004D2C4F">
          <w:type w:val="nextColumn"/>
          <w:pgSz w:w="11900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AE1AD7" w:rsidRPr="004D2C4F" w:rsidRDefault="00AE1AD7" w:rsidP="004D2C4F">
      <w:pPr>
        <w:spacing w:after="120"/>
      </w:pPr>
    </w:p>
    <w:p w:rsidR="00AE1AD7" w:rsidRPr="004D2C4F" w:rsidRDefault="00781D2A" w:rsidP="004D2C4F">
      <w:pPr>
        <w:pStyle w:val="Bodytext30"/>
        <w:shd w:val="clear" w:color="auto" w:fill="auto"/>
        <w:spacing w:before="0" w:after="120" w:line="240" w:lineRule="auto"/>
        <w:ind w:left="9639" w:right="-30"/>
        <w:jc w:val="center"/>
        <w:rPr>
          <w:rFonts w:ascii="Sylfaen" w:hAnsi="Sylfaen"/>
          <w:sz w:val="24"/>
          <w:szCs w:val="24"/>
        </w:rPr>
      </w:pPr>
      <w:r w:rsidRPr="004D2C4F">
        <w:rPr>
          <w:rFonts w:ascii="Sylfaen" w:hAnsi="Sylfaen"/>
          <w:sz w:val="24"/>
          <w:szCs w:val="24"/>
        </w:rPr>
        <w:t>«УТВЕРЖДЕН</w:t>
      </w:r>
    </w:p>
    <w:p w:rsidR="004D2C4F" w:rsidRDefault="00781D2A" w:rsidP="004D2C4F">
      <w:pPr>
        <w:pStyle w:val="Bodytext30"/>
        <w:shd w:val="clear" w:color="auto" w:fill="auto"/>
        <w:spacing w:before="0" w:after="0" w:line="240" w:lineRule="auto"/>
        <w:ind w:left="9639" w:right="-28"/>
        <w:jc w:val="center"/>
        <w:rPr>
          <w:rFonts w:ascii="Sylfaen" w:hAnsi="Sylfaen"/>
          <w:sz w:val="24"/>
          <w:szCs w:val="24"/>
          <w:lang w:val="en-US"/>
        </w:rPr>
      </w:pPr>
      <w:r w:rsidRPr="004D2C4F">
        <w:rPr>
          <w:rFonts w:ascii="Sylfaen" w:hAnsi="Sylfaen"/>
          <w:sz w:val="24"/>
          <w:szCs w:val="24"/>
        </w:rPr>
        <w:t>Решением Высшего</w:t>
      </w:r>
      <w:r w:rsidR="004D2C4F">
        <w:rPr>
          <w:rFonts w:ascii="Sylfaen" w:hAnsi="Sylfaen"/>
          <w:sz w:val="24"/>
          <w:szCs w:val="24"/>
          <w:lang w:val="en-US"/>
        </w:rPr>
        <w:t xml:space="preserve"> </w:t>
      </w:r>
      <w:r w:rsidRPr="004D2C4F">
        <w:rPr>
          <w:rFonts w:ascii="Sylfaen" w:hAnsi="Sylfaen"/>
          <w:sz w:val="24"/>
          <w:szCs w:val="24"/>
        </w:rPr>
        <w:t>Евразийского экономического совета</w:t>
      </w:r>
    </w:p>
    <w:p w:rsidR="00AE1AD7" w:rsidRDefault="00781D2A" w:rsidP="004D2C4F">
      <w:pPr>
        <w:pStyle w:val="Bodytext30"/>
        <w:shd w:val="clear" w:color="auto" w:fill="auto"/>
        <w:spacing w:before="0" w:after="120" w:line="240" w:lineRule="auto"/>
        <w:ind w:left="9639" w:right="-30"/>
        <w:jc w:val="center"/>
        <w:rPr>
          <w:rFonts w:ascii="Sylfaen" w:hAnsi="Sylfaen"/>
          <w:sz w:val="24"/>
          <w:szCs w:val="24"/>
          <w:lang w:val="en-US"/>
        </w:rPr>
      </w:pPr>
      <w:r w:rsidRPr="004D2C4F">
        <w:rPr>
          <w:rFonts w:ascii="Sylfaen" w:hAnsi="Sylfaen"/>
          <w:sz w:val="24"/>
          <w:szCs w:val="24"/>
        </w:rPr>
        <w:t>от 23 декабря 2014 г. № 112</w:t>
      </w:r>
    </w:p>
    <w:p w:rsidR="004D2C4F" w:rsidRPr="004D2C4F" w:rsidRDefault="004D2C4F" w:rsidP="004D2C4F">
      <w:pPr>
        <w:pStyle w:val="Bodytext30"/>
        <w:shd w:val="clear" w:color="auto" w:fill="auto"/>
        <w:spacing w:before="0" w:after="120" w:line="240" w:lineRule="auto"/>
        <w:ind w:left="9639" w:right="-30"/>
        <w:jc w:val="center"/>
        <w:rPr>
          <w:rFonts w:ascii="Sylfaen" w:hAnsi="Sylfaen"/>
          <w:sz w:val="24"/>
          <w:szCs w:val="24"/>
          <w:lang w:val="en-US"/>
        </w:rPr>
      </w:pPr>
    </w:p>
    <w:p w:rsidR="004D2C4F" w:rsidRDefault="00781D2A" w:rsidP="004D2C4F">
      <w:pPr>
        <w:pStyle w:val="Heading120"/>
        <w:keepNext/>
        <w:keepLines/>
        <w:shd w:val="clear" w:color="auto" w:fill="auto"/>
        <w:spacing w:after="120" w:line="240" w:lineRule="auto"/>
        <w:ind w:left="2835" w:right="2947"/>
        <w:rPr>
          <w:rStyle w:val="Heading12Spacing2pt"/>
          <w:rFonts w:ascii="Sylfaen" w:hAnsi="Sylfaen"/>
          <w:b/>
          <w:bCs/>
          <w:spacing w:val="0"/>
          <w:sz w:val="24"/>
          <w:szCs w:val="24"/>
          <w:lang w:val="en-US"/>
        </w:rPr>
      </w:pPr>
      <w:bookmarkStart w:id="2" w:name="bookmark4"/>
      <w:r w:rsidRPr="004D2C4F">
        <w:rPr>
          <w:rStyle w:val="Heading12Spacing2pt"/>
          <w:rFonts w:ascii="Sylfaen" w:hAnsi="Sylfaen"/>
          <w:b/>
          <w:bCs/>
          <w:spacing w:val="0"/>
          <w:sz w:val="24"/>
          <w:szCs w:val="24"/>
        </w:rPr>
        <w:t>ИНДИВИДУАЛЬНЫЙ НАЦИОНАЛЬНЫЙ ПЕРЕЧЕНЬ</w:t>
      </w:r>
    </w:p>
    <w:p w:rsidR="00AE1AD7" w:rsidRDefault="00781D2A" w:rsidP="004D2C4F">
      <w:pPr>
        <w:pStyle w:val="Heading120"/>
        <w:keepNext/>
        <w:keepLines/>
        <w:shd w:val="clear" w:color="auto" w:fill="auto"/>
        <w:spacing w:after="120" w:line="240" w:lineRule="auto"/>
        <w:ind w:left="2835" w:right="2947"/>
        <w:rPr>
          <w:rFonts w:ascii="Sylfaen" w:hAnsi="Sylfaen"/>
          <w:sz w:val="24"/>
          <w:szCs w:val="24"/>
          <w:lang w:val="en-US"/>
        </w:rPr>
      </w:pPr>
      <w:r w:rsidRPr="004D2C4F">
        <w:rPr>
          <w:rFonts w:ascii="Sylfaen" w:hAnsi="Sylfaen"/>
          <w:sz w:val="24"/>
          <w:szCs w:val="24"/>
        </w:rPr>
        <w:t>ограничений, изъятий, дополнительных требований и условий в рамках</w:t>
      </w:r>
      <w:r w:rsidR="004D2C4F">
        <w:rPr>
          <w:rFonts w:ascii="Sylfaen" w:hAnsi="Sylfaen"/>
          <w:sz w:val="24"/>
          <w:szCs w:val="24"/>
          <w:lang w:val="en-US"/>
        </w:rPr>
        <w:t xml:space="preserve"> </w:t>
      </w:r>
      <w:r w:rsidRPr="004D2C4F">
        <w:rPr>
          <w:rFonts w:ascii="Sylfaen" w:hAnsi="Sylfaen"/>
          <w:sz w:val="24"/>
          <w:szCs w:val="24"/>
        </w:rPr>
        <w:t>Евразийского экономического союза для Кыргызской Республики</w:t>
      </w:r>
      <w:bookmarkEnd w:id="2"/>
    </w:p>
    <w:p w:rsidR="004D2C4F" w:rsidRPr="004D2C4F" w:rsidRDefault="004D2C4F" w:rsidP="004D2C4F">
      <w:pPr>
        <w:pStyle w:val="Heading120"/>
        <w:keepNext/>
        <w:keepLines/>
        <w:shd w:val="clear" w:color="auto" w:fill="auto"/>
        <w:spacing w:after="120" w:line="240" w:lineRule="auto"/>
        <w:ind w:left="2835" w:right="2947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6"/>
        <w:gridCol w:w="3265"/>
        <w:gridCol w:w="6005"/>
      </w:tblGrid>
      <w:tr w:rsidR="00AE1AD7" w:rsidRPr="004D2C4F" w:rsidTr="004D2C4F">
        <w:trPr>
          <w:jc w:val="center"/>
        </w:trPr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Описание ограничений, изъятий, дополнительных требований и условий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Тип ограничения, изъятия, дополнительного требования и условия(пункты приложения № 16 к Договору)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ind w:left="1640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Международный договор, нормативный правовой акт</w:t>
            </w:r>
          </w:p>
        </w:tc>
      </w:tr>
      <w:tr w:rsidR="00AE1AD7" w:rsidRPr="004D2C4F" w:rsidTr="004D2C4F">
        <w:trPr>
          <w:jc w:val="center"/>
        </w:trPr>
        <w:tc>
          <w:tcPr>
            <w:tcW w:w="1479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ind w:firstLine="420"/>
              <w:jc w:val="both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На основании подпункта 1 пункта 38 Протокола о торговле услугами, учреждении, деятельности и осуществлении инвестиций (приложение № 16 к Договору о Евразийском экономическом союзе от 29 мая 2014 года (далее - Договор)) в секторах услуг, в которых функционирует единый рынок услуг в рамках Евразийского экономического союза, ограничения, изъятия, дополнительные требования и условия не применяются с даты вступления в силу Договора от 23 декабря 2014 года о присоединении Кыргызской Республики к Договору о Евразийском экономическом союзе от 29 мая 2014 года.</w:t>
            </w:r>
          </w:p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ind w:firstLine="420"/>
              <w:jc w:val="both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На основании подпункта 1 пункта 38 Протокола о торговле услугами, учреждении, деятельности и осуществлении инвестиций (далее - приложение № 16) в перечнях секторов (подсекторов) услуг, по которым формирование единого рынка услуг в рамках Евразийского экономического союза будет осуществлено в соответствии с планами либерализации, ограничения, изъятия, дополнительные требования и условия не применяются после реализации таких планов либерализации.</w:t>
            </w:r>
          </w:p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ind w:firstLine="420"/>
              <w:jc w:val="both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 xml:space="preserve">Указанные в графе второй настоящего перечня пункты приложения № 16 применяются государствами ֊ членами Евразийского </w:t>
            </w: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экономического союза (далее - государства-члены) в объеме и на условиях, которые указаны в графе первой настоящего перечня.</w:t>
            </w:r>
          </w:p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ind w:firstLine="420"/>
              <w:jc w:val="both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Настоящий перечень применяется в части, не противоречащей статьям 66 и 67 Договора.</w:t>
            </w:r>
          </w:p>
        </w:tc>
      </w:tr>
    </w:tbl>
    <w:p w:rsidR="00AE1AD7" w:rsidRPr="004D2C4F" w:rsidRDefault="00AE1AD7" w:rsidP="004D2C4F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0"/>
        <w:gridCol w:w="3298"/>
        <w:gridCol w:w="6005"/>
      </w:tblGrid>
      <w:tr w:rsidR="00AE1AD7" w:rsidRPr="004D2C4F" w:rsidTr="004D2C4F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Описание ограничений, изъятий, дополнительных требований и условий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Тип ограничения, изъятия, дополнительного требования и условия(пункты приложения № 16 к Договору)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ind w:left="1620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Международный договор, нормативный правовой акт</w:t>
            </w:r>
          </w:p>
        </w:tc>
      </w:tr>
      <w:tr w:rsidR="00AE1AD7" w:rsidRPr="004D2C4F" w:rsidTr="004D2C4F">
        <w:trPr>
          <w:jc w:val="center"/>
        </w:trPr>
        <w:tc>
          <w:tcPr>
            <w:tcW w:w="5490" w:type="dxa"/>
            <w:tcBorders>
              <w:top w:val="single" w:sz="4" w:space="0" w:color="auto"/>
            </w:tcBorders>
            <w:shd w:val="clear" w:color="auto" w:fill="FFFFFF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ind w:left="160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1. В отношении услуг и видов деятельности, охватываемых разделами XVI, XIX, XX и XXI Договора, Кыргызская Республика сохраняет право применять ограничения, изъятия, дополнительные требования и условия в соответствии с нормативными правовыми актами и международными договорами Кыргызской Республики в части, не противоречащей указанным разделам и договоренностям, которые будут достигнуты между государствами-членами в соответствии с указанными разделами</w:t>
            </w:r>
          </w:p>
        </w:tc>
        <w:tc>
          <w:tcPr>
            <w:tcW w:w="3298" w:type="dxa"/>
            <w:tcBorders>
              <w:top w:val="single" w:sz="4" w:space="0" w:color="auto"/>
            </w:tcBorders>
            <w:shd w:val="clear" w:color="auto" w:fill="FFFFFF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ind w:left="160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пункты 16, 17, 23, 26, 28, 31, 33 и 35</w:t>
            </w:r>
          </w:p>
        </w:tc>
        <w:tc>
          <w:tcPr>
            <w:tcW w:w="6005" w:type="dxa"/>
            <w:tcBorders>
              <w:top w:val="single" w:sz="4" w:space="0" w:color="auto"/>
            </w:tcBorders>
            <w:shd w:val="clear" w:color="auto" w:fill="FFFFFF"/>
          </w:tcPr>
          <w:p w:rsidR="004D2C4F" w:rsidRDefault="00781D2A" w:rsidP="004D2C4F">
            <w:pPr>
              <w:pStyle w:val="Bodytext20"/>
              <w:shd w:val="clear" w:color="auto" w:fill="auto"/>
              <w:spacing w:after="120" w:line="240" w:lineRule="auto"/>
              <w:rPr>
                <w:rStyle w:val="Bodytext2115pt"/>
                <w:rFonts w:ascii="Sylfaen" w:hAnsi="Sylfaen"/>
                <w:sz w:val="24"/>
                <w:szCs w:val="24"/>
                <w:lang w:val="en-US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Договор</w:t>
            </w:r>
          </w:p>
          <w:p w:rsidR="004D2C4F" w:rsidRDefault="00781D2A" w:rsidP="004D2C4F">
            <w:pPr>
              <w:pStyle w:val="Bodytext20"/>
              <w:shd w:val="clear" w:color="auto" w:fill="auto"/>
              <w:spacing w:after="120" w:line="240" w:lineRule="auto"/>
              <w:rPr>
                <w:rStyle w:val="Bodytext2115pt"/>
                <w:rFonts w:ascii="Sylfaen" w:hAnsi="Sylfaen"/>
                <w:sz w:val="24"/>
                <w:szCs w:val="24"/>
                <w:lang w:val="en-US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международные</w:t>
            </w:r>
            <w:r w:rsidR="004D2C4F">
              <w:rPr>
                <w:rStyle w:val="Bodytext2115pt"/>
                <w:rFonts w:ascii="Sylfaen" w:hAnsi="Sylfaen"/>
                <w:sz w:val="24"/>
                <w:szCs w:val="24"/>
              </w:rPr>
              <w:t xml:space="preserve"> договоры Кыргызской Республики</w:t>
            </w:r>
          </w:p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нормативные правовые акты Кыргызской Республики</w:t>
            </w:r>
          </w:p>
        </w:tc>
      </w:tr>
      <w:tr w:rsidR="00AE1AD7" w:rsidRPr="004D2C4F" w:rsidTr="004D2C4F">
        <w:trPr>
          <w:jc w:val="center"/>
        </w:trPr>
        <w:tc>
          <w:tcPr>
            <w:tcW w:w="5490" w:type="dxa"/>
            <w:shd w:val="clear" w:color="auto" w:fill="FFFFFF"/>
            <w:vAlign w:val="center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ind w:left="160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 xml:space="preserve">2. Деятельность, на осуществление которой требуется лицензия, может осуществляться только юридическими лицами Кыргызской Республики или индивидуальными предпринимателями, зарегистрированными в установленном порядке в Кыргызской Республике. Виды деятельности, на осуществление которых требуется лицензия, а </w:t>
            </w: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также порядок определения организационноправовой формы лицензиата устанавливаются законодательством Кыргызской Республики</w:t>
            </w:r>
          </w:p>
        </w:tc>
        <w:tc>
          <w:tcPr>
            <w:tcW w:w="3298" w:type="dxa"/>
            <w:shd w:val="clear" w:color="auto" w:fill="FFFFFF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ind w:left="160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пункты 23, 26 и 31</w:t>
            </w:r>
          </w:p>
        </w:tc>
        <w:tc>
          <w:tcPr>
            <w:tcW w:w="6005" w:type="dxa"/>
            <w:shd w:val="clear" w:color="auto" w:fill="FFFFFF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Закон Кыргызской Республики от 19 октября 2013 г. № 195 «О лицензионно-разрешительной системе в Кыргызской Республике»</w:t>
            </w:r>
          </w:p>
        </w:tc>
      </w:tr>
      <w:tr w:rsidR="00AE1AD7" w:rsidRPr="004D2C4F" w:rsidTr="004D2C4F">
        <w:trPr>
          <w:jc w:val="center"/>
        </w:trPr>
        <w:tc>
          <w:tcPr>
            <w:tcW w:w="5490" w:type="dxa"/>
            <w:shd w:val="clear" w:color="auto" w:fill="FFFFFF"/>
            <w:vAlign w:val="bottom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ind w:left="160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3. Право на учреждение средств массовой информации принадлежит общественным объединениям, трудовым коллективам организаций и гражданам Кыргызской Республики. Настоящее ограничение</w:t>
            </w:r>
          </w:p>
        </w:tc>
        <w:tc>
          <w:tcPr>
            <w:tcW w:w="3298" w:type="dxa"/>
            <w:shd w:val="clear" w:color="auto" w:fill="FFFFFF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ind w:left="160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пункты 26 и 31</w:t>
            </w:r>
          </w:p>
        </w:tc>
        <w:tc>
          <w:tcPr>
            <w:tcW w:w="6005" w:type="dxa"/>
            <w:shd w:val="clear" w:color="auto" w:fill="FFFFFF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Закон Кыргызской Республики от 2 июля 1992 г. № 938-ХН «О средствах массовой информации»</w:t>
            </w:r>
          </w:p>
        </w:tc>
      </w:tr>
    </w:tbl>
    <w:p w:rsidR="00AE1AD7" w:rsidRPr="004D2C4F" w:rsidRDefault="00AE1AD7" w:rsidP="004D2C4F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0"/>
        <w:gridCol w:w="3301"/>
        <w:gridCol w:w="5983"/>
      </w:tblGrid>
      <w:tr w:rsidR="00AE1AD7" w:rsidRPr="004D2C4F" w:rsidTr="004D2C4F">
        <w:trPr>
          <w:jc w:val="center"/>
        </w:trPr>
        <w:tc>
          <w:tcPr>
            <w:tcW w:w="5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Описание ограничений, изъятий, дополнительных требований и условий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Тип ограничения, изъятия, дополнительного требования и условия(пункты приложения № 16 к Договору)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ind w:left="1620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Международный договор, нормативный правовой акт</w:t>
            </w:r>
          </w:p>
        </w:tc>
      </w:tr>
      <w:tr w:rsidR="00AE1AD7" w:rsidRPr="004D2C4F" w:rsidTr="004D2C4F">
        <w:trPr>
          <w:jc w:val="center"/>
        </w:trPr>
        <w:tc>
          <w:tcPr>
            <w:tcW w:w="5540" w:type="dxa"/>
            <w:tcBorders>
              <w:top w:val="single" w:sz="4" w:space="0" w:color="auto"/>
            </w:tcBorders>
            <w:shd w:val="clear" w:color="auto" w:fill="FFFFFF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ind w:left="220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не применяется Кыргызской Республикой в случаях, если такое ограничение будет несовместимо с выполнением Кыргызской Республикой обязательств, принятых ею в рамках присоединения к Всемирной торговой организации и предусмотренных Протоколом от 14 октября 1998 года о присоединении Кыргызской Республики к Марракешскому соглашению об учреждении Всемирной торговой организации от 15 апреля 1994 года</w:t>
            </w:r>
          </w:p>
        </w:tc>
        <w:tc>
          <w:tcPr>
            <w:tcW w:w="3301" w:type="dxa"/>
            <w:tcBorders>
              <w:top w:val="single" w:sz="4" w:space="0" w:color="auto"/>
            </w:tcBorders>
            <w:shd w:val="clear" w:color="auto" w:fill="FFFFFF"/>
          </w:tcPr>
          <w:p w:rsidR="00AE1AD7" w:rsidRPr="004D2C4F" w:rsidRDefault="00AE1AD7" w:rsidP="004D2C4F">
            <w:pPr>
              <w:spacing w:after="120"/>
            </w:pPr>
          </w:p>
        </w:tc>
        <w:tc>
          <w:tcPr>
            <w:tcW w:w="5983" w:type="dxa"/>
            <w:tcBorders>
              <w:top w:val="single" w:sz="4" w:space="0" w:color="auto"/>
            </w:tcBorders>
            <w:shd w:val="clear" w:color="auto" w:fill="FFFFFF"/>
          </w:tcPr>
          <w:p w:rsidR="00AE1AD7" w:rsidRPr="004D2C4F" w:rsidRDefault="00AE1AD7" w:rsidP="004D2C4F">
            <w:pPr>
              <w:spacing w:after="120"/>
            </w:pPr>
          </w:p>
        </w:tc>
      </w:tr>
      <w:tr w:rsidR="00AE1AD7" w:rsidRPr="004D2C4F" w:rsidTr="004D2C4F">
        <w:trPr>
          <w:jc w:val="center"/>
        </w:trPr>
        <w:tc>
          <w:tcPr>
            <w:tcW w:w="5540" w:type="dxa"/>
            <w:shd w:val="clear" w:color="auto" w:fill="FFFFFF"/>
            <w:vAlign w:val="center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ind w:left="220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 xml:space="preserve">4. Реализация этилового спирта, за исключением коньячного спирта, осуществляется только </w:t>
            </w: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юридическими лицами, которые произвели или импортировали его</w:t>
            </w:r>
          </w:p>
        </w:tc>
        <w:tc>
          <w:tcPr>
            <w:tcW w:w="3301" w:type="dxa"/>
            <w:shd w:val="clear" w:color="auto" w:fill="FFFFFF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ind w:left="180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пункт 33</w:t>
            </w:r>
          </w:p>
        </w:tc>
        <w:tc>
          <w:tcPr>
            <w:tcW w:w="5983" w:type="dxa"/>
            <w:shd w:val="clear" w:color="auto" w:fill="FFFFFF"/>
            <w:vAlign w:val="center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ind w:left="160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 xml:space="preserve">Закон Кыргызской Республики от 13 октября 2009 г. № 269 «О государственном регулировании </w:t>
            </w: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производства и оборота этилового спирта и алкогольной продукции»</w:t>
            </w:r>
          </w:p>
        </w:tc>
      </w:tr>
      <w:tr w:rsidR="00AE1AD7" w:rsidRPr="004D2C4F" w:rsidTr="004D2C4F">
        <w:trPr>
          <w:jc w:val="center"/>
        </w:trPr>
        <w:tc>
          <w:tcPr>
            <w:tcW w:w="5540" w:type="dxa"/>
            <w:shd w:val="clear" w:color="auto" w:fill="FFFFFF"/>
            <w:vAlign w:val="center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ind w:left="220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5. Адвокатом может быть только гражданин Кыргызской Республики, получивший лицензию на право занятия адвокатской деятельностью и являющийся членом Адвокатуры. Только адвокаты имеют право оказывать квалифицированную юридическую помощь по уголовным делам</w:t>
            </w:r>
          </w:p>
        </w:tc>
        <w:tc>
          <w:tcPr>
            <w:tcW w:w="3301" w:type="dxa"/>
            <w:shd w:val="clear" w:color="auto" w:fill="FFFFFF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ind w:left="180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пункты 23, 26 и 35</w:t>
            </w:r>
          </w:p>
        </w:tc>
        <w:tc>
          <w:tcPr>
            <w:tcW w:w="5983" w:type="dxa"/>
            <w:shd w:val="clear" w:color="auto" w:fill="FFFFFF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ind w:left="160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Закон Кыргызской Республики от 14 июля 2014 г.</w:t>
            </w:r>
          </w:p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ind w:left="160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№ 135 «Об Адвокатуре и адвокатской деятельности»</w:t>
            </w:r>
          </w:p>
        </w:tc>
      </w:tr>
      <w:tr w:rsidR="00AE1AD7" w:rsidRPr="004D2C4F" w:rsidTr="004D2C4F">
        <w:trPr>
          <w:jc w:val="center"/>
        </w:trPr>
        <w:tc>
          <w:tcPr>
            <w:tcW w:w="5540" w:type="dxa"/>
            <w:shd w:val="clear" w:color="auto" w:fill="FFFFFF"/>
            <w:vAlign w:val="bottom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ind w:left="220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6. Частным нотариусом может быть только гражданин Кыргызской Республики.</w:t>
            </w:r>
          </w:p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ind w:left="220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Настоящее ограничение не применяется Кыргызской Республикой в случаях, если такое ограничение будет несовместимо с выполнением</w:t>
            </w:r>
          </w:p>
        </w:tc>
        <w:tc>
          <w:tcPr>
            <w:tcW w:w="3301" w:type="dxa"/>
            <w:shd w:val="clear" w:color="auto" w:fill="FFFFFF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ind w:left="180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пункты 23 и 35</w:t>
            </w:r>
          </w:p>
        </w:tc>
        <w:tc>
          <w:tcPr>
            <w:tcW w:w="5983" w:type="dxa"/>
            <w:shd w:val="clear" w:color="auto" w:fill="FFFFFF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ind w:left="160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Закон Кыргызской Республики от 30 мая 1998 г. № 70 «О нотариате»</w:t>
            </w:r>
          </w:p>
        </w:tc>
      </w:tr>
    </w:tbl>
    <w:p w:rsidR="00AE1AD7" w:rsidRPr="004D2C4F" w:rsidRDefault="00AE1AD7" w:rsidP="004D2C4F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7"/>
        <w:gridCol w:w="3287"/>
        <w:gridCol w:w="5983"/>
      </w:tblGrid>
      <w:tr w:rsidR="00AE1AD7" w:rsidRPr="004D2C4F" w:rsidTr="004D2C4F">
        <w:trPr>
          <w:jc w:val="center"/>
        </w:trPr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Описание ограничений, изъятий, дополнительных требований и условий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Тип ограничения, изъятия, дополнительного требования и условия(пункты приложения № 16 к Договору)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ind w:left="1620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Международный договор, нормативный правовой акт</w:t>
            </w:r>
          </w:p>
        </w:tc>
      </w:tr>
      <w:tr w:rsidR="00AE1AD7" w:rsidRPr="004D2C4F" w:rsidTr="004D2C4F">
        <w:trPr>
          <w:jc w:val="center"/>
        </w:trPr>
        <w:tc>
          <w:tcPr>
            <w:tcW w:w="5537" w:type="dxa"/>
            <w:tcBorders>
              <w:top w:val="single" w:sz="4" w:space="0" w:color="auto"/>
            </w:tcBorders>
            <w:shd w:val="clear" w:color="auto" w:fill="FFFFFF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ind w:left="200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 xml:space="preserve">Кыргызской Республикой обязательств, принятых ею в рамках присоединения к Всемирной торговой организации и предусмотренных Протоколом от 14 октября 1998 года о присоединении Кыргызской Республики к Марракешскому соглашению об учреждении Всемирной торговой организации от 15 апреля </w:t>
            </w: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1994 года</w:t>
            </w:r>
          </w:p>
        </w:tc>
        <w:tc>
          <w:tcPr>
            <w:tcW w:w="3287" w:type="dxa"/>
            <w:tcBorders>
              <w:top w:val="single" w:sz="4" w:space="0" w:color="auto"/>
            </w:tcBorders>
            <w:shd w:val="clear" w:color="auto" w:fill="FFFFFF"/>
          </w:tcPr>
          <w:p w:rsidR="00AE1AD7" w:rsidRPr="004D2C4F" w:rsidRDefault="00AE1AD7" w:rsidP="004D2C4F">
            <w:pPr>
              <w:spacing w:after="120"/>
            </w:pPr>
          </w:p>
        </w:tc>
        <w:tc>
          <w:tcPr>
            <w:tcW w:w="5983" w:type="dxa"/>
            <w:tcBorders>
              <w:top w:val="single" w:sz="4" w:space="0" w:color="auto"/>
            </w:tcBorders>
            <w:shd w:val="clear" w:color="auto" w:fill="FFFFFF"/>
          </w:tcPr>
          <w:p w:rsidR="00AE1AD7" w:rsidRPr="004D2C4F" w:rsidRDefault="00AE1AD7" w:rsidP="004D2C4F">
            <w:pPr>
              <w:spacing w:after="120"/>
            </w:pPr>
          </w:p>
        </w:tc>
      </w:tr>
      <w:tr w:rsidR="00AE1AD7" w:rsidRPr="004D2C4F" w:rsidTr="004D2C4F">
        <w:trPr>
          <w:jc w:val="center"/>
        </w:trPr>
        <w:tc>
          <w:tcPr>
            <w:tcW w:w="5537" w:type="dxa"/>
            <w:shd w:val="clear" w:color="auto" w:fill="FFFFFF"/>
            <w:vAlign w:val="center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ind w:left="200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7. Судебным экспертом может быть только гражданин Кыргызской Республики</w:t>
            </w:r>
          </w:p>
        </w:tc>
        <w:tc>
          <w:tcPr>
            <w:tcW w:w="3287" w:type="dxa"/>
            <w:shd w:val="clear" w:color="auto" w:fill="FFFFFF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ind w:left="180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пункты 23, 26 и 35</w:t>
            </w:r>
          </w:p>
        </w:tc>
        <w:tc>
          <w:tcPr>
            <w:tcW w:w="5983" w:type="dxa"/>
            <w:shd w:val="clear" w:color="auto" w:fill="FFFFFF"/>
            <w:vAlign w:val="center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ind w:left="160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Закон Кыргызской Республики от 24 июня 2013 г. № 100 «О судебно-экспертной деятельности»</w:t>
            </w:r>
          </w:p>
        </w:tc>
      </w:tr>
      <w:tr w:rsidR="00AE1AD7" w:rsidRPr="004D2C4F" w:rsidTr="004D2C4F">
        <w:trPr>
          <w:jc w:val="center"/>
        </w:trPr>
        <w:tc>
          <w:tcPr>
            <w:tcW w:w="5537" w:type="dxa"/>
            <w:shd w:val="clear" w:color="auto" w:fill="FFFFFF"/>
            <w:vAlign w:val="center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ind w:left="200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8. Патентным поверенным может быть зарегистрирован только гражданин Кыргызской Республики, постоянно проживающий на ее территории</w:t>
            </w:r>
          </w:p>
        </w:tc>
        <w:tc>
          <w:tcPr>
            <w:tcW w:w="3287" w:type="dxa"/>
            <w:shd w:val="clear" w:color="auto" w:fill="FFFFFF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ind w:left="180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пункт 26</w:t>
            </w:r>
          </w:p>
        </w:tc>
        <w:tc>
          <w:tcPr>
            <w:tcW w:w="5983" w:type="dxa"/>
            <w:shd w:val="clear" w:color="auto" w:fill="FFFFFF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ind w:left="160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Закон Кыргызской Республики от 19 февраля 2001 г. № 24 «О патентных поверенных»</w:t>
            </w:r>
          </w:p>
        </w:tc>
      </w:tr>
      <w:tr w:rsidR="00AE1AD7" w:rsidRPr="004D2C4F" w:rsidTr="004D2C4F">
        <w:trPr>
          <w:jc w:val="center"/>
        </w:trPr>
        <w:tc>
          <w:tcPr>
            <w:tcW w:w="5537" w:type="dxa"/>
            <w:shd w:val="clear" w:color="auto" w:fill="FFFFFF"/>
            <w:vAlign w:val="center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ind w:left="200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9. В отношении торговли услугами посредством способов поставки услуг, указанных в абзацах втором и четвертом подпункта 22 пункта 6 приложения № 16, сохраняется возможность вводить и применять любые меры в отношении доступа и деятельности по оказанию почтовых услуг на территории Кыргызской Республики</w:t>
            </w:r>
          </w:p>
        </w:tc>
        <w:tc>
          <w:tcPr>
            <w:tcW w:w="3287" w:type="dxa"/>
            <w:shd w:val="clear" w:color="auto" w:fill="FFFFFF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ind w:left="180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пункты 23 и 26</w:t>
            </w:r>
          </w:p>
        </w:tc>
        <w:tc>
          <w:tcPr>
            <w:tcW w:w="5983" w:type="dxa"/>
            <w:shd w:val="clear" w:color="auto" w:fill="FFFFFF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ind w:left="160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международные обязательства Кыргызской Республики, касающиеся услуг и вытекающие из Протокола от 14 октября 1998 года о присоединении Кыргызской Республики к Марракешскому соглашению об учреждении Всемирной торговой организации от 15 апреля 1994 года</w:t>
            </w:r>
          </w:p>
        </w:tc>
      </w:tr>
      <w:tr w:rsidR="00AE1AD7" w:rsidRPr="004D2C4F" w:rsidTr="004D2C4F">
        <w:trPr>
          <w:jc w:val="center"/>
        </w:trPr>
        <w:tc>
          <w:tcPr>
            <w:tcW w:w="5537" w:type="dxa"/>
            <w:shd w:val="clear" w:color="auto" w:fill="FFFFFF"/>
            <w:vAlign w:val="bottom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ind w:left="200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10. Частную детективную и охранную деятельность в Кыргызской Республике могут осуществлять только юридические и физические лица Кыргызской Республики</w:t>
            </w:r>
          </w:p>
        </w:tc>
        <w:tc>
          <w:tcPr>
            <w:tcW w:w="3287" w:type="dxa"/>
            <w:shd w:val="clear" w:color="auto" w:fill="FFFFFF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ind w:left="180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пункты 23 и 26</w:t>
            </w:r>
          </w:p>
        </w:tc>
        <w:tc>
          <w:tcPr>
            <w:tcW w:w="5983" w:type="dxa"/>
            <w:shd w:val="clear" w:color="auto" w:fill="FFFFFF"/>
            <w:vAlign w:val="center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ind w:left="160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Закон Кыргызской Республики от 1 июля 1996 г. № 35 «О частной детективной и охранной деятельности в Кыргызской Республике»</w:t>
            </w:r>
          </w:p>
        </w:tc>
      </w:tr>
    </w:tbl>
    <w:p w:rsidR="00AE1AD7" w:rsidRPr="004D2C4F" w:rsidRDefault="00AE1AD7" w:rsidP="004D2C4F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4"/>
        <w:gridCol w:w="3276"/>
        <w:gridCol w:w="5987"/>
      </w:tblGrid>
      <w:tr w:rsidR="00AE1AD7" w:rsidRPr="004D2C4F" w:rsidTr="004D2C4F">
        <w:trPr>
          <w:jc w:val="center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Описание ограничений, изъятий, дополнительных требований и условий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Тип ограничения, изъятия, дополнительного требования и условия(пункты приложения № 16 к Договору)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ind w:left="1620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Международный договор, нормативный правовой акт</w:t>
            </w:r>
          </w:p>
        </w:tc>
      </w:tr>
      <w:tr w:rsidR="00AE1AD7" w:rsidRPr="004D2C4F" w:rsidTr="004D2C4F">
        <w:trPr>
          <w:jc w:val="center"/>
        </w:trPr>
        <w:tc>
          <w:tcPr>
            <w:tcW w:w="55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ind w:left="160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 xml:space="preserve">11. Сохраняется возможность вводить и применять меры в отношении деятельности, </w:t>
            </w: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связанной с пользованием недрами по объектам общегосударственного значения, перечень которых устанавливается Правительством Кыргызской Республики, за исключением мер, которые несовместимы с выполнением Кыргызской Республикой обязательств, принятых ею в рамках присоединения к Всемирной торговой организации и предусмотренных Протоколом от 14 октября 1998 года о присоединении Кыргызской Республики к Марракешскому соглашению об учреждении Всемирной торговой организации от 15 апреля 1994 года</w:t>
            </w:r>
          </w:p>
        </w:tc>
        <w:tc>
          <w:tcPr>
            <w:tcW w:w="3276" w:type="dxa"/>
            <w:tcBorders>
              <w:top w:val="single" w:sz="4" w:space="0" w:color="auto"/>
            </w:tcBorders>
            <w:shd w:val="clear" w:color="auto" w:fill="FFFFFF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пункты 16, 17, 23, 26, 31, 33 и 35</w:t>
            </w:r>
          </w:p>
        </w:tc>
        <w:tc>
          <w:tcPr>
            <w:tcW w:w="5987" w:type="dxa"/>
            <w:tcBorders>
              <w:top w:val="single" w:sz="4" w:space="0" w:color="auto"/>
            </w:tcBorders>
            <w:shd w:val="clear" w:color="auto" w:fill="FFFFFF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ind w:left="160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Закон Кыргызской Республики от 9 августа 2012 г.</w:t>
            </w:r>
          </w:p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ind w:left="160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№ 160 «О недрах»</w:t>
            </w:r>
          </w:p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ind w:left="160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международные обязательства Кыргызской Республики, касающиеся услуг и вытекающие из Протокола от 14 октября 1998 года о присоединении Кыргызской Республики к Марракешскому соглашению об учреждении Всемирной торговой организации от 15 апреля 1994 года</w:t>
            </w:r>
          </w:p>
        </w:tc>
      </w:tr>
      <w:tr w:rsidR="00AE1AD7" w:rsidRPr="004D2C4F" w:rsidTr="004D2C4F">
        <w:trPr>
          <w:jc w:val="center"/>
        </w:trPr>
        <w:tc>
          <w:tcPr>
            <w:tcW w:w="5504" w:type="dxa"/>
            <w:shd w:val="clear" w:color="auto" w:fill="FFFFFF"/>
            <w:vAlign w:val="bottom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ind w:left="160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12. Разработка, производство, изготовление, переработка, хранение, перевозка, пересылка, отпуск, реализация, распределение, приобретение, использование наркотических средств, психотропных веществ и их прекурсоров осуществляются только юридическими и физическими лицами Кыргызской Республики. Ввоз, вывоз и транзит наркотических средств, психотропных веществ и их прекурсоров осуществляются только юридическими лицами Кыргызской Республики</w:t>
            </w:r>
          </w:p>
        </w:tc>
        <w:tc>
          <w:tcPr>
            <w:tcW w:w="3276" w:type="dxa"/>
            <w:shd w:val="clear" w:color="auto" w:fill="FFFFFF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пункты 16, 17, 23, 26 и 31</w:t>
            </w:r>
          </w:p>
        </w:tc>
        <w:tc>
          <w:tcPr>
            <w:tcW w:w="5987" w:type="dxa"/>
            <w:shd w:val="clear" w:color="auto" w:fill="FFFFFF"/>
            <w:vAlign w:val="bottom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ind w:left="160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Закон Кыргызской Республики от 19 октября 2013 г.</w:t>
            </w:r>
          </w:p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ind w:left="160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№ 195 «О лицензионно-разрешительной системе в Кыргызской Республике»</w:t>
            </w:r>
          </w:p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ind w:left="160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Закон Кыргызской Республики от 22 мая 1998 г. № 66 «О наркотических средствах, психотропных веществах и прекурсорах»</w:t>
            </w:r>
          </w:p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ind w:left="160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Закон Кыргызской Республики от 11 марта 2013 г.</w:t>
            </w:r>
          </w:p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ind w:left="160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№ 39 «Об органе Кыргызской Республики по контролю наркотиков»</w:t>
            </w:r>
          </w:p>
        </w:tc>
      </w:tr>
    </w:tbl>
    <w:p w:rsidR="00AE1AD7" w:rsidRPr="004D2C4F" w:rsidRDefault="00AE1AD7" w:rsidP="004D2C4F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0"/>
        <w:gridCol w:w="3269"/>
        <w:gridCol w:w="5976"/>
      </w:tblGrid>
      <w:tr w:rsidR="00AE1AD7" w:rsidRPr="004D2C4F" w:rsidTr="004D2C4F">
        <w:trPr>
          <w:jc w:val="center"/>
        </w:trPr>
        <w:tc>
          <w:tcPr>
            <w:tcW w:w="5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Описание ограничений, изъятий, дополнительных требований и условий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 xml:space="preserve">Тип ограничения, изъятия, дополнительного требования </w:t>
            </w: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и условия(пункты приложения № 16 к Договору)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ind w:left="1620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Международный договор, нормативный правовой акт</w:t>
            </w:r>
          </w:p>
        </w:tc>
      </w:tr>
      <w:tr w:rsidR="00AE1AD7" w:rsidRPr="004D2C4F" w:rsidTr="004D2C4F">
        <w:trPr>
          <w:jc w:val="center"/>
        </w:trPr>
        <w:tc>
          <w:tcPr>
            <w:tcW w:w="55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ind w:left="160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13. Перечень организаций, имеющих право осуществлять сбор и скупку лома и отходов цветных и черных металлов, устанавливается постановлением Правительства Кыргызской Республики*</w:t>
            </w:r>
          </w:p>
        </w:tc>
        <w:tc>
          <w:tcPr>
            <w:tcW w:w="3269" w:type="dxa"/>
            <w:tcBorders>
              <w:top w:val="single" w:sz="4" w:space="0" w:color="auto"/>
            </w:tcBorders>
            <w:shd w:val="clear" w:color="auto" w:fill="FFFFFF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пункт 31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1AD7" w:rsidRPr="004D2C4F" w:rsidRDefault="00781D2A" w:rsidP="004D2C4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4D2C4F">
              <w:rPr>
                <w:rStyle w:val="Bodytext2115pt"/>
                <w:rFonts w:ascii="Sylfaen" w:hAnsi="Sylfaen"/>
                <w:sz w:val="24"/>
                <w:szCs w:val="24"/>
              </w:rPr>
              <w:t>постановление Правительства Кыргызской Республики от 25 апреля 2001 г. № 192 «Об утверждении временного положения о порядке сбора, скупки, переработки и реализации лома и отходов цветных и черных металлов»</w:t>
            </w:r>
          </w:p>
        </w:tc>
      </w:tr>
    </w:tbl>
    <w:p w:rsidR="004D2C4F" w:rsidRDefault="004D2C4F" w:rsidP="004D2C4F">
      <w:pPr>
        <w:pStyle w:val="Bodytext80"/>
        <w:shd w:val="clear" w:color="auto" w:fill="auto"/>
        <w:spacing w:before="0" w:after="120" w:line="240" w:lineRule="auto"/>
        <w:jc w:val="left"/>
        <w:rPr>
          <w:rFonts w:ascii="Sylfaen" w:hAnsi="Sylfaen"/>
          <w:sz w:val="24"/>
          <w:szCs w:val="24"/>
          <w:lang w:val="en-US"/>
        </w:rPr>
      </w:pPr>
    </w:p>
    <w:p w:rsidR="00AE1AD7" w:rsidRPr="004D2C4F" w:rsidRDefault="004D2C4F" w:rsidP="004D2C4F">
      <w:pPr>
        <w:pStyle w:val="Bodytext80"/>
        <w:shd w:val="clear" w:color="auto" w:fill="auto"/>
        <w:spacing w:before="0" w:after="120" w:line="240" w:lineRule="auto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en-US"/>
        </w:rPr>
        <w:t xml:space="preserve">* </w:t>
      </w:r>
      <w:r w:rsidR="00781D2A" w:rsidRPr="004D2C4F">
        <w:rPr>
          <w:rFonts w:ascii="Sylfaen" w:hAnsi="Sylfaen"/>
          <w:sz w:val="24"/>
          <w:szCs w:val="24"/>
        </w:rPr>
        <w:t>Применяется до 12 февраля 2017 г</w:t>
      </w:r>
      <w:proofErr w:type="gramStart"/>
      <w:r w:rsidR="00781D2A" w:rsidRPr="004D2C4F">
        <w:rPr>
          <w:rFonts w:ascii="Sylfaen" w:hAnsi="Sylfaen"/>
          <w:sz w:val="24"/>
          <w:szCs w:val="24"/>
        </w:rPr>
        <w:t>.»</w:t>
      </w:r>
      <w:proofErr w:type="gramEnd"/>
      <w:r w:rsidR="00781D2A" w:rsidRPr="004D2C4F">
        <w:rPr>
          <w:rFonts w:ascii="Sylfaen" w:hAnsi="Sylfaen"/>
          <w:sz w:val="24"/>
          <w:szCs w:val="24"/>
        </w:rPr>
        <w:t>.</w:t>
      </w:r>
    </w:p>
    <w:sectPr w:rsidR="00AE1AD7" w:rsidRPr="004D2C4F" w:rsidSect="004D2C4F">
      <w:type w:val="nextColumn"/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81A" w:rsidRDefault="00E3481A" w:rsidP="00AE1AD7">
      <w:r>
        <w:separator/>
      </w:r>
    </w:p>
  </w:endnote>
  <w:endnote w:type="continuationSeparator" w:id="0">
    <w:p w:rsidR="00E3481A" w:rsidRDefault="00E3481A" w:rsidP="00AE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81A" w:rsidRDefault="00E3481A"/>
  </w:footnote>
  <w:footnote w:type="continuationSeparator" w:id="0">
    <w:p w:rsidR="00E3481A" w:rsidRDefault="00E3481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20DB1"/>
    <w:multiLevelType w:val="multilevel"/>
    <w:tmpl w:val="42FE64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E1AD7"/>
    <w:rsid w:val="002C1B11"/>
    <w:rsid w:val="004D2C4F"/>
    <w:rsid w:val="006644D9"/>
    <w:rsid w:val="0067495A"/>
    <w:rsid w:val="00781D2A"/>
    <w:rsid w:val="00910E91"/>
    <w:rsid w:val="00972A45"/>
    <w:rsid w:val="009E135B"/>
    <w:rsid w:val="00AE1AD7"/>
    <w:rsid w:val="00E3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E1AD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E1AD7"/>
    <w:rPr>
      <w:color w:val="000080"/>
      <w:u w:val="single"/>
    </w:rPr>
  </w:style>
  <w:style w:type="character" w:customStyle="1" w:styleId="Heading12">
    <w:name w:val="Heading #1 (2)_"/>
    <w:basedOn w:val="DefaultParagraphFont"/>
    <w:link w:val="Heading120"/>
    <w:rsid w:val="00AE1A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Spacing5pt">
    <w:name w:val="Heading #1 (2) + Spacing 5 pt"/>
    <w:basedOn w:val="Heading12"/>
    <w:rsid w:val="00AE1A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AE1A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Bold">
    <w:name w:val="Body text (3) + Bold"/>
    <w:basedOn w:val="Bodytext3"/>
    <w:rsid w:val="00AE1A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Verdana">
    <w:name w:val="Body text (3) + Verdana"/>
    <w:aliases w:val="13 pt,Bold,Italic"/>
    <w:basedOn w:val="Bodytext3"/>
    <w:rsid w:val="00AE1AD7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3Verdana0">
    <w:name w:val="Body text (3) + Verdana"/>
    <w:aliases w:val="13 pt,Italic"/>
    <w:basedOn w:val="Bodytext3"/>
    <w:rsid w:val="00AE1AD7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2">
    <w:name w:val="Body text (2)_"/>
    <w:basedOn w:val="DefaultParagraphFont"/>
    <w:link w:val="Bodytext20"/>
    <w:rsid w:val="00AE1A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5pt">
    <w:name w:val="Body text (2) + 15 pt"/>
    <w:aliases w:val="Bold"/>
    <w:basedOn w:val="Bodytext2"/>
    <w:rsid w:val="00AE1A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2Spacing2pt">
    <w:name w:val="Heading #1 (2) + Spacing 2 pt"/>
    <w:basedOn w:val="Heading12"/>
    <w:rsid w:val="00AE1A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AE1AD7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TimesNewRoman">
    <w:name w:val="Body text (4) + Times New Roman"/>
    <w:aliases w:val="15 pt"/>
    <w:basedOn w:val="Bodytext4"/>
    <w:rsid w:val="00AE1A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5pt">
    <w:name w:val="Body text (2) + 11.5 pt"/>
    <w:basedOn w:val="Bodytext2"/>
    <w:rsid w:val="00AE1A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8">
    <w:name w:val="Body text (8)_"/>
    <w:basedOn w:val="DefaultParagraphFont"/>
    <w:link w:val="Bodytext80"/>
    <w:rsid w:val="00AE1A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Heading120">
    <w:name w:val="Heading #1 (2)"/>
    <w:basedOn w:val="Normal"/>
    <w:link w:val="Heading12"/>
    <w:rsid w:val="00AE1AD7"/>
    <w:pPr>
      <w:shd w:val="clear" w:color="auto" w:fill="FFFFFF"/>
      <w:spacing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Normal"/>
    <w:link w:val="Bodytext3"/>
    <w:rsid w:val="00AE1AD7"/>
    <w:pPr>
      <w:shd w:val="clear" w:color="auto" w:fill="FFFFFF"/>
      <w:spacing w:before="360" w:after="60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link w:val="Bodytext2"/>
    <w:rsid w:val="00AE1AD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al"/>
    <w:link w:val="Bodytext4"/>
    <w:rsid w:val="00AE1AD7"/>
    <w:pPr>
      <w:shd w:val="clear" w:color="auto" w:fill="FFFFFF"/>
      <w:spacing w:before="300" w:line="0" w:lineRule="atLeast"/>
      <w:jc w:val="center"/>
    </w:pPr>
    <w:rPr>
      <w:b/>
      <w:bCs/>
      <w:sz w:val="28"/>
      <w:szCs w:val="28"/>
    </w:rPr>
  </w:style>
  <w:style w:type="paragraph" w:customStyle="1" w:styleId="Bodytext80">
    <w:name w:val="Body text (8)"/>
    <w:basedOn w:val="Normal"/>
    <w:link w:val="Bodytext8"/>
    <w:rsid w:val="00AE1AD7"/>
    <w:pPr>
      <w:shd w:val="clear" w:color="auto" w:fill="FFFFFF"/>
      <w:spacing w:before="24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1530</Words>
  <Characters>8725</Characters>
  <Application>Microsoft Office Word</Application>
  <DocSecurity>0</DocSecurity>
  <Lines>72</Lines>
  <Paragraphs>20</Paragraphs>
  <ScaleCrop>false</ScaleCrop>
  <Company>TC</Company>
  <LinksUpToDate>false</LinksUpToDate>
  <CharactersWithSpaces>10235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7</cp:revision>
  <dcterms:created xsi:type="dcterms:W3CDTF">2015-12-08T10:38:00Z</dcterms:created>
  <dcterms:modified xsi:type="dcterms:W3CDTF">2016-06-10T06:22:00Z</dcterms:modified>
</cp:coreProperties>
</file>