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05" w:rsidRPr="004A3A3E" w:rsidRDefault="00E34931" w:rsidP="004A3A3E">
      <w:pPr>
        <w:pStyle w:val="Bodytext20"/>
        <w:shd w:val="clear" w:color="auto" w:fill="auto"/>
        <w:spacing w:before="0" w:after="120" w:line="240" w:lineRule="auto"/>
        <w:ind w:left="5103" w:right="-1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A3A3E">
        <w:rPr>
          <w:rStyle w:val="Bodytext21"/>
          <w:rFonts w:ascii="Sylfaen" w:hAnsi="Sylfaen"/>
          <w:sz w:val="24"/>
          <w:szCs w:val="24"/>
        </w:rPr>
        <w:t>УТВЕРЖДЕН</w:t>
      </w:r>
    </w:p>
    <w:p w:rsidR="006C5744" w:rsidRPr="004A3A3E" w:rsidRDefault="00E34931" w:rsidP="004A3A3E">
      <w:pPr>
        <w:pStyle w:val="Bodytext20"/>
        <w:shd w:val="clear" w:color="auto" w:fill="auto"/>
        <w:spacing w:before="0" w:after="120" w:line="240" w:lineRule="auto"/>
        <w:ind w:left="5103" w:right="-11" w:firstLine="0"/>
        <w:jc w:val="center"/>
        <w:rPr>
          <w:rStyle w:val="Bodytext21"/>
          <w:rFonts w:ascii="Sylfaen" w:hAnsi="Sylfaen"/>
          <w:sz w:val="24"/>
          <w:szCs w:val="24"/>
          <w:lang w:val="en-US"/>
        </w:rPr>
      </w:pPr>
      <w:r w:rsidRPr="004A3A3E">
        <w:rPr>
          <w:rStyle w:val="Bodytext21"/>
          <w:rFonts w:ascii="Sylfaen" w:hAnsi="Sylfaen"/>
          <w:sz w:val="24"/>
          <w:szCs w:val="24"/>
        </w:rPr>
        <w:t>Решением Коллегии</w:t>
      </w:r>
      <w:r w:rsidR="006C5744" w:rsidRPr="004A3A3E">
        <w:rPr>
          <w:rStyle w:val="Bodytext21"/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Евразийской экономической комиссии</w:t>
      </w:r>
      <w:r w:rsidR="006C5744" w:rsidRPr="004A3A3E">
        <w:rPr>
          <w:rStyle w:val="Bodytext21"/>
          <w:rFonts w:ascii="Sylfaen" w:hAnsi="Sylfaen"/>
          <w:sz w:val="24"/>
          <w:szCs w:val="24"/>
        </w:rPr>
        <w:t xml:space="preserve"> </w:t>
      </w:r>
    </w:p>
    <w:p w:rsidR="00B04D05" w:rsidRPr="004A3A3E" w:rsidRDefault="00E34931" w:rsidP="004A3A3E">
      <w:pPr>
        <w:pStyle w:val="Bodytext20"/>
        <w:shd w:val="clear" w:color="auto" w:fill="auto"/>
        <w:spacing w:before="0" w:after="120" w:line="240" w:lineRule="auto"/>
        <w:ind w:left="5103" w:right="-11" w:firstLine="0"/>
        <w:jc w:val="center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от 31 марта 2015 г. № 23</w:t>
      </w:r>
    </w:p>
    <w:p w:rsidR="00B619E1" w:rsidRPr="004A3A3E" w:rsidRDefault="00B619E1" w:rsidP="004A3A3E">
      <w:pPr>
        <w:pStyle w:val="Bodytext30"/>
        <w:shd w:val="clear" w:color="auto" w:fill="auto"/>
        <w:spacing w:before="0" w:line="240" w:lineRule="auto"/>
        <w:ind w:left="567" w:right="982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B04D05" w:rsidRPr="004A3A3E" w:rsidRDefault="00E34931" w:rsidP="004A3A3E">
      <w:pPr>
        <w:pStyle w:val="Bodytext30"/>
        <w:shd w:val="clear" w:color="auto" w:fill="auto"/>
        <w:spacing w:before="0" w:line="240" w:lineRule="auto"/>
        <w:ind w:left="567" w:right="840"/>
        <w:rPr>
          <w:rFonts w:ascii="Sylfaen" w:hAnsi="Sylfaen"/>
          <w:sz w:val="24"/>
          <w:szCs w:val="24"/>
        </w:rPr>
      </w:pPr>
      <w:r w:rsidRPr="004A3A3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B04D05" w:rsidRDefault="00E34931" w:rsidP="004A3A3E">
      <w:pPr>
        <w:pStyle w:val="Bodytext30"/>
        <w:shd w:val="clear" w:color="auto" w:fill="auto"/>
        <w:spacing w:before="0" w:line="240" w:lineRule="auto"/>
        <w:ind w:left="567" w:right="840"/>
        <w:rPr>
          <w:rFonts w:ascii="Sylfaen" w:hAnsi="Sylfaen"/>
          <w:sz w:val="24"/>
          <w:szCs w:val="24"/>
          <w:lang w:val="en-US"/>
        </w:rPr>
      </w:pPr>
      <w:r w:rsidRPr="004A3A3E">
        <w:rPr>
          <w:rFonts w:ascii="Sylfaen" w:hAnsi="Sylfaen"/>
          <w:sz w:val="24"/>
          <w:szCs w:val="24"/>
        </w:rPr>
        <w:t>внесения в Евразийскую экономическую комиссию предложений</w:t>
      </w:r>
      <w:r w:rsidR="002D2676">
        <w:rPr>
          <w:rFonts w:ascii="Sylfaen" w:hAnsi="Sylfaen"/>
          <w:sz w:val="24"/>
          <w:szCs w:val="24"/>
          <w:lang w:val="en-US"/>
        </w:rPr>
        <w:t xml:space="preserve"> </w:t>
      </w:r>
      <w:r w:rsidRPr="004A3A3E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  <w:r w:rsidR="00B619E1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Fonts w:ascii="Sylfaen" w:hAnsi="Sylfaen"/>
          <w:sz w:val="24"/>
          <w:szCs w:val="24"/>
        </w:rPr>
        <w:t>о введении или отмене единых мер нетарифного регулирования</w:t>
      </w:r>
    </w:p>
    <w:p w:rsidR="004A3A3E" w:rsidRPr="004A3A3E" w:rsidRDefault="004A3A3E" w:rsidP="004A3A3E">
      <w:pPr>
        <w:pStyle w:val="Bodytext30"/>
        <w:shd w:val="clear" w:color="auto" w:fill="auto"/>
        <w:spacing w:before="0" w:line="240" w:lineRule="auto"/>
        <w:ind w:left="567" w:right="840"/>
        <w:rPr>
          <w:rFonts w:ascii="Sylfaen" w:hAnsi="Sylfaen"/>
          <w:sz w:val="24"/>
          <w:szCs w:val="24"/>
          <w:lang w:val="en-US"/>
        </w:rPr>
      </w:pPr>
    </w:p>
    <w:p w:rsidR="00B04D05" w:rsidRPr="004A3A3E" w:rsidRDefault="00B619E1" w:rsidP="002D2676">
      <w:pPr>
        <w:pStyle w:val="Bodytext20"/>
        <w:shd w:val="clear" w:color="auto" w:fill="auto"/>
        <w:tabs>
          <w:tab w:val="left" w:pos="112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  <w:lang w:eastAsia="en-US" w:bidi="en-US"/>
        </w:rPr>
        <w:t>1.</w:t>
      </w:r>
      <w:r w:rsidR="00E34931" w:rsidRPr="004A3A3E">
        <w:rPr>
          <w:rStyle w:val="Bodytext21"/>
          <w:rFonts w:ascii="Sylfaen" w:hAnsi="Sylfaen"/>
          <w:sz w:val="24"/>
          <w:szCs w:val="24"/>
          <w:lang w:eastAsia="en-US" w:bidi="en-US"/>
        </w:rPr>
        <w:t xml:space="preserve"> </w:t>
      </w:r>
      <w:r w:rsidR="00E34931" w:rsidRPr="004A3A3E">
        <w:rPr>
          <w:rStyle w:val="Bodytext21"/>
          <w:rFonts w:ascii="Sylfaen" w:hAnsi="Sylfaen"/>
          <w:sz w:val="24"/>
          <w:szCs w:val="24"/>
        </w:rPr>
        <w:t>Настоящий Порядок разработан в соответствии с пунктом 9 Протокола о мерах нетарифного регулирования в отношении третьих стран (приложение № 7 к Договору о Евразийском экономическом союзе от 29 мая 2014 года) и определяет процедуру внесения в Евразийскую экономическую комиссию (далее - Комиссия) предложений государств - членов Евразийского экономического союза о введении или об отмене на таможенной территории Евразийского экономического союза единых мер нетарифного регулирования в отношении третьих стран (далее соответственно - предложение, государства-члены, Союз, меры).</w:t>
      </w:r>
    </w:p>
    <w:p w:rsidR="00B04D05" w:rsidRPr="004A3A3E" w:rsidRDefault="00B619E1" w:rsidP="002D2676">
      <w:pPr>
        <w:pStyle w:val="Bodytext20"/>
        <w:shd w:val="clear" w:color="auto" w:fill="auto"/>
        <w:tabs>
          <w:tab w:val="left" w:pos="1228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 xml:space="preserve">2. </w:t>
      </w:r>
      <w:r w:rsidR="00E34931" w:rsidRPr="004A3A3E">
        <w:rPr>
          <w:rStyle w:val="Bodytext21"/>
          <w:rFonts w:ascii="Sylfaen" w:hAnsi="Sylfaen"/>
          <w:sz w:val="24"/>
          <w:szCs w:val="24"/>
        </w:rPr>
        <w:t>Предложение направляется в Комиссию органом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="00E34931" w:rsidRPr="004A3A3E">
        <w:rPr>
          <w:rStyle w:val="Bodytext21"/>
          <w:rFonts w:ascii="Sylfaen" w:hAnsi="Sylfaen"/>
          <w:sz w:val="24"/>
          <w:szCs w:val="24"/>
        </w:rPr>
        <w:t>государственной власти</w:t>
      </w:r>
      <w:r w:rsidRPr="004A3A3E">
        <w:rPr>
          <w:rStyle w:val="Bodytext21"/>
          <w:rFonts w:ascii="Sylfaen" w:hAnsi="Sylfaen"/>
          <w:sz w:val="24"/>
          <w:szCs w:val="24"/>
        </w:rPr>
        <w:t xml:space="preserve"> </w:t>
      </w:r>
      <w:r w:rsidR="00E34931" w:rsidRPr="004A3A3E">
        <w:rPr>
          <w:rStyle w:val="Bodytext21"/>
          <w:rFonts w:ascii="Sylfaen" w:hAnsi="Sylfaen"/>
          <w:sz w:val="24"/>
          <w:szCs w:val="24"/>
        </w:rPr>
        <w:t>государства-члена, уполномоченным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="00E34931" w:rsidRPr="004A3A3E">
        <w:rPr>
          <w:rStyle w:val="Bodytext21"/>
          <w:rFonts w:ascii="Sylfaen" w:hAnsi="Sylfaen"/>
          <w:sz w:val="24"/>
          <w:szCs w:val="24"/>
        </w:rPr>
        <w:t>в соответствии с законодательством этого государства на взаимодействие с Комиссией.</w:t>
      </w:r>
    </w:p>
    <w:p w:rsidR="00B04D05" w:rsidRPr="004A3A3E" w:rsidRDefault="00B619E1" w:rsidP="002D2676">
      <w:pPr>
        <w:pStyle w:val="Bodytext20"/>
        <w:shd w:val="clear" w:color="auto" w:fill="auto"/>
        <w:tabs>
          <w:tab w:val="left" w:pos="1228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  <w:lang w:eastAsia="en-US" w:bidi="en-US"/>
        </w:rPr>
        <w:t xml:space="preserve">3. </w:t>
      </w:r>
      <w:r w:rsidR="00E34931" w:rsidRPr="004A3A3E">
        <w:rPr>
          <w:rStyle w:val="Bodytext21"/>
          <w:rFonts w:ascii="Sylfaen" w:hAnsi="Sylfaen"/>
          <w:sz w:val="24"/>
          <w:szCs w:val="24"/>
        </w:rPr>
        <w:t>Предложение должно содержать:</w:t>
      </w:r>
    </w:p>
    <w:p w:rsidR="00B04D05" w:rsidRPr="004A3A3E" w:rsidRDefault="00E34931" w:rsidP="002D2676">
      <w:pPr>
        <w:pStyle w:val="Bodytext20"/>
        <w:shd w:val="clear" w:color="auto" w:fill="auto"/>
        <w:tabs>
          <w:tab w:val="left" w:pos="1239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а)</w:t>
      </w:r>
      <w:r w:rsidR="00B619E1" w:rsidRPr="004A3A3E">
        <w:rPr>
          <w:rStyle w:val="Bodytext21"/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обращение в Комиссию по форме согласно приложению;</w:t>
      </w:r>
    </w:p>
    <w:p w:rsidR="00B04D05" w:rsidRPr="004A3A3E" w:rsidRDefault="00E34931" w:rsidP="002D2676">
      <w:pPr>
        <w:pStyle w:val="Bodytext20"/>
        <w:shd w:val="clear" w:color="auto" w:fill="auto"/>
        <w:tabs>
          <w:tab w:val="left" w:pos="126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б)</w:t>
      </w:r>
      <w:r w:rsidR="00B619E1" w:rsidRPr="004A3A3E">
        <w:rPr>
          <w:rStyle w:val="Bodytext21"/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проект решения Коллегии Комиссии, если решение о введении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или об отмене меры в соответствии с Регламентом работы Евразийской экономической</w:t>
      </w:r>
      <w:r w:rsidR="00B619E1" w:rsidRPr="004A3A3E">
        <w:rPr>
          <w:rStyle w:val="Bodytext21"/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комиссии,</w:t>
      </w:r>
      <w:r w:rsidR="00B619E1" w:rsidRPr="004A3A3E">
        <w:rPr>
          <w:rStyle w:val="Bodytext21"/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утвержденным Решением Высшего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Евразийского экономического совета от 23 декабря 2014 г. № 98 (далее - Регламент), принимается Коллегией Комиссии;</w:t>
      </w:r>
    </w:p>
    <w:p w:rsidR="00B04D05" w:rsidRPr="004A3A3E" w:rsidRDefault="00E34931" w:rsidP="002D2676">
      <w:pPr>
        <w:pStyle w:val="Bodytext20"/>
        <w:shd w:val="clear" w:color="auto" w:fill="auto"/>
        <w:tabs>
          <w:tab w:val="left" w:pos="109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в)</w:t>
      </w:r>
      <w:r w:rsidR="00B619E1" w:rsidRPr="004A3A3E">
        <w:rPr>
          <w:rStyle w:val="Bodytext21"/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проект решения Совета Комиссии, если решение о введении или об отмене меры в соответствии с Регламентом принимается Советом Комиссии;</w:t>
      </w:r>
    </w:p>
    <w:p w:rsidR="00B04D05" w:rsidRPr="004A3A3E" w:rsidRDefault="00E34931" w:rsidP="002D2676">
      <w:pPr>
        <w:pStyle w:val="Bodytext20"/>
        <w:shd w:val="clear" w:color="auto" w:fill="auto"/>
        <w:tabs>
          <w:tab w:val="left" w:pos="1219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г)</w:t>
      </w:r>
      <w:r w:rsidR="00B619E1" w:rsidRPr="004A3A3E">
        <w:rPr>
          <w:rStyle w:val="Bodytext21"/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пояснительную записку, содержащую следующую информацию:</w:t>
      </w:r>
    </w:p>
    <w:p w:rsidR="00B04D05" w:rsidRPr="004A3A3E" w:rsidRDefault="00E34931" w:rsidP="002D267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основания, в соответствии с которыми предлагается введение или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Style w:val="Bodytext21"/>
          <w:rFonts w:ascii="Sylfaen" w:hAnsi="Sylfaen"/>
          <w:sz w:val="24"/>
          <w:szCs w:val="24"/>
        </w:rPr>
        <w:t>отмена меры, в том числе информация о применении хотя бы одним из государств-членов меры в одностороннем порядке;</w:t>
      </w:r>
    </w:p>
    <w:p w:rsidR="00B04D05" w:rsidRPr="004A3A3E" w:rsidRDefault="00E34931" w:rsidP="002D267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подробное описание предлагаемой меры;</w:t>
      </w:r>
    </w:p>
    <w:p w:rsidR="00B04D05" w:rsidRPr="004A3A3E" w:rsidRDefault="00E34931" w:rsidP="002D267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наименование, свойства и характеристики товара (товаров), в отношении которого предлагается введение или отмена меры (далее - товар);</w:t>
      </w:r>
    </w:p>
    <w:p w:rsidR="00B04D05" w:rsidRPr="004A3A3E" w:rsidRDefault="00E34931" w:rsidP="002D267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 xml:space="preserve">описание и характеристика (при необходимости - количественная и стоимостная) </w:t>
      </w:r>
      <w:r w:rsidRPr="004A3A3E">
        <w:rPr>
          <w:rStyle w:val="Bodytext21"/>
          <w:rFonts w:ascii="Sylfaen" w:hAnsi="Sylfaen"/>
          <w:sz w:val="24"/>
          <w:szCs w:val="24"/>
        </w:rPr>
        <w:lastRenderedPageBreak/>
        <w:t>рынка товара на территории государства-члена, вносящего предложение, а также на территории Союза (при наличии возможности);</w:t>
      </w:r>
    </w:p>
    <w:p w:rsidR="00B04D05" w:rsidRPr="004A3A3E" w:rsidRDefault="00E34931" w:rsidP="002D267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цели использования товара, его основные потребители или группы потребителей;</w:t>
      </w:r>
    </w:p>
    <w:p w:rsidR="00B04D05" w:rsidRPr="004A3A3E" w:rsidRDefault="00E34931" w:rsidP="002D267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оценка последствий введения или отмены меры для рынка товара на территории Союза и прогноз возможных действий третьих стран (при наличии возможности);</w:t>
      </w:r>
    </w:p>
    <w:p w:rsidR="00B04D05" w:rsidRPr="004A3A3E" w:rsidRDefault="00E34931" w:rsidP="002D267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данные (в том числе статистические), подтверждающие наличие оснований для введения временного запрета или количественного ограничения экспорта или импорта товара в соответствии с разделом III Протокола о мерах нетарифного регулирования в отношении третьих стран (приложение № 7 к Договору о Евразийском экономическом союзе от 29 мая 2014 года).</w:t>
      </w:r>
    </w:p>
    <w:p w:rsidR="00B04D05" w:rsidRPr="004A3A3E" w:rsidRDefault="00B619E1" w:rsidP="002D2676">
      <w:pPr>
        <w:pStyle w:val="Bodytext20"/>
        <w:shd w:val="clear" w:color="auto" w:fill="auto"/>
        <w:tabs>
          <w:tab w:val="left" w:pos="1058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 xml:space="preserve">4. </w:t>
      </w:r>
      <w:r w:rsidR="00E34931" w:rsidRPr="004A3A3E">
        <w:rPr>
          <w:rStyle w:val="Bodytext21"/>
          <w:rFonts w:ascii="Sylfaen" w:hAnsi="Sylfaen"/>
          <w:sz w:val="24"/>
          <w:szCs w:val="24"/>
        </w:rPr>
        <w:t>Департамент таможенно-тарифного и нетарифного регулирования в течение 3 рабочих дней с даты поступления предложения в Комиссию проводит проверку этого предложения на предмет комплектности представленных материалов, предусмотренных пунктом 3 настоящего Порядка. При наличии всех документов и сведений предложение рассматривается Комиссией в соответствии с Регламентом.</w:t>
      </w:r>
    </w:p>
    <w:p w:rsidR="00AB0B42" w:rsidRPr="004A3A3E" w:rsidRDefault="00E34931" w:rsidP="002D2676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1"/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В случае представления материалов не в полном объеме Департамент таможенно-тарифного и нетарифного регулирования направляет органу государственной власти государства-члена, уполномоченному в соответствии с законодательством этого государства на взаимодействие с Комиссией, уведомление об отказе в рассмотрении предложения (с обоснованием).</w:t>
      </w:r>
    </w:p>
    <w:p w:rsidR="00AB0B42" w:rsidRPr="004A3A3E" w:rsidRDefault="00AB0B42" w:rsidP="004A3A3E">
      <w:pPr>
        <w:spacing w:after="120"/>
        <w:jc w:val="both"/>
        <w:rPr>
          <w:rStyle w:val="Bodytext21"/>
          <w:rFonts w:ascii="Sylfaen" w:eastAsia="Sylfaen" w:hAnsi="Sylfaen"/>
          <w:sz w:val="24"/>
          <w:szCs w:val="24"/>
        </w:rPr>
      </w:pPr>
      <w:r w:rsidRPr="004A3A3E">
        <w:rPr>
          <w:rStyle w:val="Bodytext21"/>
          <w:rFonts w:ascii="Sylfaen" w:eastAsia="Sylfaen" w:hAnsi="Sylfaen"/>
          <w:sz w:val="24"/>
          <w:szCs w:val="24"/>
        </w:rPr>
        <w:br w:type="page"/>
      </w:r>
    </w:p>
    <w:p w:rsidR="00B04D05" w:rsidRPr="004A3A3E" w:rsidRDefault="00E34931" w:rsidP="004A3A3E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4A3A3E">
        <w:rPr>
          <w:rFonts w:ascii="Sylfaen" w:hAnsi="Sylfaen"/>
          <w:sz w:val="24"/>
          <w:szCs w:val="24"/>
        </w:rPr>
        <w:lastRenderedPageBreak/>
        <w:t>ПРИЛОЖЕНИЕ</w:t>
      </w:r>
    </w:p>
    <w:p w:rsidR="00B04D05" w:rsidRPr="004A3A3E" w:rsidRDefault="00E34931" w:rsidP="004A3A3E">
      <w:pPr>
        <w:pStyle w:val="Bodytext80"/>
        <w:shd w:val="clear" w:color="auto" w:fill="auto"/>
        <w:spacing w:after="120" w:line="240" w:lineRule="auto"/>
        <w:ind w:left="5103" w:right="240"/>
        <w:rPr>
          <w:rFonts w:ascii="Sylfaen" w:hAnsi="Sylfaen"/>
          <w:sz w:val="24"/>
          <w:szCs w:val="24"/>
        </w:rPr>
      </w:pPr>
      <w:r w:rsidRPr="004A3A3E">
        <w:rPr>
          <w:rFonts w:ascii="Sylfaen" w:hAnsi="Sylfaen"/>
          <w:sz w:val="24"/>
          <w:szCs w:val="24"/>
        </w:rPr>
        <w:t>к Порядку внесения в Евразийскую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Fonts w:ascii="Sylfaen" w:hAnsi="Sylfaen"/>
          <w:sz w:val="24"/>
          <w:szCs w:val="24"/>
        </w:rPr>
        <w:t>экономическую комиссию предложений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Fonts w:ascii="Sylfaen" w:hAnsi="Sylfaen"/>
          <w:sz w:val="24"/>
          <w:szCs w:val="24"/>
        </w:rPr>
        <w:t>государств - членов Евразийского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Fonts w:ascii="Sylfaen" w:hAnsi="Sylfaen"/>
          <w:sz w:val="24"/>
          <w:szCs w:val="24"/>
        </w:rPr>
        <w:t>экономического союза о введении или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Fonts w:ascii="Sylfaen" w:hAnsi="Sylfaen"/>
          <w:sz w:val="24"/>
          <w:szCs w:val="24"/>
        </w:rPr>
        <w:t>отмене единых мер нетарифного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Fonts w:ascii="Sylfaen" w:hAnsi="Sylfaen"/>
          <w:sz w:val="24"/>
          <w:szCs w:val="24"/>
        </w:rPr>
        <w:t>регулирования</w:t>
      </w:r>
    </w:p>
    <w:p w:rsidR="00B04D05" w:rsidRPr="004A3A3E" w:rsidRDefault="00E34931" w:rsidP="004A3A3E">
      <w:pPr>
        <w:pStyle w:val="Bodytext80"/>
        <w:shd w:val="clear" w:color="auto" w:fill="auto"/>
        <w:spacing w:after="120" w:line="240" w:lineRule="auto"/>
        <w:ind w:right="240"/>
        <w:jc w:val="right"/>
        <w:rPr>
          <w:rFonts w:ascii="Sylfaen" w:hAnsi="Sylfaen"/>
          <w:sz w:val="24"/>
          <w:szCs w:val="24"/>
        </w:rPr>
      </w:pPr>
      <w:r w:rsidRPr="004A3A3E">
        <w:rPr>
          <w:rFonts w:ascii="Sylfaen" w:hAnsi="Sylfaen"/>
          <w:sz w:val="24"/>
          <w:szCs w:val="24"/>
        </w:rPr>
        <w:t>(форма)</w:t>
      </w:r>
    </w:p>
    <w:p w:rsidR="00B04D05" w:rsidRPr="004A3A3E" w:rsidRDefault="00E34931" w:rsidP="004A3A3E">
      <w:pPr>
        <w:pStyle w:val="Bodytext30"/>
        <w:shd w:val="clear" w:color="auto" w:fill="auto"/>
        <w:spacing w:before="0" w:line="240" w:lineRule="auto"/>
        <w:ind w:left="1134" w:right="950"/>
        <w:rPr>
          <w:rFonts w:ascii="Sylfaen" w:hAnsi="Sylfaen"/>
          <w:sz w:val="24"/>
          <w:szCs w:val="24"/>
        </w:rPr>
      </w:pPr>
      <w:r w:rsidRPr="004A3A3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ОБРАЩЕНИЕ</w:t>
      </w:r>
    </w:p>
    <w:p w:rsidR="00440C27" w:rsidRPr="004A3A3E" w:rsidRDefault="00E34931" w:rsidP="004A3A3E">
      <w:pPr>
        <w:pStyle w:val="Bodytext30"/>
        <w:pBdr>
          <w:bottom w:val="single" w:sz="4" w:space="1" w:color="auto"/>
        </w:pBdr>
        <w:shd w:val="clear" w:color="auto" w:fill="auto"/>
        <w:spacing w:before="0" w:line="240" w:lineRule="auto"/>
        <w:ind w:left="1134" w:right="950"/>
        <w:rPr>
          <w:rFonts w:ascii="Sylfaen" w:hAnsi="Sylfaen"/>
          <w:sz w:val="24"/>
          <w:szCs w:val="24"/>
          <w:lang w:val="en-US"/>
        </w:rPr>
      </w:pPr>
      <w:r w:rsidRPr="004A3A3E">
        <w:rPr>
          <w:rFonts w:ascii="Sylfaen" w:hAnsi="Sylfaen"/>
          <w:sz w:val="24"/>
          <w:szCs w:val="24"/>
        </w:rPr>
        <w:t>государства - члена Евразийского экономического союза в</w:t>
      </w:r>
      <w:r w:rsidR="00AB0B42" w:rsidRPr="004A3A3E">
        <w:rPr>
          <w:rFonts w:ascii="Sylfaen" w:hAnsi="Sylfaen"/>
          <w:sz w:val="24"/>
          <w:szCs w:val="24"/>
        </w:rPr>
        <w:t xml:space="preserve"> </w:t>
      </w:r>
      <w:r w:rsidRPr="004A3A3E">
        <w:rPr>
          <w:rFonts w:ascii="Sylfaen" w:hAnsi="Sylfaen"/>
          <w:sz w:val="24"/>
          <w:szCs w:val="24"/>
        </w:rPr>
        <w:t>Евразийскую экономическую комиссию о</w:t>
      </w:r>
    </w:p>
    <w:p w:rsidR="00440C27" w:rsidRPr="004A3A3E" w:rsidRDefault="00440C27" w:rsidP="004A3A3E">
      <w:pPr>
        <w:pStyle w:val="Bodytext30"/>
        <w:pBdr>
          <w:bottom w:val="single" w:sz="4" w:space="1" w:color="auto"/>
        </w:pBdr>
        <w:shd w:val="clear" w:color="auto" w:fill="auto"/>
        <w:spacing w:before="0" w:line="240" w:lineRule="auto"/>
        <w:ind w:left="1134" w:right="950"/>
        <w:rPr>
          <w:rFonts w:ascii="Sylfaen" w:hAnsi="Sylfaen"/>
          <w:sz w:val="24"/>
          <w:szCs w:val="24"/>
          <w:lang w:val="en-US"/>
        </w:rPr>
      </w:pPr>
    </w:p>
    <w:p w:rsidR="00440C27" w:rsidRPr="004A3A3E" w:rsidRDefault="00E34931" w:rsidP="004A3A3E">
      <w:pPr>
        <w:pStyle w:val="Bodytext30"/>
        <w:shd w:val="clear" w:color="auto" w:fill="auto"/>
        <w:spacing w:before="0" w:line="240" w:lineRule="auto"/>
        <w:ind w:left="1134" w:right="950"/>
        <w:rPr>
          <w:rFonts w:ascii="Sylfaen" w:hAnsi="Sylfaen"/>
          <w:sz w:val="24"/>
          <w:szCs w:val="24"/>
        </w:rPr>
      </w:pPr>
      <w:r w:rsidRPr="004A3A3E">
        <w:rPr>
          <w:rFonts w:ascii="Sylfaen" w:hAnsi="Sylfaen"/>
          <w:sz w:val="24"/>
          <w:szCs w:val="24"/>
        </w:rPr>
        <w:t>(введении или отмене)</w:t>
      </w:r>
    </w:p>
    <w:p w:rsidR="00B04D05" w:rsidRPr="004A3A3E" w:rsidRDefault="00E34931" w:rsidP="004A3A3E">
      <w:pPr>
        <w:pStyle w:val="Bodytext30"/>
        <w:shd w:val="clear" w:color="auto" w:fill="auto"/>
        <w:spacing w:before="0" w:line="240" w:lineRule="auto"/>
        <w:ind w:left="1134" w:right="950"/>
        <w:rPr>
          <w:rFonts w:ascii="Sylfaen" w:hAnsi="Sylfaen"/>
          <w:sz w:val="24"/>
          <w:szCs w:val="24"/>
          <w:lang w:val="en-US"/>
        </w:rPr>
      </w:pPr>
      <w:r w:rsidRPr="004A3A3E">
        <w:rPr>
          <w:rFonts w:ascii="Sylfaen" w:hAnsi="Sylfaen"/>
          <w:sz w:val="24"/>
          <w:szCs w:val="24"/>
        </w:rPr>
        <w:t>единой меры нетарифного регулирования</w:t>
      </w:r>
    </w:p>
    <w:p w:rsidR="00440C27" w:rsidRPr="004A3A3E" w:rsidRDefault="00440C27" w:rsidP="004A3A3E">
      <w:pPr>
        <w:pStyle w:val="Bodytext30"/>
        <w:shd w:val="clear" w:color="auto" w:fill="auto"/>
        <w:spacing w:before="0" w:line="240" w:lineRule="auto"/>
        <w:ind w:right="950" w:firstLine="567"/>
        <w:rPr>
          <w:rFonts w:ascii="Sylfaen" w:hAnsi="Sylfaen"/>
          <w:sz w:val="24"/>
          <w:szCs w:val="24"/>
          <w:lang w:val="en-US"/>
        </w:rPr>
      </w:pPr>
    </w:p>
    <w:p w:rsidR="00B80CB7" w:rsidRPr="004A3A3E" w:rsidRDefault="00E34931" w:rsidP="004A3A3E">
      <w:pPr>
        <w:pStyle w:val="Bodytext4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Заявитель</w:t>
      </w:r>
      <w:r w:rsidR="00B80CB7" w:rsidRPr="004A3A3E">
        <w:rPr>
          <w:rStyle w:val="Bodytext21"/>
          <w:rFonts w:ascii="Sylfaen" w:hAnsi="Sylfaen"/>
          <w:sz w:val="24"/>
          <w:szCs w:val="24"/>
        </w:rPr>
        <w:t>________________________________________________________________</w:t>
      </w:r>
      <w:r w:rsidR="00B80CB7" w:rsidRPr="004A3A3E">
        <w:rPr>
          <w:rStyle w:val="Bodytext495pt"/>
          <w:rFonts w:ascii="Sylfaen" w:hAnsi="Sylfaen"/>
          <w:sz w:val="24"/>
          <w:szCs w:val="24"/>
        </w:rPr>
        <w:t>(государство - член Евразийского экономического союза)</w:t>
      </w:r>
    </w:p>
    <w:p w:rsidR="00B04D05" w:rsidRPr="000225C2" w:rsidRDefault="00B80CB7" w:rsidP="004A3A3E">
      <w:pPr>
        <w:pStyle w:val="Bodytext20"/>
        <w:shd w:val="clear" w:color="auto" w:fill="auto"/>
        <w:tabs>
          <w:tab w:val="left" w:leader="underscore" w:pos="906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>_________________________________________________________________________</w:t>
      </w:r>
    </w:p>
    <w:p w:rsidR="00B04D05" w:rsidRPr="000225C2" w:rsidRDefault="000225C2" w:rsidP="000225C2">
      <w:pPr>
        <w:pStyle w:val="Bodytext20"/>
        <w:shd w:val="clear" w:color="auto" w:fill="auto"/>
        <w:tabs>
          <w:tab w:val="left" w:pos="344"/>
          <w:tab w:val="left" w:leader="underscore" w:pos="9061"/>
        </w:tabs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1.Наименование</w:t>
      </w:r>
      <w:r w:rsidRPr="000225C2">
        <w:rPr>
          <w:rStyle w:val="Bodytext21"/>
          <w:rFonts w:ascii="Sylfaen" w:hAnsi="Sylfaen"/>
          <w:sz w:val="24"/>
          <w:szCs w:val="24"/>
        </w:rPr>
        <w:t xml:space="preserve"> </w:t>
      </w:r>
      <w:r w:rsidR="00E34931" w:rsidRPr="004A3A3E">
        <w:rPr>
          <w:rStyle w:val="Bodytext21"/>
          <w:rFonts w:ascii="Sylfaen" w:hAnsi="Sylfaen"/>
          <w:sz w:val="24"/>
          <w:szCs w:val="24"/>
        </w:rPr>
        <w:t>товара</w:t>
      </w:r>
      <w:r w:rsidR="00B80CB7" w:rsidRPr="004A3A3E">
        <w:rPr>
          <w:rStyle w:val="Bodytext21"/>
          <w:rFonts w:ascii="Sylfaen" w:hAnsi="Sylfaen"/>
          <w:sz w:val="24"/>
          <w:szCs w:val="24"/>
        </w:rPr>
        <w:t>__________________________________________</w:t>
      </w:r>
      <w:r w:rsidRPr="000225C2">
        <w:rPr>
          <w:rStyle w:val="Bodytext21"/>
          <w:rFonts w:ascii="Sylfaen" w:hAnsi="Sylfaen"/>
          <w:sz w:val="24"/>
          <w:szCs w:val="24"/>
        </w:rPr>
        <w:t>__________</w:t>
      </w:r>
    </w:p>
    <w:p w:rsidR="00B04D05" w:rsidRPr="000225C2" w:rsidRDefault="00440C27" w:rsidP="004A3A3E">
      <w:pPr>
        <w:pStyle w:val="Bodytext20"/>
        <w:shd w:val="clear" w:color="auto" w:fill="auto"/>
        <w:tabs>
          <w:tab w:val="left" w:pos="376"/>
          <w:tab w:val="left" w:leader="underscore" w:pos="906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 xml:space="preserve">2. </w:t>
      </w:r>
      <w:r w:rsidR="00E34931" w:rsidRPr="004A3A3E">
        <w:rPr>
          <w:rStyle w:val="Bodytext21"/>
          <w:rFonts w:ascii="Sylfaen" w:hAnsi="Sylfaen"/>
          <w:sz w:val="24"/>
          <w:szCs w:val="24"/>
        </w:rPr>
        <w:t>Код ТН ВЭД ЕАЭС</w:t>
      </w:r>
      <w:r w:rsidR="00B80CB7" w:rsidRPr="004A3A3E">
        <w:rPr>
          <w:rStyle w:val="Bodytext21"/>
          <w:rFonts w:ascii="Sylfaen" w:hAnsi="Sylfaen"/>
          <w:sz w:val="24"/>
          <w:szCs w:val="24"/>
        </w:rPr>
        <w:t>________________________</w:t>
      </w:r>
      <w:r w:rsidR="000225C2">
        <w:rPr>
          <w:rStyle w:val="Bodytext21"/>
          <w:rFonts w:ascii="Sylfaen" w:hAnsi="Sylfaen"/>
          <w:sz w:val="24"/>
          <w:szCs w:val="24"/>
        </w:rPr>
        <w:t>________________</w:t>
      </w:r>
      <w:r w:rsidR="000225C2" w:rsidRPr="000225C2">
        <w:rPr>
          <w:rStyle w:val="Bodytext21"/>
          <w:rFonts w:ascii="Sylfaen" w:hAnsi="Sylfaen"/>
          <w:sz w:val="24"/>
          <w:szCs w:val="24"/>
        </w:rPr>
        <w:t>______________</w:t>
      </w:r>
    </w:p>
    <w:p w:rsidR="00B04D05" w:rsidRPr="004A3A3E" w:rsidRDefault="00440C27" w:rsidP="000225C2">
      <w:pPr>
        <w:pStyle w:val="Bodytext20"/>
        <w:shd w:val="clear" w:color="auto" w:fill="auto"/>
        <w:tabs>
          <w:tab w:val="left" w:pos="376"/>
          <w:tab w:val="left" w:leader="underscore" w:pos="4086"/>
        </w:tabs>
        <w:spacing w:before="0" w:after="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 xml:space="preserve">3. </w:t>
      </w:r>
      <w:r w:rsidR="00E34931" w:rsidRPr="004A3A3E">
        <w:rPr>
          <w:rStyle w:val="Bodytext21"/>
          <w:rFonts w:ascii="Sylfaen" w:hAnsi="Sylfaen"/>
          <w:sz w:val="24"/>
          <w:szCs w:val="24"/>
        </w:rPr>
        <w:t>Предложение о</w:t>
      </w:r>
      <w:r w:rsidR="000225C2">
        <w:rPr>
          <w:rStyle w:val="Bodytext21"/>
          <w:rFonts w:ascii="Sylfaen" w:hAnsi="Sylfaen"/>
          <w:sz w:val="24"/>
          <w:szCs w:val="24"/>
        </w:rPr>
        <w:t>____________</w:t>
      </w:r>
      <w:r w:rsidR="000225C2" w:rsidRPr="000225C2">
        <w:rPr>
          <w:rStyle w:val="Bodytext21"/>
          <w:rFonts w:ascii="Sylfaen" w:hAnsi="Sylfaen"/>
          <w:sz w:val="24"/>
          <w:szCs w:val="24"/>
        </w:rPr>
        <w:t>________</w:t>
      </w:r>
      <w:r w:rsidR="00E34931" w:rsidRPr="004A3A3E">
        <w:rPr>
          <w:rStyle w:val="Bodytext21"/>
          <w:rFonts w:ascii="Sylfaen" w:hAnsi="Sylfaen"/>
          <w:sz w:val="24"/>
          <w:szCs w:val="24"/>
        </w:rPr>
        <w:t>единой меры нетарифного регулирования</w:t>
      </w:r>
      <w:r w:rsidR="000225C2" w:rsidRPr="000225C2">
        <w:rPr>
          <w:rStyle w:val="Bodytext21"/>
          <w:rFonts w:ascii="Sylfaen" w:hAnsi="Sylfaen"/>
          <w:sz w:val="24"/>
          <w:szCs w:val="24"/>
        </w:rPr>
        <w:t xml:space="preserve"> </w:t>
      </w:r>
      <w:r w:rsidR="00E34931" w:rsidRPr="004A3A3E">
        <w:rPr>
          <w:rStyle w:val="Bodytext495pt"/>
          <w:rFonts w:ascii="Sylfaen" w:hAnsi="Sylfaen"/>
          <w:sz w:val="24"/>
          <w:szCs w:val="24"/>
        </w:rPr>
        <w:t>(введении или отмене)</w:t>
      </w:r>
    </w:p>
    <w:p w:rsidR="00B04D05" w:rsidRPr="000225C2" w:rsidRDefault="00440C27" w:rsidP="000225C2">
      <w:pPr>
        <w:pStyle w:val="Bodytext20"/>
        <w:shd w:val="clear" w:color="auto" w:fill="auto"/>
        <w:tabs>
          <w:tab w:val="left" w:pos="376"/>
        </w:tabs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  <w:r w:rsidRPr="004A3A3E">
        <w:rPr>
          <w:rStyle w:val="Bodytext21"/>
          <w:rFonts w:ascii="Sylfaen" w:hAnsi="Sylfaen"/>
          <w:sz w:val="24"/>
          <w:szCs w:val="24"/>
        </w:rPr>
        <w:t xml:space="preserve">4. </w:t>
      </w:r>
      <w:r w:rsidR="00E34931" w:rsidRPr="004A3A3E">
        <w:rPr>
          <w:rStyle w:val="Bodytext21"/>
          <w:rFonts w:ascii="Sylfaen" w:hAnsi="Sylfaen"/>
          <w:sz w:val="24"/>
          <w:szCs w:val="24"/>
        </w:rPr>
        <w:t>Предлагаемый срок применения единой меры нетарифного</w:t>
      </w:r>
      <w:r w:rsidR="00B80CB7" w:rsidRPr="004A3A3E">
        <w:rPr>
          <w:rFonts w:ascii="Sylfaen" w:hAnsi="Sylfaen"/>
          <w:sz w:val="24"/>
          <w:szCs w:val="24"/>
        </w:rPr>
        <w:t xml:space="preserve"> </w:t>
      </w:r>
      <w:r w:rsidR="00B80CB7" w:rsidRPr="004A3A3E">
        <w:rPr>
          <w:rStyle w:val="Bodytext21"/>
          <w:rFonts w:ascii="Sylfaen" w:hAnsi="Sylfaen"/>
          <w:sz w:val="24"/>
          <w:szCs w:val="24"/>
        </w:rPr>
        <w:t>р</w:t>
      </w:r>
      <w:r w:rsidR="00E34931" w:rsidRPr="004A3A3E">
        <w:rPr>
          <w:rStyle w:val="Bodytext21"/>
          <w:rFonts w:ascii="Sylfaen" w:hAnsi="Sylfaen"/>
          <w:sz w:val="24"/>
          <w:szCs w:val="24"/>
        </w:rPr>
        <w:t>егулирования</w:t>
      </w:r>
      <w:r w:rsidR="00B80CB7" w:rsidRPr="004A3A3E">
        <w:rPr>
          <w:rStyle w:val="Bodytext21"/>
          <w:rFonts w:ascii="Sylfaen" w:hAnsi="Sylfaen"/>
          <w:sz w:val="24"/>
          <w:szCs w:val="24"/>
        </w:rPr>
        <w:t>*_____________________________________________________________________________________________________________________________________________</w:t>
      </w:r>
    </w:p>
    <w:p w:rsidR="00B80CB7" w:rsidRPr="004A3A3E" w:rsidRDefault="00B80CB7" w:rsidP="004A3A3E">
      <w:pPr>
        <w:pStyle w:val="Bodytext20"/>
        <w:shd w:val="clear" w:color="auto" w:fill="auto"/>
        <w:spacing w:before="0" w:after="120" w:line="240" w:lineRule="auto"/>
        <w:ind w:right="240" w:firstLine="567"/>
        <w:rPr>
          <w:rStyle w:val="Bodytext21"/>
          <w:rFonts w:ascii="Sylfaen" w:hAnsi="Sylfaen"/>
          <w:sz w:val="24"/>
          <w:szCs w:val="24"/>
        </w:rPr>
      </w:pPr>
    </w:p>
    <w:p w:rsidR="00B04D05" w:rsidRDefault="00E34931" w:rsidP="004A3A3E">
      <w:pPr>
        <w:pStyle w:val="Bodytext20"/>
        <w:shd w:val="clear" w:color="auto" w:fill="auto"/>
        <w:spacing w:before="0" w:after="120" w:line="240" w:lineRule="auto"/>
        <w:ind w:left="2127" w:right="240" w:hanging="1560"/>
        <w:jc w:val="left"/>
        <w:rPr>
          <w:rStyle w:val="Bodytext21"/>
          <w:rFonts w:ascii="Sylfaen" w:hAnsi="Sylfaen"/>
          <w:sz w:val="24"/>
          <w:szCs w:val="24"/>
          <w:lang w:val="en-US"/>
        </w:rPr>
      </w:pPr>
      <w:r w:rsidRPr="004A3A3E">
        <w:rPr>
          <w:rStyle w:val="Bodytext21"/>
          <w:rFonts w:ascii="Sylfaen" w:hAnsi="Sylfaen"/>
          <w:sz w:val="24"/>
          <w:szCs w:val="24"/>
        </w:rPr>
        <w:t>Примечание. Форма заполняется на каждую вводимую или отменяемую единую меру нетарифного регулирования. В случае предложения о введении или об отмене единой меры нетарифного регулирования в отношении нескольких товаров может быть оформлено приложение к обращению в произвольной форме.</w:t>
      </w:r>
    </w:p>
    <w:p w:rsidR="004A3A3E" w:rsidRPr="004A3A3E" w:rsidRDefault="004A3A3E" w:rsidP="004A3A3E">
      <w:pPr>
        <w:pStyle w:val="Bodytext20"/>
        <w:shd w:val="clear" w:color="auto" w:fill="auto"/>
        <w:spacing w:before="0" w:after="120" w:line="240" w:lineRule="auto"/>
        <w:ind w:left="2127" w:right="240" w:hanging="1560"/>
        <w:jc w:val="left"/>
        <w:rPr>
          <w:rStyle w:val="Bodytext21"/>
          <w:rFonts w:ascii="Sylfaen" w:hAnsi="Sylfaen"/>
          <w:sz w:val="24"/>
          <w:szCs w:val="24"/>
          <w:lang w:val="en-US"/>
        </w:rPr>
      </w:pPr>
    </w:p>
    <w:p w:rsidR="004A3A3E" w:rsidRPr="004A3A3E" w:rsidRDefault="00B80CB7" w:rsidP="004A3A3E">
      <w:pPr>
        <w:pStyle w:val="Bodytext20"/>
        <w:shd w:val="clear" w:color="auto" w:fill="auto"/>
        <w:spacing w:before="0" w:after="120" w:line="240" w:lineRule="auto"/>
        <w:ind w:right="240" w:firstLine="0"/>
        <w:rPr>
          <w:rFonts w:ascii="Sylfaen" w:hAnsi="Sylfaen"/>
          <w:sz w:val="24"/>
          <w:szCs w:val="24"/>
        </w:rPr>
      </w:pPr>
      <w:r w:rsidRPr="004A3A3E">
        <w:rPr>
          <w:rFonts w:ascii="Sylfaen" w:hAnsi="Sylfaen"/>
          <w:sz w:val="24"/>
          <w:szCs w:val="24"/>
        </w:rPr>
        <w:t>________________</w:t>
      </w:r>
    </w:p>
    <w:p w:rsidR="004A3A3E" w:rsidRDefault="004A3A3E" w:rsidP="004A3A3E">
      <w:pPr>
        <w:pStyle w:val="Bodytext20"/>
        <w:shd w:val="clear" w:color="auto" w:fill="auto"/>
        <w:spacing w:before="0" w:after="120" w:line="240" w:lineRule="auto"/>
        <w:ind w:right="240" w:firstLine="0"/>
        <w:rPr>
          <w:rFonts w:ascii="Sylfaen" w:hAnsi="Sylfaen"/>
          <w:sz w:val="24"/>
          <w:szCs w:val="24"/>
          <w:lang w:val="en-US"/>
        </w:rPr>
      </w:pPr>
      <w:r w:rsidRPr="004A3A3E">
        <w:rPr>
          <w:rFonts w:ascii="Sylfaen" w:hAnsi="Sylfaen"/>
          <w:sz w:val="24"/>
          <w:szCs w:val="24"/>
        </w:rPr>
        <w:t>*</w:t>
      </w:r>
      <w:r w:rsidR="00E34931" w:rsidRPr="004A3A3E">
        <w:rPr>
          <w:rFonts w:ascii="Sylfaen" w:hAnsi="Sylfaen"/>
          <w:sz w:val="24"/>
          <w:szCs w:val="24"/>
        </w:rPr>
        <w:t>Заполняется в случае предложения о введении единой меры нетарифного</w:t>
      </w:r>
      <w:r w:rsidRPr="004A3A3E">
        <w:rPr>
          <w:rFonts w:ascii="Sylfaen" w:hAnsi="Sylfaen"/>
          <w:sz w:val="24"/>
          <w:szCs w:val="24"/>
        </w:rPr>
        <w:t xml:space="preserve"> </w:t>
      </w:r>
      <w:r w:rsidR="00E34931" w:rsidRPr="004A3A3E">
        <w:rPr>
          <w:rFonts w:ascii="Sylfaen" w:hAnsi="Sylfaen"/>
          <w:sz w:val="24"/>
          <w:szCs w:val="24"/>
        </w:rPr>
        <w:t>регулирования.</w:t>
      </w:r>
    </w:p>
    <w:p w:rsidR="004A3A3E" w:rsidRDefault="004A3A3E" w:rsidP="004A3A3E">
      <w:pPr>
        <w:pStyle w:val="Bodytext20"/>
        <w:shd w:val="clear" w:color="auto" w:fill="auto"/>
        <w:spacing w:before="0" w:after="120" w:line="240" w:lineRule="auto"/>
        <w:ind w:right="240" w:firstLine="0"/>
        <w:rPr>
          <w:rFonts w:ascii="Sylfaen" w:hAnsi="Sylfaen"/>
          <w:sz w:val="24"/>
          <w:szCs w:val="24"/>
          <w:lang w:val="en-US"/>
        </w:rPr>
      </w:pPr>
    </w:p>
    <w:p w:rsidR="00B04D05" w:rsidRPr="004A3A3E" w:rsidRDefault="004A3A3E" w:rsidP="004A3A3E">
      <w:pPr>
        <w:pStyle w:val="Bodytext20"/>
        <w:shd w:val="clear" w:color="auto" w:fill="auto"/>
        <w:spacing w:before="0" w:after="120" w:line="240" w:lineRule="auto"/>
        <w:ind w:right="240" w:firstLine="0"/>
        <w:jc w:val="center"/>
        <w:rPr>
          <w:rFonts w:ascii="Sylfaen" w:hAnsi="Sylfaen"/>
          <w:sz w:val="24"/>
          <w:szCs w:val="24"/>
        </w:rPr>
      </w:pPr>
      <w:r w:rsidRPr="004A3A3E">
        <w:rPr>
          <w:rFonts w:ascii="Sylfaen" w:hAnsi="Sylfaen"/>
          <w:sz w:val="24"/>
          <w:szCs w:val="24"/>
        </w:rPr>
        <w:t>___________</w:t>
      </w:r>
    </w:p>
    <w:sectPr w:rsidR="00B04D05" w:rsidRPr="004A3A3E" w:rsidSect="004A3A3E">
      <w:pgSz w:w="11900" w:h="16840" w:code="9"/>
      <w:pgMar w:top="1418" w:right="1134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91" w:rsidRDefault="00EF3E91" w:rsidP="00B04D05">
      <w:r>
        <w:separator/>
      </w:r>
    </w:p>
  </w:endnote>
  <w:endnote w:type="continuationSeparator" w:id="0">
    <w:p w:rsidR="00EF3E91" w:rsidRDefault="00EF3E91" w:rsidP="00B0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91" w:rsidRDefault="00EF3E91"/>
  </w:footnote>
  <w:footnote w:type="continuationSeparator" w:id="0">
    <w:p w:rsidR="00EF3E91" w:rsidRDefault="00EF3E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13453"/>
    <w:multiLevelType w:val="multilevel"/>
    <w:tmpl w:val="35985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4A114F"/>
    <w:multiLevelType w:val="multilevel"/>
    <w:tmpl w:val="92766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EE0DEA"/>
    <w:multiLevelType w:val="multilevel"/>
    <w:tmpl w:val="F530E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4D05"/>
    <w:rsid w:val="000225C2"/>
    <w:rsid w:val="002D2676"/>
    <w:rsid w:val="00440C27"/>
    <w:rsid w:val="004A3A3E"/>
    <w:rsid w:val="006C5744"/>
    <w:rsid w:val="008B4A1C"/>
    <w:rsid w:val="00960188"/>
    <w:rsid w:val="009A2264"/>
    <w:rsid w:val="00AB0B42"/>
    <w:rsid w:val="00B04D05"/>
    <w:rsid w:val="00B619E1"/>
    <w:rsid w:val="00B80CB7"/>
    <w:rsid w:val="00E34931"/>
    <w:rsid w:val="00E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D0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4D0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04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B04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B04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B04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04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B04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B04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B04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B04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B04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B04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efaultParagraphFont"/>
    <w:link w:val="Bodytext40"/>
    <w:rsid w:val="00B04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95pt">
    <w:name w:val="Body text (4) + 9.5 pt"/>
    <w:basedOn w:val="Bodytext4"/>
    <w:rsid w:val="00B04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B04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B04D05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B04D05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B04D0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B04D05"/>
    <w:pPr>
      <w:shd w:val="clear" w:color="auto" w:fill="FFFFFF"/>
      <w:spacing w:before="420" w:after="420" w:line="0" w:lineRule="atLeast"/>
      <w:ind w:hanging="19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80">
    <w:name w:val="Body text (8)"/>
    <w:basedOn w:val="Normal"/>
    <w:link w:val="Bodytext8"/>
    <w:rsid w:val="00B04D05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B04D05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Normal"/>
    <w:link w:val="Bodytext4"/>
    <w:rsid w:val="00B04D05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70">
    <w:name w:val="Body text (7)"/>
    <w:basedOn w:val="Normal"/>
    <w:link w:val="Bodytext7"/>
    <w:rsid w:val="00B04D05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EE3B4-182B-4EAD-B13F-7704CFB2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2016-01-26T11:02:00Z</dcterms:created>
  <dcterms:modified xsi:type="dcterms:W3CDTF">2016-06-07T10:56:00Z</dcterms:modified>
</cp:coreProperties>
</file>