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FB" w:rsidRPr="003E5EB4" w:rsidRDefault="00550E8E" w:rsidP="00805D87">
      <w:pPr>
        <w:pStyle w:val="Bodytext100"/>
        <w:shd w:val="clear" w:color="auto" w:fill="auto"/>
        <w:spacing w:before="0" w:after="120" w:line="240" w:lineRule="auto"/>
        <w:ind w:left="5103"/>
        <w:jc w:val="center"/>
        <w:rPr>
          <w:sz w:val="24"/>
          <w:szCs w:val="24"/>
        </w:rPr>
      </w:pPr>
      <w:bookmarkStart w:id="0" w:name="_GoBack"/>
      <w:bookmarkEnd w:id="0"/>
      <w:r w:rsidRPr="003E5EB4">
        <w:rPr>
          <w:sz w:val="24"/>
          <w:szCs w:val="24"/>
        </w:rPr>
        <w:t>ПРИЛОЖЕНИЕ</w:t>
      </w:r>
    </w:p>
    <w:p w:rsidR="0001455D" w:rsidRPr="0001455D" w:rsidRDefault="00550E8E" w:rsidP="00805D87">
      <w:pPr>
        <w:pStyle w:val="Bodytext100"/>
        <w:shd w:val="clear" w:color="auto" w:fill="auto"/>
        <w:spacing w:before="0" w:after="120" w:line="240" w:lineRule="auto"/>
        <w:ind w:left="5103"/>
        <w:jc w:val="center"/>
        <w:rPr>
          <w:sz w:val="24"/>
          <w:szCs w:val="24"/>
        </w:rPr>
      </w:pPr>
      <w:r w:rsidRPr="003E5EB4">
        <w:rPr>
          <w:sz w:val="24"/>
          <w:szCs w:val="24"/>
        </w:rPr>
        <w:t>к Рекомендации Совета Евр</w:t>
      </w:r>
      <w:r w:rsidR="0001455D">
        <w:rPr>
          <w:sz w:val="24"/>
          <w:szCs w:val="24"/>
        </w:rPr>
        <w:t>азийской экономической комиссии</w:t>
      </w:r>
    </w:p>
    <w:p w:rsidR="009378FB" w:rsidRDefault="00550E8E" w:rsidP="00805D87">
      <w:pPr>
        <w:pStyle w:val="Bodytext100"/>
        <w:shd w:val="clear" w:color="auto" w:fill="auto"/>
        <w:spacing w:before="0" w:after="120" w:line="240" w:lineRule="auto"/>
        <w:ind w:left="5103"/>
        <w:jc w:val="center"/>
        <w:rPr>
          <w:sz w:val="24"/>
          <w:szCs w:val="24"/>
          <w:lang w:val="en-US"/>
        </w:rPr>
      </w:pPr>
      <w:r w:rsidRPr="003E5EB4">
        <w:rPr>
          <w:sz w:val="24"/>
          <w:szCs w:val="24"/>
        </w:rPr>
        <w:t>от</w:t>
      </w:r>
      <w:r w:rsidR="00865105">
        <w:rPr>
          <w:sz w:val="24"/>
          <w:szCs w:val="24"/>
        </w:rPr>
        <w:t xml:space="preserve">                </w:t>
      </w:r>
      <w:r w:rsidRPr="003E5EB4">
        <w:rPr>
          <w:sz w:val="24"/>
          <w:szCs w:val="24"/>
        </w:rPr>
        <w:t xml:space="preserve"> 2015 г. №</w:t>
      </w:r>
    </w:p>
    <w:p w:rsidR="001635E7" w:rsidRPr="001635E7" w:rsidRDefault="001635E7" w:rsidP="00805D87">
      <w:pPr>
        <w:pStyle w:val="Bodytext100"/>
        <w:shd w:val="clear" w:color="auto" w:fill="auto"/>
        <w:spacing w:before="0" w:after="120" w:line="240" w:lineRule="auto"/>
        <w:ind w:left="5103"/>
        <w:jc w:val="center"/>
        <w:rPr>
          <w:sz w:val="24"/>
          <w:szCs w:val="24"/>
          <w:lang w:val="en-US"/>
        </w:rPr>
      </w:pPr>
    </w:p>
    <w:p w:rsidR="001635E7" w:rsidRDefault="00550E8E" w:rsidP="00805D87">
      <w:pPr>
        <w:pStyle w:val="Bodytext50"/>
        <w:shd w:val="clear" w:color="auto" w:fill="auto"/>
        <w:spacing w:after="120" w:line="240" w:lineRule="auto"/>
        <w:ind w:right="-8" w:firstLine="0"/>
        <w:rPr>
          <w:rStyle w:val="Bodytext5Sylfaen1"/>
          <w:b/>
          <w:bCs/>
          <w:spacing w:val="0"/>
          <w:sz w:val="24"/>
          <w:szCs w:val="24"/>
          <w:lang w:val="en-US"/>
        </w:rPr>
      </w:pPr>
      <w:r w:rsidRPr="003E5EB4">
        <w:rPr>
          <w:rStyle w:val="Bodytext5Sylfaen1"/>
          <w:b/>
          <w:bCs/>
          <w:spacing w:val="0"/>
          <w:sz w:val="24"/>
          <w:szCs w:val="24"/>
        </w:rPr>
        <w:t>ПЕРЕЧЕНЬ МЕРОПРИЯТИЙ</w:t>
      </w:r>
    </w:p>
    <w:p w:rsidR="009378FB" w:rsidRDefault="00550E8E" w:rsidP="00805D87">
      <w:pPr>
        <w:pStyle w:val="Bodytext50"/>
        <w:shd w:val="clear" w:color="auto" w:fill="auto"/>
        <w:spacing w:after="120" w:line="240" w:lineRule="auto"/>
        <w:ind w:right="-8" w:firstLine="0"/>
        <w:rPr>
          <w:rStyle w:val="Heading2Sylfaen0"/>
          <w:b/>
          <w:bCs/>
          <w:sz w:val="24"/>
          <w:szCs w:val="24"/>
          <w:lang w:val="en-US"/>
        </w:rPr>
      </w:pPr>
      <w:r w:rsidRPr="003E5EB4">
        <w:rPr>
          <w:rStyle w:val="Bodytext5Sylfaen0"/>
          <w:b/>
          <w:bCs/>
          <w:sz w:val="24"/>
          <w:szCs w:val="24"/>
        </w:rPr>
        <w:t>по развитию сотрудничества государств - членов Евразийского</w:t>
      </w:r>
      <w:r w:rsidR="00865105">
        <w:rPr>
          <w:rStyle w:val="Bodytext5Sylfaen0"/>
          <w:b/>
          <w:bCs/>
          <w:sz w:val="24"/>
          <w:szCs w:val="24"/>
        </w:rPr>
        <w:t xml:space="preserve"> </w:t>
      </w:r>
      <w:r w:rsidRPr="003E5EB4">
        <w:rPr>
          <w:rStyle w:val="Bodytext5Sylfaen0"/>
          <w:b/>
          <w:bCs/>
          <w:sz w:val="24"/>
          <w:szCs w:val="24"/>
        </w:rPr>
        <w:t>экономического союза в сфере производства продукции</w:t>
      </w:r>
      <w:bookmarkStart w:id="1" w:name="bookmark5"/>
      <w:r w:rsidR="001635E7" w:rsidRPr="001635E7">
        <w:rPr>
          <w:rStyle w:val="Bodytext5Sylfaen0"/>
          <w:b/>
          <w:bCs/>
          <w:sz w:val="24"/>
          <w:szCs w:val="24"/>
        </w:rPr>
        <w:t xml:space="preserve"> </w:t>
      </w:r>
      <w:r w:rsidRPr="003E5EB4">
        <w:rPr>
          <w:rStyle w:val="Heading2Sylfaen0"/>
          <w:b/>
          <w:bCs/>
          <w:sz w:val="24"/>
          <w:szCs w:val="24"/>
        </w:rPr>
        <w:t>черной металлургии</w:t>
      </w:r>
      <w:bookmarkEnd w:id="1"/>
    </w:p>
    <w:p w:rsidR="001635E7" w:rsidRPr="001635E7" w:rsidRDefault="001635E7" w:rsidP="00805D87">
      <w:pPr>
        <w:pStyle w:val="Bodytext50"/>
        <w:shd w:val="clear" w:color="auto" w:fill="auto"/>
        <w:spacing w:after="120" w:line="240" w:lineRule="auto"/>
        <w:ind w:right="-8" w:firstLine="0"/>
        <w:rPr>
          <w:rFonts w:ascii="Sylfaen" w:hAnsi="Sylfaen"/>
          <w:sz w:val="24"/>
          <w:szCs w:val="24"/>
          <w:lang w:val="en-US"/>
        </w:rPr>
      </w:pPr>
    </w:p>
    <w:p w:rsidR="009378FB" w:rsidRDefault="00550E8E" w:rsidP="00034B5D">
      <w:pPr>
        <w:pStyle w:val="Bodytext100"/>
        <w:shd w:val="clear" w:color="auto" w:fill="auto"/>
        <w:spacing w:before="0" w:after="120" w:line="240" w:lineRule="auto"/>
        <w:ind w:right="-8"/>
        <w:jc w:val="center"/>
        <w:rPr>
          <w:sz w:val="24"/>
          <w:szCs w:val="24"/>
          <w:lang w:val="en-US"/>
        </w:rPr>
      </w:pPr>
      <w:r w:rsidRPr="003E5EB4">
        <w:rPr>
          <w:sz w:val="24"/>
          <w:szCs w:val="24"/>
        </w:rPr>
        <w:t>I. Создание условий для углубления промышленной кооперации</w:t>
      </w:r>
      <w:r w:rsidR="00865105">
        <w:rPr>
          <w:sz w:val="24"/>
          <w:szCs w:val="24"/>
        </w:rPr>
        <w:t xml:space="preserve"> </w:t>
      </w:r>
      <w:r w:rsidRPr="003E5EB4">
        <w:rPr>
          <w:sz w:val="24"/>
          <w:szCs w:val="24"/>
        </w:rPr>
        <w:t>и стимулирования промышленного сотрудничества в сфере</w:t>
      </w:r>
      <w:r w:rsidR="00865105">
        <w:rPr>
          <w:sz w:val="24"/>
          <w:szCs w:val="24"/>
        </w:rPr>
        <w:t xml:space="preserve"> </w:t>
      </w:r>
      <w:r w:rsidRPr="003E5EB4">
        <w:rPr>
          <w:sz w:val="24"/>
          <w:szCs w:val="24"/>
        </w:rPr>
        <w:t>производства продукции черной металлургии</w:t>
      </w:r>
    </w:p>
    <w:p w:rsidR="001635E7" w:rsidRPr="001635E7" w:rsidRDefault="001635E7" w:rsidP="00805D87">
      <w:pPr>
        <w:pStyle w:val="Bodytext100"/>
        <w:shd w:val="clear" w:color="auto" w:fill="auto"/>
        <w:spacing w:before="0" w:after="120" w:line="240" w:lineRule="auto"/>
        <w:ind w:left="284" w:right="417"/>
        <w:jc w:val="center"/>
        <w:rPr>
          <w:sz w:val="24"/>
          <w:szCs w:val="24"/>
          <w:lang w:val="en-US"/>
        </w:rPr>
      </w:pPr>
    </w:p>
    <w:p w:rsidR="009378FB" w:rsidRPr="003E5EB4" w:rsidRDefault="00550E8E" w:rsidP="00805D87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3E5EB4">
        <w:rPr>
          <w:sz w:val="24"/>
          <w:szCs w:val="24"/>
        </w:rPr>
        <w:t>1. Определение в рамках конкурентоспособных сегментов производства продукции черной металлургии (металлопродукции) товаров, по которым целесообразно осуществлять промышленное сотрудничество (в том числе для возможного включения таких товаров в перечень чувствительных товаров, предусмотренный подпунктом 4 пункта 4 статьи 92 Договора о Евразийском экономическом союзе от 29 мая 2014 года).</w:t>
      </w:r>
    </w:p>
    <w:p w:rsidR="009378FB" w:rsidRPr="003E5EB4" w:rsidRDefault="00550E8E" w:rsidP="00805D87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3E5EB4">
        <w:rPr>
          <w:sz w:val="24"/>
          <w:szCs w:val="24"/>
        </w:rPr>
        <w:t>2. Стимулирование спроса на продукцию черной металлургии на общем (едином) рынке Евразийского экономического союза (далее - Союз), в том числе путем:</w:t>
      </w:r>
    </w:p>
    <w:p w:rsidR="009378FB" w:rsidRPr="003E5EB4" w:rsidRDefault="00550E8E" w:rsidP="00805D87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3E5EB4">
        <w:rPr>
          <w:sz w:val="24"/>
          <w:szCs w:val="24"/>
        </w:rPr>
        <w:t>а) углубления межотраслевой и развития межгосударственной кооперации в сфере производства продукции для таких отраслей, как мосто- и судостроение, трубное производство, автомобилестроение, машиностроение, строительная отрасль и иные металлоемкие отрасли;</w:t>
      </w:r>
    </w:p>
    <w:p w:rsidR="009378FB" w:rsidRPr="003E5EB4" w:rsidRDefault="00550E8E" w:rsidP="00805D87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3E5EB4">
        <w:rPr>
          <w:sz w:val="24"/>
          <w:szCs w:val="24"/>
        </w:rPr>
        <w:t>б) повышения уровня локализации производства автомобилей, производства комплектующих для автомобилей и развития иных сборочных производств на территории Союза;</w:t>
      </w:r>
    </w:p>
    <w:p w:rsidR="009378FB" w:rsidRPr="003E5EB4" w:rsidRDefault="00550E8E" w:rsidP="00805D87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3E5EB4">
        <w:rPr>
          <w:sz w:val="24"/>
          <w:szCs w:val="24"/>
        </w:rPr>
        <w:t>в)</w:t>
      </w:r>
      <w:r w:rsidR="00865105">
        <w:rPr>
          <w:sz w:val="24"/>
          <w:szCs w:val="24"/>
        </w:rPr>
        <w:t xml:space="preserve"> </w:t>
      </w:r>
      <w:r w:rsidRPr="003E5EB4">
        <w:rPr>
          <w:sz w:val="24"/>
          <w:szCs w:val="24"/>
        </w:rPr>
        <w:t>организации и развития на территории Союза производства аналогов продукции черной металлургии, ввозимой на территорию Союза из третьих стран, в том числе:</w:t>
      </w:r>
    </w:p>
    <w:p w:rsidR="009378FB" w:rsidRPr="003E5EB4" w:rsidRDefault="00550E8E" w:rsidP="00805D87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3E5EB4">
        <w:rPr>
          <w:sz w:val="24"/>
          <w:szCs w:val="24"/>
        </w:rPr>
        <w:t>проката плоского;</w:t>
      </w:r>
    </w:p>
    <w:p w:rsidR="009378FB" w:rsidRPr="003E5EB4" w:rsidRDefault="00550E8E" w:rsidP="00805D87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3E5EB4">
        <w:rPr>
          <w:sz w:val="24"/>
          <w:szCs w:val="24"/>
        </w:rPr>
        <w:t>уголков, фасонных и специальных профилей из железа или нелегированной стали;</w:t>
      </w:r>
    </w:p>
    <w:p w:rsidR="009378FB" w:rsidRPr="003E5EB4" w:rsidRDefault="00550E8E" w:rsidP="00805D87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3E5EB4">
        <w:rPr>
          <w:sz w:val="24"/>
          <w:szCs w:val="24"/>
        </w:rPr>
        <w:t>прутков из железа или нелегированной стали, без дальнейшей обработки, кроме ковки, горячей прокатки, горячего волочения или горячего экструдирования, включая прутки, скрученные после прокатки;</w:t>
      </w:r>
    </w:p>
    <w:p w:rsidR="009378FB" w:rsidRPr="003E5EB4" w:rsidRDefault="00550E8E" w:rsidP="00805D87">
      <w:pPr>
        <w:pStyle w:val="Bodytext10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E5EB4">
        <w:rPr>
          <w:sz w:val="24"/>
          <w:szCs w:val="24"/>
        </w:rPr>
        <w:lastRenderedPageBreak/>
        <w:t>трубной продукции;</w:t>
      </w:r>
    </w:p>
    <w:p w:rsidR="009378FB" w:rsidRPr="003E5EB4" w:rsidRDefault="00550E8E" w:rsidP="00805D87">
      <w:pPr>
        <w:pStyle w:val="Bodytext10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E5EB4">
        <w:rPr>
          <w:sz w:val="24"/>
          <w:szCs w:val="24"/>
        </w:rPr>
        <w:t>арматуры;</w:t>
      </w:r>
    </w:p>
    <w:p w:rsidR="009378FB" w:rsidRPr="003E5EB4" w:rsidRDefault="00550E8E" w:rsidP="00805D87">
      <w:pPr>
        <w:pStyle w:val="Bodytext10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E5EB4">
        <w:rPr>
          <w:sz w:val="24"/>
          <w:szCs w:val="24"/>
        </w:rPr>
        <w:t>ферросплавов;</w:t>
      </w:r>
    </w:p>
    <w:p w:rsidR="009378FB" w:rsidRPr="003E5EB4" w:rsidRDefault="00550E8E" w:rsidP="00805D87">
      <w:pPr>
        <w:pStyle w:val="Bodytext10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E5EB4">
        <w:rPr>
          <w:sz w:val="24"/>
          <w:szCs w:val="24"/>
        </w:rPr>
        <w:t>г) реализации совместных инфраструктурных проектов.</w:t>
      </w:r>
    </w:p>
    <w:p w:rsidR="009378FB" w:rsidRPr="003E5EB4" w:rsidRDefault="00550E8E" w:rsidP="00805D87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3E5EB4">
        <w:rPr>
          <w:sz w:val="24"/>
          <w:szCs w:val="24"/>
        </w:rPr>
        <w:t>3. Снижение стоимости сырья и материалов, используемых в кооперационных цепочках совместного производства продукции черной металлургии государств - членов Союза, в том числе путем:</w:t>
      </w:r>
    </w:p>
    <w:p w:rsidR="009378FB" w:rsidRPr="003E5EB4" w:rsidRDefault="00550E8E" w:rsidP="00805D87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3E5EB4">
        <w:rPr>
          <w:sz w:val="24"/>
          <w:szCs w:val="24"/>
        </w:rPr>
        <w:t>а) снижения тарифов на услуги субъектов естественных монополий, включая транспортные тарифы на услуги субъектов естественных монополий при перевозке сырья, материалов и готовой продукции черной металлургии;</w:t>
      </w:r>
    </w:p>
    <w:p w:rsidR="009378FB" w:rsidRPr="003E5EB4" w:rsidRDefault="00550E8E" w:rsidP="00805D87">
      <w:pPr>
        <w:pStyle w:val="Bodytext10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E5EB4">
        <w:rPr>
          <w:sz w:val="24"/>
          <w:szCs w:val="24"/>
        </w:rPr>
        <w:t>б) оптимизации расходов на перевозку сырья, материалов и готовой продукции черной металлургии посредством использования железнодорожных</w:t>
      </w:r>
      <w:r w:rsidR="00865105">
        <w:rPr>
          <w:sz w:val="24"/>
          <w:szCs w:val="24"/>
        </w:rPr>
        <w:t xml:space="preserve"> </w:t>
      </w:r>
      <w:r w:rsidRPr="003E5EB4">
        <w:rPr>
          <w:sz w:val="24"/>
          <w:szCs w:val="24"/>
        </w:rPr>
        <w:t>вагонов с улучшенными техническими характеристиками;</w:t>
      </w:r>
    </w:p>
    <w:p w:rsidR="009378FB" w:rsidRPr="003E5EB4" w:rsidRDefault="00550E8E" w:rsidP="00805D87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3E5EB4">
        <w:rPr>
          <w:sz w:val="24"/>
          <w:szCs w:val="24"/>
        </w:rPr>
        <w:t>в) повышения эффективности управления энергопотреблением при производстве продукции черной металлургии.</w:t>
      </w:r>
    </w:p>
    <w:p w:rsidR="009378FB" w:rsidRPr="003E5EB4" w:rsidRDefault="00550E8E" w:rsidP="00805D87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3E5EB4">
        <w:rPr>
          <w:sz w:val="24"/>
          <w:szCs w:val="24"/>
        </w:rPr>
        <w:t>4. Размещение уполномоченными органами государств - членов Союза на своих официальных сайтах в информационно - телекоммуникационной сети «Интернет» и представление ими в Евразийскую экономическую комиссию информации о производимой продукции черной металлургии, ее производителях и потребителях по формам согласно приложениям № 1 и 2.</w:t>
      </w:r>
    </w:p>
    <w:p w:rsidR="009378FB" w:rsidRDefault="00550E8E" w:rsidP="00805D87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  <w:lang w:val="en-US"/>
        </w:rPr>
      </w:pPr>
      <w:r w:rsidRPr="003E5EB4">
        <w:rPr>
          <w:sz w:val="24"/>
          <w:szCs w:val="24"/>
        </w:rPr>
        <w:t>5. Организация мероприятий по подготовке и переподготовке кадров с целью обеспечения отрасли черной металлургии квалифицированными трудовыми ресурсами, включая создание учебно - методических центров с возможностью дистанционного обучения и прохождения производственной практики на ведущих предприятиях черной металлургии государств - членов Союза.</w:t>
      </w:r>
    </w:p>
    <w:p w:rsidR="00034B5D" w:rsidRPr="00034B5D" w:rsidRDefault="00034B5D" w:rsidP="00805D87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  <w:lang w:val="en-US"/>
        </w:rPr>
      </w:pPr>
    </w:p>
    <w:p w:rsidR="009378FB" w:rsidRDefault="00550E8E" w:rsidP="00034B5D">
      <w:pPr>
        <w:pStyle w:val="Bodytext100"/>
        <w:shd w:val="clear" w:color="auto" w:fill="auto"/>
        <w:spacing w:before="0" w:after="120" w:line="240" w:lineRule="auto"/>
        <w:jc w:val="center"/>
        <w:rPr>
          <w:sz w:val="24"/>
          <w:szCs w:val="24"/>
          <w:lang w:val="en-US"/>
        </w:rPr>
      </w:pPr>
      <w:r w:rsidRPr="003E5EB4">
        <w:rPr>
          <w:sz w:val="24"/>
          <w:szCs w:val="24"/>
        </w:rPr>
        <w:t>II. Создание условий для развития научно-технического сотрудничества и производства инновационной продукции в сфере черной металлургии</w:t>
      </w:r>
    </w:p>
    <w:p w:rsidR="00034B5D" w:rsidRPr="00034B5D" w:rsidRDefault="00034B5D" w:rsidP="00034B5D">
      <w:pPr>
        <w:pStyle w:val="Bodytext100"/>
        <w:shd w:val="clear" w:color="auto" w:fill="auto"/>
        <w:spacing w:before="0" w:after="120" w:line="240" w:lineRule="auto"/>
        <w:jc w:val="left"/>
        <w:rPr>
          <w:sz w:val="24"/>
          <w:szCs w:val="24"/>
          <w:lang w:val="en-US"/>
        </w:rPr>
      </w:pPr>
    </w:p>
    <w:p w:rsidR="009378FB" w:rsidRPr="003E5EB4" w:rsidRDefault="00550E8E" w:rsidP="00D618CC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034B5D">
        <w:rPr>
          <w:sz w:val="24"/>
          <w:szCs w:val="24"/>
        </w:rPr>
        <w:t xml:space="preserve">6. </w:t>
      </w:r>
      <w:r w:rsidRPr="003E5EB4">
        <w:rPr>
          <w:sz w:val="24"/>
          <w:szCs w:val="24"/>
        </w:rPr>
        <w:t>Вовлечение в кооперационные цепочки совместного производства продукции черной металлургии технологических операций (переделов) производителей государств - членов Союза, а также производителей из третьих стран для совместного выпуска инновационной продукции.</w:t>
      </w:r>
    </w:p>
    <w:p w:rsidR="009378FB" w:rsidRPr="003E5EB4" w:rsidRDefault="00550E8E" w:rsidP="00D618CC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3E5EB4">
        <w:rPr>
          <w:sz w:val="24"/>
          <w:szCs w:val="24"/>
        </w:rPr>
        <w:t>7. Совместное освоение новых технологий производства продукции черной металлургии для смежных отраслей промышленности (нефтеперерабатывающей, автомобильной, судостроительной, машиностроительной промышленности), в том числе:</w:t>
      </w:r>
    </w:p>
    <w:p w:rsidR="009378FB" w:rsidRPr="003E5EB4" w:rsidRDefault="00550E8E" w:rsidP="00D618CC">
      <w:pPr>
        <w:pStyle w:val="Bodytext10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E5EB4">
        <w:rPr>
          <w:sz w:val="24"/>
          <w:szCs w:val="24"/>
        </w:rPr>
        <w:t>а) высокопрочных сталей;</w:t>
      </w:r>
    </w:p>
    <w:p w:rsidR="009378FB" w:rsidRPr="003E5EB4" w:rsidRDefault="00550E8E" w:rsidP="00D618CC">
      <w:pPr>
        <w:pStyle w:val="Bodytext10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E5EB4">
        <w:rPr>
          <w:sz w:val="24"/>
          <w:szCs w:val="24"/>
        </w:rPr>
        <w:lastRenderedPageBreak/>
        <w:t>б) высокопрочных автолистовых сталей нового поколения;</w:t>
      </w:r>
    </w:p>
    <w:p w:rsidR="009378FB" w:rsidRPr="00325320" w:rsidRDefault="00550E8E" w:rsidP="00D618CC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3E5EB4">
        <w:rPr>
          <w:sz w:val="24"/>
          <w:szCs w:val="24"/>
        </w:rPr>
        <w:t xml:space="preserve">в) высокоэффективных компонентов сельскохозяйственной техники из новых </w:t>
      </w:r>
      <w:r w:rsidRPr="00325320">
        <w:rPr>
          <w:sz w:val="24"/>
          <w:szCs w:val="24"/>
        </w:rPr>
        <w:t>слоистых композиционных материалов.</w:t>
      </w:r>
    </w:p>
    <w:p w:rsidR="009378FB" w:rsidRPr="00325320" w:rsidRDefault="00550E8E" w:rsidP="00D618CC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325320">
        <w:rPr>
          <w:sz w:val="24"/>
          <w:szCs w:val="24"/>
        </w:rPr>
        <w:t>8. Принятие мер по экологизации производства, переходу на прогрессивные ресурсо- и энергосберегающие технологии и снижению техногенного воздействия на среду.</w:t>
      </w:r>
    </w:p>
    <w:p w:rsidR="009378FB" w:rsidRDefault="00550E8E" w:rsidP="00325320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  <w:lang w:val="en-US"/>
        </w:rPr>
      </w:pPr>
      <w:r w:rsidRPr="00325320">
        <w:rPr>
          <w:sz w:val="24"/>
          <w:szCs w:val="24"/>
        </w:rPr>
        <w:t>9. Подготовка при участии отраслевых научно-исследовательских организаций государств - членов Союза рекомендаций для производителей продукции черной металлургии по переориентации производства с выпуска продукции массового производства на выпуск инновационной продукции путем встраивания предприятий черной металлургии государств - членов Союза в существующие технологические цепочки производства инновационной продукции, в том числе с участием производителей из третьих стран, а также путем создания новых совместных кооперационных цепочек по производству инновационной продукции черной металлургии.</w:t>
      </w:r>
    </w:p>
    <w:p w:rsidR="00CD2F6B" w:rsidRPr="00CD2F6B" w:rsidRDefault="00CD2F6B" w:rsidP="00325320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  <w:lang w:val="en-US"/>
        </w:rPr>
      </w:pPr>
    </w:p>
    <w:p w:rsidR="009378FB" w:rsidRDefault="00550E8E" w:rsidP="00CD2F6B">
      <w:pPr>
        <w:pStyle w:val="Bodytext100"/>
        <w:shd w:val="clear" w:color="auto" w:fill="auto"/>
        <w:spacing w:before="0" w:after="120" w:line="240" w:lineRule="auto"/>
        <w:ind w:right="-8"/>
        <w:jc w:val="center"/>
        <w:rPr>
          <w:sz w:val="24"/>
          <w:szCs w:val="24"/>
          <w:lang w:val="en-US"/>
        </w:rPr>
      </w:pPr>
      <w:r w:rsidRPr="003E5EB4">
        <w:rPr>
          <w:sz w:val="24"/>
          <w:szCs w:val="24"/>
        </w:rPr>
        <w:t>III. Создание условий для развития экспорта продукции черной металлургии высоких переделов</w:t>
      </w:r>
    </w:p>
    <w:p w:rsidR="00CD2F6B" w:rsidRPr="00CD2F6B" w:rsidRDefault="00CD2F6B" w:rsidP="00CD2F6B">
      <w:pPr>
        <w:pStyle w:val="Bodytext100"/>
        <w:shd w:val="clear" w:color="auto" w:fill="auto"/>
        <w:spacing w:before="0" w:after="120" w:line="240" w:lineRule="auto"/>
        <w:ind w:right="-8"/>
        <w:jc w:val="center"/>
        <w:rPr>
          <w:sz w:val="24"/>
          <w:szCs w:val="24"/>
          <w:lang w:val="en-US"/>
        </w:rPr>
      </w:pPr>
    </w:p>
    <w:p w:rsidR="00325320" w:rsidRPr="00325320" w:rsidRDefault="00550E8E" w:rsidP="00325320">
      <w:pPr>
        <w:pStyle w:val="Bodytext10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325320">
        <w:rPr>
          <w:sz w:val="24"/>
          <w:szCs w:val="24"/>
        </w:rPr>
        <w:t>10. Разработка государствами - членами Союза соответствующих нормам и правилам Всемирной торговой организации совместных мер по развитию экспорта продукции черной металлургии высоких переделов на рынки третьих стран, включающих в том числе меры финансовой поддержки экспорта.</w:t>
      </w:r>
    </w:p>
    <w:p w:rsidR="00A94AFE" w:rsidRDefault="00A94AFE">
      <w:pPr>
        <w:sectPr w:rsidR="00A94AFE" w:rsidSect="00805D87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CD2F6B" w:rsidRDefault="00550E8E" w:rsidP="00CD2F6B">
      <w:pPr>
        <w:pStyle w:val="Bodytext100"/>
        <w:shd w:val="clear" w:color="auto" w:fill="auto"/>
        <w:spacing w:before="0" w:after="120" w:line="240" w:lineRule="auto"/>
        <w:ind w:left="9072" w:right="-30"/>
        <w:jc w:val="center"/>
        <w:rPr>
          <w:sz w:val="24"/>
          <w:szCs w:val="24"/>
          <w:lang w:val="en-US"/>
        </w:rPr>
      </w:pPr>
      <w:r w:rsidRPr="003E5EB4">
        <w:rPr>
          <w:sz w:val="24"/>
          <w:szCs w:val="24"/>
        </w:rPr>
        <w:lastRenderedPageBreak/>
        <w:t>ПРИЛОЖЕНИЕ № 1</w:t>
      </w:r>
    </w:p>
    <w:p w:rsidR="009378FB" w:rsidRPr="003E5EB4" w:rsidRDefault="00550E8E" w:rsidP="00CD2F6B">
      <w:pPr>
        <w:pStyle w:val="Bodytext100"/>
        <w:shd w:val="clear" w:color="auto" w:fill="auto"/>
        <w:spacing w:before="0" w:after="120" w:line="240" w:lineRule="auto"/>
        <w:ind w:left="9072" w:right="-30"/>
        <w:jc w:val="center"/>
        <w:rPr>
          <w:sz w:val="24"/>
          <w:szCs w:val="24"/>
        </w:rPr>
      </w:pPr>
      <w:r w:rsidRPr="003E5EB4">
        <w:rPr>
          <w:sz w:val="24"/>
          <w:szCs w:val="24"/>
        </w:rPr>
        <w:t>к перечню мероприятий по развитию</w:t>
      </w:r>
      <w:r w:rsidR="00865105">
        <w:rPr>
          <w:sz w:val="24"/>
          <w:szCs w:val="24"/>
        </w:rPr>
        <w:t xml:space="preserve"> </w:t>
      </w:r>
      <w:r w:rsidRPr="003E5EB4">
        <w:rPr>
          <w:sz w:val="24"/>
          <w:szCs w:val="24"/>
        </w:rPr>
        <w:t>сотрудничества государств - членов</w:t>
      </w:r>
      <w:r w:rsidR="00865105">
        <w:rPr>
          <w:sz w:val="24"/>
          <w:szCs w:val="24"/>
        </w:rPr>
        <w:t xml:space="preserve"> </w:t>
      </w:r>
      <w:r w:rsidRPr="003E5EB4">
        <w:rPr>
          <w:sz w:val="24"/>
          <w:szCs w:val="24"/>
        </w:rPr>
        <w:t>Евразийского экономического союза в</w:t>
      </w:r>
      <w:r w:rsidR="00865105">
        <w:rPr>
          <w:sz w:val="24"/>
          <w:szCs w:val="24"/>
        </w:rPr>
        <w:t xml:space="preserve"> </w:t>
      </w:r>
      <w:r w:rsidRPr="003E5EB4">
        <w:rPr>
          <w:sz w:val="24"/>
          <w:szCs w:val="24"/>
        </w:rPr>
        <w:t>сфере производства продукции</w:t>
      </w:r>
      <w:r w:rsidR="00865105">
        <w:rPr>
          <w:sz w:val="24"/>
          <w:szCs w:val="24"/>
        </w:rPr>
        <w:t xml:space="preserve"> </w:t>
      </w:r>
      <w:r w:rsidRPr="003E5EB4">
        <w:rPr>
          <w:sz w:val="24"/>
          <w:szCs w:val="24"/>
        </w:rPr>
        <w:t>черной металлургии</w:t>
      </w:r>
    </w:p>
    <w:p w:rsidR="00CD2F6B" w:rsidRDefault="00CD2F6B" w:rsidP="00805D87">
      <w:pPr>
        <w:pStyle w:val="Heading20"/>
        <w:keepNext/>
        <w:keepLines/>
        <w:shd w:val="clear" w:color="auto" w:fill="auto"/>
        <w:spacing w:before="0" w:after="120" w:line="240" w:lineRule="auto"/>
        <w:ind w:left="20"/>
        <w:rPr>
          <w:rStyle w:val="Heading2Sylfaen"/>
          <w:b/>
          <w:bCs/>
          <w:spacing w:val="0"/>
          <w:sz w:val="24"/>
          <w:szCs w:val="24"/>
          <w:lang w:val="en-US"/>
        </w:rPr>
      </w:pPr>
      <w:bookmarkStart w:id="2" w:name="bookmark6"/>
    </w:p>
    <w:p w:rsidR="009378FB" w:rsidRPr="003E5EB4" w:rsidRDefault="00550E8E" w:rsidP="00805D87">
      <w:pPr>
        <w:pStyle w:val="Heading20"/>
        <w:keepNext/>
        <w:keepLines/>
        <w:shd w:val="clear" w:color="auto" w:fill="auto"/>
        <w:spacing w:before="0" w:after="120" w:line="240" w:lineRule="auto"/>
        <w:ind w:left="20"/>
        <w:rPr>
          <w:rFonts w:ascii="Sylfaen" w:hAnsi="Sylfaen"/>
          <w:sz w:val="24"/>
          <w:szCs w:val="24"/>
        </w:rPr>
      </w:pPr>
      <w:r w:rsidRPr="003E5EB4">
        <w:rPr>
          <w:rStyle w:val="Heading2Sylfaen"/>
          <w:b/>
          <w:bCs/>
          <w:spacing w:val="0"/>
          <w:sz w:val="24"/>
          <w:szCs w:val="24"/>
        </w:rPr>
        <w:t>ПЕРЕЧЕНЬ</w:t>
      </w:r>
      <w:bookmarkEnd w:id="2"/>
    </w:p>
    <w:p w:rsidR="009378FB" w:rsidRDefault="00550E8E" w:rsidP="002712A7">
      <w:pPr>
        <w:pStyle w:val="Bodytext50"/>
        <w:shd w:val="clear" w:color="auto" w:fill="auto"/>
        <w:spacing w:after="120" w:line="240" w:lineRule="auto"/>
        <w:ind w:left="1985" w:right="1671" w:firstLine="0"/>
        <w:rPr>
          <w:rStyle w:val="Bodytext5Sylfaen0"/>
          <w:b/>
          <w:bCs/>
          <w:sz w:val="24"/>
          <w:szCs w:val="24"/>
          <w:lang w:val="en-US"/>
        </w:rPr>
      </w:pPr>
      <w:r w:rsidRPr="003E5EB4">
        <w:rPr>
          <w:rStyle w:val="Bodytext5Sylfaen0"/>
          <w:b/>
          <w:bCs/>
          <w:sz w:val="24"/>
          <w:szCs w:val="24"/>
        </w:rPr>
        <w:t xml:space="preserve">производителей и потребителей продукции черной металлургии государств </w:t>
      </w:r>
      <w:r w:rsidR="00CD2F6B">
        <w:rPr>
          <w:rStyle w:val="Bodytext5Sylfaen0"/>
          <w:b/>
          <w:bCs/>
          <w:sz w:val="24"/>
          <w:szCs w:val="24"/>
        </w:rPr>
        <w:t>–</w:t>
      </w:r>
      <w:r w:rsidRPr="003E5EB4">
        <w:rPr>
          <w:rStyle w:val="Bodytext5Sylfaen0"/>
          <w:b/>
          <w:bCs/>
          <w:sz w:val="24"/>
          <w:szCs w:val="24"/>
        </w:rPr>
        <w:t xml:space="preserve"> членов</w:t>
      </w:r>
      <w:r w:rsidR="00CD2F6B" w:rsidRPr="00CD2F6B">
        <w:rPr>
          <w:rStyle w:val="Bodytext5Sylfaen0"/>
          <w:b/>
          <w:bCs/>
          <w:sz w:val="24"/>
          <w:szCs w:val="24"/>
        </w:rPr>
        <w:t xml:space="preserve"> </w:t>
      </w:r>
      <w:r w:rsidRPr="003E5EB4">
        <w:rPr>
          <w:rStyle w:val="Bodytext5Sylfaen0"/>
          <w:b/>
          <w:bCs/>
          <w:sz w:val="24"/>
          <w:szCs w:val="24"/>
        </w:rPr>
        <w:t>Евразийского экономического союза</w:t>
      </w:r>
    </w:p>
    <w:p w:rsidR="002712A7" w:rsidRPr="002712A7" w:rsidRDefault="002712A7" w:rsidP="00805D87">
      <w:pPr>
        <w:pStyle w:val="Bodytext50"/>
        <w:shd w:val="clear" w:color="auto" w:fill="auto"/>
        <w:spacing w:after="120" w:line="240" w:lineRule="auto"/>
        <w:ind w:left="20" w:firstLine="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5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2"/>
        <w:gridCol w:w="4484"/>
        <w:gridCol w:w="4730"/>
        <w:gridCol w:w="2927"/>
      </w:tblGrid>
      <w:tr w:rsidR="009378FB" w:rsidRPr="00CD2F6B" w:rsidTr="002712A7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8FB" w:rsidRPr="00CD2F6B" w:rsidRDefault="00550E8E" w:rsidP="00CD2F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D2F6B">
              <w:rPr>
                <w:rStyle w:val="Bodytext2Sylfaen3"/>
                <w:sz w:val="20"/>
                <w:szCs w:val="20"/>
              </w:rPr>
              <w:t>Наименование производителя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8FB" w:rsidRPr="00CD2F6B" w:rsidRDefault="00550E8E" w:rsidP="00CD2F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D2F6B">
              <w:rPr>
                <w:rStyle w:val="Bodytext2Sylfaen3"/>
                <w:sz w:val="20"/>
                <w:szCs w:val="20"/>
              </w:rPr>
              <w:t>Место нахождения юридического лица, номер телефона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8FB" w:rsidRPr="00CD2F6B" w:rsidRDefault="00550E8E" w:rsidP="00CD2F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D2F6B">
              <w:rPr>
                <w:rStyle w:val="Bodytext2Sylfaen3"/>
                <w:sz w:val="20"/>
                <w:szCs w:val="20"/>
              </w:rPr>
              <w:t>Наименование и описание производимой/потребляемой продукции (сырья)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8FB" w:rsidRPr="00CD2F6B" w:rsidRDefault="00550E8E" w:rsidP="00CD2F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D2F6B">
              <w:rPr>
                <w:rStyle w:val="Bodytext2Sylfaen3"/>
                <w:sz w:val="20"/>
                <w:szCs w:val="20"/>
              </w:rPr>
              <w:t>Наименование отрасли, являющейся потребителем продукции</w:t>
            </w:r>
          </w:p>
        </w:tc>
      </w:tr>
    </w:tbl>
    <w:p w:rsidR="00CD2F6B" w:rsidRDefault="00CD2F6B" w:rsidP="00805D87">
      <w:pPr>
        <w:pStyle w:val="Bodytext100"/>
        <w:shd w:val="clear" w:color="auto" w:fill="auto"/>
        <w:spacing w:before="0" w:after="120" w:line="240" w:lineRule="auto"/>
        <w:ind w:right="520"/>
        <w:jc w:val="center"/>
        <w:rPr>
          <w:sz w:val="24"/>
          <w:szCs w:val="24"/>
        </w:rPr>
      </w:pPr>
    </w:p>
    <w:p w:rsidR="00CD2F6B" w:rsidRDefault="00CD2F6B">
      <w:r>
        <w:br w:type="page"/>
      </w:r>
    </w:p>
    <w:p w:rsidR="002712A7" w:rsidRDefault="00550E8E" w:rsidP="002712A7">
      <w:pPr>
        <w:pStyle w:val="Bodytext100"/>
        <w:shd w:val="clear" w:color="auto" w:fill="auto"/>
        <w:spacing w:before="0" w:after="120" w:line="240" w:lineRule="auto"/>
        <w:ind w:left="9072" w:right="-30"/>
        <w:jc w:val="center"/>
        <w:rPr>
          <w:sz w:val="24"/>
          <w:szCs w:val="24"/>
          <w:lang w:val="en-US"/>
        </w:rPr>
      </w:pPr>
      <w:r w:rsidRPr="003E5EB4">
        <w:rPr>
          <w:sz w:val="24"/>
          <w:szCs w:val="24"/>
        </w:rPr>
        <w:lastRenderedPageBreak/>
        <w:t>ПРИЛОЖЕНИЕ № 2</w:t>
      </w:r>
    </w:p>
    <w:p w:rsidR="009378FB" w:rsidRPr="002712A7" w:rsidRDefault="00550E8E" w:rsidP="002712A7">
      <w:pPr>
        <w:pStyle w:val="Bodytext100"/>
        <w:shd w:val="clear" w:color="auto" w:fill="auto"/>
        <w:spacing w:before="0" w:after="120" w:line="240" w:lineRule="auto"/>
        <w:ind w:left="9072" w:right="-30"/>
        <w:jc w:val="center"/>
        <w:rPr>
          <w:sz w:val="24"/>
          <w:szCs w:val="24"/>
        </w:rPr>
      </w:pPr>
      <w:r w:rsidRPr="003E5EB4">
        <w:rPr>
          <w:sz w:val="24"/>
          <w:szCs w:val="24"/>
        </w:rPr>
        <w:t>к перечню мероприятий по развитию</w:t>
      </w:r>
      <w:r w:rsidR="00865105">
        <w:rPr>
          <w:sz w:val="24"/>
          <w:szCs w:val="24"/>
        </w:rPr>
        <w:t xml:space="preserve"> </w:t>
      </w:r>
      <w:r w:rsidRPr="003E5EB4">
        <w:rPr>
          <w:sz w:val="24"/>
          <w:szCs w:val="24"/>
        </w:rPr>
        <w:t>сотрудничества государств - членов</w:t>
      </w:r>
      <w:r w:rsidR="00865105">
        <w:rPr>
          <w:sz w:val="24"/>
          <w:szCs w:val="24"/>
        </w:rPr>
        <w:t xml:space="preserve"> </w:t>
      </w:r>
      <w:r w:rsidRPr="003E5EB4">
        <w:rPr>
          <w:sz w:val="24"/>
          <w:szCs w:val="24"/>
        </w:rPr>
        <w:t>Евразийского экономического союза в</w:t>
      </w:r>
      <w:r w:rsidR="00865105">
        <w:rPr>
          <w:sz w:val="24"/>
          <w:szCs w:val="24"/>
        </w:rPr>
        <w:t xml:space="preserve"> </w:t>
      </w:r>
      <w:r w:rsidRPr="003E5EB4">
        <w:rPr>
          <w:sz w:val="24"/>
          <w:szCs w:val="24"/>
        </w:rPr>
        <w:t>сфере производства продукции</w:t>
      </w:r>
      <w:r w:rsidR="00865105">
        <w:rPr>
          <w:sz w:val="24"/>
          <w:szCs w:val="24"/>
        </w:rPr>
        <w:t xml:space="preserve"> </w:t>
      </w:r>
      <w:r w:rsidRPr="003E5EB4">
        <w:rPr>
          <w:sz w:val="24"/>
          <w:szCs w:val="24"/>
        </w:rPr>
        <w:t>черной металлургии</w:t>
      </w:r>
    </w:p>
    <w:p w:rsidR="002712A7" w:rsidRPr="002712A7" w:rsidRDefault="002712A7" w:rsidP="00805D87">
      <w:pPr>
        <w:pStyle w:val="Bodytext100"/>
        <w:shd w:val="clear" w:color="auto" w:fill="auto"/>
        <w:spacing w:before="0" w:after="120" w:line="240" w:lineRule="auto"/>
        <w:ind w:right="520"/>
        <w:jc w:val="center"/>
        <w:rPr>
          <w:sz w:val="24"/>
          <w:szCs w:val="24"/>
        </w:rPr>
      </w:pPr>
    </w:p>
    <w:p w:rsidR="009378FB" w:rsidRPr="003E5EB4" w:rsidRDefault="00550E8E" w:rsidP="00805D87">
      <w:pPr>
        <w:pStyle w:val="Heading20"/>
        <w:keepNext/>
        <w:keepLines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</w:rPr>
      </w:pPr>
      <w:bookmarkStart w:id="3" w:name="bookmark7"/>
      <w:r w:rsidRPr="003E5EB4">
        <w:rPr>
          <w:rStyle w:val="Heading2Sylfaen"/>
          <w:b/>
          <w:bCs/>
          <w:spacing w:val="0"/>
          <w:sz w:val="24"/>
          <w:szCs w:val="24"/>
        </w:rPr>
        <w:t>ПЕРЕЧЕНЬ</w:t>
      </w:r>
      <w:bookmarkEnd w:id="3"/>
    </w:p>
    <w:p w:rsidR="009378FB" w:rsidRDefault="00550E8E" w:rsidP="00F95478">
      <w:pPr>
        <w:pStyle w:val="Bodytext50"/>
        <w:shd w:val="clear" w:color="auto" w:fill="auto"/>
        <w:spacing w:after="120" w:line="240" w:lineRule="auto"/>
        <w:ind w:left="1418" w:right="1671" w:firstLine="0"/>
        <w:rPr>
          <w:rStyle w:val="Bodytext5Sylfaen0"/>
          <w:b/>
          <w:bCs/>
          <w:sz w:val="24"/>
          <w:szCs w:val="24"/>
          <w:lang w:val="en-US"/>
        </w:rPr>
      </w:pPr>
      <w:r w:rsidRPr="003E5EB4">
        <w:rPr>
          <w:rStyle w:val="Bodytext5Sylfaen0"/>
          <w:b/>
          <w:bCs/>
          <w:sz w:val="24"/>
          <w:szCs w:val="24"/>
        </w:rPr>
        <w:t>реализуемых и планируемых к реализации инфраструктурных и инвестиционных проектов</w:t>
      </w:r>
      <w:r w:rsidR="00865105">
        <w:rPr>
          <w:rStyle w:val="Bodytext5Sylfaen0"/>
          <w:b/>
          <w:bCs/>
          <w:sz w:val="24"/>
          <w:szCs w:val="24"/>
        </w:rPr>
        <w:t xml:space="preserve"> </w:t>
      </w:r>
      <w:r w:rsidRPr="003E5EB4">
        <w:rPr>
          <w:rStyle w:val="Bodytext5Sylfaen0"/>
          <w:b/>
          <w:bCs/>
          <w:sz w:val="24"/>
          <w:szCs w:val="24"/>
        </w:rPr>
        <w:t>по модернизации и созданию новых производств в отрасли черной металлургии</w:t>
      </w:r>
      <w:r w:rsidR="00865105">
        <w:rPr>
          <w:rStyle w:val="Bodytext5Sylfaen0"/>
          <w:b/>
          <w:bCs/>
          <w:sz w:val="24"/>
          <w:szCs w:val="24"/>
        </w:rPr>
        <w:t xml:space="preserve"> </w:t>
      </w:r>
      <w:r w:rsidRPr="003E5EB4">
        <w:rPr>
          <w:rStyle w:val="Bodytext5Sylfaen0"/>
          <w:b/>
          <w:bCs/>
          <w:sz w:val="24"/>
          <w:szCs w:val="24"/>
        </w:rPr>
        <w:t>государств - членов Евразийского экономического союза</w:t>
      </w:r>
    </w:p>
    <w:p w:rsidR="00F95478" w:rsidRPr="00F95478" w:rsidRDefault="00F95478" w:rsidP="00F95478">
      <w:pPr>
        <w:pStyle w:val="Bodytext50"/>
        <w:shd w:val="clear" w:color="auto" w:fill="auto"/>
        <w:spacing w:after="120" w:line="240" w:lineRule="auto"/>
        <w:ind w:left="1418" w:right="1671" w:firstLine="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7"/>
        <w:gridCol w:w="2671"/>
        <w:gridCol w:w="2462"/>
        <w:gridCol w:w="2448"/>
        <w:gridCol w:w="2610"/>
        <w:gridCol w:w="2434"/>
      </w:tblGrid>
      <w:tr w:rsidR="009378FB" w:rsidRPr="00F95478" w:rsidTr="00F95478">
        <w:trPr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8FB" w:rsidRPr="00F95478" w:rsidRDefault="00550E8E" w:rsidP="00F9547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95478">
              <w:rPr>
                <w:rStyle w:val="Bodytext2Sylfaen3"/>
                <w:sz w:val="20"/>
                <w:szCs w:val="20"/>
              </w:rPr>
              <w:t>Наименование инфраструктурного/ инвестиционного проекта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8FB" w:rsidRPr="00F95478" w:rsidRDefault="00550E8E" w:rsidP="00F9547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95478">
              <w:rPr>
                <w:rStyle w:val="Bodytext2Sylfaen3"/>
                <w:sz w:val="20"/>
                <w:szCs w:val="20"/>
              </w:rPr>
              <w:t>Наименование, организационно - правовая форма юридического лица, осуществляющего инфраструктурный/ инвестиционный проект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8FB" w:rsidRPr="00F95478" w:rsidRDefault="00550E8E" w:rsidP="00F9547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95478">
              <w:rPr>
                <w:rStyle w:val="Bodytext2Sylfaen3"/>
                <w:sz w:val="20"/>
                <w:szCs w:val="20"/>
              </w:rPr>
              <w:t>Место реализации инфраструктурного/ инвестиционного проекта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8FB" w:rsidRPr="00F95478" w:rsidRDefault="00550E8E" w:rsidP="00F9547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95478">
              <w:rPr>
                <w:rStyle w:val="Bodytext2Sylfaen3"/>
                <w:sz w:val="20"/>
                <w:szCs w:val="20"/>
              </w:rPr>
              <w:t>Срок реализации инфраструктурного/ инвестиционного проекта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8FB" w:rsidRPr="00F95478" w:rsidRDefault="00550E8E" w:rsidP="00F9547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95478">
              <w:rPr>
                <w:rStyle w:val="Bodytext2Sylfaen3"/>
                <w:sz w:val="20"/>
                <w:szCs w:val="20"/>
              </w:rPr>
              <w:t>Основание для реализации инфраструктурного/ инвестиционного проекта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8FB" w:rsidRPr="00F95478" w:rsidRDefault="00550E8E" w:rsidP="00F9547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95478">
              <w:rPr>
                <w:rStyle w:val="Bodytext2Sylfaen3"/>
                <w:sz w:val="20"/>
                <w:szCs w:val="20"/>
              </w:rPr>
              <w:t>Источник финансирования</w:t>
            </w:r>
          </w:p>
        </w:tc>
      </w:tr>
    </w:tbl>
    <w:p w:rsidR="009378FB" w:rsidRPr="003E5EB4" w:rsidRDefault="009378FB" w:rsidP="00805D87">
      <w:pPr>
        <w:spacing w:after="120"/>
      </w:pPr>
    </w:p>
    <w:sectPr w:rsidR="009378FB" w:rsidRPr="003E5EB4" w:rsidSect="00A94AFE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91F" w:rsidRDefault="00AA291F" w:rsidP="009378FB">
      <w:r>
        <w:separator/>
      </w:r>
    </w:p>
  </w:endnote>
  <w:endnote w:type="continuationSeparator" w:id="0">
    <w:p w:rsidR="00AA291F" w:rsidRDefault="00AA291F" w:rsidP="0093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91F" w:rsidRDefault="00AA291F"/>
  </w:footnote>
  <w:footnote w:type="continuationSeparator" w:id="0">
    <w:p w:rsidR="00AA291F" w:rsidRDefault="00AA29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56F1"/>
    <w:multiLevelType w:val="multilevel"/>
    <w:tmpl w:val="43102EC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576651"/>
    <w:multiLevelType w:val="multilevel"/>
    <w:tmpl w:val="329E4EF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8F5B3C"/>
    <w:multiLevelType w:val="multilevel"/>
    <w:tmpl w:val="C3A2D126"/>
    <w:lvl w:ilvl="0">
      <w:start w:val="2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378FB"/>
    <w:rsid w:val="0001455D"/>
    <w:rsid w:val="00034B5D"/>
    <w:rsid w:val="001635E7"/>
    <w:rsid w:val="00181577"/>
    <w:rsid w:val="00183BF7"/>
    <w:rsid w:val="002712A7"/>
    <w:rsid w:val="002E51F5"/>
    <w:rsid w:val="003067E5"/>
    <w:rsid w:val="00325320"/>
    <w:rsid w:val="00391B60"/>
    <w:rsid w:val="003E5EB4"/>
    <w:rsid w:val="004747E0"/>
    <w:rsid w:val="004E006D"/>
    <w:rsid w:val="00523D28"/>
    <w:rsid w:val="00550E8E"/>
    <w:rsid w:val="00662832"/>
    <w:rsid w:val="00687C77"/>
    <w:rsid w:val="00764E50"/>
    <w:rsid w:val="00766C86"/>
    <w:rsid w:val="0078723D"/>
    <w:rsid w:val="00805D87"/>
    <w:rsid w:val="00865105"/>
    <w:rsid w:val="009378FB"/>
    <w:rsid w:val="00A9092A"/>
    <w:rsid w:val="00A94AFE"/>
    <w:rsid w:val="00AA291F"/>
    <w:rsid w:val="00CB43C1"/>
    <w:rsid w:val="00CD2F6B"/>
    <w:rsid w:val="00D618CC"/>
    <w:rsid w:val="00F30B34"/>
    <w:rsid w:val="00F55204"/>
    <w:rsid w:val="00F9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78F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78FB"/>
    <w:rPr>
      <w:color w:val="0066CC"/>
      <w:u w:val="single"/>
    </w:rPr>
  </w:style>
  <w:style w:type="character" w:customStyle="1" w:styleId="Bodytext9">
    <w:name w:val="Body text (9)_"/>
    <w:basedOn w:val="DefaultParagraphFont"/>
    <w:link w:val="Bodytext90"/>
    <w:rsid w:val="009378FB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9Bold">
    <w:name w:val="Body text (9) + Bold"/>
    <w:aliases w:val="Small Caps"/>
    <w:basedOn w:val="Bodytext9"/>
    <w:rsid w:val="009378FB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937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18pt">
    <w:name w:val="Heading #1 + 18 pt"/>
    <w:basedOn w:val="Heading1"/>
    <w:rsid w:val="00937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937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ylfaen">
    <w:name w:val="Heading #2 + Sylfaen"/>
    <w:aliases w:val="14 pt,Spacing 3 pt"/>
    <w:basedOn w:val="Heading2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37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4 pt"/>
    <w:basedOn w:val="Bodytext2"/>
    <w:rsid w:val="009378F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Tahoma">
    <w:name w:val="Body text (2) + Tahoma"/>
    <w:aliases w:val="12 pt,Bold"/>
    <w:basedOn w:val="Bodytext2"/>
    <w:rsid w:val="009378F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937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937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ylfaen">
    <w:name w:val="Body text (5) + Sylfaen"/>
    <w:aliases w:val="14 pt,Spacing 3 pt"/>
    <w:basedOn w:val="Bodytext5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Sylfaen0">
    <w:name w:val="Body text (5) + Sylfaen"/>
    <w:aliases w:val="14 pt"/>
    <w:basedOn w:val="Bodytext5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0">
    <w:name w:val="Body text (10)_"/>
    <w:basedOn w:val="DefaultParagraphFont"/>
    <w:link w:val="Bodytext100"/>
    <w:rsid w:val="009378FB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9Bold0">
    <w:name w:val="Body text (9) + Bold"/>
    <w:basedOn w:val="Bodytext9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9378FB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Bold">
    <w:name w:val="Heading #1 (2) + Bold"/>
    <w:basedOn w:val="Heading12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378FB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3pt">
    <w:name w:val="Table caption + Spacing 3 pt"/>
    <w:basedOn w:val="Tablecaption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0">
    <w:name w:val="Body text (2) + Sylfaen"/>
    <w:aliases w:val="14 pt,Bold"/>
    <w:basedOn w:val="Bodytext2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Sylfaen0">
    <w:name w:val="Heading #2 + Sylfaen"/>
    <w:aliases w:val="14 pt"/>
    <w:basedOn w:val="Heading2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0Bold">
    <w:name w:val="Body text (10) + Bold"/>
    <w:aliases w:val="Spacing 2 pt"/>
    <w:basedOn w:val="Bodytext10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1">
    <w:name w:val="Body text (2) + Sylfaen"/>
    <w:aliases w:val="14 pt,Bold"/>
    <w:basedOn w:val="Bodytext2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2">
    <w:name w:val="Body text (2) + Sylfaen"/>
    <w:aliases w:val="12 pt,Bold,Spacing 0 pt"/>
    <w:basedOn w:val="Bodytext2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Sylfaen1">
    <w:name w:val="Body text (5) + Sylfaen"/>
    <w:aliases w:val="14 pt,Spacing 2 pt"/>
    <w:basedOn w:val="Bodytext5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3">
    <w:name w:val="Body text (2) + Sylfaen"/>
    <w:aliases w:val="11 pt"/>
    <w:basedOn w:val="Bodytext2"/>
    <w:rsid w:val="009378F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90">
    <w:name w:val="Body text (9)"/>
    <w:basedOn w:val="Normal"/>
    <w:link w:val="Bodytext9"/>
    <w:rsid w:val="009378FB"/>
    <w:pPr>
      <w:shd w:val="clear" w:color="auto" w:fill="FFFFFF"/>
      <w:spacing w:after="120" w:line="0" w:lineRule="atLeast"/>
      <w:jc w:val="center"/>
    </w:pPr>
    <w:rPr>
      <w:sz w:val="32"/>
      <w:szCs w:val="32"/>
    </w:rPr>
  </w:style>
  <w:style w:type="paragraph" w:customStyle="1" w:styleId="Heading10">
    <w:name w:val="Heading #1"/>
    <w:basedOn w:val="Normal"/>
    <w:link w:val="Heading1"/>
    <w:rsid w:val="009378F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20">
    <w:name w:val="Heading #2"/>
    <w:basedOn w:val="Normal"/>
    <w:link w:val="Heading2"/>
    <w:rsid w:val="009378FB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378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9378FB"/>
    <w:pPr>
      <w:shd w:val="clear" w:color="auto" w:fill="FFFFFF"/>
      <w:spacing w:after="480" w:line="342" w:lineRule="exact"/>
      <w:ind w:hanging="38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00">
    <w:name w:val="Body text (10)"/>
    <w:basedOn w:val="Normal"/>
    <w:link w:val="Bodytext10"/>
    <w:rsid w:val="009378FB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Heading120">
    <w:name w:val="Heading #1 (2)"/>
    <w:basedOn w:val="Normal"/>
    <w:link w:val="Heading12"/>
    <w:rsid w:val="009378FB"/>
    <w:pPr>
      <w:shd w:val="clear" w:color="auto" w:fill="FFFFFF"/>
      <w:spacing w:before="120" w:after="900" w:line="0" w:lineRule="atLeast"/>
      <w:jc w:val="center"/>
      <w:outlineLvl w:val="0"/>
    </w:pPr>
    <w:rPr>
      <w:sz w:val="32"/>
      <w:szCs w:val="32"/>
    </w:rPr>
  </w:style>
  <w:style w:type="paragraph" w:customStyle="1" w:styleId="Tablecaption0">
    <w:name w:val="Table caption"/>
    <w:basedOn w:val="Normal"/>
    <w:link w:val="Tablecaption"/>
    <w:rsid w:val="009378FB"/>
    <w:pPr>
      <w:shd w:val="clear" w:color="auto" w:fill="FFFFFF"/>
      <w:spacing w:line="0" w:lineRule="atLeast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BFE9C-0185-45A7-88B0-A82C74BE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4</cp:revision>
  <dcterms:created xsi:type="dcterms:W3CDTF">2015-10-22T08:07:00Z</dcterms:created>
  <dcterms:modified xsi:type="dcterms:W3CDTF">2016-05-27T06:53:00Z</dcterms:modified>
</cp:coreProperties>
</file>