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D5" w:rsidRDefault="003232D5" w:rsidP="00830A00">
      <w:pPr>
        <w:pStyle w:val="Bodytext20"/>
        <w:shd w:val="clear" w:color="auto" w:fill="auto"/>
        <w:spacing w:after="160" w:line="360" w:lineRule="auto"/>
        <w:ind w:right="-8" w:firstLine="0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27394" w:rsidRPr="00827394" w:rsidRDefault="00827394" w:rsidP="0048356B">
      <w:pPr>
        <w:pStyle w:val="Bodytext20"/>
        <w:shd w:val="clear" w:color="auto" w:fill="auto"/>
        <w:spacing w:after="160" w:line="360" w:lineRule="auto"/>
        <w:ind w:right="-8" w:firstLine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232D5" w:rsidRPr="00A5522F" w:rsidRDefault="003232D5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sz w:val="24"/>
          <w:szCs w:val="24"/>
        </w:rPr>
      </w:pPr>
      <w:r w:rsidRPr="00A5522F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ՀԱՄԱՁԱՅՆԱԳԻՐ</w:t>
      </w:r>
    </w:p>
    <w:p w:rsidR="003232D5" w:rsidRPr="0048356B" w:rsidRDefault="00830A00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ԵՎՐԱՍԻԱԿԱՆ ՏՆՏԵՍԱԿԱՆ ՄԻՈՒԹՅ</w:t>
      </w:r>
      <w:bookmarkStart w:id="0" w:name="_GoBack"/>
      <w:bookmarkEnd w:id="0"/>
      <w:r w:rsidRPr="0048356B">
        <w:rPr>
          <w:rFonts w:ascii="GHEA Grapalat" w:hAnsi="GHEA Grapalat"/>
          <w:sz w:val="24"/>
          <w:szCs w:val="24"/>
        </w:rPr>
        <w:t xml:space="preserve">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ՄԵԹՈԴԱԲԱՆՈՒԹՅԱՆ ՄԱՍԻՆ</w:t>
      </w:r>
    </w:p>
    <w:p w:rsidR="003232D5" w:rsidRPr="0048356B" w:rsidRDefault="003232D5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էներգետիկայի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պաշարների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Բելառուսի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էկոնոմիկայի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Ղազախստանի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էներգետիկայի նախարարությունը, </w:t>
      </w:r>
      <w:proofErr w:type="spellStart"/>
      <w:r w:rsidRPr="0048356B">
        <w:rPr>
          <w:rFonts w:ascii="GHEA Grapalat" w:hAnsi="GHEA Grapalat"/>
          <w:sz w:val="24"/>
          <w:szCs w:val="24"/>
        </w:rPr>
        <w:t>Ղրղզստանի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էներգետիկայի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նախարարությունն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Ռուսաստանի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Դաշնության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էներգետիկայի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այսուհետ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Կողմեր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 (այսուհետ՝ անդամ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միասնական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էներգետիկ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ներուժի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էներգետիկ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ռեսուրսների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միջպետական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մատակարարումների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օպտիմալացման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(այսուհետ՝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մշակումն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նպատակով</w:t>
      </w:r>
      <w:proofErr w:type="spellEnd"/>
      <w:r w:rsidRPr="0048356B">
        <w:rPr>
          <w:rFonts w:ascii="GHEA Grapalat" w:hAnsi="GHEA Grapalat"/>
          <w:sz w:val="24"/>
          <w:szCs w:val="24"/>
        </w:rPr>
        <w:t>,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համաձայնեցին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հետ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յալի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մասին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Հոդված 1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Սույն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նպատակներով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օգտագործվում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հասկացություններ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որոնք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ունեն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հետ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յալ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իմաստը</w:t>
      </w:r>
      <w:proofErr w:type="spellEnd"/>
      <w:r w:rsidRPr="0048356B">
        <w:rPr>
          <w:rFonts w:ascii="GHEA Grapalat" w:hAnsi="GHEA Grapalat"/>
          <w:sz w:val="24"/>
          <w:szCs w:val="24"/>
        </w:rPr>
        <w:t>՝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«անդամ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lastRenderedPageBreak/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հաշվեկշռի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նպատակներով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նկատմամբ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մարմնի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կողմից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(կանխատեսումային) հաշվեկշիռների հիման վրա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մաքսային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նկատմամբ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«լիազորված </w:t>
      </w:r>
      <w:proofErr w:type="spellStart"/>
      <w:r w:rsidRPr="0048356B">
        <w:rPr>
          <w:rFonts w:ascii="GHEA Grapalat" w:hAnsi="GHEA Grapalat"/>
          <w:sz w:val="24"/>
          <w:szCs w:val="24"/>
        </w:rPr>
        <w:t>մարմին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գործադիր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իշխանության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մարմին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օրենսդրությանը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մշակումը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Հոդված 2</w:t>
      </w:r>
    </w:p>
    <w:p w:rsidR="003232D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«Եվրասիական տնտեսական միության մասին» 2014 թվականի մայիսի 29-ի </w:t>
      </w:r>
      <w:proofErr w:type="spellStart"/>
      <w:r w:rsidRPr="0048356B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80-րդ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104-րդ </w:t>
      </w:r>
      <w:proofErr w:type="spellStart"/>
      <w:r w:rsidRPr="0048356B">
        <w:rPr>
          <w:rFonts w:ascii="GHEA Grapalat" w:hAnsi="GHEA Grapalat"/>
          <w:sz w:val="24"/>
          <w:szCs w:val="24"/>
        </w:rPr>
        <w:t>հոդվածների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իրագործման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համաձայնեցնում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սույն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անբաժանելի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մասը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կազմող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հավելվածի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համաձայն:</w:t>
      </w:r>
    </w:p>
    <w:p w:rsidR="00827394" w:rsidRPr="00827394" w:rsidRDefault="00827394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27394" w:rsidRDefault="00827394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  <w:lang w:val="en-US" w:eastAsia="en-US" w:bidi="ar-SA"/>
        </w:rPr>
      </w:pPr>
      <w:r>
        <w:rPr>
          <w:rFonts w:ascii="GHEA Grapalat" w:hAnsi="GHEA Grapalat"/>
        </w:rPr>
        <w:br w:type="page"/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Հոդված 3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իրենց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բենզինի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դիզելային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ջեռուցման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մազութի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ռեակտիվ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շարժիչների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համար նախատեսված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դեպքում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համաձայնեցնում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միմյանց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հետ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այդ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առանձին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պարամետրերը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մինչ</w:t>
      </w:r>
      <w:r w:rsidR="00830A00">
        <w:rPr>
          <w:rFonts w:ascii="GHEA Grapalat" w:hAnsi="GHEA Grapalat"/>
          <w:sz w:val="24"/>
          <w:szCs w:val="24"/>
        </w:rPr>
        <w:t>և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ընթացիկ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5-ը </w:t>
      </w:r>
      <w:proofErr w:type="spellStart"/>
      <w:r w:rsidRPr="0048356B">
        <w:rPr>
          <w:rFonts w:ascii="GHEA Grapalat" w:hAnsi="GHEA Grapalat"/>
          <w:sz w:val="24"/>
          <w:szCs w:val="24"/>
        </w:rPr>
        <w:t>դրանք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ուղարկում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հանձնաժողով (այսուհետ՝ Հանձնաժողով):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Հոդված 4</w:t>
      </w:r>
    </w:p>
    <w:p w:rsidR="003232D5" w:rsidRPr="0048356B" w:rsidRDefault="003232D5" w:rsidP="00A5522F">
      <w:pPr>
        <w:pStyle w:val="Bodytext20"/>
        <w:shd w:val="clear" w:color="auto" w:fill="auto"/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մարմինների կողմից </w:t>
      </w:r>
      <w:proofErr w:type="spellStart"/>
      <w:r w:rsidRPr="0048356B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համաձայնեցված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հիման վրա իրականացնում է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հաշվեկշռի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հաշվեկշռի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նախապատրաստումը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Հոդված 5</w:t>
      </w:r>
    </w:p>
    <w:p w:rsidR="003232D5" w:rsidRDefault="003232D5" w:rsidP="00A5522F">
      <w:pPr>
        <w:pStyle w:val="Bodytext20"/>
        <w:shd w:val="clear" w:color="auto" w:fill="auto"/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կիրառվող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այն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միասնական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համակարգը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որոնք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անդամ պետությունների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ներքին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կարիքների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բավարարման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արդյունահանումը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արտադրությունը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սպառումը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ներմուծումը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արտահանումը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մատակարարումները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այդ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թվում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փոխադարձ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մատակարարումները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: </w:t>
      </w:r>
    </w:p>
    <w:p w:rsidR="00DA3BDE" w:rsidRDefault="00DA3BDE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  <w:lang w:val="en-US" w:eastAsia="en-US" w:bidi="ar-SA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Հոդված 6</w:t>
      </w:r>
    </w:p>
    <w:p w:rsidR="003232D5" w:rsidRDefault="003232D5" w:rsidP="00A5522F">
      <w:pPr>
        <w:pStyle w:val="Bodytext20"/>
        <w:shd w:val="clear" w:color="auto" w:fill="auto"/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5-ամյա </w:t>
      </w:r>
      <w:proofErr w:type="spellStart"/>
      <w:r w:rsidRPr="0048356B">
        <w:rPr>
          <w:rFonts w:ascii="GHEA Grapalat" w:hAnsi="GHEA Grapalat"/>
          <w:sz w:val="24"/>
          <w:szCs w:val="24"/>
        </w:rPr>
        <w:t>ժամանակահատվածի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ներառում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նախորդ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հաշվետու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ընթացիկ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ակնկալվող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հաջորդող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երեք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A5522F" w:rsidRPr="00A5522F" w:rsidRDefault="00A5522F" w:rsidP="0048356B">
      <w:pPr>
        <w:pStyle w:val="Bodytext20"/>
        <w:shd w:val="clear" w:color="auto" w:fill="auto"/>
        <w:spacing w:after="160" w:line="360" w:lineRule="auto"/>
        <w:ind w:right="-6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7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Անդամ պետությունների ինդիկատիվ (կանխատեսումային) հաշվեկշիռների մշակումը լիազորված մարմինների կողմից իրականացվում է անդամ պետությունների ներքին պահանջների առաջնահերթ ապահովման հիման վրա՝ անդամ պետությունների օրենսդրությանը համապատասխան,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հաշվի առնելով անդամ պետությունների միջազգային պարտավորությունները, անդամ պետությունների ընդհանուր տնտեսական ու ոլորտային կանխատեսումների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զարգացման ծրագրերի, անդամ պետությունների վառելիքաէներգետիկ համալիրի կազմակերպությունների կանխատեսումների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ներդրումային ծրագրերի հիման վրա: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8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Անդամ պետությունների լիազորված մարմիններն ապահովում են անդամ պետությունների ինդիկատիվ (կանխատեսումային) հաշվեկշիռների ամբողջականությունը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հավաստիությունը: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9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Միության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</w:t>
      </w:r>
      <w:r w:rsidRPr="00964415">
        <w:rPr>
          <w:rFonts w:ascii="GHEA Grapalat" w:hAnsi="GHEA Grapalat"/>
          <w:sz w:val="24"/>
          <w:szCs w:val="24"/>
          <w:lang w:val="hy-AM"/>
        </w:rPr>
        <w:lastRenderedPageBreak/>
        <w:t xml:space="preserve">(կանխատեսումային) հաշվեկշիռների ճշգրտում իրականացնելու անհրաժեշտության դեպքում լիազորված մարմինները Հանձնաժողով են ուղարկում անդամ պետությունների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ճշգրտված ինդիկատիվ (կանխատեսումային) հաշվեկշիռները:</w:t>
      </w:r>
    </w:p>
    <w:p w:rsidR="003232D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Միության ինդիկատիվ (կանխատեսումային) հաշվեկշիռների ճշտումը կարող է իրականացվել տարին մեկ անգամ՝ մինչ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ընթացիկ տարվա հոկտեմբերի 1-ը՝ հաշվի առնելով անդամ պետությունների գազի, նավթի արդյունահանման, գազի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արտադրության ու սպառման փաստացի փոփոխությունները:</w:t>
      </w:r>
    </w:p>
    <w:p w:rsidR="00A5522F" w:rsidRPr="00A5522F" w:rsidRDefault="00A5522F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10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Հանձնաժողովը մինչ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ընթացիկ տարվա հոկտեմբերի 15-ը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ավորում է Միության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ճշգրտված (ճշտված) հաշվեկշիռները, հրապարակում է դրանք «Ինտերնետ» տեղեկատվական-հեռահաղորդակցական ցանցում՝ Միության պաշտոնական կայքում: Համապատասխան տեղեկությունները զեկուցվում են Հանձնաժողովի կոլեգիային: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11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Սույն Համաձայնագիրը Միության շրջանակներում կնքված միջազգային պայմանագիր է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Միության իրավունքի մաս է կազմում։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12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Սույն Համաձայնագրում Կողմերի համաձայնությամբ կարող են կատարվել փոփոխություններ, որոնք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>ակերպվում են առանձին արձանագրություններով։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Համաձայնագրի դրույթները չեն ազդում անդամ պետությունների՝ միջազգային այն պայմանագրերից բխող իրավունքների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պարտավորությունների վրա, որոնց մասնակիցն են իրենք։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13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Սույն Համաձայնագրի մեկնաբանման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(կամ) կիրառման հետ կապված վեճերը կարգավորվում են «Եվրասիական տնտեսական միության մասին» 2014 թվականի մայիսի 29-ի պայմանագրի 112-րդ հոդվածով սահմանված կարգով:</w:t>
      </w: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Հոդված 14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Սույն Համաձայնագիրն ուժի մեջ է մտնում այն ուժի մեջ մտնելու համար անհրաժեշտ ներպետական ընթացակարգերն անդամ պետությունների կողմից կատարելու մասին վերջին գրավոր ծանուցումն ավանդապահի կողմից ստանալու օրվանից սկսած 30 օրացուցային օրը լրանալուց հետո։</w:t>
      </w: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Կատարված է __________ քաղաքում, 2015 թվականի __________ «__»-ին, մեկ բնօրինակից՝ ռուսերենով։</w:t>
      </w:r>
    </w:p>
    <w:p w:rsidR="003232D5" w:rsidRDefault="003232D5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Սույն Համաձայնագրի բնօրինակը պահվում է Եվրասիական տնտեսական հանձնաժողովում, որը, որպես սույն Համաձայնագրի ավանդապահ, անդամ պետություններից յուրաքանչյուրին կտրամադրի դրա հաստատված պատճենը։</w:t>
      </w:r>
    </w:p>
    <w:p w:rsidR="00A5522F" w:rsidRPr="00A5522F" w:rsidRDefault="00A5522F" w:rsidP="00A5522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A5522F" w:rsidTr="00A5522F">
        <w:tc>
          <w:tcPr>
            <w:tcW w:w="5778" w:type="dxa"/>
          </w:tcPr>
          <w:p w:rsidR="00A5522F" w:rsidRDefault="00A5522F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էներգետիկայի </w:t>
            </w:r>
            <w:r w:rsidR="00830A0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բնական պաշարների նախարարության կողմից</w:t>
            </w:r>
          </w:p>
          <w:p w:rsidR="00DA3BDE" w:rsidRPr="00A5522F" w:rsidRDefault="00DA3BDE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522F" w:rsidTr="00A5522F">
        <w:tc>
          <w:tcPr>
            <w:tcW w:w="5778" w:type="dxa"/>
          </w:tcPr>
          <w:p w:rsidR="00A5522F" w:rsidRDefault="00A5522F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Բելառուսի Հանրապետության էկոնոմիկայի նախարարության կողմից</w:t>
            </w:r>
          </w:p>
          <w:p w:rsidR="00DA3BDE" w:rsidRPr="00A5522F" w:rsidRDefault="00DA3BDE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522F" w:rsidTr="00A5522F">
        <w:tc>
          <w:tcPr>
            <w:tcW w:w="5778" w:type="dxa"/>
          </w:tcPr>
          <w:p w:rsidR="00A5522F" w:rsidRDefault="00A5522F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t>Ղազախստանի Հանրապետության էներգետիկայի նախարարության կողմից</w:t>
            </w:r>
          </w:p>
          <w:p w:rsidR="00DA3BDE" w:rsidRPr="00A5522F" w:rsidRDefault="00DA3BDE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522F" w:rsidTr="00A5522F">
        <w:tc>
          <w:tcPr>
            <w:tcW w:w="5778" w:type="dxa"/>
          </w:tcPr>
          <w:p w:rsidR="00A5522F" w:rsidRPr="00A5522F" w:rsidRDefault="00A5522F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</w:pP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t xml:space="preserve">Ղրղզստանի Հանրապետության էներգետիկայի </w:t>
            </w:r>
            <w:r w:rsidR="00830A0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A552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արդյունաբերության նախարարության կողմից</w:t>
            </w:r>
          </w:p>
          <w:p w:rsidR="00A5522F" w:rsidRPr="00A5522F" w:rsidRDefault="00A5522F" w:rsidP="00DA3BDE">
            <w:pPr>
              <w:pStyle w:val="Bodytext20"/>
              <w:shd w:val="clear" w:color="auto" w:fill="auto"/>
              <w:spacing w:after="160" w:line="360" w:lineRule="auto"/>
              <w:ind w:right="7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522F" w:rsidTr="00A5522F">
        <w:tc>
          <w:tcPr>
            <w:tcW w:w="5778" w:type="dxa"/>
          </w:tcPr>
          <w:p w:rsidR="00A5522F" w:rsidRPr="00DA3BDE" w:rsidRDefault="00A5522F" w:rsidP="00DA3BDE">
            <w:pPr>
              <w:pStyle w:val="Bodytext30"/>
              <w:shd w:val="clear" w:color="auto" w:fill="auto"/>
              <w:spacing w:after="160" w:line="360" w:lineRule="auto"/>
              <w:ind w:right="74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BDE">
              <w:rPr>
                <w:rFonts w:ascii="GHEA Grapalat" w:hAnsi="GHEA Grapalat"/>
                <w:sz w:val="24"/>
                <w:szCs w:val="24"/>
                <w:lang w:val="hy-AM"/>
              </w:rPr>
              <w:t>Ռուսաստանի Դաշնության էներգետիկայի նախարարության կողմից</w:t>
            </w:r>
          </w:p>
          <w:p w:rsidR="00A5522F" w:rsidRPr="00A5522F" w:rsidRDefault="00A5522F" w:rsidP="00DA3BDE">
            <w:pPr>
              <w:pStyle w:val="Bodytext20"/>
              <w:shd w:val="clear" w:color="auto" w:fill="auto"/>
              <w:spacing w:after="160" w:line="360" w:lineRule="auto"/>
              <w:ind w:right="7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232D5" w:rsidRDefault="003232D5" w:rsidP="0048356B">
      <w:pPr>
        <w:pStyle w:val="Bodytext20"/>
        <w:shd w:val="clear" w:color="auto" w:fill="auto"/>
        <w:spacing w:after="160" w:line="360" w:lineRule="auto"/>
        <w:ind w:right="5095" w:firstLine="0"/>
        <w:rPr>
          <w:rFonts w:ascii="GHEA Grapalat" w:hAnsi="GHEA Grapalat"/>
          <w:sz w:val="24"/>
          <w:szCs w:val="24"/>
          <w:lang w:val="hy-AM"/>
        </w:rPr>
      </w:pPr>
    </w:p>
    <w:p w:rsidR="00DA3BDE" w:rsidRPr="00A5522F" w:rsidRDefault="00DA3BDE" w:rsidP="0048356B">
      <w:pPr>
        <w:pStyle w:val="Bodytext20"/>
        <w:shd w:val="clear" w:color="auto" w:fill="auto"/>
        <w:spacing w:after="160" w:line="360" w:lineRule="auto"/>
        <w:ind w:right="5095" w:firstLine="0"/>
        <w:rPr>
          <w:rFonts w:ascii="GHEA Grapalat" w:hAnsi="GHEA Grapalat"/>
          <w:sz w:val="24"/>
          <w:szCs w:val="24"/>
          <w:lang w:val="hy-AM"/>
        </w:rPr>
      </w:pPr>
    </w:p>
    <w:p w:rsidR="00DA3BDE" w:rsidRDefault="00DA3BDE">
      <w:pPr>
        <w:widowControl/>
        <w:spacing w:after="200" w:line="276" w:lineRule="auto"/>
        <w:rPr>
          <w:rFonts w:ascii="GHEA Grapalat" w:eastAsia="Times New Roman" w:hAnsi="GHEA Grapalat" w:cs="Times New Roman"/>
          <w:b/>
          <w:bCs/>
          <w:color w:val="auto"/>
          <w:lang w:eastAsia="en-US" w:bidi="ar-SA"/>
        </w:rPr>
        <w:sectPr w:rsidR="00DA3BDE" w:rsidSect="00827394">
          <w:headerReference w:type="first" r:id="rId9"/>
          <w:pgSz w:w="11900" w:h="16840" w:code="9"/>
          <w:pgMar w:top="1418" w:right="1418" w:bottom="1418" w:left="1418" w:header="392" w:footer="6" w:gutter="0"/>
          <w:pgNumType w:start="1"/>
          <w:cols w:space="720"/>
          <w:noEndnote/>
          <w:titlePg/>
          <w:docGrid w:linePitch="360"/>
        </w:sectPr>
      </w:pPr>
    </w:p>
    <w:p w:rsidR="003232D5" w:rsidRPr="0048356B" w:rsidRDefault="003232D5" w:rsidP="0048356B">
      <w:pPr>
        <w:pStyle w:val="Bodytext30"/>
        <w:shd w:val="clear" w:color="auto" w:fill="auto"/>
        <w:spacing w:after="160" w:line="360" w:lineRule="auto"/>
        <w:ind w:left="4536" w:right="-8"/>
        <w:rPr>
          <w:rFonts w:ascii="GHEA Grapalat" w:hAnsi="GHEA Grapalat"/>
          <w:b w:val="0"/>
          <w:sz w:val="24"/>
          <w:szCs w:val="24"/>
        </w:rPr>
      </w:pPr>
      <w:r w:rsidRPr="0048356B">
        <w:rPr>
          <w:rFonts w:ascii="GHEA Grapalat" w:hAnsi="GHEA Grapalat"/>
          <w:b w:val="0"/>
          <w:sz w:val="24"/>
          <w:szCs w:val="24"/>
        </w:rPr>
        <w:lastRenderedPageBreak/>
        <w:t>ՀԱՎԵԼՎԱԾ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մասին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8356B">
        <w:rPr>
          <w:rFonts w:ascii="GHEA Grapalat" w:hAnsi="GHEA Grapalat"/>
          <w:sz w:val="24"/>
          <w:szCs w:val="24"/>
        </w:rPr>
        <w:t>համաձայնագրի</w:t>
      </w:r>
      <w:proofErr w:type="spellEnd"/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3232D5" w:rsidRPr="00DA3BDE" w:rsidRDefault="003232D5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sz w:val="24"/>
          <w:szCs w:val="24"/>
        </w:rPr>
      </w:pPr>
      <w:r w:rsidRPr="00DA3BDE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ՄԵԹՈԴԱԲԱՆՈՒԹՅՈՒՆ</w:t>
      </w:r>
    </w:p>
    <w:p w:rsidR="003232D5" w:rsidRPr="0048356B" w:rsidRDefault="003232D5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r w:rsidR="00DA3BDE">
        <w:rPr>
          <w:rFonts w:ascii="GHEA Grapalat" w:hAnsi="GHEA Grapalat"/>
          <w:sz w:val="24"/>
          <w:szCs w:val="24"/>
          <w:lang w:val="hy-AM"/>
        </w:rPr>
        <w:br/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</w:p>
    <w:p w:rsidR="003232D5" w:rsidRPr="0048356B" w:rsidRDefault="003232D5" w:rsidP="0048356B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3232D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>I. Ընդհանուր դրույթներ</w:t>
      </w:r>
    </w:p>
    <w:p w:rsidR="00DA3BDE" w:rsidRPr="00DA3BDE" w:rsidRDefault="00DA3BDE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1.</w:t>
      </w:r>
      <w:r w:rsidRPr="0048356B">
        <w:rPr>
          <w:rFonts w:ascii="GHEA Grapalat" w:hAnsi="GHEA Grapalat"/>
          <w:sz w:val="24"/>
          <w:szCs w:val="24"/>
        </w:rPr>
        <w:tab/>
      </w:r>
      <w:proofErr w:type="spellStart"/>
      <w:r w:rsidRPr="0048356B">
        <w:rPr>
          <w:rFonts w:ascii="GHEA Grapalat" w:hAnsi="GHEA Grapalat"/>
          <w:sz w:val="24"/>
          <w:szCs w:val="24"/>
        </w:rPr>
        <w:t>Սույն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մշակվել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«</w:t>
      </w: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տնտեսական միության մասին» 2014 թվականի մայիսի 29-ի </w:t>
      </w:r>
      <w:proofErr w:type="spellStart"/>
      <w:r w:rsidRPr="0048356B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80-րդ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104-րդ </w:t>
      </w:r>
      <w:proofErr w:type="spellStart"/>
      <w:r w:rsidRPr="0048356B">
        <w:rPr>
          <w:rFonts w:ascii="GHEA Grapalat" w:hAnsi="GHEA Grapalat"/>
          <w:sz w:val="24"/>
          <w:szCs w:val="24"/>
        </w:rPr>
        <w:t>հոդվածների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դրույթների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իրագործման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դրանով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այսուհետ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նկատմամբ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հիմնական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մոտեցումները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2.</w:t>
      </w:r>
      <w:r w:rsidRPr="0048356B">
        <w:rPr>
          <w:rFonts w:ascii="GHEA Grapalat" w:hAnsi="GHEA Grapalat"/>
          <w:sz w:val="24"/>
          <w:szCs w:val="24"/>
        </w:rPr>
        <w:tab/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այսուհետ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միասնական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համակարգը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3.</w:t>
      </w:r>
      <w:r w:rsidRPr="0048356B">
        <w:rPr>
          <w:rFonts w:ascii="GHEA Grapalat" w:hAnsi="GHEA Grapalat"/>
          <w:sz w:val="24"/>
          <w:szCs w:val="24"/>
        </w:rPr>
        <w:tab/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Pr="0048356B">
        <w:rPr>
          <w:rFonts w:ascii="GHEA Grapalat" w:hAnsi="GHEA Grapalat"/>
          <w:sz w:val="24"/>
          <w:szCs w:val="24"/>
        </w:rPr>
        <w:lastRenderedPageBreak/>
        <w:t>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5-ամյա </w:t>
      </w:r>
      <w:proofErr w:type="spellStart"/>
      <w:r w:rsidRPr="0048356B">
        <w:rPr>
          <w:rFonts w:ascii="GHEA Grapalat" w:hAnsi="GHEA Grapalat"/>
          <w:sz w:val="24"/>
          <w:szCs w:val="24"/>
        </w:rPr>
        <w:t>ժամանակահատվածի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ներառում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նախորդ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հաշվետու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ընթացիկ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տարվա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ակնկալվող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հաջորդող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3 տարվա կանխատեսումային ցուցանիշները: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232D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II. </w:t>
      </w:r>
      <w:proofErr w:type="spellStart"/>
      <w:r w:rsidRPr="0048356B">
        <w:rPr>
          <w:rFonts w:ascii="GHEA Grapalat" w:hAnsi="GHEA Grapalat"/>
          <w:sz w:val="24"/>
          <w:szCs w:val="24"/>
        </w:rPr>
        <w:t>Սահմանումները</w:t>
      </w:r>
      <w:proofErr w:type="spellEnd"/>
    </w:p>
    <w:p w:rsidR="00DA3BDE" w:rsidRPr="00DA3BDE" w:rsidRDefault="00DA3BDE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4.</w:t>
      </w:r>
      <w:r w:rsidRPr="0048356B">
        <w:rPr>
          <w:rFonts w:ascii="GHEA Grapalat" w:hAnsi="GHEA Grapalat"/>
          <w:sz w:val="24"/>
          <w:szCs w:val="24"/>
        </w:rPr>
        <w:tab/>
      </w:r>
      <w:proofErr w:type="spellStart"/>
      <w:r w:rsidRPr="0048356B">
        <w:rPr>
          <w:rFonts w:ascii="GHEA Grapalat" w:hAnsi="GHEA Grapalat"/>
          <w:sz w:val="24"/>
          <w:szCs w:val="24"/>
        </w:rPr>
        <w:t>Սույն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մեջ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հասկացություններն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ունեն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հետ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յալ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իմաստը</w:t>
      </w:r>
      <w:proofErr w:type="spellEnd"/>
      <w:r w:rsidRPr="0048356B">
        <w:rPr>
          <w:rFonts w:ascii="GHEA Grapalat" w:hAnsi="GHEA Grapalat"/>
          <w:sz w:val="24"/>
          <w:szCs w:val="24"/>
        </w:rPr>
        <w:t>՝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«անդամ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հաշվեկշռի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նպատակներով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նկատմամբ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լիազորված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կողմից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մշակվող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(կանխատեսումային) հաշվեկշիռների հիման վրա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մաքսային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նկատմամբ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կամ Միության մաքսային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արտադրությունը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սպառումը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այլ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մուտքեր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կորուստներ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ներմուծումը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արտահանումը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ցուցանիշների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համակարգ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բենզին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բոլոր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մակնիշների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բենզիններ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գազ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բնական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ուղեկից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նավթագազ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ինչպես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</w:t>
      </w:r>
      <w:r w:rsidR="00830A00">
        <w:rPr>
          <w:rFonts w:ascii="GHEA Grapalat" w:hAnsi="GHEA Grapalat"/>
          <w:sz w:val="24"/>
          <w:szCs w:val="24"/>
        </w:rPr>
        <w:t>և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խտուցքի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կայունացման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դեէթանիզացիայի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ստացված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«ներմուծում». 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 xml:space="preserve">անդամ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մեծություն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անդամ պետության տարածք ներմուծվող գազի,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ինչի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ավելանում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մեծություն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ներմուծվող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ինչի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մաքսային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ավելանում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ջեռուցման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մազութ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բոլոր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մակնիշների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ջեռուցման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մազութներ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նավթահումք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չմշակված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խտուցք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կորուստներ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խողովակաշարային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տրանսպորտով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փոխադրման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ժամանակ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առաջացող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նավթահումքի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կորուստներ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վերականգնված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հումք</w:t>
      </w:r>
      <w:proofErr w:type="spellEnd"/>
      <w:r w:rsidRPr="0048356B">
        <w:rPr>
          <w:rFonts w:ascii="GHEA Grapalat" w:hAnsi="GHEA Grapalat"/>
          <w:sz w:val="24"/>
          <w:szCs w:val="24"/>
        </w:rPr>
        <w:t>» (</w:t>
      </w:r>
      <w:proofErr w:type="spellStart"/>
      <w:r w:rsidRPr="0048356B">
        <w:rPr>
          <w:rFonts w:ascii="GHEA Grapalat" w:hAnsi="GHEA Grapalat"/>
          <w:sz w:val="24"/>
          <w:szCs w:val="24"/>
        </w:rPr>
        <w:t>երկրորդային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նավթահումք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)՝ </w:t>
      </w:r>
      <w:proofErr w:type="spellStart"/>
      <w:r w:rsidRPr="0048356B">
        <w:rPr>
          <w:rFonts w:ascii="GHEA Grapalat" w:hAnsi="GHEA Grapalat"/>
          <w:sz w:val="24"/>
          <w:szCs w:val="24"/>
        </w:rPr>
        <w:t>ուղեկից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նավթագազից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*, </w:t>
      </w:r>
      <w:proofErr w:type="spellStart"/>
      <w:r w:rsidRPr="0048356B">
        <w:rPr>
          <w:rFonts w:ascii="GHEA Grapalat" w:hAnsi="GHEA Grapalat"/>
          <w:sz w:val="24"/>
          <w:szCs w:val="24"/>
        </w:rPr>
        <w:t>լցանավերի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նավթ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պարունակող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բալաստային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ջրերից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շլամային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ամբարներից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աղտոտված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գրունտից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այլնից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արտազատված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հեղուկ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ածխաջրածիններ.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դիզելային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բոլոր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մակնիշների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դիզելային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ամառային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ձմեռային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արկտիկական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1899" w:rsidRPr="0048356B">
        <w:rPr>
          <w:rFonts w:ascii="GHEA Grapalat" w:hAnsi="GHEA Grapalat"/>
          <w:sz w:val="24"/>
          <w:szCs w:val="24"/>
        </w:rPr>
        <w:t>այլ</w:t>
      </w:r>
      <w:proofErr w:type="spellEnd"/>
      <w:r w:rsidR="00F61899" w:rsidRPr="0048356B">
        <w:rPr>
          <w:rFonts w:ascii="GHEA Grapalat" w:hAnsi="GHEA Grapalat"/>
          <w:sz w:val="24"/>
          <w:szCs w:val="24"/>
        </w:rPr>
        <w:t>).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«ռեակտիվ </w:t>
      </w:r>
      <w:proofErr w:type="spellStart"/>
      <w:r w:rsidRPr="0048356B">
        <w:rPr>
          <w:rFonts w:ascii="GHEA Grapalat" w:hAnsi="GHEA Grapalat"/>
          <w:sz w:val="24"/>
          <w:szCs w:val="24"/>
        </w:rPr>
        <w:t>շարժիչների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48356B">
        <w:rPr>
          <w:rFonts w:ascii="GHEA Grapalat" w:hAnsi="GHEA Grapalat"/>
          <w:sz w:val="24"/>
          <w:szCs w:val="24"/>
        </w:rPr>
        <w:t>ռեակտիվ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ավիացիոն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շարժիչներում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օգտագործելու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համար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«</w:t>
      </w:r>
      <w:proofErr w:type="spellStart"/>
      <w:r w:rsidRPr="0048356B">
        <w:rPr>
          <w:rFonts w:ascii="GHEA Grapalat" w:hAnsi="GHEA Grapalat"/>
          <w:sz w:val="24"/>
          <w:szCs w:val="24"/>
        </w:rPr>
        <w:t>արտահանում</w:t>
      </w:r>
      <w:proofErr w:type="spellEnd"/>
      <w:r w:rsidRPr="0048356B">
        <w:rPr>
          <w:rFonts w:ascii="GHEA Grapalat" w:hAnsi="GHEA Grapalat"/>
          <w:sz w:val="24"/>
          <w:szCs w:val="24"/>
        </w:rPr>
        <w:t>».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անդամ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մեծություն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դուրս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lastRenderedPageBreak/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ինչի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նվազում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>.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8356B">
        <w:rPr>
          <w:rFonts w:ascii="GHEA Grapalat" w:hAnsi="GHEA Grapalat"/>
          <w:sz w:val="24"/>
          <w:szCs w:val="24"/>
        </w:rPr>
        <w:t>մեծություն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որով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բնութագրվում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անդամ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պետության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տարածքից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դուրս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հանվող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ինչի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մաքսային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տարածքում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նվազում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քանակը</w:t>
      </w:r>
      <w:proofErr w:type="spellEnd"/>
      <w:r w:rsidRPr="0048356B">
        <w:rPr>
          <w:rFonts w:ascii="GHEA Grapalat" w:hAnsi="GHEA Grapalat"/>
          <w:sz w:val="24"/>
          <w:szCs w:val="24"/>
        </w:rPr>
        <w:t>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3232D5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III.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Pr="0048356B">
        <w:rPr>
          <w:rFonts w:ascii="GHEA Grapalat" w:hAnsi="GHEA Grapalat"/>
          <w:sz w:val="24"/>
          <w:szCs w:val="24"/>
        </w:rPr>
        <w:br/>
        <w:t>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կառուցվածքը</w:t>
      </w:r>
      <w:proofErr w:type="spellEnd"/>
    </w:p>
    <w:p w:rsidR="00DA3BDE" w:rsidRPr="00DA3BDE" w:rsidRDefault="00DA3BDE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5.</w:t>
      </w:r>
      <w:r w:rsidRPr="00964415">
        <w:rPr>
          <w:rFonts w:ascii="GHEA Grapalat" w:hAnsi="GHEA Grapalat"/>
          <w:sz w:val="24"/>
          <w:szCs w:val="24"/>
          <w:lang w:val="hy-AM"/>
        </w:rPr>
        <w:tab/>
        <w:t xml:space="preserve">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հաշվեկշիռները կազմված են 2 հավասարակշռվող բլոկներից՝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առաջին բլոկ՝ «Մուտքային մաս՝ ռեսուրսներ»՝ բնութագրում է անդամ պետությունում գազի, նավթի, նավթամթերքների արտադրության (արդյունահանման) ու մատակարարումների կառուցվածքը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պարունակում է հետ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>յալ հոդվածները (ցուցանիշները)՝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«Արտադրություն (արդյունահանում)».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«Այլ մուտքեր».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«Ներմուծում անդամ պետություններից».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«Ներմուծում երրորդ պետություններից».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երկրորդ բլոկ՝ «Ծախսային մաս՝ բաշխում»՝ բնութագրում է անդամ պետությունում գազի, նավթի, նավթամթերքների բաշխման կառուցվածքը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պարունակում է հետ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>յալ հոդվածները (ցուցանիշները)՝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«Արտահանում անդամ պետություններ».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lastRenderedPageBreak/>
        <w:t>«Արտահանում երրորդ պետություններ».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«Մատակարարում ներքին շուկա».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«Կորուստներ»: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6.</w:t>
      </w:r>
      <w:r w:rsidRPr="00964415">
        <w:rPr>
          <w:rFonts w:ascii="GHEA Grapalat" w:hAnsi="GHEA Grapalat"/>
          <w:sz w:val="24"/>
          <w:szCs w:val="24"/>
          <w:lang w:val="hy-AM"/>
        </w:rPr>
        <w:tab/>
        <w:t xml:space="preserve">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հաշվեկշիռների առանձին հոդվածների (ցուցանիշների)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>ավորման առանձնահատկությունները սահմանված են սույն Մեթոդաբանության IV բաժնում: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7.</w:t>
      </w:r>
      <w:r w:rsidRPr="00964415">
        <w:rPr>
          <w:rFonts w:ascii="GHEA Grapalat" w:hAnsi="GHEA Grapalat"/>
          <w:sz w:val="24"/>
          <w:szCs w:val="24"/>
          <w:lang w:val="hy-AM"/>
        </w:rPr>
        <w:tab/>
        <w:t xml:space="preserve">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հաշվեկշիռների ցուցանիշների արժեքները ներկայացվում են բնական չափման միավորներով՝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գազի համար՝ միլիարդ խորանարդ մետրերով.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>նավթահումքի համար՝ միլիոն տոննաներով.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ավտոմոբիլային բենզինի, դիզելային վառելիքի, ջեռուցման մազութի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ռեակտիվ շարժիչների համար նախատեսված վառելիքի համար՝ հազար տոննաներով:</w:t>
      </w:r>
    </w:p>
    <w:p w:rsidR="003232D5" w:rsidRPr="00964415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415">
        <w:rPr>
          <w:rFonts w:ascii="GHEA Grapalat" w:hAnsi="GHEA Grapalat"/>
          <w:sz w:val="24"/>
          <w:szCs w:val="24"/>
          <w:lang w:val="hy-AM"/>
        </w:rPr>
        <w:t xml:space="preserve">Անդամ պետությունների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հաշվեկշիռների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ավորման ժամանակ անդամ պետությունների լիազորված մարմիններն անդամ պետությունների ներքին կարիքների բավարարման համար միմյանց հետ անցկացնում են անդամ պետություններից ներմուծման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անդամ պետություններ արտահանման ցուցանիշների համաձայնեցում: Անդամ պետությունների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հաշվեկշիռներում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Միության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նավթամթերքների ինդիկատիվ (կանխատեսումային) հաշվեկշիռներում երրորդ պետություններից ներմուծումը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երրորդ պետություններ արտահանումը բնութագրող ցուցանիշները կրում են տեղեկատվական բնույթ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964415">
        <w:rPr>
          <w:rFonts w:ascii="GHEA Grapalat" w:hAnsi="GHEA Grapalat"/>
          <w:sz w:val="24"/>
          <w:szCs w:val="24"/>
          <w:lang w:val="hy-AM"/>
        </w:rPr>
        <w:t xml:space="preserve"> դրանց համաձայնեցումը Եվրասիական տնտեսական </w:t>
      </w:r>
      <w:r w:rsidRPr="00964415">
        <w:rPr>
          <w:rFonts w:ascii="GHEA Grapalat" w:hAnsi="GHEA Grapalat"/>
          <w:sz w:val="24"/>
          <w:szCs w:val="24"/>
          <w:lang w:val="hy-AM"/>
        </w:rPr>
        <w:lastRenderedPageBreak/>
        <w:t>հանձնաժողովի ու անդամ պետությունների կողմից պարտադիր չէ:</w:t>
      </w:r>
    </w:p>
    <w:p w:rsidR="00DA3BDE" w:rsidRPr="0048356B" w:rsidRDefault="00DA3BDE" w:rsidP="0048356B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3232D5" w:rsidRPr="0048356B" w:rsidRDefault="003232D5" w:rsidP="00DA3BDE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IV. Ինդիկատիվ (կանխատեսումային) հաշվեկշիռների առանձին հոդվածների (ցուցանիշների)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ավորման առանձնահատկությունները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1. Գազի ինդիկատիվ 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8.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գազի ինդիկատիվ (կանխատեսումային) հաշվեկշիռը մշակվում է սույն Մեթոդաբանության թիվ 1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9.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գազի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2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10.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«Գազի, այդ թվում՝ ուղեկից նավթագազի արդյունահանում» հոդվածում նշվում է ընդերքից բնական գազի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ուղեկից նավթագազի արդյունահանման հանրագումարային ծավալը: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Ջահերում այրված ուղեկից նավթագազի ծավալը «Գազի, այդ թվում՝ ուղեկից նավթագազի արդյունահանում» հոդվածում չի ներառվում: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Շերտ հետ ներմղված գազի ծավալը «Գազի, այդ թվում՝ ուղեկից նավթագազի արդյունահանում» հոդվածում չի ներառվում: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11.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«Այլ մուտքեր» հոդվածում հաշվի են առնվում գազային խտուցքի կայունացման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դեէթանիզացիայի գազը, ինչպես նա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գազի ստորգետնյա պահեստարաններում ու գազատար ցանցերում գազի պաշարների փոփոխությունը: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993"/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12.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«Ներմուծում» հոդվածում առանձնացվում են խողովակաշարային տրանսպորտով գազի ներմուծման (մատակարարումների) ծավալներն </w:t>
      </w: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արտացոլելու համար ենթահոդվածներ:</w:t>
      </w:r>
    </w:p>
    <w:p w:rsidR="003232D5" w:rsidRDefault="003232D5" w:rsidP="00DA3BDE">
      <w:pPr>
        <w:pStyle w:val="Bodytext20"/>
        <w:shd w:val="clear" w:color="auto" w:fill="auto"/>
        <w:tabs>
          <w:tab w:val="left" w:pos="993"/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13.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«Արտահանում» հոդվածում առանձնացվում են խողովակաշարային տրանսպորտով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հեղուկացված բնական գազի տեսքով գազի արտահանման (մատակարարումների) ծավալներն արտացոլելու համար ենթահոդվածներ:</w:t>
      </w:r>
    </w:p>
    <w:p w:rsidR="00DA3BDE" w:rsidRPr="0048356B" w:rsidRDefault="00DA3BDE" w:rsidP="00DA3BDE">
      <w:pPr>
        <w:pStyle w:val="Bodytext20"/>
        <w:shd w:val="clear" w:color="auto" w:fill="auto"/>
        <w:tabs>
          <w:tab w:val="left" w:pos="993"/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2. Նավթահումքի ինդիկատիվ 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14.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նավթահումքի ինդիկատիվ (կանխատեսումային) հաշվեկշիռը մշակվում է սույն Մեթոդաբանության թիվ 3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15.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նավթահումքի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4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16.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«Նավթի, այդ թվում՝ գազային խտուցքի արդյունահանում» հոդվածում նշվում է ընդերքից նավթահումքի արդյունահանման ծավալը: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17.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«Այլ մուտքեր» հոդվածում հաշվի է առնվում վերականգնված նավթահումքի արտադրության ծավալը, ինչպես նա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մագիստրալային նավթամուղային տրանսպորտի համակարգում, նավթավերամշակման գործարանների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ընդերքօգտագործողների պահեստարաններում նավթահումքի մնացորդների փոփոխությունը: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18.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«Ներմուծում» հոդվածում առանձնացվում են խողովակաշարային տրանսպորտով նավթահումքի ներմուծման (մատակարարումների) ծավալներն արտացոլելու համար ենթահոդվածներ: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19.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«Արտահանում» հոդվածում խողովակաշարային տրանսպորտով նավթահումքի արտահանման (մատակարարումների) ծավալներն արտացոլելու համար ենթահոդվածներ չեն առանձնացվում: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20.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Նավթահումքի արդյունահանման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կայունացման ժամանակ </w:t>
      </w: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առաջացող կորուստները նավթահումքի ինդիկատիվ (կանխատեսումային) հաշվեկշռի հոդվածներում չեն ներառվում՝ բացի խողովակաշարային տրանսպորտով տրանսպորտային փոխադրման ժամանակ առաջացող նավթահումքի կորուստներից: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 xml:space="preserve">3. Ավտոմոբիլային բենզինի ինդիկատիվ </w:t>
      </w:r>
      <w:r w:rsidR="00DA3BDE">
        <w:rPr>
          <w:rFonts w:ascii="GHEA Grapalat" w:hAnsi="GHEA Grapalat"/>
          <w:sz w:val="24"/>
          <w:szCs w:val="24"/>
          <w:lang w:val="hy-AM"/>
        </w:rPr>
        <w:br/>
      </w:r>
      <w:r w:rsidRPr="0048356B">
        <w:rPr>
          <w:rFonts w:ascii="GHEA Grapalat" w:hAnsi="GHEA Grapalat"/>
          <w:sz w:val="24"/>
          <w:szCs w:val="24"/>
          <w:lang w:val="hy-AM"/>
        </w:rPr>
        <w:t>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21.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ավտոմոբիլային բենզինի ինդիկատիվ (կանխատեսումային) հաշվեկշիռը մշակվում է սույն Մեթոդաբանության թիվ 5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22.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ավտոմոբիլային բենզինի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6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23.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«Արտադրություն» հոդվածում նշվում է նավթավերամշակման գործարաններում ավտոմոբիլային բենզինի արտադրության ծավալը: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24.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նավթամթերքների ապահովման ձեռնարկությունների պահեստարաններում ավտոմոբիլային բենզինի պաշարների փոփոխությունները: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25.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«Ներմուծում» հոդվածում խողովակաշարային տրանսպորտով ավտոմոբիլային բենզինի ներմուծման (մատակարարումների) ծավալներն արտացոլելու համար ենթահոդվածներ չեն առանձնացվում: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26.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«Արտահանում» հոդվածում խողովակաշարային տրանսպորտով ավտոմոբիլային բենզինի արտահանման (մատակարարումների) ծավալներն արտացոլելու համար ենթահոդվածներ չեն առանձնացվում: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 xml:space="preserve">4. Դիզելային վառելիքի ինդիկատիվ </w:t>
      </w:r>
      <w:r w:rsidR="00DA3BDE">
        <w:rPr>
          <w:rFonts w:ascii="GHEA Grapalat" w:hAnsi="GHEA Grapalat"/>
          <w:sz w:val="24"/>
          <w:szCs w:val="24"/>
          <w:lang w:val="hy-AM"/>
        </w:rPr>
        <w:br/>
      </w:r>
      <w:r w:rsidRPr="0048356B">
        <w:rPr>
          <w:rFonts w:ascii="GHEA Grapalat" w:hAnsi="GHEA Grapalat"/>
          <w:sz w:val="24"/>
          <w:szCs w:val="24"/>
          <w:lang w:val="hy-AM"/>
        </w:rPr>
        <w:t>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27.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դիզելային վառելիքի ինդիկատիվ (կանխատեսումային) հաշվեկշիռը մշակվում է սույն Մեթոդաբանության թիվ 7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28.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դիզելային վառելիքի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8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29.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«Արտադրություն» հոդվածում նշվում է նավթավերամշակման գործարաններում դիզելային վառելիքի արտադրության ծավալը: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30.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նավթամթերքների ապահովման ձեռնարկությունների պահեստարաններում դիզելային վառելիքի պաշարների փոփոխությունները: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31.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«Ներմուծում» հոդվածում խողովակաշարային տրանսպորտով դիզելային վառելիքի ներմուծման (մատակարարումների) ծավալներն արտացոլելու համար ենթահոդվածներ չեն առանձնացվում: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32.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«Արտահանում» հոդվածում խողովակաշարային տրանսպորտով դիզելային վառելիքի արտահանման (մատակարարումների) ծավալներն արտացոլելու համար ենթահոդվածներ չեն առանձնացվում:</w:t>
      </w: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567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right="-6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 xml:space="preserve">5. Ջեռուցման մազութի ինդիկատիվ </w:t>
      </w:r>
      <w:r w:rsidR="00DA3BDE">
        <w:rPr>
          <w:rFonts w:ascii="GHEA Grapalat" w:hAnsi="GHEA Grapalat"/>
          <w:sz w:val="24"/>
          <w:szCs w:val="24"/>
          <w:lang w:val="hy-AM"/>
        </w:rPr>
        <w:br/>
      </w:r>
      <w:r w:rsidRPr="0048356B">
        <w:rPr>
          <w:rFonts w:ascii="GHEA Grapalat" w:hAnsi="GHEA Grapalat"/>
          <w:sz w:val="24"/>
          <w:szCs w:val="24"/>
          <w:lang w:val="hy-AM"/>
        </w:rPr>
        <w:t>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33.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ջեռուցման մազութի ինդիկատիվ (կանխատեսումային) հաշվեկշիռը մշակվում է սույն Մեթոդաբանության թիվ 9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34.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ջեռուցման մազութի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10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35.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«Արտադրություն» հոդվածում նշվում է նավթավերամշակման գործարաններում ջեռուցման մազութի ապրանքային արտադրության ծավալը: Նավթավերամշակման գործարանների տեխնոլոգիական կարիքների համար ծախսը ջեռուցման մազութի հաշվեկշիռներում չի ներառվում:</w:t>
      </w:r>
    </w:p>
    <w:p w:rsidR="003232D5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36.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«Այլ մուտքեր» հոդվածում հաշվի են առնվում նավթավերամշակման գործարանների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նավթամթերքների ապահովման ձեռնարկությունների պահեստարաններում ջեռուցման մազութի պաշարների փոփոխությունները:</w:t>
      </w:r>
    </w:p>
    <w:p w:rsidR="00DA3BDE" w:rsidRPr="0048356B" w:rsidRDefault="00DA3BDE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232D5" w:rsidRPr="0048356B" w:rsidRDefault="003232D5" w:rsidP="0048356B">
      <w:pPr>
        <w:pStyle w:val="Bodytext20"/>
        <w:shd w:val="clear" w:color="auto" w:fill="auto"/>
        <w:spacing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6. Ռեակտիվ շարժիչների համար նախատեսված վառելիքի ինդիկատիվ (կանխատեսումային) հաշվեկշիռը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37.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Անդամ պետության ռեակտիվ շարժիչների համար նախատեսված վառելիքի ինդիկատիվ (կանխատեսումային) հաշվեկշիռը մշակվում է սույն Մեթոդաբանության թիվ 11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38.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Միության ռեակտիվ շարժիչների համար նախատեսված վառելիքի ինդիկատիվ (կանխատեսումային) հաշվեկշիռը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ավորվում է սույն Մեթոդաբանության թիվ 12 հավելվածի համաձայն սահմանված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ով: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39.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«Արտադրություն» հոդվածում նշվում է նավթավերամշակման գործարաններում ռեակտիվ շարժիչների համար նախատեսված վառելիքի արտադրության ծավալը: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40.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նավթամթերքների ապահովման ձեռնարկությունների պահեստարաններում ռեակտիվ շարժիչների համար նախատեսված վառելիքի </w:t>
      </w: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պաշարների փոփոխությունները:</w:t>
      </w:r>
    </w:p>
    <w:p w:rsidR="003232D5" w:rsidRPr="0048356B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41.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>«Ներմուծում» հոդվածում ռեակտիվ շարժիչների համար նախատեսված վառելիքի՝ խողովակաշարային տրանսպորտով ներմուծման (մատակարարումների) ծավալներն արտացոլելու համար ենթահոդվածներ չեն առանձնացվում:</w:t>
      </w:r>
    </w:p>
    <w:p w:rsidR="003232D5" w:rsidRDefault="003232D5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42.</w:t>
      </w:r>
      <w:r w:rsidRPr="0048356B">
        <w:rPr>
          <w:rFonts w:ascii="GHEA Grapalat" w:hAnsi="GHEA Grapalat"/>
          <w:sz w:val="24"/>
          <w:szCs w:val="24"/>
          <w:lang w:val="hy-AM"/>
        </w:rPr>
        <w:tab/>
        <w:t xml:space="preserve">«Արտահանում» հոդվածում ռեակտիվ շարժիչների համար նախատեսված վառելիքի՝ խողովակաշարային տրանսպորտով արտահանման (մատակարարումների) ծավալներն արտացոլելու համար ենթահոդվածներ չեն առանձնացվում: </w:t>
      </w:r>
      <w:r w:rsidRPr="0048356B">
        <w:rPr>
          <w:rFonts w:ascii="GHEA Grapalat" w:hAnsi="GHEA Grapalat"/>
          <w:sz w:val="24"/>
          <w:szCs w:val="24"/>
          <w:vertAlign w:val="superscript"/>
        </w:rPr>
        <w:footnoteReference w:id="1"/>
      </w:r>
    </w:p>
    <w:p w:rsidR="00DA3BDE" w:rsidRPr="0048356B" w:rsidRDefault="00DA3BDE" w:rsidP="00DA3B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A3BDE" w:rsidRDefault="00DA3BDE" w:rsidP="0048356B">
      <w:pPr>
        <w:spacing w:after="160" w:line="360" w:lineRule="auto"/>
        <w:rPr>
          <w:rFonts w:ascii="GHEA Grapalat" w:eastAsia="Times New Roman" w:hAnsi="GHEA Grapalat" w:cs="Times New Roman"/>
        </w:rPr>
        <w:sectPr w:rsidR="00DA3BDE" w:rsidSect="00827394">
          <w:headerReference w:type="first" r:id="rId10"/>
          <w:pgSz w:w="11900" w:h="16840" w:code="9"/>
          <w:pgMar w:top="1418" w:right="1418" w:bottom="1418" w:left="1418" w:header="350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ՀԱՎԵԼՎԱԾ ԹԻՎ 1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շրջանակներում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նավթամթերքի ինդիկատիվ (կանխատեսումային) հաշվեկշիռների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ավորման մեթոդաբանության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826631">
      <w:pPr>
        <w:pStyle w:val="Bodytext10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Գազի ինդիկատիվ (կանխատեսումային) հաշվեկշիռը</w:t>
      </w:r>
    </w:p>
    <w:p w:rsidR="007C70ED" w:rsidRPr="0048356B" w:rsidRDefault="007C70ED" w:rsidP="00826631">
      <w:pPr>
        <w:pStyle w:val="Bodytext10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_______</w:t>
      </w:r>
      <w:r w:rsidR="00DA3BDE">
        <w:rPr>
          <w:rFonts w:ascii="GHEA Grapalat" w:hAnsi="GHEA Grapalat"/>
          <w:sz w:val="24"/>
          <w:szCs w:val="24"/>
          <w:lang w:val="hy-AM"/>
        </w:rPr>
        <w:t>_______________________________</w:t>
      </w:r>
      <w:r w:rsidRPr="0048356B">
        <w:rPr>
          <w:rFonts w:ascii="GHEA Grapalat" w:hAnsi="GHEA Grapalat"/>
          <w:sz w:val="24"/>
          <w:szCs w:val="24"/>
          <w:lang w:val="hy-AM"/>
        </w:rPr>
        <w:t>_________________________________</w:t>
      </w:r>
    </w:p>
    <w:p w:rsidR="007C70ED" w:rsidRPr="0048356B" w:rsidRDefault="007C70ED" w:rsidP="00826631">
      <w:pPr>
        <w:pStyle w:val="Bodytext100"/>
        <w:shd w:val="clear" w:color="auto" w:fill="auto"/>
        <w:spacing w:before="0" w:after="160" w:line="360" w:lineRule="auto"/>
        <w:ind w:right="-8"/>
        <w:rPr>
          <w:rFonts w:ascii="GHEA Grapalat" w:hAnsi="GHEA Grapalat"/>
          <w:b w:val="0"/>
          <w:sz w:val="24"/>
          <w:szCs w:val="24"/>
          <w:lang w:val="hy-AM"/>
        </w:rPr>
      </w:pPr>
      <w:r w:rsidRPr="0048356B">
        <w:rPr>
          <w:rStyle w:val="Bodytext90"/>
          <w:rFonts w:ascii="GHEA Grapalat" w:hAnsi="GHEA Grapalat"/>
          <w:b w:val="0"/>
          <w:sz w:val="24"/>
          <w:szCs w:val="24"/>
        </w:rPr>
        <w:t>(Եվրասիական տնտեսական միության անդամ պետության անվանումը)</w:t>
      </w: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20__- 20__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</w:t>
      </w:r>
      <w:proofErr w:type="spellStart"/>
      <w:r w:rsidRPr="0048356B">
        <w:rPr>
          <w:rFonts w:ascii="GHEA Grapalat" w:hAnsi="GHEA Grapalat"/>
          <w:sz w:val="24"/>
          <w:szCs w:val="24"/>
        </w:rPr>
        <w:t>մլրդ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խոր</w:t>
      </w:r>
      <w:proofErr w:type="spellEnd"/>
      <w:r w:rsidRPr="0048356B">
        <w:rPr>
          <w:rFonts w:ascii="GHEA Grapalat" w:hAnsi="GHEA Grapalat"/>
          <w:sz w:val="24"/>
          <w:szCs w:val="24"/>
        </w:rPr>
        <w:t>. մ)</w:t>
      </w:r>
    </w:p>
    <w:tbl>
      <w:tblPr>
        <w:tblOverlap w:val="never"/>
        <w:tblW w:w="11199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418"/>
        <w:gridCol w:w="1474"/>
        <w:gridCol w:w="1332"/>
        <w:gridCol w:w="1276"/>
        <w:gridCol w:w="1304"/>
      </w:tblGrid>
      <w:tr w:rsidR="007C70ED" w:rsidRPr="0048356B" w:rsidTr="00EE4FC8">
        <w:trPr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DA3BDE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EE4FC8">
        <w:trPr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spacing w:after="120"/>
              <w:ind w:left="-10"/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spacing w:after="120"/>
              <w:ind w:left="-10"/>
              <w:jc w:val="center"/>
              <w:rPr>
                <w:rFonts w:ascii="GHEA Grapalat" w:hAnsi="GHEA Grapalat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spacing w:after="120"/>
              <w:ind w:left="-10"/>
              <w:jc w:val="center"/>
              <w:rPr>
                <w:rFonts w:ascii="GHEA Grapalat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-1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EE4FC8"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Գազի, այդ թվում՝ ուղեկից նավթագազի արդյունահանում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2"/>
              <w:t>*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55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c>
          <w:tcPr>
            <w:tcW w:w="4395" w:type="dxa"/>
            <w:shd w:val="clear" w:color="auto" w:fill="FFFFFF"/>
            <w:vAlign w:val="bottom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hanging="567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3"/>
              <w:t xml:space="preserve">Հայաստանի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c>
          <w:tcPr>
            <w:tcW w:w="4395" w:type="dxa"/>
            <w:shd w:val="clear" w:color="auto" w:fill="FFFFFF"/>
            <w:vAlign w:val="bottom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hanging="567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826631">
        <w:tc>
          <w:tcPr>
            <w:tcW w:w="4395" w:type="dxa"/>
            <w:shd w:val="clear" w:color="auto" w:fill="FFFFFF"/>
            <w:vAlign w:val="bottom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hanging="567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826631"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 Ղրղզստանի Հանրապետությունից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hanging="567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1335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1245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55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1245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1245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990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990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990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990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338" w:right="45" w:hanging="499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պետություններ*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DA3BDE">
        <w:trPr>
          <w:trHeight w:val="990"/>
        </w:trPr>
        <w:tc>
          <w:tcPr>
            <w:tcW w:w="4395" w:type="dxa"/>
            <w:shd w:val="clear" w:color="auto" w:fill="FFFFFF"/>
          </w:tcPr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1407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  <w:p w:rsidR="007C70ED" w:rsidRPr="0048356B" w:rsidRDefault="007C70ED" w:rsidP="00DA3BDE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18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2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4" w:type="dxa"/>
            <w:shd w:val="clear" w:color="auto" w:fill="FFFFFF"/>
          </w:tcPr>
          <w:p w:rsidR="007C70ED" w:rsidRPr="0048356B" w:rsidRDefault="007C70ED" w:rsidP="00DA3BDE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DA3BDE" w:rsidRPr="0048356B" w:rsidRDefault="00DA3BDE" w:rsidP="0048356B">
      <w:pPr>
        <w:spacing w:after="160" w:line="360" w:lineRule="auto"/>
        <w:rPr>
          <w:rFonts w:ascii="GHEA Grapalat" w:hAnsi="GHEA Grapalat"/>
        </w:rPr>
      </w:pPr>
    </w:p>
    <w:p w:rsidR="00DA3BDE" w:rsidRDefault="00DA3BDE" w:rsidP="0048356B">
      <w:pPr>
        <w:spacing w:after="160" w:line="360" w:lineRule="auto"/>
        <w:rPr>
          <w:rFonts w:ascii="GHEA Grapalat" w:hAnsi="GHEA Grapalat"/>
        </w:rPr>
        <w:sectPr w:rsidR="00DA3BDE" w:rsidSect="00827394">
          <w:headerReference w:type="first" r:id="rId11"/>
          <w:pgSz w:w="11900" w:h="16840" w:code="9"/>
          <w:pgMar w:top="1418" w:right="1418" w:bottom="1418" w:left="1418" w:header="308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lastRenderedPageBreak/>
        <w:t>ՀԱՎԵԼՎԱԾ ԹԻՎ 2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շրջանակներում գազի, նավթի 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 xml:space="preserve"> նավթամթերքի ինդիկատիվ (կանխատեսումային) հաշվեկշիռների ձ</w:t>
      </w:r>
      <w:r w:rsidR="00830A00">
        <w:rPr>
          <w:rFonts w:ascii="GHEA Grapalat" w:hAnsi="GHEA Grapalat"/>
          <w:sz w:val="24"/>
          <w:szCs w:val="24"/>
          <w:lang w:val="hy-AM"/>
        </w:rPr>
        <w:t>և</w:t>
      </w:r>
      <w:r w:rsidRPr="0048356B">
        <w:rPr>
          <w:rFonts w:ascii="GHEA Grapalat" w:hAnsi="GHEA Grapalat"/>
          <w:sz w:val="24"/>
          <w:szCs w:val="24"/>
          <w:lang w:val="hy-AM"/>
        </w:rPr>
        <w:t>ավորման մեթոդաբանության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right="380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826631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  <w:lang w:val="hy-AM"/>
        </w:rPr>
        <w:t>Եվրասիական տնտեսական միության գազի ինդիկատիվ (կանխատեսումային) հաշվեկշիռը</w:t>
      </w:r>
    </w:p>
    <w:p w:rsidR="007C70ED" w:rsidRDefault="007C70ED" w:rsidP="00826631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826631" w:rsidRPr="00826631" w:rsidRDefault="00826631" w:rsidP="00826631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</w:t>
      </w:r>
      <w:proofErr w:type="spellStart"/>
      <w:r w:rsidRPr="0048356B">
        <w:rPr>
          <w:rFonts w:ascii="GHEA Grapalat" w:hAnsi="GHEA Grapalat"/>
          <w:sz w:val="24"/>
          <w:szCs w:val="24"/>
        </w:rPr>
        <w:t>մլրդ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խոր</w:t>
      </w:r>
      <w:proofErr w:type="spellEnd"/>
      <w:r w:rsidRPr="0048356B">
        <w:rPr>
          <w:rFonts w:ascii="GHEA Grapalat" w:hAnsi="GHEA Grapalat"/>
          <w:sz w:val="24"/>
          <w:szCs w:val="24"/>
        </w:rPr>
        <w:t>. մ)</w:t>
      </w:r>
    </w:p>
    <w:tbl>
      <w:tblPr>
        <w:tblOverlap w:val="never"/>
        <w:tblW w:w="11563" w:type="dxa"/>
        <w:jc w:val="center"/>
        <w:tblInd w:w="-18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1426"/>
        <w:gridCol w:w="1472"/>
        <w:gridCol w:w="1504"/>
        <w:gridCol w:w="1309"/>
        <w:gridCol w:w="1344"/>
      </w:tblGrid>
      <w:tr w:rsidR="007C70ED" w:rsidRPr="0048356B" w:rsidTr="00F47B05">
        <w:trPr>
          <w:tblHeader/>
          <w:jc w:val="center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826631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4"/>
              <w:t>*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F47B05">
        <w:trPr>
          <w:tblHeader/>
          <w:jc w:val="center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spacing w:after="120"/>
              <w:ind w:left="27"/>
              <w:jc w:val="center"/>
              <w:rPr>
                <w:rFonts w:ascii="GHEA Grapalat" w:hAnsi="GHEA Grapalat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spacing w:after="120"/>
              <w:ind w:left="27"/>
              <w:jc w:val="center"/>
              <w:rPr>
                <w:rFonts w:ascii="GHEA Grapalat" w:hAnsi="GHEA Grapalat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spacing w:after="120"/>
              <w:ind w:left="27"/>
              <w:jc w:val="center"/>
              <w:rPr>
                <w:rFonts w:ascii="GHEA Grapalat" w:hAnsi="GHEA Grapalat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Գազի, այդ թվում՝ ուղեկից նավթագազի արդյունահանում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5"/>
              <w:t>**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415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անդամ պետություններից 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161" w:right="642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 Բելառուսի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161" w:right="642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161" w:right="412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161" w:right="412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խողովակաշարային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trHeight w:val="1653"/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878" w:right="936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 Հայաստանի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878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878" w:right="27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878" w:right="27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878" w:right="936" w:hanging="28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 Հայաստանի Հանրապետություն</w:t>
            </w:r>
          </w:p>
          <w:p w:rsidR="007C70ED" w:rsidRPr="0048356B" w:rsidRDefault="007C70ED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7C70ED" w:rsidRPr="0048356B" w:rsidRDefault="007C70ED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639" w:hanging="87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639" w:hanging="87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8" w:right="672" w:hanging="17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 Հայաստանի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8" w:right="760" w:hanging="17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 Հայաստանի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628" w:right="1077" w:hanging="3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 Հայաստանի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6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right="800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firstLine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61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firstLine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firstLine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firstLine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953" w:firstLine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09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628" w:right="1077" w:hanging="3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պետություններ**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3" w:right="554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 հեղուկացված բնական գազի տեսքով</w:t>
            </w:r>
          </w:p>
          <w:p w:rsidR="00826631" w:rsidRPr="00826631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bottom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թվում` խողովակաշարային տրանսպորտով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  <w:tr w:rsidR="00826631" w:rsidRPr="0048356B" w:rsidTr="00F47B05">
        <w:trPr>
          <w:jc w:val="center"/>
        </w:trPr>
        <w:tc>
          <w:tcPr>
            <w:tcW w:w="4508" w:type="dxa"/>
            <w:shd w:val="clear" w:color="auto" w:fill="FFFFFF"/>
            <w:vAlign w:val="center"/>
          </w:tcPr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74" w:hanging="284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77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  <w:p w:rsidR="00826631" w:rsidRPr="0048356B" w:rsidRDefault="00826631" w:rsidP="00826631">
            <w:pPr>
              <w:pStyle w:val="Bodytext20"/>
              <w:shd w:val="clear" w:color="auto" w:fill="auto"/>
              <w:spacing w:after="120" w:line="240" w:lineRule="auto"/>
              <w:ind w:left="8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26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50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09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4" w:type="dxa"/>
            <w:shd w:val="clear" w:color="auto" w:fill="FFFFFF"/>
          </w:tcPr>
          <w:p w:rsidR="00826631" w:rsidRPr="0048356B" w:rsidRDefault="00826631" w:rsidP="00826631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826631" w:rsidRDefault="00826631" w:rsidP="0048356B">
      <w:pPr>
        <w:spacing w:after="160" w:line="360" w:lineRule="auto"/>
        <w:rPr>
          <w:rFonts w:ascii="GHEA Grapalat" w:hAnsi="GHEA Grapalat"/>
        </w:rPr>
        <w:sectPr w:rsidR="00826631" w:rsidSect="00827394">
          <w:headerReference w:type="first" r:id="rId12"/>
          <w:pgSz w:w="11900" w:h="16840" w:code="9"/>
          <w:pgMar w:top="1418" w:right="1418" w:bottom="1418" w:left="1418" w:header="350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3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340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Նավթահումքի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318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__________</w:t>
      </w:r>
      <w:r w:rsidR="00F47B05">
        <w:rPr>
          <w:rFonts w:ascii="GHEA Grapalat" w:hAnsi="GHEA Grapalat"/>
          <w:sz w:val="24"/>
          <w:szCs w:val="24"/>
        </w:rPr>
        <w:t>_______________________________</w:t>
      </w:r>
      <w:r w:rsidRPr="0048356B">
        <w:rPr>
          <w:rFonts w:ascii="GHEA Grapalat" w:hAnsi="GHEA Grapalat"/>
          <w:sz w:val="24"/>
          <w:szCs w:val="24"/>
        </w:rPr>
        <w:t>______________________________</w:t>
      </w:r>
    </w:p>
    <w:p w:rsidR="007C70ED" w:rsidRPr="0048356B" w:rsidRDefault="007C70ED" w:rsidP="0048356B">
      <w:pPr>
        <w:pStyle w:val="Bodytext91"/>
        <w:shd w:val="clear" w:color="auto" w:fill="auto"/>
        <w:spacing w:after="160" w:line="360" w:lineRule="auto"/>
        <w:ind w:right="34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Bodytext90"/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F47B05" w:rsidRPr="00F47B05" w:rsidRDefault="00F47B05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(մլն տոննա)</w:t>
      </w:r>
    </w:p>
    <w:tbl>
      <w:tblPr>
        <w:tblOverlap w:val="never"/>
        <w:tblW w:w="11478" w:type="dxa"/>
        <w:jc w:val="center"/>
        <w:tblInd w:w="-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1440"/>
        <w:gridCol w:w="1444"/>
        <w:gridCol w:w="1399"/>
        <w:gridCol w:w="1343"/>
        <w:gridCol w:w="1260"/>
      </w:tblGrid>
      <w:tr w:rsidR="007C70ED" w:rsidRPr="0048356B" w:rsidTr="00F47B05">
        <w:trPr>
          <w:tblHeader/>
          <w:jc w:val="center"/>
        </w:trPr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F47B05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F47B05">
        <w:trPr>
          <w:tblHeader/>
          <w:jc w:val="center"/>
        </w:trPr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F47B05">
        <w:trPr>
          <w:trHeight w:val="1970"/>
          <w:jc w:val="center"/>
        </w:trPr>
        <w:tc>
          <w:tcPr>
            <w:tcW w:w="4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Գազի, այդ թվում՝ գազային խտուցքի արդյունահանում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6"/>
              <w:t>*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  <w:vAlign w:val="bottom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7"/>
              <w:t>Հայաստանի Հանրապետությունից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  <w:vAlign w:val="bottom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  <w:vAlign w:val="bottom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42" w:hanging="4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 Արտահանում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39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խողովակաշարային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21" w:hanging="26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պետություններ*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F47B05">
        <w:trPr>
          <w:jc w:val="center"/>
        </w:trPr>
        <w:tc>
          <w:tcPr>
            <w:tcW w:w="4592" w:type="dxa"/>
            <w:shd w:val="clear" w:color="auto" w:fill="FFFFFF"/>
          </w:tcPr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8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  <w:p w:rsidR="007C70ED" w:rsidRPr="0048356B" w:rsidRDefault="007C70ED" w:rsidP="00F47B05">
            <w:pPr>
              <w:pStyle w:val="Bodytext20"/>
              <w:shd w:val="clear" w:color="auto" w:fill="auto"/>
              <w:spacing w:after="120" w:line="240" w:lineRule="auto"/>
              <w:ind w:left="48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9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3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FFFFF"/>
          </w:tcPr>
          <w:p w:rsidR="007C70ED" w:rsidRPr="0048356B" w:rsidRDefault="007C70ED" w:rsidP="00F47B05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F47B05" w:rsidRDefault="00F47B05" w:rsidP="0048356B">
      <w:pPr>
        <w:spacing w:after="160" w:line="360" w:lineRule="auto"/>
        <w:rPr>
          <w:rFonts w:ascii="GHEA Grapalat" w:hAnsi="GHEA Grapalat"/>
        </w:rPr>
      </w:pPr>
    </w:p>
    <w:p w:rsidR="00F47B05" w:rsidRDefault="00F47B05" w:rsidP="0048356B">
      <w:pPr>
        <w:spacing w:after="160" w:line="360" w:lineRule="auto"/>
        <w:rPr>
          <w:rFonts w:ascii="GHEA Grapalat" w:eastAsia="Times New Roman" w:hAnsi="GHEA Grapalat" w:cs="Times New Roman"/>
        </w:rPr>
        <w:sectPr w:rsidR="00F47B05" w:rsidSect="00827394">
          <w:headerReference w:type="first" r:id="rId13"/>
          <w:pgSz w:w="11900" w:h="16840" w:code="9"/>
          <w:pgMar w:top="1418" w:right="1418" w:bottom="1418" w:left="1418" w:header="350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4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left="993" w:right="1693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նավթահումքի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ind w:left="993" w:right="1693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ind w:left="993" w:right="1693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(մլն տոննա)</w:t>
      </w:r>
    </w:p>
    <w:tbl>
      <w:tblPr>
        <w:tblOverlap w:val="never"/>
        <w:tblW w:w="11563" w:type="dxa"/>
        <w:jc w:val="center"/>
        <w:tblInd w:w="-1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8"/>
        <w:gridCol w:w="1454"/>
        <w:gridCol w:w="1458"/>
        <w:gridCol w:w="1371"/>
        <w:gridCol w:w="1316"/>
        <w:gridCol w:w="1316"/>
      </w:tblGrid>
      <w:tr w:rsidR="007C70ED" w:rsidRPr="0048356B" w:rsidTr="00EE4FC8">
        <w:trPr>
          <w:tblHeader/>
          <w:jc w:val="center"/>
        </w:trPr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5C0E56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8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EE4FC8">
        <w:trPr>
          <w:tblHeader/>
          <w:jc w:val="center"/>
        </w:trPr>
        <w:tc>
          <w:tcPr>
            <w:tcW w:w="4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ind w:left="63"/>
              <w:jc w:val="center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ind w:left="63"/>
              <w:jc w:val="center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ind w:left="63"/>
              <w:jc w:val="center"/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6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EE4FC8">
        <w:trPr>
          <w:jc w:val="center"/>
        </w:trPr>
        <w:tc>
          <w:tcPr>
            <w:tcW w:w="4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Գազի, այդ թվում՝ գազային խտուցքի արդյունահանում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9"/>
              <w:t>**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Այլ մուտքեր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3" w:hanging="301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խողովակաշարային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 Ղազախստանի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խողովակաշարային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953" w:hanging="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3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61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61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61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442" w:hanging="4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  <w:r>
              <w:rPr>
                <w:rStyle w:val="Bodytext212pt"/>
                <w:rFonts w:ascii="GHEA Grapalat" w:hAnsi="GHEA Grapalat"/>
              </w:rPr>
              <w:t xml:space="preserve"> </w:t>
            </w: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65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F47B05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F47B05" w:rsidRPr="0048356B" w:rsidRDefault="00F47B05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F47B05" w:rsidRPr="0048356B" w:rsidRDefault="00F47B05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այդ թվում՝ խողովակաշարային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Բելառուսի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826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9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04" w:right="556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5C0E56">
        <w:trPr>
          <w:jc w:val="center"/>
        </w:trPr>
        <w:tc>
          <w:tcPr>
            <w:tcW w:w="4648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71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Fonts w:ascii="GHEA Grapalat" w:hAnsi="GHEA Grapalat"/>
        </w:rPr>
        <w:sectPr w:rsidR="005C0E56" w:rsidSect="00827394">
          <w:headerReference w:type="first" r:id="rId14"/>
          <w:pgSz w:w="11900" w:h="16840" w:code="9"/>
          <w:pgMar w:top="1418" w:right="1418" w:bottom="1418" w:left="1418" w:header="378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5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300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Ավտոմոբիլային </w:t>
      </w:r>
      <w:proofErr w:type="spellStart"/>
      <w:r w:rsidRPr="0048356B">
        <w:rPr>
          <w:rFonts w:ascii="GHEA Grapalat" w:hAnsi="GHEA Grapalat"/>
          <w:sz w:val="24"/>
          <w:szCs w:val="24"/>
        </w:rPr>
        <w:t>բենզինի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301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__________________</w:t>
      </w:r>
      <w:r w:rsidR="005C0E56">
        <w:rPr>
          <w:rFonts w:ascii="GHEA Grapalat" w:hAnsi="GHEA Grapalat"/>
          <w:sz w:val="24"/>
          <w:szCs w:val="24"/>
        </w:rPr>
        <w:t>_______________________________</w:t>
      </w:r>
      <w:r w:rsidRPr="0048356B">
        <w:rPr>
          <w:rFonts w:ascii="GHEA Grapalat" w:hAnsi="GHEA Grapalat"/>
          <w:sz w:val="24"/>
          <w:szCs w:val="24"/>
        </w:rPr>
        <w:t>______________________</w:t>
      </w:r>
    </w:p>
    <w:p w:rsidR="007C70ED" w:rsidRPr="0048356B" w:rsidRDefault="007C70ED" w:rsidP="0048356B">
      <w:pPr>
        <w:pStyle w:val="Bodytext91"/>
        <w:shd w:val="clear" w:color="auto" w:fill="auto"/>
        <w:spacing w:after="160" w:line="360" w:lineRule="auto"/>
        <w:ind w:right="30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Bodytext90"/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5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1454"/>
        <w:gridCol w:w="1454"/>
        <w:gridCol w:w="1286"/>
        <w:gridCol w:w="1330"/>
        <w:gridCol w:w="1296"/>
      </w:tblGrid>
      <w:tr w:rsidR="007C70ED" w:rsidRPr="0048356B" w:rsidTr="00EE4FC8">
        <w:trPr>
          <w:tblHeader/>
          <w:jc w:val="center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5C0E56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EE4FC8">
        <w:trPr>
          <w:tblHeader/>
          <w:jc w:val="center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EE4FC8">
        <w:trPr>
          <w:jc w:val="center"/>
        </w:trPr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 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10"/>
              <w:t>*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11"/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315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555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420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360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345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trHeight w:val="585"/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պետություններ*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5C0E56">
        <w:trPr>
          <w:jc w:val="center"/>
        </w:trPr>
        <w:tc>
          <w:tcPr>
            <w:tcW w:w="4690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9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Fonts w:ascii="GHEA Grapalat" w:eastAsia="Times New Roman" w:hAnsi="GHEA Grapalat" w:cs="Times New Roman"/>
        </w:rPr>
        <w:sectPr w:rsidR="005C0E56" w:rsidSect="00827394">
          <w:headerReference w:type="first" r:id="rId15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6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</w:t>
      </w:r>
      <w:r w:rsidR="003651FE" w:rsidRPr="0048356B">
        <w:rPr>
          <w:rFonts w:ascii="GHEA Grapalat" w:hAnsi="GHEA Grapalat"/>
          <w:sz w:val="24"/>
          <w:szCs w:val="24"/>
        </w:rPr>
        <w:t>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ավտոմոբիլային </w:t>
      </w:r>
      <w:proofErr w:type="spellStart"/>
      <w:r w:rsidRPr="0048356B">
        <w:rPr>
          <w:rFonts w:ascii="GHEA Grapalat" w:hAnsi="GHEA Grapalat"/>
          <w:sz w:val="24"/>
          <w:szCs w:val="24"/>
        </w:rPr>
        <w:t>բենզինի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759" w:type="dxa"/>
        <w:jc w:val="center"/>
        <w:tblInd w:w="-1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1454"/>
        <w:gridCol w:w="1458"/>
        <w:gridCol w:w="1387"/>
        <w:gridCol w:w="1398"/>
        <w:gridCol w:w="1386"/>
      </w:tblGrid>
      <w:tr w:rsidR="007C70ED" w:rsidRPr="0048356B" w:rsidTr="00EE4FC8">
        <w:trPr>
          <w:tblHeader/>
          <w:jc w:val="center"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EE4FC8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12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EE4FC8">
        <w:trPr>
          <w:tblHeader/>
          <w:jc w:val="center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spacing w:after="120"/>
              <w:ind w:left="60" w:right="60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spacing w:after="120"/>
              <w:ind w:left="60" w:right="60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spacing w:after="120"/>
              <w:ind w:left="60" w:right="60"/>
              <w:rPr>
                <w:rFonts w:ascii="GHEA Grapalat" w:hAnsi="GHEA Grapala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EE4FC8">
            <w:pPr>
              <w:pStyle w:val="Bodytext20"/>
              <w:shd w:val="clear" w:color="auto" w:fill="auto"/>
              <w:spacing w:after="120" w:line="240" w:lineRule="auto"/>
              <w:ind w:left="60" w:right="6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  <w:r w:rsidR="00A5522F">
              <w:rPr>
                <w:rStyle w:val="Bodytext212pt"/>
                <w:rFonts w:ascii="GHEA Grapalat" w:hAnsi="GHEA Grapalat"/>
              </w:rPr>
              <w:t xml:space="preserve"> </w:t>
            </w: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13"/>
              <w:t>**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4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79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37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5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75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51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5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89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3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3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3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3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3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58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hd w:val="clear" w:color="auto" w:fill="auto"/>
              <w:spacing w:after="120" w:line="240" w:lineRule="auto"/>
              <w:ind w:left="1355" w:hanging="278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285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30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Բելառուսի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7C70ED" w:rsidRPr="0048356B" w:rsidRDefault="007C70ED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460" w:hanging="30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 Արտահանում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460" w:firstLine="17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447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447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447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447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447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447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460" w:firstLine="17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Մատակարարում ներքին շուկա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hd w:val="clear" w:color="auto" w:fill="auto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EE4FC8">
        <w:trPr>
          <w:trHeight w:val="345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5C0E56">
            <w:pPr>
              <w:pStyle w:val="Bodytext20"/>
              <w:spacing w:after="120" w:line="240" w:lineRule="auto"/>
              <w:ind w:left="1361" w:hanging="21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54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7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8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6" w:type="dxa"/>
            <w:shd w:val="clear" w:color="auto" w:fill="FFFFFF"/>
          </w:tcPr>
          <w:p w:rsidR="005C0E56" w:rsidRPr="0048356B" w:rsidRDefault="005C0E56" w:rsidP="005C0E56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Fonts w:ascii="GHEA Grapalat" w:hAnsi="GHEA Grapalat"/>
        </w:rPr>
        <w:sectPr w:rsidR="005C0E56" w:rsidSect="00827394">
          <w:headerReference w:type="first" r:id="rId16"/>
          <w:pgSz w:w="11900" w:h="16840" w:code="9"/>
          <w:pgMar w:top="1418" w:right="1418" w:bottom="1418" w:left="1418" w:header="322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7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Դիզելային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-6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_____</w:t>
      </w:r>
      <w:r w:rsidR="005C0E56">
        <w:rPr>
          <w:rFonts w:ascii="GHEA Grapalat" w:hAnsi="GHEA Grapalat"/>
          <w:sz w:val="24"/>
          <w:szCs w:val="24"/>
        </w:rPr>
        <w:t>______________________________</w:t>
      </w:r>
      <w:r w:rsidRPr="0048356B">
        <w:rPr>
          <w:rFonts w:ascii="GHEA Grapalat" w:hAnsi="GHEA Grapalat"/>
          <w:sz w:val="24"/>
          <w:szCs w:val="24"/>
        </w:rPr>
        <w:t>______________________________________</w:t>
      </w:r>
    </w:p>
    <w:p w:rsidR="007C70ED" w:rsidRPr="0048356B" w:rsidRDefault="007C70ED" w:rsidP="0048356B">
      <w:pPr>
        <w:pStyle w:val="Bodytext91"/>
        <w:shd w:val="clear" w:color="auto" w:fill="auto"/>
        <w:spacing w:after="160" w:line="360" w:lineRule="auto"/>
        <w:ind w:right="318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Bodytext90"/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633" w:type="dxa"/>
        <w:jc w:val="center"/>
        <w:tblInd w:w="-1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1440"/>
        <w:gridCol w:w="1458"/>
        <w:gridCol w:w="1320"/>
        <w:gridCol w:w="1414"/>
        <w:gridCol w:w="1325"/>
      </w:tblGrid>
      <w:tr w:rsidR="007C70ED" w:rsidRPr="0048356B" w:rsidTr="00247B27">
        <w:trPr>
          <w:tblHeader/>
          <w:jc w:val="center"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-1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247B27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247B27">
        <w:trPr>
          <w:tblHeader/>
          <w:jc w:val="center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spacing w:after="120"/>
              <w:ind w:left="29" w:right="28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spacing w:after="120"/>
              <w:ind w:left="29" w:right="28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spacing w:after="120"/>
              <w:ind w:left="29" w:right="28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29" w:right="2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14"/>
              <w:t>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trHeight w:val="353"/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15"/>
              <w:t xml:space="preserve">Հայաստանի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trHeight w:val="304"/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7C70ED" w:rsidRPr="0048356B" w:rsidRDefault="007C70ED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7C70ED" w:rsidRPr="0048356B" w:rsidRDefault="007C70ED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  <w:vAlign w:val="bottom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պետություններ*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47B27">
        <w:trPr>
          <w:jc w:val="center"/>
        </w:trPr>
        <w:tc>
          <w:tcPr>
            <w:tcW w:w="4676" w:type="dxa"/>
            <w:shd w:val="clear" w:color="auto" w:fill="FFFFFF"/>
          </w:tcPr>
          <w:p w:rsidR="005C0E56" w:rsidRPr="0048356B" w:rsidRDefault="005C0E56" w:rsidP="00247B27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25" w:type="dxa"/>
            <w:shd w:val="clear" w:color="auto" w:fill="FFFFFF"/>
          </w:tcPr>
          <w:p w:rsidR="005C0E56" w:rsidRPr="0048356B" w:rsidRDefault="005C0E56" w:rsidP="00247B27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7C70ED" w:rsidRPr="0048356B" w:rsidRDefault="007C70ED" w:rsidP="0048356B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5C0E56" w:rsidRDefault="005C0E56" w:rsidP="0048356B">
      <w:pPr>
        <w:spacing w:after="160" w:line="360" w:lineRule="auto"/>
        <w:rPr>
          <w:rFonts w:ascii="GHEA Grapalat" w:eastAsia="Times New Roman" w:hAnsi="GHEA Grapalat" w:cs="Times New Roman"/>
        </w:rPr>
        <w:sectPr w:rsidR="005C0E56" w:rsidSect="00827394">
          <w:headerReference w:type="first" r:id="rId17"/>
          <w:pgSz w:w="11900" w:h="16840" w:code="9"/>
          <w:pgMar w:top="1418" w:right="1418" w:bottom="1418" w:left="1418" w:header="308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8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դիզելային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490" w:type="dxa"/>
        <w:jc w:val="center"/>
        <w:tblInd w:w="-1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1356"/>
        <w:gridCol w:w="1369"/>
        <w:gridCol w:w="1364"/>
        <w:gridCol w:w="1367"/>
        <w:gridCol w:w="1330"/>
      </w:tblGrid>
      <w:tr w:rsidR="007C70ED" w:rsidRPr="0048356B" w:rsidTr="009F792E">
        <w:trPr>
          <w:tblHeader/>
          <w:jc w:val="center"/>
        </w:trPr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A71693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16"/>
              <w:t>*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9F792E">
        <w:trPr>
          <w:tblHeader/>
          <w:jc w:val="center"/>
        </w:trPr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spacing w:after="120"/>
              <w:ind w:left="61" w:right="16"/>
              <w:rPr>
                <w:rFonts w:ascii="GHEA Grapalat" w:hAnsi="GHEA Grapalat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spacing w:after="120"/>
              <w:ind w:left="61" w:right="16"/>
              <w:rPr>
                <w:rFonts w:ascii="GHEA Grapalat" w:hAnsi="GHEA Grapalat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spacing w:after="120"/>
              <w:ind w:left="61" w:right="16"/>
              <w:rPr>
                <w:rFonts w:ascii="GHEA Grapalat" w:hAnsi="GHEA Grapala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61" w:right="1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17"/>
              <w:t>*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Այլ մուտքեր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7C70ED" w:rsidRPr="0048356B" w:rsidRDefault="007C70ED" w:rsidP="00A716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7C70ED" w:rsidRPr="0048356B" w:rsidRDefault="007C70ED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80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442" w:hanging="4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 Արտահանում</w:t>
            </w:r>
          </w:p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անդամ պետություններ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Ղրղզստանի Հանրապետություն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  <w:vAlign w:val="bottom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912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երրորդ պետություններ**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9F792E">
        <w:trPr>
          <w:jc w:val="center"/>
        </w:trPr>
        <w:tc>
          <w:tcPr>
            <w:tcW w:w="4704" w:type="dxa"/>
            <w:shd w:val="clear" w:color="auto" w:fill="FFFFFF"/>
          </w:tcPr>
          <w:p w:rsidR="005C0E56" w:rsidRPr="0048356B" w:rsidRDefault="005C0E56" w:rsidP="00A71693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356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9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67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30" w:type="dxa"/>
            <w:shd w:val="clear" w:color="auto" w:fill="FFFFFF"/>
          </w:tcPr>
          <w:p w:rsidR="005C0E56" w:rsidRPr="0048356B" w:rsidRDefault="005C0E56" w:rsidP="00A71693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Pr="0048356B" w:rsidRDefault="007C70ED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5C0E56" w:rsidRDefault="005C0E56" w:rsidP="0048356B">
      <w:pPr>
        <w:spacing w:after="160" w:line="360" w:lineRule="auto"/>
        <w:rPr>
          <w:rFonts w:ascii="GHEA Grapalat" w:eastAsia="Times New Roman" w:hAnsi="GHEA Grapalat" w:cs="Times New Roman"/>
        </w:rPr>
        <w:sectPr w:rsidR="005C0E56" w:rsidSect="00827394">
          <w:headerReference w:type="first" r:id="rId18"/>
          <w:pgSz w:w="11900" w:h="16840" w:code="9"/>
          <w:pgMar w:top="1418" w:right="1418" w:bottom="1418" w:left="1418" w:header="266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lastRenderedPageBreak/>
        <w:t>ՀԱՎԵԼՎԱԾ ԹԻՎ 9</w:t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Ջեռուցման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մազութի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___________________________</w:t>
      </w:r>
      <w:r w:rsidR="005C0E56">
        <w:rPr>
          <w:rFonts w:ascii="GHEA Grapalat" w:hAnsi="GHEA Grapalat"/>
          <w:sz w:val="24"/>
          <w:szCs w:val="24"/>
        </w:rPr>
        <w:t>___________</w:t>
      </w:r>
      <w:r w:rsidRPr="0048356B">
        <w:rPr>
          <w:rFonts w:ascii="GHEA Grapalat" w:hAnsi="GHEA Grapalat"/>
          <w:sz w:val="24"/>
          <w:szCs w:val="24"/>
        </w:rPr>
        <w:t>___________________________________</w:t>
      </w:r>
    </w:p>
    <w:p w:rsidR="007C70ED" w:rsidRPr="0048356B" w:rsidRDefault="007C70ED" w:rsidP="0048356B">
      <w:pPr>
        <w:pStyle w:val="Bodytext91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Bodytext90"/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447" w:type="dxa"/>
        <w:jc w:val="center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1444"/>
        <w:gridCol w:w="1454"/>
        <w:gridCol w:w="1314"/>
        <w:gridCol w:w="1316"/>
        <w:gridCol w:w="1351"/>
      </w:tblGrid>
      <w:tr w:rsidR="007C70ED" w:rsidRPr="0048356B" w:rsidTr="00252F2F">
        <w:trPr>
          <w:tblHeader/>
          <w:jc w:val="center"/>
        </w:trPr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Հաշվեկշռի հոդվածի</w:t>
            </w:r>
            <w:r w:rsidR="00252F2F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252F2F">
        <w:trPr>
          <w:tblHeader/>
          <w:jc w:val="center"/>
        </w:trPr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spacing w:after="120"/>
              <w:ind w:left="-4" w:right="6"/>
              <w:rPr>
                <w:rFonts w:ascii="GHEA Grapalat" w:hAnsi="GHEA Grapalat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spacing w:after="120"/>
              <w:ind w:left="-4" w:right="6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spacing w:after="120"/>
              <w:ind w:left="-4" w:right="6"/>
              <w:rPr>
                <w:rFonts w:ascii="GHEA Grapalat" w:hAnsi="GHEA Grapalat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-4" w:right="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  <w:lang w:val="hy-AM"/>
              </w:rPr>
              <w:footnoteReference w:customMarkFollows="1" w:id="18"/>
              <w:t>*</w:t>
            </w:r>
          </w:p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44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19"/>
              <w:t xml:space="preserve">Հայաստանի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3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անդամ պետություններ**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  <w:vAlign w:val="bottom"/>
          </w:tcPr>
          <w:p w:rsidR="007C70ED" w:rsidRPr="0048356B" w:rsidRDefault="003651FE" w:rsidP="009D77AC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3651FE" w:rsidP="009D77AC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3651FE" w:rsidP="009D77AC">
            <w:pPr>
              <w:pStyle w:val="Bodytext20"/>
              <w:shd w:val="clear" w:color="auto" w:fill="auto"/>
              <w:spacing w:after="120" w:line="240" w:lineRule="auto"/>
              <w:ind w:left="10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7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երրորդ պետություններ*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568" w:type="dxa"/>
            <w:shd w:val="clear" w:color="auto" w:fill="FFFFFF"/>
          </w:tcPr>
          <w:p w:rsidR="007C70ED" w:rsidRPr="0048356B" w:rsidRDefault="007C70ED" w:rsidP="009D77AC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4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4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6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1" w:type="dxa"/>
            <w:shd w:val="clear" w:color="auto" w:fill="FFFFFF"/>
          </w:tcPr>
          <w:p w:rsidR="007C70ED" w:rsidRPr="0048356B" w:rsidRDefault="007C70ED" w:rsidP="009D77AC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5C0E56" w:rsidRDefault="005C0E56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Style w:val="Headerorfooter"/>
          <w:rFonts w:ascii="GHEA Grapalat" w:eastAsia="Sylfaen" w:hAnsi="GHEA Grapalat"/>
          <w:sz w:val="24"/>
          <w:szCs w:val="24"/>
        </w:rPr>
      </w:pPr>
    </w:p>
    <w:p w:rsidR="005C0E56" w:rsidRDefault="005C0E56" w:rsidP="0048356B">
      <w:pPr>
        <w:spacing w:after="160" w:line="360" w:lineRule="auto"/>
        <w:rPr>
          <w:rStyle w:val="Headerorfooter"/>
          <w:rFonts w:ascii="GHEA Grapalat" w:eastAsia="Sylfaen" w:hAnsi="GHEA Grapalat"/>
          <w:sz w:val="24"/>
          <w:szCs w:val="24"/>
        </w:rPr>
        <w:sectPr w:rsidR="005C0E56" w:rsidSect="00827394">
          <w:headerReference w:type="first" r:id="rId19"/>
          <w:pgSz w:w="11900" w:h="16840" w:code="9"/>
          <w:pgMar w:top="1418" w:right="1418" w:bottom="1418" w:left="1418" w:header="350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Headerorfooter"/>
          <w:rFonts w:ascii="GHEA Grapalat" w:hAnsi="GHEA Grapalat"/>
          <w:sz w:val="24"/>
          <w:szCs w:val="24"/>
        </w:rPr>
        <w:lastRenderedPageBreak/>
        <w:t>ՀԱՎԵԼՎԱԾ ԹԻՎ</w:t>
      </w:r>
      <w:r w:rsidR="009D77AC">
        <w:rPr>
          <w:rStyle w:val="Headerorfooter"/>
          <w:rFonts w:ascii="GHEA Grapalat" w:hAnsi="GHEA Grapalat"/>
          <w:sz w:val="24"/>
          <w:szCs w:val="24"/>
          <w:lang w:val="hy-AM"/>
        </w:rPr>
        <w:t xml:space="preserve"> </w:t>
      </w:r>
      <w:r w:rsidR="00CA4107" w:rsidRPr="0048356B">
        <w:rPr>
          <w:rFonts w:ascii="GHEA Grapalat" w:hAnsi="GHEA Grapalat"/>
          <w:sz w:val="24"/>
          <w:szCs w:val="24"/>
        </w:rPr>
        <w:fldChar w:fldCharType="begin"/>
      </w:r>
      <w:r w:rsidRPr="0048356B">
        <w:rPr>
          <w:rFonts w:ascii="GHEA Grapalat" w:hAnsi="GHEA Grapalat"/>
          <w:sz w:val="24"/>
          <w:szCs w:val="24"/>
        </w:rPr>
        <w:instrText xml:space="preserve"> PAGE \* MERGEFORMAT </w:instrText>
      </w:r>
      <w:r w:rsidR="00CA4107" w:rsidRPr="0048356B">
        <w:rPr>
          <w:rFonts w:ascii="GHEA Grapalat" w:hAnsi="GHEA Grapalat"/>
          <w:sz w:val="24"/>
          <w:szCs w:val="24"/>
        </w:rPr>
        <w:fldChar w:fldCharType="separate"/>
      </w:r>
      <w:r w:rsidRPr="0048356B">
        <w:rPr>
          <w:rStyle w:val="Headerorfooter"/>
          <w:rFonts w:ascii="GHEA Grapalat" w:hAnsi="GHEA Grapalat"/>
          <w:sz w:val="24"/>
          <w:szCs w:val="24"/>
        </w:rPr>
        <w:t>10</w:t>
      </w:r>
      <w:r w:rsidR="00CA4107" w:rsidRPr="0048356B">
        <w:rPr>
          <w:rFonts w:ascii="GHEA Grapalat" w:hAnsi="GHEA Grapalat"/>
          <w:sz w:val="24"/>
          <w:szCs w:val="24"/>
        </w:rPr>
        <w:fldChar w:fldCharType="end"/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proofErr w:type="spellStart"/>
      <w:r w:rsidRPr="0048356B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տնտեսական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միության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ջեռուցման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մազութի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557" w:type="dxa"/>
        <w:jc w:val="center"/>
        <w:tblInd w:w="-1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3"/>
        <w:gridCol w:w="1440"/>
        <w:gridCol w:w="1458"/>
        <w:gridCol w:w="1388"/>
        <w:gridCol w:w="1414"/>
        <w:gridCol w:w="1414"/>
      </w:tblGrid>
      <w:tr w:rsidR="007C70ED" w:rsidRPr="0048356B" w:rsidTr="00252F2F">
        <w:trPr>
          <w:tblHeader/>
          <w:jc w:val="center"/>
        </w:trPr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252F2F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0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252F2F">
        <w:trPr>
          <w:tblHeader/>
          <w:jc w:val="center"/>
        </w:trPr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spacing w:after="120"/>
              <w:ind w:left="25" w:right="36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spacing w:after="120"/>
              <w:ind w:left="25" w:right="36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spacing w:after="120"/>
              <w:ind w:left="25" w:right="36"/>
              <w:rPr>
                <w:rFonts w:ascii="GHEA Grapalat" w:hAnsi="GHEA Grapala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25" w:right="3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  <w:r w:rsidR="00A5522F">
              <w:rPr>
                <w:rStyle w:val="Bodytext212pt"/>
                <w:rFonts w:ascii="GHEA Grapalat" w:hAnsi="GHEA Grapalat"/>
              </w:rPr>
              <w:t xml:space="preserve"> </w:t>
            </w: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1"/>
              <w:t>**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Այլ մուտքեր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3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դեպի Հայաստանի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7C70ED" w:rsidRPr="0048356B" w:rsidRDefault="007C70ED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7C70ED" w:rsidRPr="0048356B" w:rsidRDefault="007C70ED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440" w:hanging="4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 Արտահանում</w:t>
            </w:r>
          </w:p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անդամ պետություններ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060" w:hanging="112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Դաշնությունից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340" w:hanging="30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երրորդ պետություններ**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  <w:vAlign w:val="bottom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1060" w:hanging="32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  <w:tr w:rsidR="005C0E56" w:rsidRPr="0048356B" w:rsidTr="00252F2F">
        <w:trPr>
          <w:jc w:val="center"/>
        </w:trPr>
        <w:tc>
          <w:tcPr>
            <w:tcW w:w="4443" w:type="dxa"/>
            <w:shd w:val="clear" w:color="auto" w:fill="FFFFFF"/>
          </w:tcPr>
          <w:p w:rsidR="005C0E56" w:rsidRPr="0048356B" w:rsidRDefault="005C0E56" w:rsidP="00252F2F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8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14" w:type="dxa"/>
            <w:shd w:val="clear" w:color="auto" w:fill="FFFFFF"/>
          </w:tcPr>
          <w:p w:rsidR="005C0E56" w:rsidRPr="0048356B" w:rsidRDefault="005C0E56" w:rsidP="00252F2F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C70ED" w:rsidRDefault="007C70ED" w:rsidP="0048356B">
      <w:pPr>
        <w:spacing w:after="160" w:line="360" w:lineRule="auto"/>
        <w:rPr>
          <w:rFonts w:ascii="GHEA Grapalat" w:hAnsi="GHEA Grapalat"/>
        </w:rPr>
      </w:pPr>
    </w:p>
    <w:p w:rsidR="005C0E56" w:rsidRPr="0048356B" w:rsidRDefault="005C0E56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Style w:val="Headerorfooter"/>
          <w:rFonts w:ascii="GHEA Grapalat" w:eastAsia="Sylfaen" w:hAnsi="GHEA Grapalat"/>
          <w:sz w:val="24"/>
          <w:szCs w:val="24"/>
        </w:rPr>
        <w:sectPr w:rsidR="005C0E56" w:rsidSect="00827394">
          <w:headerReference w:type="first" r:id="rId2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Headerorfooter"/>
          <w:rFonts w:ascii="GHEA Grapalat" w:hAnsi="GHEA Grapalat"/>
          <w:sz w:val="24"/>
          <w:szCs w:val="24"/>
        </w:rPr>
        <w:lastRenderedPageBreak/>
        <w:t>ՀԱՎԵԼՎԱԾ ԹԻՎ</w:t>
      </w:r>
      <w:r w:rsidR="009D77AC">
        <w:rPr>
          <w:rStyle w:val="Headerorfooter"/>
          <w:rFonts w:ascii="GHEA Grapalat" w:hAnsi="GHEA Grapalat"/>
          <w:sz w:val="24"/>
          <w:szCs w:val="24"/>
          <w:lang w:val="hy-AM"/>
        </w:rPr>
        <w:t xml:space="preserve"> </w:t>
      </w:r>
      <w:r w:rsidR="00CA4107" w:rsidRPr="0048356B">
        <w:rPr>
          <w:rFonts w:ascii="GHEA Grapalat" w:hAnsi="GHEA Grapalat"/>
          <w:sz w:val="24"/>
          <w:szCs w:val="24"/>
        </w:rPr>
        <w:fldChar w:fldCharType="begin"/>
      </w:r>
      <w:r w:rsidRPr="0048356B">
        <w:rPr>
          <w:rFonts w:ascii="GHEA Grapalat" w:hAnsi="GHEA Grapalat"/>
          <w:sz w:val="24"/>
          <w:szCs w:val="24"/>
        </w:rPr>
        <w:instrText xml:space="preserve"> PAGE \* MERGEFORMAT </w:instrText>
      </w:r>
      <w:r w:rsidR="00CA4107" w:rsidRPr="0048356B">
        <w:rPr>
          <w:rFonts w:ascii="GHEA Grapalat" w:hAnsi="GHEA Grapalat"/>
          <w:sz w:val="24"/>
          <w:szCs w:val="24"/>
        </w:rPr>
        <w:fldChar w:fldCharType="separate"/>
      </w:r>
      <w:r w:rsidRPr="0048356B">
        <w:rPr>
          <w:rStyle w:val="Headerorfooter"/>
          <w:rFonts w:ascii="GHEA Grapalat" w:hAnsi="GHEA Grapalat"/>
          <w:sz w:val="24"/>
          <w:szCs w:val="24"/>
        </w:rPr>
        <w:t>11</w:t>
      </w:r>
      <w:r w:rsidR="00CA4107" w:rsidRPr="0048356B">
        <w:rPr>
          <w:rFonts w:ascii="GHEA Grapalat" w:hAnsi="GHEA Grapalat"/>
          <w:sz w:val="24"/>
          <w:szCs w:val="24"/>
        </w:rPr>
        <w:fldChar w:fldCharType="end"/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5C0E56">
      <w:pPr>
        <w:pStyle w:val="Bodytext100"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Ռեակտիվ շարժիչների համար նախատեսված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right="278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______________________________</w:t>
      </w:r>
      <w:r w:rsidR="005C0E56">
        <w:rPr>
          <w:rFonts w:ascii="GHEA Grapalat" w:hAnsi="GHEA Grapalat"/>
          <w:sz w:val="24"/>
          <w:szCs w:val="24"/>
        </w:rPr>
        <w:t>_____________</w:t>
      </w:r>
      <w:r w:rsidRPr="0048356B">
        <w:rPr>
          <w:rFonts w:ascii="GHEA Grapalat" w:hAnsi="GHEA Grapalat"/>
          <w:sz w:val="24"/>
          <w:szCs w:val="24"/>
        </w:rPr>
        <w:t>____________________________</w:t>
      </w:r>
    </w:p>
    <w:p w:rsidR="007C70ED" w:rsidRPr="0048356B" w:rsidRDefault="007C70ED" w:rsidP="0048356B">
      <w:pPr>
        <w:pStyle w:val="Bodytext91"/>
        <w:shd w:val="clear" w:color="auto" w:fill="auto"/>
        <w:spacing w:after="160" w:line="360" w:lineRule="auto"/>
        <w:ind w:right="28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Bodytext90"/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4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1440"/>
        <w:gridCol w:w="1469"/>
        <w:gridCol w:w="1394"/>
        <w:gridCol w:w="1317"/>
        <w:gridCol w:w="1243"/>
      </w:tblGrid>
      <w:tr w:rsidR="007C70ED" w:rsidRPr="0048356B" w:rsidTr="00AA6334">
        <w:trPr>
          <w:tblHeader/>
          <w:jc w:val="center"/>
        </w:trPr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Հաշվեկշռի հոդվածի</w:t>
            </w:r>
            <w:r w:rsidR="00AA6334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 xml:space="preserve"> (ենթահոդվածի)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AA6334">
        <w:trPr>
          <w:tblHeader/>
          <w:jc w:val="center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right="-19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right="-19"/>
              <w:rPr>
                <w:rFonts w:ascii="GHEA Grapalat" w:hAnsi="GHEA Grapalat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right="-19"/>
              <w:rPr>
                <w:rFonts w:ascii="GHEA Grapalat" w:hAnsi="GHEA Grapalat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-1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0" w:hanging="30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2"/>
              <w:t>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footnoteReference w:customMarkFollows="1" w:id="23"/>
              <w:t xml:space="preserve">Հայաստանի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3" w:hanging="3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</w:t>
            </w:r>
            <w:r w:rsidR="00A5522F">
              <w:rPr>
                <w:rStyle w:val="Bodytext212pt"/>
                <w:rFonts w:ascii="GHEA Grapalat" w:hAnsi="GHEA Grapalat"/>
              </w:rPr>
              <w:t xml:space="preserve"> </w:t>
            </w:r>
            <w:r w:rsidRPr="0048356B">
              <w:rPr>
                <w:rStyle w:val="Bodytext212pt"/>
                <w:rFonts w:ascii="GHEA Grapalat" w:hAnsi="GHEA Grapalat"/>
              </w:rPr>
              <w:t>Արտահանում</w:t>
            </w:r>
          </w:p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անդամ պետություններ**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երրորդ պետություններ*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613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4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4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1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24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5C0E56" w:rsidRDefault="005C0E56" w:rsidP="0048356B">
      <w:pPr>
        <w:spacing w:after="160" w:line="360" w:lineRule="auto"/>
        <w:rPr>
          <w:rFonts w:ascii="GHEA Grapalat" w:hAnsi="GHEA Grapalat"/>
        </w:rPr>
      </w:pPr>
    </w:p>
    <w:p w:rsidR="005C0E56" w:rsidRDefault="005C0E56" w:rsidP="0048356B">
      <w:pPr>
        <w:spacing w:after="160" w:line="360" w:lineRule="auto"/>
        <w:rPr>
          <w:rStyle w:val="Headerorfooter"/>
          <w:rFonts w:ascii="GHEA Grapalat" w:eastAsia="Sylfaen" w:hAnsi="GHEA Grapalat"/>
          <w:sz w:val="24"/>
          <w:szCs w:val="24"/>
        </w:rPr>
      </w:pPr>
    </w:p>
    <w:p w:rsidR="005C0E56" w:rsidRDefault="005C0E56" w:rsidP="0048356B">
      <w:pPr>
        <w:spacing w:after="160" w:line="360" w:lineRule="auto"/>
        <w:rPr>
          <w:rStyle w:val="Headerorfooter"/>
          <w:rFonts w:ascii="GHEA Grapalat" w:eastAsia="Sylfaen" w:hAnsi="GHEA Grapalat"/>
          <w:sz w:val="24"/>
          <w:szCs w:val="24"/>
        </w:rPr>
        <w:sectPr w:rsidR="005C0E56" w:rsidSect="00827394">
          <w:headerReference w:type="first" r:id="rId21"/>
          <w:pgSz w:w="11900" w:h="16840" w:code="9"/>
          <w:pgMar w:top="1418" w:right="1418" w:bottom="1418" w:left="1418" w:header="378" w:footer="6" w:gutter="0"/>
          <w:pgNumType w:start="1"/>
          <w:cols w:space="720"/>
          <w:noEndnote/>
          <w:titlePg/>
          <w:docGrid w:linePitch="360"/>
        </w:sectPr>
      </w:pP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Style w:val="Headerorfooter"/>
          <w:rFonts w:ascii="GHEA Grapalat" w:hAnsi="GHEA Grapalat"/>
          <w:sz w:val="24"/>
          <w:szCs w:val="24"/>
        </w:rPr>
        <w:lastRenderedPageBreak/>
        <w:t>ՀԱՎԵԼՎԱԾ ԹԻՎ</w:t>
      </w:r>
      <w:r w:rsidR="009D77AC">
        <w:rPr>
          <w:rStyle w:val="Headerorfooter"/>
          <w:rFonts w:ascii="GHEA Grapalat" w:hAnsi="GHEA Grapalat"/>
          <w:sz w:val="24"/>
          <w:szCs w:val="24"/>
          <w:lang w:val="hy-AM"/>
        </w:rPr>
        <w:t xml:space="preserve"> </w:t>
      </w:r>
      <w:r w:rsidR="00CA4107" w:rsidRPr="0048356B">
        <w:rPr>
          <w:rFonts w:ascii="GHEA Grapalat" w:hAnsi="GHEA Grapalat"/>
          <w:sz w:val="24"/>
          <w:szCs w:val="24"/>
        </w:rPr>
        <w:fldChar w:fldCharType="begin"/>
      </w:r>
      <w:r w:rsidRPr="0048356B">
        <w:rPr>
          <w:rFonts w:ascii="GHEA Grapalat" w:hAnsi="GHEA Grapalat"/>
          <w:sz w:val="24"/>
          <w:szCs w:val="24"/>
        </w:rPr>
        <w:instrText xml:space="preserve"> PAGE \* MERGEFORMAT </w:instrText>
      </w:r>
      <w:r w:rsidR="00CA4107" w:rsidRPr="0048356B">
        <w:rPr>
          <w:rFonts w:ascii="GHEA Grapalat" w:hAnsi="GHEA Grapalat"/>
          <w:sz w:val="24"/>
          <w:szCs w:val="24"/>
        </w:rPr>
        <w:fldChar w:fldCharType="separate"/>
      </w:r>
      <w:r w:rsidRPr="0048356B">
        <w:rPr>
          <w:rStyle w:val="Headerorfooter"/>
          <w:rFonts w:ascii="GHEA Grapalat" w:hAnsi="GHEA Grapalat"/>
          <w:sz w:val="24"/>
          <w:szCs w:val="24"/>
        </w:rPr>
        <w:t>12</w:t>
      </w:r>
      <w:r w:rsidR="00CA4107" w:rsidRPr="0048356B">
        <w:rPr>
          <w:rFonts w:ascii="GHEA Grapalat" w:hAnsi="GHEA Grapalat"/>
          <w:sz w:val="24"/>
          <w:szCs w:val="24"/>
        </w:rPr>
        <w:fldChar w:fldCharType="end"/>
      </w:r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proofErr w:type="spellStart"/>
      <w:r w:rsidRPr="0048356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գազի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8356B">
        <w:rPr>
          <w:rFonts w:ascii="GHEA Grapalat" w:hAnsi="GHEA Grapalat"/>
          <w:sz w:val="24"/>
          <w:szCs w:val="24"/>
        </w:rPr>
        <w:t>նավթի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նավթամթերքի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հաշվեկշիռների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ձ</w:t>
      </w:r>
      <w:r w:rsidR="00830A00">
        <w:rPr>
          <w:rFonts w:ascii="GHEA Grapalat" w:hAnsi="GHEA Grapalat"/>
          <w:sz w:val="24"/>
          <w:szCs w:val="24"/>
        </w:rPr>
        <w:t>և</w:t>
      </w:r>
      <w:r w:rsidRPr="0048356B">
        <w:rPr>
          <w:rFonts w:ascii="GHEA Grapalat" w:hAnsi="GHEA Grapalat"/>
          <w:sz w:val="24"/>
          <w:szCs w:val="24"/>
        </w:rPr>
        <w:t>ավորման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մեթոդաբանության</w:t>
      </w:r>
      <w:proofErr w:type="spellEnd"/>
    </w:p>
    <w:p w:rsidR="007C70ED" w:rsidRPr="0048356B" w:rsidRDefault="007C70ED" w:rsidP="0048356B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7C70ED" w:rsidRPr="0048356B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 xml:space="preserve">Եվրասիական տնտեսական միության ռեակտիվ շարժիչների համար նախատեսված </w:t>
      </w:r>
      <w:proofErr w:type="spellStart"/>
      <w:r w:rsidRPr="0048356B">
        <w:rPr>
          <w:rFonts w:ascii="GHEA Grapalat" w:hAnsi="GHEA Grapalat"/>
          <w:sz w:val="24"/>
          <w:szCs w:val="24"/>
        </w:rPr>
        <w:t>վառելիքի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56B">
        <w:rPr>
          <w:rFonts w:ascii="GHEA Grapalat" w:hAnsi="GHEA Grapalat"/>
          <w:sz w:val="24"/>
          <w:szCs w:val="24"/>
        </w:rPr>
        <w:t>ինդիկատիվ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8356B">
        <w:rPr>
          <w:rFonts w:ascii="GHEA Grapalat" w:hAnsi="GHEA Grapalat"/>
          <w:sz w:val="24"/>
          <w:szCs w:val="24"/>
        </w:rPr>
        <w:t>կանխատեսումային</w:t>
      </w:r>
      <w:proofErr w:type="spellEnd"/>
      <w:r w:rsidRPr="004835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8356B">
        <w:rPr>
          <w:rFonts w:ascii="GHEA Grapalat" w:hAnsi="GHEA Grapalat"/>
          <w:sz w:val="24"/>
          <w:szCs w:val="24"/>
        </w:rPr>
        <w:t>հաշվեկշիռը</w:t>
      </w:r>
      <w:proofErr w:type="spellEnd"/>
    </w:p>
    <w:p w:rsidR="007C70ED" w:rsidRDefault="007C70ED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  <w:r w:rsidRPr="0048356B">
        <w:rPr>
          <w:rFonts w:ascii="GHEA Grapalat" w:hAnsi="GHEA Grapalat"/>
          <w:sz w:val="24"/>
          <w:szCs w:val="24"/>
        </w:rPr>
        <w:t xml:space="preserve">20__ - 20__ </w:t>
      </w:r>
      <w:proofErr w:type="spellStart"/>
      <w:r w:rsidRPr="0048356B">
        <w:rPr>
          <w:rFonts w:ascii="GHEA Grapalat" w:hAnsi="GHEA Grapalat"/>
          <w:sz w:val="24"/>
          <w:szCs w:val="24"/>
        </w:rPr>
        <w:t>թվականներին</w:t>
      </w:r>
      <w:proofErr w:type="spellEnd"/>
    </w:p>
    <w:p w:rsidR="005C0E56" w:rsidRPr="005C0E56" w:rsidRDefault="005C0E56" w:rsidP="0048356B">
      <w:pPr>
        <w:pStyle w:val="Bodytext100"/>
        <w:shd w:val="clear" w:color="auto" w:fill="auto"/>
        <w:spacing w:before="0" w:after="160" w:line="360" w:lineRule="auto"/>
        <w:ind w:left="1560" w:right="1409"/>
        <w:rPr>
          <w:rFonts w:ascii="GHEA Grapalat" w:hAnsi="GHEA Grapalat"/>
          <w:sz w:val="24"/>
          <w:szCs w:val="24"/>
          <w:lang w:val="hy-AM"/>
        </w:rPr>
      </w:pPr>
    </w:p>
    <w:p w:rsidR="007C70ED" w:rsidRPr="0048356B" w:rsidRDefault="007C70ED" w:rsidP="0048356B">
      <w:pPr>
        <w:pStyle w:val="Bodytext7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48356B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11630" w:type="dxa"/>
        <w:jc w:val="center"/>
        <w:tblInd w:w="-9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440"/>
        <w:gridCol w:w="1458"/>
        <w:gridCol w:w="1427"/>
        <w:gridCol w:w="1391"/>
        <w:gridCol w:w="1383"/>
      </w:tblGrid>
      <w:tr w:rsidR="007C70ED" w:rsidRPr="0048356B" w:rsidTr="009D77AC">
        <w:trPr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Հաշվեկշռի հոդվածի </w:t>
            </w:r>
            <w:r w:rsidR="00AA6334">
              <w:rPr>
                <w:rStyle w:val="Bodytext212pt"/>
                <w:rFonts w:ascii="GHEA Grapalat" w:hAnsi="GHEA Grapalat"/>
              </w:rPr>
              <w:br/>
            </w:r>
            <w:r w:rsidRPr="0048356B">
              <w:rPr>
                <w:rStyle w:val="Bodytext212pt"/>
                <w:rFonts w:ascii="GHEA Grapalat" w:hAnsi="GHEA Grapalat"/>
              </w:rPr>
              <w:t>(ենթահոդվածի) 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4"/>
              <w:t>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 ակնկալվող ցուցանիշը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Կանխատեսումային ցուցանիշը</w:t>
            </w:r>
          </w:p>
        </w:tc>
      </w:tr>
      <w:tr w:rsidR="007C70ED" w:rsidRPr="0048356B" w:rsidTr="009D77AC">
        <w:trPr>
          <w:tblHeader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left="57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left="57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spacing w:after="120"/>
              <w:ind w:left="57"/>
              <w:rPr>
                <w:rFonts w:ascii="GHEA Grapalat" w:hAnsi="GHEA Grapalat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5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20__ թվականին</w:t>
            </w:r>
          </w:p>
        </w:tc>
      </w:tr>
      <w:tr w:rsidR="007C70ED" w:rsidRPr="0048356B" w:rsidTr="009D77AC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Արտադրություն</w:t>
            </w:r>
            <w:r w:rsidRPr="0048356B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5"/>
              <w:t>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Ներմուծում</w:t>
            </w:r>
          </w:p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 xml:space="preserve">դեպի Ռուսաստանի </w:t>
            </w:r>
            <w:r w:rsidRPr="0048356B">
              <w:rPr>
                <w:rStyle w:val="Bodytext212pt"/>
                <w:rFonts w:ascii="GHEA Grapalat" w:hAnsi="GHEA Grapalat"/>
              </w:rPr>
              <w:lastRenderedPageBreak/>
              <w:t>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65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5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79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420" w:hanging="4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356B">
              <w:rPr>
                <w:rStyle w:val="Bodytext212pt"/>
                <w:rFonts w:ascii="GHEA Grapalat" w:hAnsi="GHEA Grapalat"/>
              </w:rPr>
              <w:t>Ծախսային մաս՝ բաշխում Արտահանում</w:t>
            </w:r>
          </w:p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62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անդամ պետություններ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0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Հայաստանի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08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Բելառուսի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08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08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Ղրղզստանի Հանրապետություն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908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Ռուսաստանի Դաշնություն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60" w:firstLine="58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333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624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դեպի երրորդ պետություններ**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100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341" w:firstLine="0"/>
              <w:rPr>
                <w:rStyle w:val="Bodytext212pt"/>
                <w:rFonts w:ascii="GHEA Grapalat" w:hAnsi="GHEA Grapalat"/>
              </w:rPr>
            </w:pPr>
            <w:r w:rsidRPr="0048356B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right="1060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  <w:tr w:rsidR="007C70ED" w:rsidRPr="0048356B" w:rsidTr="00AA6334">
        <w:trPr>
          <w:jc w:val="center"/>
        </w:trPr>
        <w:tc>
          <w:tcPr>
            <w:tcW w:w="4531" w:type="dxa"/>
            <w:shd w:val="clear" w:color="auto" w:fill="FFFFFF"/>
            <w:vAlign w:val="bottom"/>
          </w:tcPr>
          <w:p w:rsidR="007C70ED" w:rsidRPr="0048356B" w:rsidRDefault="007C70ED" w:rsidP="00AA6334">
            <w:pPr>
              <w:pStyle w:val="Bodytext20"/>
              <w:shd w:val="clear" w:color="auto" w:fill="auto"/>
              <w:spacing w:after="120" w:line="240" w:lineRule="auto"/>
              <w:ind w:left="720" w:firstLine="0"/>
              <w:rPr>
                <w:rFonts w:ascii="GHEA Grapalat" w:hAnsi="GHEA Grapalat"/>
                <w:sz w:val="24"/>
                <w:szCs w:val="24"/>
              </w:rPr>
            </w:pPr>
            <w:r w:rsidRPr="0048356B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440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Style w:val="Bodytext212pt"/>
                <w:rFonts w:ascii="GHEA Grapalat" w:eastAsia="Sylfaen" w:hAnsi="GHEA Grapalat"/>
              </w:rPr>
            </w:pPr>
          </w:p>
        </w:tc>
        <w:tc>
          <w:tcPr>
            <w:tcW w:w="1427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83" w:type="dxa"/>
            <w:shd w:val="clear" w:color="auto" w:fill="FFFFFF"/>
          </w:tcPr>
          <w:p w:rsidR="007C70ED" w:rsidRPr="0048356B" w:rsidRDefault="007C70ED" w:rsidP="00AA6334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9F40FD" w:rsidRPr="0048356B" w:rsidRDefault="009F40FD" w:rsidP="0048356B">
      <w:pPr>
        <w:spacing w:after="160" w:line="360" w:lineRule="auto"/>
        <w:rPr>
          <w:rFonts w:ascii="GHEA Grapalat" w:hAnsi="GHEA Grapalat"/>
        </w:rPr>
      </w:pPr>
    </w:p>
    <w:sectPr w:rsidR="009F40FD" w:rsidRPr="0048356B" w:rsidSect="00827394">
      <w:headerReference w:type="first" r:id="rId22"/>
      <w:pgSz w:w="11900" w:h="16840" w:code="9"/>
      <w:pgMar w:top="1418" w:right="1418" w:bottom="1418" w:left="1418" w:header="37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BE" w:rsidRDefault="006B0BBE" w:rsidP="007C70ED">
      <w:r>
        <w:separator/>
      </w:r>
    </w:p>
  </w:endnote>
  <w:endnote w:type="continuationSeparator" w:id="0">
    <w:p w:rsidR="006B0BBE" w:rsidRDefault="006B0BBE" w:rsidP="007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BE" w:rsidRDefault="006B0BBE" w:rsidP="007C70ED">
      <w:r>
        <w:separator/>
      </w:r>
    </w:p>
  </w:footnote>
  <w:footnote w:type="continuationSeparator" w:id="0">
    <w:p w:rsidR="006B0BBE" w:rsidRDefault="006B0BBE" w:rsidP="007C70ED">
      <w:r>
        <w:continuationSeparator/>
      </w:r>
    </w:p>
  </w:footnote>
  <w:footnote w:id="1">
    <w:p w:rsidR="005C0E56" w:rsidRPr="00B4415C" w:rsidRDefault="005C0E56" w:rsidP="003232D5">
      <w:pPr>
        <w:pStyle w:val="Footnote0"/>
        <w:shd w:val="clear" w:color="auto" w:fill="auto"/>
        <w:spacing w:line="240" w:lineRule="exact"/>
        <w:ind w:left="142" w:hanging="142"/>
        <w:jc w:val="both"/>
        <w:rPr>
          <w:rFonts w:ascii="GHEA Grapalat" w:hAnsi="GHEA Grapalat"/>
          <w:sz w:val="20"/>
          <w:szCs w:val="20"/>
        </w:rPr>
      </w:pPr>
      <w:r w:rsidRPr="00B4415C">
        <w:rPr>
          <w:rFonts w:ascii="GHEA Grapalat" w:hAnsi="GHEA Grapalat"/>
          <w:sz w:val="20"/>
          <w:szCs w:val="20"/>
          <w:vertAlign w:val="superscript"/>
        </w:rPr>
        <w:footnoteRef/>
      </w:r>
      <w:r w:rsidRPr="00B4415C">
        <w:rPr>
          <w:rFonts w:ascii="GHEA Grapalat" w:hAnsi="GHEA Grapalat"/>
          <w:sz w:val="20"/>
          <w:szCs w:val="20"/>
        </w:rPr>
        <w:t xml:space="preserve"> </w:t>
      </w:r>
      <w:r w:rsidRPr="00B4415C">
        <w:rPr>
          <w:rFonts w:ascii="GHEA Grapalat" w:hAnsi="GHEA Grapalat"/>
          <w:sz w:val="20"/>
          <w:szCs w:val="20"/>
        </w:rPr>
        <w:tab/>
      </w:r>
      <w:proofErr w:type="spellStart"/>
      <w:r w:rsidRPr="00B4415C">
        <w:rPr>
          <w:rFonts w:ascii="GHEA Grapalat" w:hAnsi="GHEA Grapalat"/>
          <w:sz w:val="20"/>
          <w:szCs w:val="20"/>
        </w:rPr>
        <w:t>Վերաբերում</w:t>
      </w:r>
      <w:proofErr w:type="spellEnd"/>
      <w:r w:rsidRPr="00B441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B4415C">
        <w:rPr>
          <w:rFonts w:ascii="GHEA Grapalat" w:hAnsi="GHEA Grapalat"/>
          <w:sz w:val="20"/>
          <w:szCs w:val="20"/>
        </w:rPr>
        <w:t>Ռուսաստանի</w:t>
      </w:r>
      <w:proofErr w:type="spellEnd"/>
      <w:r w:rsidRPr="00B441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4415C">
        <w:rPr>
          <w:rFonts w:ascii="GHEA Grapalat" w:hAnsi="GHEA Grapalat"/>
          <w:sz w:val="20"/>
          <w:szCs w:val="20"/>
        </w:rPr>
        <w:t>Դաշնությանը</w:t>
      </w:r>
      <w:proofErr w:type="spellEnd"/>
      <w:r w:rsidRPr="00B4415C">
        <w:rPr>
          <w:rFonts w:ascii="GHEA Grapalat" w:hAnsi="GHEA Grapalat"/>
          <w:sz w:val="20"/>
          <w:szCs w:val="20"/>
        </w:rPr>
        <w:t>:</w:t>
      </w:r>
    </w:p>
  </w:footnote>
  <w:footnote w:id="2">
    <w:p w:rsidR="005C0E56" w:rsidRPr="00DA3BDE" w:rsidRDefault="005C0E56" w:rsidP="00DA3BDE">
      <w:pPr>
        <w:pStyle w:val="FootnoteText"/>
        <w:jc w:val="both"/>
        <w:rPr>
          <w:rStyle w:val="Tablecaption20"/>
          <w:rFonts w:ascii="GHEA Grapalat" w:eastAsia="Sylfaen" w:hAnsi="GHEA Grapalat"/>
        </w:rPr>
      </w:pPr>
      <w:r w:rsidRPr="00DA3BDE">
        <w:rPr>
          <w:rStyle w:val="FootnoteReference"/>
          <w:rFonts w:ascii="GHEA Grapalat" w:hAnsi="GHEA Grapalat"/>
          <w:vertAlign w:val="baseline"/>
        </w:rPr>
        <w:t>*</w:t>
      </w:r>
      <w:r w:rsidRPr="00DA3BDE">
        <w:rPr>
          <w:rFonts w:ascii="GHEA Grapalat" w:hAnsi="GHEA Grapalat"/>
        </w:rPr>
        <w:t xml:space="preserve"> </w:t>
      </w:r>
      <w:r w:rsidRPr="00DA3BDE">
        <w:rPr>
          <w:rStyle w:val="Tablecaption20"/>
          <w:rFonts w:ascii="GHEA Grapalat" w:eastAsia="Sylfaen" w:hAnsi="GHEA Grapalat"/>
        </w:rPr>
        <w:t xml:space="preserve">Նշվում </w:t>
      </w:r>
      <w:r w:rsidRPr="00DA3BDE">
        <w:rPr>
          <w:rStyle w:val="Tablecaption20"/>
          <w:rFonts w:ascii="GHEA Grapalat" w:eastAsia="Sylfaen" w:hAnsi="GHEA Grapalat"/>
        </w:rPr>
        <w:t xml:space="preserve">է որպես տեղեկատվություն </w:t>
      </w:r>
      <w:r w:rsidR="00830A00">
        <w:rPr>
          <w:rStyle w:val="Tablecaption20"/>
          <w:rFonts w:ascii="GHEA Grapalat" w:eastAsia="Sylfaen" w:hAnsi="GHEA Grapalat"/>
        </w:rPr>
        <w:t>և</w:t>
      </w:r>
      <w:r w:rsidRPr="00DA3BDE">
        <w:rPr>
          <w:rStyle w:val="Tablecaption20"/>
          <w:rFonts w:ascii="GHEA Grapalat" w:eastAsia="Sylfaen" w:hAnsi="GHEA Grapalat"/>
        </w:rPr>
        <w:t xml:space="preserve"> անդամ պետությունների լիազոր մարմինների կողմից համաձայնեցում չի պահանջում:</w:t>
      </w:r>
    </w:p>
    <w:p w:rsidR="005C0E56" w:rsidRPr="001B0A04" w:rsidRDefault="005C0E56" w:rsidP="00DA3BDE">
      <w:pPr>
        <w:pStyle w:val="FootnoteText"/>
        <w:jc w:val="both"/>
      </w:pPr>
      <w:r w:rsidRPr="00DA3BDE">
        <w:rPr>
          <w:rStyle w:val="Tablecaption20"/>
          <w:rFonts w:ascii="GHEA Grapalat" w:eastAsia="Sylfaen" w:hAnsi="GHEA Grapalat"/>
        </w:rPr>
        <w:t>** Չի նշվում սույն հաշվեկշիռը ներկայացնող անդամ պետությունը:</w:t>
      </w:r>
    </w:p>
  </w:footnote>
  <w:footnote w:id="3">
    <w:p w:rsidR="005C0E56" w:rsidRPr="001A091F" w:rsidRDefault="005C0E56" w:rsidP="007C70ED">
      <w:pPr>
        <w:pStyle w:val="FootnoteText"/>
      </w:pPr>
    </w:p>
  </w:footnote>
  <w:footnote w:id="4">
    <w:p w:rsidR="005C0E56" w:rsidRPr="00826631" w:rsidRDefault="005C0E56" w:rsidP="00826631">
      <w:pPr>
        <w:pStyle w:val="FootnoteText"/>
        <w:jc w:val="both"/>
        <w:rPr>
          <w:rFonts w:ascii="GHEA Grapalat" w:hAnsi="GHEA Grapalat"/>
        </w:rPr>
      </w:pPr>
      <w:r w:rsidRPr="00826631">
        <w:rPr>
          <w:rStyle w:val="FootnoteReference"/>
          <w:rFonts w:ascii="GHEA Grapalat" w:hAnsi="GHEA Grapalat"/>
          <w:vertAlign w:val="baseline"/>
        </w:rPr>
        <w:t>*</w:t>
      </w:r>
      <w:r w:rsidRPr="00826631">
        <w:rPr>
          <w:rFonts w:ascii="GHEA Grapalat" w:hAnsi="GHEA Grapalat"/>
        </w:rPr>
        <w:t>Լրացվում է Հանձնաժողովի կողմից՝ անդամ պետությունների ներկայացրած վիճակագրական տվյալների հիման վրա:</w:t>
      </w:r>
    </w:p>
  </w:footnote>
  <w:footnote w:id="5">
    <w:p w:rsidR="005C0E56" w:rsidRPr="00E44938" w:rsidRDefault="005C0E56" w:rsidP="00826631">
      <w:pPr>
        <w:pStyle w:val="FootnoteText"/>
        <w:jc w:val="both"/>
      </w:pPr>
      <w:r w:rsidRPr="00826631">
        <w:rPr>
          <w:rStyle w:val="FootnoteReference"/>
          <w:rFonts w:ascii="GHEA Grapalat" w:hAnsi="GHEA Grapalat"/>
          <w:vertAlign w:val="baseline"/>
        </w:rPr>
        <w:t>**</w:t>
      </w:r>
      <w:r w:rsidRPr="00826631">
        <w:rPr>
          <w:rFonts w:ascii="GHEA Grapalat" w:hAnsi="GHEA Grapalat"/>
        </w:rPr>
        <w:t xml:space="preserve"> Նշվում </w:t>
      </w:r>
      <w:r w:rsidRPr="00826631">
        <w:rPr>
          <w:rFonts w:ascii="GHEA Grapalat" w:hAnsi="GHEA Grapalat"/>
        </w:rPr>
        <w:t xml:space="preserve">է որպես տեղեկատվություն </w:t>
      </w:r>
      <w:r w:rsidR="00830A00">
        <w:rPr>
          <w:rFonts w:ascii="GHEA Grapalat" w:hAnsi="GHEA Grapalat"/>
        </w:rPr>
        <w:t>և</w:t>
      </w:r>
      <w:r w:rsidRPr="00826631">
        <w:rPr>
          <w:rFonts w:ascii="GHEA Grapalat" w:hAnsi="GHEA Grapalat"/>
        </w:rPr>
        <w:t xml:space="preserve"> անդամ պետությունների լիազոր մարմինների կողմից համաձայնեցում չի պահանջում</w:t>
      </w:r>
    </w:p>
  </w:footnote>
  <w:footnote w:id="6">
    <w:p w:rsidR="005C0E56" w:rsidRPr="00F47B05" w:rsidRDefault="005C0E56" w:rsidP="007C70ED">
      <w:pPr>
        <w:pStyle w:val="Tablecaption21"/>
        <w:shd w:val="clear" w:color="auto" w:fill="auto"/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F47B05">
        <w:rPr>
          <w:rStyle w:val="FootnoteReference"/>
          <w:rFonts w:ascii="GHEA Grapalat" w:hAnsi="GHEA Grapalat"/>
          <w:sz w:val="20"/>
          <w:szCs w:val="20"/>
          <w:lang w:val="hy-AM"/>
        </w:rPr>
        <w:t>*</w:t>
      </w:r>
      <w:r w:rsidRPr="00F47B0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47B05">
        <w:rPr>
          <w:rStyle w:val="Tablecaption20"/>
          <w:rFonts w:ascii="GHEA Grapalat" w:hAnsi="GHEA Grapalat"/>
          <w:sz w:val="20"/>
          <w:szCs w:val="20"/>
        </w:rPr>
        <w:t xml:space="preserve">Նշվում </w:t>
      </w:r>
      <w:r w:rsidRPr="00F47B05">
        <w:rPr>
          <w:rStyle w:val="Tablecaption20"/>
          <w:rFonts w:ascii="GHEA Grapalat" w:hAnsi="GHEA Grapalat"/>
          <w:sz w:val="20"/>
          <w:szCs w:val="20"/>
        </w:rPr>
        <w:t xml:space="preserve">է որպես տեղեկատվություն </w:t>
      </w:r>
      <w:r w:rsidR="00830A00">
        <w:rPr>
          <w:rStyle w:val="Tablecaption20"/>
          <w:rFonts w:ascii="GHEA Grapalat" w:hAnsi="GHEA Grapalat"/>
          <w:sz w:val="20"/>
          <w:szCs w:val="20"/>
        </w:rPr>
        <w:t>և</w:t>
      </w:r>
      <w:r w:rsidRPr="00F47B05">
        <w:rPr>
          <w:rStyle w:val="Tablecaption20"/>
          <w:rFonts w:ascii="GHEA Grapalat" w:hAnsi="GHEA Grapalat"/>
          <w:sz w:val="20"/>
          <w:szCs w:val="20"/>
        </w:rPr>
        <w:t xml:space="preserve"> անդամ պետությունների լիազոր մարմինների կողմից համաձայնեցում չի պահանջում:</w:t>
      </w:r>
    </w:p>
  </w:footnote>
  <w:footnote w:id="7">
    <w:p w:rsidR="005C0E56" w:rsidRPr="00C66532" w:rsidRDefault="005C0E56" w:rsidP="007C70ED">
      <w:pPr>
        <w:pStyle w:val="FootnoteText"/>
      </w:pPr>
      <w:r w:rsidRPr="00F47B05">
        <w:rPr>
          <w:rFonts w:ascii="GHEA Grapalat" w:hAnsi="GHEA Grapalat"/>
        </w:rPr>
        <w:t>** Չի նշվում սույն հաշվեկշիռը ներկայացնող անդամ պետությունը</w:t>
      </w:r>
      <w:r>
        <w:t xml:space="preserve"> </w:t>
      </w:r>
    </w:p>
  </w:footnote>
  <w:footnote w:id="8">
    <w:p w:rsidR="005C0E56" w:rsidRPr="005C0E56" w:rsidRDefault="005C0E56" w:rsidP="007C70ED">
      <w:pPr>
        <w:pStyle w:val="Tablecaption21"/>
        <w:shd w:val="clear" w:color="auto" w:fill="auto"/>
        <w:spacing w:after="12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C0E56">
        <w:rPr>
          <w:rStyle w:val="FootnoteReference"/>
          <w:rFonts w:ascii="GHEA Grapalat" w:hAnsi="GHEA Grapalat"/>
          <w:sz w:val="20"/>
          <w:lang w:val="hy-AM"/>
        </w:rPr>
        <w:t>*</w:t>
      </w:r>
      <w:r w:rsidRPr="005C0E56">
        <w:rPr>
          <w:rStyle w:val="Tablecaption20"/>
          <w:rFonts w:ascii="GHEA Grapalat" w:hAnsi="GHEA Grapalat"/>
          <w:sz w:val="20"/>
        </w:rPr>
        <w:t>Լրացվում է Հանձնաժողովի կողմից՝ անդամ պետությունների ներկայացրած վիճակագրական տվյալների հիման վրա:</w:t>
      </w:r>
    </w:p>
  </w:footnote>
  <w:footnote w:id="9">
    <w:p w:rsidR="005C0E56" w:rsidRPr="003044E9" w:rsidRDefault="005C0E56" w:rsidP="007C70ED">
      <w:pPr>
        <w:pStyle w:val="FootnoteText"/>
      </w:pPr>
      <w:r w:rsidRPr="005C0E56">
        <w:rPr>
          <w:rStyle w:val="FootnoteReference"/>
          <w:rFonts w:ascii="GHEA Grapalat" w:hAnsi="GHEA Grapalat"/>
          <w:vertAlign w:val="baseline"/>
        </w:rPr>
        <w:t>**</w:t>
      </w:r>
      <w:r w:rsidRPr="005C0E56">
        <w:rPr>
          <w:rFonts w:ascii="GHEA Grapalat" w:hAnsi="GHEA Grapalat"/>
        </w:rPr>
        <w:t xml:space="preserve"> Նշվում </w:t>
      </w:r>
      <w:r w:rsidRPr="005C0E56">
        <w:rPr>
          <w:rFonts w:ascii="GHEA Grapalat" w:hAnsi="GHEA Grapalat"/>
        </w:rPr>
        <w:t xml:space="preserve">է որպես տեղեկատվություն </w:t>
      </w:r>
      <w:r w:rsidR="00830A00">
        <w:rPr>
          <w:rFonts w:ascii="GHEA Grapalat" w:hAnsi="GHEA Grapalat"/>
        </w:rPr>
        <w:t>և</w:t>
      </w:r>
      <w:r w:rsidRPr="005C0E56">
        <w:rPr>
          <w:rFonts w:ascii="GHEA Grapalat" w:hAnsi="GHEA Grapalat"/>
        </w:rPr>
        <w:t xml:space="preserve"> անդամ պետությունների լիազոր մարմինների կողմից համաձայնեցում չի պահանջում:</w:t>
      </w:r>
    </w:p>
  </w:footnote>
  <w:footnote w:id="10">
    <w:p w:rsidR="005C0E56" w:rsidRDefault="005C0E56" w:rsidP="007C70ED"/>
  </w:footnote>
  <w:footnote w:id="11">
    <w:p w:rsidR="005C0E56" w:rsidRPr="005C0E56" w:rsidRDefault="005C0E56" w:rsidP="007C70ED">
      <w:pPr>
        <w:pStyle w:val="FootnoteText"/>
        <w:rPr>
          <w:rFonts w:ascii="GHEA Grapalat" w:hAnsi="GHEA Grapalat"/>
        </w:rPr>
      </w:pPr>
      <w:r w:rsidRPr="005C0E56">
        <w:rPr>
          <w:rFonts w:ascii="GHEA Grapalat" w:hAnsi="GHEA Grapalat"/>
        </w:rPr>
        <w:t>** Չի նշվում սույն հաշվեկշիռը ներկայացնող անդամ պետությունը</w:t>
      </w:r>
    </w:p>
  </w:footnote>
  <w:footnote w:id="12">
    <w:p w:rsidR="005C0E56" w:rsidRPr="005C0E56" w:rsidRDefault="005C0E56" w:rsidP="005C0E56">
      <w:pPr>
        <w:pStyle w:val="Tablecaption21"/>
        <w:shd w:val="clear" w:color="auto" w:fill="auto"/>
        <w:spacing w:after="120" w:line="240" w:lineRule="auto"/>
        <w:jc w:val="both"/>
        <w:rPr>
          <w:rFonts w:ascii="GHEA Grapalat" w:hAnsi="GHEA Grapalat"/>
          <w:sz w:val="20"/>
          <w:szCs w:val="24"/>
          <w:lang w:val="hy-AM"/>
        </w:rPr>
      </w:pPr>
      <w:r w:rsidRPr="005C0E56">
        <w:rPr>
          <w:rStyle w:val="FootnoteReference"/>
          <w:rFonts w:ascii="GHEA Grapalat" w:hAnsi="GHEA Grapalat"/>
          <w:sz w:val="20"/>
          <w:vertAlign w:val="baseline"/>
          <w:lang w:val="hy-AM"/>
        </w:rPr>
        <w:t>*</w:t>
      </w:r>
      <w:r w:rsidRPr="005C0E56">
        <w:rPr>
          <w:rStyle w:val="Tablecaption20"/>
          <w:rFonts w:ascii="GHEA Grapalat" w:hAnsi="GHEA Grapalat"/>
          <w:sz w:val="20"/>
        </w:rPr>
        <w:t>Լրացվում է Հանձնաժողովի կողմից՝ անդամ պետությունների ներկայացրած վիճակագրական տվյալների հիման վրա:</w:t>
      </w:r>
    </w:p>
  </w:footnote>
  <w:footnote w:id="13">
    <w:p w:rsidR="005C0E56" w:rsidRPr="00AB2C86" w:rsidRDefault="005C0E56" w:rsidP="005C0E56">
      <w:pPr>
        <w:pStyle w:val="FootnoteText"/>
        <w:jc w:val="both"/>
      </w:pPr>
      <w:r w:rsidRPr="005C0E56">
        <w:rPr>
          <w:rStyle w:val="FootnoteReference"/>
          <w:rFonts w:ascii="GHEA Grapalat" w:hAnsi="GHEA Grapalat"/>
          <w:vertAlign w:val="baseline"/>
        </w:rPr>
        <w:t>**</w:t>
      </w:r>
      <w:r w:rsidRPr="005C0E56">
        <w:rPr>
          <w:rFonts w:ascii="GHEA Grapalat" w:hAnsi="GHEA Grapalat"/>
        </w:rPr>
        <w:t xml:space="preserve"> Նշվում </w:t>
      </w:r>
      <w:r w:rsidRPr="005C0E56">
        <w:rPr>
          <w:rFonts w:ascii="GHEA Grapalat" w:hAnsi="GHEA Grapalat"/>
        </w:rPr>
        <w:t xml:space="preserve">է որպես տեղեկատվություն </w:t>
      </w:r>
      <w:r w:rsidR="00830A00">
        <w:rPr>
          <w:rFonts w:ascii="GHEA Grapalat" w:hAnsi="GHEA Grapalat"/>
        </w:rPr>
        <w:t>և</w:t>
      </w:r>
      <w:r w:rsidRPr="005C0E56">
        <w:rPr>
          <w:rFonts w:ascii="GHEA Grapalat" w:hAnsi="GHEA Grapalat"/>
        </w:rPr>
        <w:t xml:space="preserve"> անդամ պետությունների լիազոր մարմինների կողմից համաձայնեցում չի պահանջում:</w:t>
      </w:r>
    </w:p>
  </w:footnote>
  <w:footnote w:id="14">
    <w:p w:rsidR="005C0E56" w:rsidRPr="005C0E56" w:rsidRDefault="005C0E56" w:rsidP="005C0E56">
      <w:pPr>
        <w:pStyle w:val="Tablecaption21"/>
        <w:shd w:val="clear" w:color="auto" w:fill="auto"/>
        <w:spacing w:after="12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C0E56">
        <w:rPr>
          <w:rStyle w:val="FootnoteReference"/>
          <w:rFonts w:ascii="GHEA Grapalat" w:hAnsi="GHEA Grapalat"/>
          <w:sz w:val="20"/>
          <w:vertAlign w:val="baseline"/>
          <w:lang w:val="hy-AM"/>
        </w:rPr>
        <w:t>*</w:t>
      </w:r>
      <w:r w:rsidRPr="005C0E56">
        <w:rPr>
          <w:rFonts w:ascii="GHEA Grapalat" w:hAnsi="GHEA Grapalat"/>
          <w:lang w:val="hy-AM"/>
        </w:rPr>
        <w:t xml:space="preserve"> </w:t>
      </w:r>
      <w:r w:rsidRPr="005C0E56">
        <w:rPr>
          <w:rStyle w:val="Tablecaption20"/>
          <w:rFonts w:ascii="GHEA Grapalat" w:hAnsi="GHEA Grapalat"/>
          <w:sz w:val="20"/>
        </w:rPr>
        <w:t xml:space="preserve">Նշվում </w:t>
      </w:r>
      <w:r w:rsidRPr="005C0E56">
        <w:rPr>
          <w:rStyle w:val="Tablecaption20"/>
          <w:rFonts w:ascii="GHEA Grapalat" w:hAnsi="GHEA Grapalat"/>
          <w:sz w:val="20"/>
        </w:rPr>
        <w:t xml:space="preserve">է որպես տեղեկատվություն </w:t>
      </w:r>
      <w:r w:rsidR="00830A00">
        <w:rPr>
          <w:rStyle w:val="Tablecaption20"/>
          <w:rFonts w:ascii="GHEA Grapalat" w:hAnsi="GHEA Grapalat"/>
          <w:sz w:val="20"/>
        </w:rPr>
        <w:t>և</w:t>
      </w:r>
      <w:r w:rsidRPr="005C0E56">
        <w:rPr>
          <w:rStyle w:val="Tablecaption20"/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պահանջում:</w:t>
      </w:r>
    </w:p>
  </w:footnote>
  <w:footnote w:id="15">
    <w:p w:rsidR="005C0E56" w:rsidRPr="00A8566C" w:rsidRDefault="005C0E56" w:rsidP="005C0E56">
      <w:pPr>
        <w:pStyle w:val="FootnoteText"/>
        <w:jc w:val="both"/>
      </w:pPr>
      <w:r w:rsidRPr="005C0E56">
        <w:rPr>
          <w:rFonts w:ascii="GHEA Grapalat" w:hAnsi="GHEA Grapalat"/>
        </w:rPr>
        <w:t>** Չի նշվում սույն հաշվեկշիռը ներկայացնող անդամ պետությունը</w:t>
      </w:r>
    </w:p>
  </w:footnote>
  <w:footnote w:id="16">
    <w:p w:rsidR="005C0E56" w:rsidRPr="005C0E56" w:rsidRDefault="005C0E56" w:rsidP="005C0E56">
      <w:pPr>
        <w:pStyle w:val="FootnoteText"/>
        <w:jc w:val="both"/>
        <w:rPr>
          <w:rFonts w:ascii="GHEA Grapalat" w:hAnsi="GHEA Grapalat"/>
        </w:rPr>
      </w:pPr>
      <w:r w:rsidRPr="005C0E56">
        <w:rPr>
          <w:rStyle w:val="FootnoteReference"/>
          <w:rFonts w:ascii="GHEA Grapalat" w:hAnsi="GHEA Grapalat"/>
          <w:vertAlign w:val="baseline"/>
        </w:rPr>
        <w:t>*</w:t>
      </w:r>
      <w:r w:rsidRPr="005C0E56">
        <w:rPr>
          <w:rFonts w:ascii="GHEA Grapalat" w:hAnsi="GHEA Grapalat"/>
        </w:rPr>
        <w:t>Լրացվում է Հանձնաժողովի կողմից՝ անդամ պետությունների ներկայացրած վիճակագրական տվյալների հիման վրա:</w:t>
      </w:r>
    </w:p>
  </w:footnote>
  <w:footnote w:id="17">
    <w:p w:rsidR="005C0E56" w:rsidRPr="007C70ED" w:rsidRDefault="005C0E56" w:rsidP="005C0E56">
      <w:pPr>
        <w:pStyle w:val="Tablecaption21"/>
        <w:shd w:val="clear" w:color="auto" w:fill="auto"/>
        <w:spacing w:after="12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5C0E56">
        <w:rPr>
          <w:rStyle w:val="FootnoteReference"/>
          <w:rFonts w:ascii="GHEA Grapalat" w:hAnsi="GHEA Grapalat"/>
          <w:vertAlign w:val="baseline"/>
          <w:lang w:val="hy-AM"/>
        </w:rPr>
        <w:t>*</w:t>
      </w:r>
      <w:r w:rsidRPr="005C0E56">
        <w:rPr>
          <w:rFonts w:ascii="GHEA Grapalat" w:hAnsi="GHEA Grapalat"/>
          <w:lang w:val="hy-AM"/>
        </w:rPr>
        <w:t xml:space="preserve"> </w:t>
      </w:r>
      <w:r w:rsidRPr="005C0E56">
        <w:rPr>
          <w:rStyle w:val="Tablecaption20"/>
          <w:rFonts w:ascii="GHEA Grapalat" w:hAnsi="GHEA Grapalat"/>
          <w:sz w:val="20"/>
        </w:rPr>
        <w:t xml:space="preserve">Նշվում </w:t>
      </w:r>
      <w:r w:rsidRPr="005C0E56">
        <w:rPr>
          <w:rStyle w:val="Tablecaption20"/>
          <w:rFonts w:ascii="GHEA Grapalat" w:hAnsi="GHEA Grapalat"/>
          <w:sz w:val="20"/>
        </w:rPr>
        <w:t xml:space="preserve">է որպես տեղեկատվություն </w:t>
      </w:r>
      <w:r w:rsidR="00830A00">
        <w:rPr>
          <w:rStyle w:val="Tablecaption20"/>
          <w:rFonts w:ascii="GHEA Grapalat" w:hAnsi="GHEA Grapalat"/>
          <w:sz w:val="20"/>
        </w:rPr>
        <w:t>և</w:t>
      </w:r>
      <w:r w:rsidRPr="005C0E56">
        <w:rPr>
          <w:rStyle w:val="Tablecaption20"/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պահանջում:</w:t>
      </w:r>
    </w:p>
  </w:footnote>
  <w:footnote w:id="18">
    <w:p w:rsidR="005C0E56" w:rsidRPr="005C0E56" w:rsidRDefault="005C0E56" w:rsidP="007C70ED">
      <w:pPr>
        <w:pStyle w:val="FootnoteText"/>
        <w:rPr>
          <w:rFonts w:ascii="GHEA Grapalat" w:hAnsi="GHEA Grapalat"/>
        </w:rPr>
      </w:pPr>
      <w:r w:rsidRPr="005C0E56">
        <w:rPr>
          <w:rStyle w:val="FootnoteReference"/>
          <w:rFonts w:ascii="GHEA Grapalat" w:hAnsi="GHEA Grapalat"/>
          <w:vertAlign w:val="baseline"/>
        </w:rPr>
        <w:t>*</w:t>
      </w:r>
      <w:r w:rsidRPr="005C0E56">
        <w:rPr>
          <w:rFonts w:ascii="GHEA Grapalat" w:hAnsi="GHEA Grapalat"/>
        </w:rPr>
        <w:t xml:space="preserve"> </w:t>
      </w:r>
      <w:r w:rsidRPr="005C0E56">
        <w:rPr>
          <w:rStyle w:val="Tablecaption20"/>
          <w:rFonts w:ascii="GHEA Grapalat" w:eastAsia="Sylfaen" w:hAnsi="GHEA Grapalat"/>
        </w:rPr>
        <w:t xml:space="preserve">Նշվում </w:t>
      </w:r>
      <w:r w:rsidRPr="005C0E56">
        <w:rPr>
          <w:rStyle w:val="Tablecaption20"/>
          <w:rFonts w:ascii="GHEA Grapalat" w:eastAsia="Sylfaen" w:hAnsi="GHEA Grapalat"/>
        </w:rPr>
        <w:t xml:space="preserve">է որպես տեղեկատվություն </w:t>
      </w:r>
      <w:r w:rsidR="00830A00">
        <w:rPr>
          <w:rStyle w:val="Tablecaption20"/>
          <w:rFonts w:ascii="GHEA Grapalat" w:eastAsia="Sylfaen" w:hAnsi="GHEA Grapalat"/>
        </w:rPr>
        <w:t>և</w:t>
      </w:r>
      <w:r w:rsidRPr="005C0E56">
        <w:rPr>
          <w:rStyle w:val="Tablecaption20"/>
          <w:rFonts w:ascii="GHEA Grapalat" w:eastAsia="Sylfaen" w:hAnsi="GHEA Grapalat"/>
        </w:rPr>
        <w:t xml:space="preserve"> անդամ պետությունների լիազոր մարմինների կողմից համաձայնեցում չի պահանջում:</w:t>
      </w:r>
    </w:p>
  </w:footnote>
  <w:footnote w:id="19">
    <w:p w:rsidR="005C0E56" w:rsidRPr="00252F2F" w:rsidRDefault="005C0E56" w:rsidP="007C70ED">
      <w:pPr>
        <w:pStyle w:val="FootnoteText"/>
        <w:rPr>
          <w:rFonts w:ascii="GHEA Grapalat" w:hAnsi="GHEA Grapalat"/>
        </w:rPr>
      </w:pPr>
      <w:r w:rsidRPr="00252F2F">
        <w:rPr>
          <w:rFonts w:ascii="GHEA Grapalat" w:hAnsi="GHEA Grapalat"/>
        </w:rPr>
        <w:t>** Չի նշվում սույն հաշվեկշիռը ներկայացնող անդամ պետությունը</w:t>
      </w:r>
    </w:p>
  </w:footnote>
  <w:footnote w:id="20">
    <w:p w:rsidR="005C0E56" w:rsidRPr="00252F2F" w:rsidRDefault="005C0E56" w:rsidP="007C70ED">
      <w:pPr>
        <w:pStyle w:val="FootnoteText"/>
        <w:rPr>
          <w:rFonts w:ascii="GHEA Grapalat" w:hAnsi="GHEA Grapalat"/>
        </w:rPr>
      </w:pPr>
      <w:r w:rsidRPr="00252F2F">
        <w:rPr>
          <w:rStyle w:val="FootnoteReference"/>
          <w:rFonts w:ascii="GHEA Grapalat" w:hAnsi="GHEA Grapalat"/>
          <w:vertAlign w:val="baseline"/>
        </w:rPr>
        <w:t>*</w:t>
      </w:r>
      <w:r w:rsidRPr="00252F2F">
        <w:rPr>
          <w:rStyle w:val="Tablecaption20"/>
          <w:rFonts w:ascii="GHEA Grapalat" w:eastAsia="Sylfaen" w:hAnsi="GHEA Grapalat"/>
        </w:rPr>
        <w:t>Լրացվում է Հանձնաժողովի կողմից՝ անդամ պետությունների ներկայացրած վիճակագրական տվյալների հիման վրա</w:t>
      </w:r>
    </w:p>
  </w:footnote>
  <w:footnote w:id="21">
    <w:p w:rsidR="005C0E56" w:rsidRDefault="005C0E56" w:rsidP="007C70ED"/>
  </w:footnote>
  <w:footnote w:id="22">
    <w:p w:rsidR="005C0E56" w:rsidRPr="00AA6334" w:rsidRDefault="005C0E56" w:rsidP="007C70ED">
      <w:pPr>
        <w:pStyle w:val="Tablecaption21"/>
        <w:shd w:val="clear" w:color="auto" w:fill="auto"/>
        <w:spacing w:after="12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A6334">
        <w:rPr>
          <w:rStyle w:val="FootnoteReference"/>
          <w:rFonts w:ascii="GHEA Grapalat" w:hAnsi="GHEA Grapalat"/>
          <w:sz w:val="20"/>
          <w:szCs w:val="20"/>
          <w:lang w:val="hy-AM"/>
        </w:rPr>
        <w:t>*</w:t>
      </w:r>
      <w:r w:rsidRPr="00AA63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A6334">
        <w:rPr>
          <w:rStyle w:val="Tablecaption20"/>
          <w:rFonts w:ascii="GHEA Grapalat" w:hAnsi="GHEA Grapalat"/>
          <w:sz w:val="20"/>
          <w:szCs w:val="20"/>
        </w:rPr>
        <w:t xml:space="preserve">Նշվում </w:t>
      </w:r>
      <w:r w:rsidRPr="00AA6334">
        <w:rPr>
          <w:rStyle w:val="Tablecaption20"/>
          <w:rFonts w:ascii="GHEA Grapalat" w:hAnsi="GHEA Grapalat"/>
          <w:sz w:val="20"/>
          <w:szCs w:val="20"/>
        </w:rPr>
        <w:t xml:space="preserve">է որպես տեղեկատվություն </w:t>
      </w:r>
      <w:r w:rsidR="00830A00">
        <w:rPr>
          <w:rStyle w:val="Tablecaption20"/>
          <w:rFonts w:ascii="GHEA Grapalat" w:hAnsi="GHEA Grapalat"/>
          <w:sz w:val="20"/>
          <w:szCs w:val="20"/>
        </w:rPr>
        <w:t>և</w:t>
      </w:r>
      <w:r w:rsidRPr="00AA6334">
        <w:rPr>
          <w:rStyle w:val="Tablecaption20"/>
          <w:rFonts w:ascii="GHEA Grapalat" w:hAnsi="GHEA Grapalat"/>
          <w:sz w:val="20"/>
          <w:szCs w:val="20"/>
        </w:rPr>
        <w:t xml:space="preserve"> անդամ պետությունների լիազոր մարմինների կողմից համաձայնեցում չի պահանջում:</w:t>
      </w:r>
    </w:p>
  </w:footnote>
  <w:footnote w:id="23">
    <w:p w:rsidR="005C0E56" w:rsidRPr="00AA6334" w:rsidRDefault="005C0E56" w:rsidP="007C70ED">
      <w:pPr>
        <w:pStyle w:val="FootnoteText"/>
        <w:rPr>
          <w:rFonts w:ascii="GHEA Grapalat" w:hAnsi="GHEA Grapalat"/>
        </w:rPr>
      </w:pPr>
      <w:r w:rsidRPr="00AA6334">
        <w:rPr>
          <w:rFonts w:ascii="GHEA Grapalat" w:hAnsi="GHEA Grapalat"/>
        </w:rPr>
        <w:t>** Չի նշվում սույն հաշվեկշիռը ներկայացնող անդամ պետությունը</w:t>
      </w:r>
    </w:p>
  </w:footnote>
  <w:footnote w:id="24">
    <w:p w:rsidR="005C0E56" w:rsidRPr="005C0E56" w:rsidRDefault="005C0E56" w:rsidP="005C0E56">
      <w:pPr>
        <w:pStyle w:val="FootnoteText"/>
        <w:jc w:val="both"/>
        <w:rPr>
          <w:rFonts w:ascii="GHEA Grapalat" w:hAnsi="GHEA Grapalat"/>
        </w:rPr>
      </w:pPr>
      <w:r w:rsidRPr="005C0E56">
        <w:rPr>
          <w:rStyle w:val="FootnoteReference"/>
          <w:rFonts w:ascii="GHEA Grapalat" w:hAnsi="GHEA Grapalat"/>
          <w:vertAlign w:val="baseline"/>
        </w:rPr>
        <w:t>*</w:t>
      </w:r>
      <w:r w:rsidRPr="005C0E56">
        <w:rPr>
          <w:rStyle w:val="Tablecaption20"/>
          <w:rFonts w:ascii="GHEA Grapalat" w:eastAsia="Sylfaen" w:hAnsi="GHEA Grapalat"/>
        </w:rPr>
        <w:t>Լրացվում է Հանձնաժողովի կողմից՝ անդամ պետությունների ներկայացրած վիճակագրական տվյալների հիման վրա:</w:t>
      </w:r>
    </w:p>
  </w:footnote>
  <w:footnote w:id="25">
    <w:p w:rsidR="005C0E56" w:rsidRPr="007C70ED" w:rsidRDefault="005C0E56" w:rsidP="005C0E56">
      <w:pPr>
        <w:pStyle w:val="Headerorfooter110"/>
        <w:shd w:val="clear" w:color="auto" w:fill="auto"/>
        <w:spacing w:line="240" w:lineRule="auto"/>
        <w:jc w:val="both"/>
        <w:rPr>
          <w:lang w:val="hy-AM"/>
        </w:rPr>
      </w:pPr>
      <w:r w:rsidRPr="005C0E56">
        <w:rPr>
          <w:rStyle w:val="FootnoteReference"/>
          <w:rFonts w:ascii="GHEA Grapalat" w:hAnsi="GHEA Grapalat"/>
          <w:sz w:val="20"/>
          <w:szCs w:val="20"/>
          <w:vertAlign w:val="baseline"/>
          <w:lang w:val="hy-AM"/>
        </w:rPr>
        <w:t>**</w:t>
      </w:r>
      <w:r w:rsidRPr="005C0E56">
        <w:rPr>
          <w:rFonts w:ascii="GHEA Grapalat" w:hAnsi="GHEA Grapalat"/>
          <w:sz w:val="20"/>
          <w:szCs w:val="20"/>
          <w:lang w:val="hy-AM"/>
        </w:rPr>
        <w:t xml:space="preserve"> Նշվում </w:t>
      </w:r>
      <w:r w:rsidRPr="005C0E56">
        <w:rPr>
          <w:rFonts w:ascii="GHEA Grapalat" w:hAnsi="GHEA Grapalat"/>
          <w:sz w:val="20"/>
          <w:szCs w:val="20"/>
          <w:lang w:val="hy-AM"/>
        </w:rPr>
        <w:t xml:space="preserve">է որպես տեղեկատվություն </w:t>
      </w:r>
      <w:r w:rsidR="00830A00">
        <w:rPr>
          <w:rFonts w:ascii="GHEA Grapalat" w:hAnsi="GHEA Grapalat" w:cs="Sylfaen"/>
          <w:sz w:val="20"/>
          <w:szCs w:val="20"/>
          <w:lang w:val="hy-AM"/>
        </w:rPr>
        <w:t>և</w:t>
      </w:r>
      <w:r w:rsidRPr="005C0E56">
        <w:rPr>
          <w:rFonts w:ascii="GHEA Grapalat" w:hAnsi="GHEA Grapalat"/>
          <w:sz w:val="20"/>
          <w:szCs w:val="20"/>
          <w:lang w:val="hy-AM"/>
        </w:rPr>
        <w:t xml:space="preserve"> անդամ պետությունների լիազոր մարմինների կողմից համաձայնեցում չի պահանջում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94" w:rsidRDefault="00827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CD7"/>
    <w:multiLevelType w:val="multilevel"/>
    <w:tmpl w:val="1F00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54122"/>
    <w:multiLevelType w:val="multilevel"/>
    <w:tmpl w:val="DD44F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6271D"/>
    <w:multiLevelType w:val="multilevel"/>
    <w:tmpl w:val="64D0ED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15A98"/>
    <w:multiLevelType w:val="multilevel"/>
    <w:tmpl w:val="9424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447932"/>
    <w:multiLevelType w:val="multilevel"/>
    <w:tmpl w:val="79285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0ED"/>
    <w:rsid w:val="000C332A"/>
    <w:rsid w:val="00142474"/>
    <w:rsid w:val="00185B78"/>
    <w:rsid w:val="001C2214"/>
    <w:rsid w:val="001F448A"/>
    <w:rsid w:val="002424FE"/>
    <w:rsid w:val="00247B27"/>
    <w:rsid w:val="00252F2F"/>
    <w:rsid w:val="002A644D"/>
    <w:rsid w:val="00305C4C"/>
    <w:rsid w:val="003232D5"/>
    <w:rsid w:val="003411DC"/>
    <w:rsid w:val="003651FE"/>
    <w:rsid w:val="004768C3"/>
    <w:rsid w:val="0048356B"/>
    <w:rsid w:val="00551C54"/>
    <w:rsid w:val="005854E4"/>
    <w:rsid w:val="005C0E56"/>
    <w:rsid w:val="005F5C9B"/>
    <w:rsid w:val="00682487"/>
    <w:rsid w:val="006B0BBE"/>
    <w:rsid w:val="00730BF8"/>
    <w:rsid w:val="00777A13"/>
    <w:rsid w:val="007C35BA"/>
    <w:rsid w:val="007C70ED"/>
    <w:rsid w:val="00826631"/>
    <w:rsid w:val="00827394"/>
    <w:rsid w:val="00830A00"/>
    <w:rsid w:val="00964415"/>
    <w:rsid w:val="009B0E19"/>
    <w:rsid w:val="009C5A04"/>
    <w:rsid w:val="009C771C"/>
    <w:rsid w:val="009D77AC"/>
    <w:rsid w:val="009F40FD"/>
    <w:rsid w:val="009F792E"/>
    <w:rsid w:val="00A5522F"/>
    <w:rsid w:val="00A71693"/>
    <w:rsid w:val="00AA6334"/>
    <w:rsid w:val="00AB7E80"/>
    <w:rsid w:val="00AD177D"/>
    <w:rsid w:val="00B90B4F"/>
    <w:rsid w:val="00C779D8"/>
    <w:rsid w:val="00CA4107"/>
    <w:rsid w:val="00CE6956"/>
    <w:rsid w:val="00D51B4C"/>
    <w:rsid w:val="00DA3BDE"/>
    <w:rsid w:val="00E11A8A"/>
    <w:rsid w:val="00E31D59"/>
    <w:rsid w:val="00EC2D57"/>
    <w:rsid w:val="00EE4FC8"/>
    <w:rsid w:val="00F147FA"/>
    <w:rsid w:val="00F47B05"/>
    <w:rsid w:val="00F61899"/>
    <w:rsid w:val="00F756EB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70ED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0ED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sid w:val="007C70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7C70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7C70E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SmallCaps">
    <w:name w:val="Body text (3) + Small Caps"/>
    <w:basedOn w:val="Bodytext3"/>
    <w:rsid w:val="007C70E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C70E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7C70E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3SmallCaps">
    <w:name w:val="Table caption (3) + Small Caps"/>
    <w:aliases w:val="Spacing 4 pt"/>
    <w:basedOn w:val="Tablecaption3"/>
    <w:rsid w:val="007C70ED"/>
    <w:rPr>
      <w:rFonts w:ascii="Times New Roman" w:eastAsia="Times New Roman" w:hAnsi="Times New Roman" w:cs="Times New Roman"/>
      <w:b/>
      <w:bCs/>
      <w:smallCap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C70E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aliases w:val="Bold,Spacing 2 pt"/>
    <w:basedOn w:val="Bodytext2"/>
    <w:rsid w:val="007C70E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Tablecaption3Spacing4pt">
    <w:name w:val="Table caption (3) + Spacing 4 pt"/>
    <w:basedOn w:val="Tablecaption3"/>
    <w:rsid w:val="007C70ED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basedOn w:val="Bodytext2"/>
    <w:rsid w:val="007C70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1">
    <w:name w:val="Body text (2) + Bold1"/>
    <w:aliases w:val="Spacing 2 pt1"/>
    <w:basedOn w:val="Bodytext2"/>
    <w:rsid w:val="007C70E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7C70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4pt1">
    <w:name w:val="Body text (2) + 14 pt1"/>
    <w:aliases w:val="Bold1"/>
    <w:basedOn w:val="Bodytext2"/>
    <w:rsid w:val="007C70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70E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7C70E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7C70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0">
    <w:name w:val="Body text (9)"/>
    <w:basedOn w:val="Bodytext9"/>
    <w:rsid w:val="007C70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C70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2pt">
    <w:name w:val="Body text (2) + 12 pt"/>
    <w:basedOn w:val="Bodytext2"/>
    <w:rsid w:val="007C70E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1"/>
    <w:rsid w:val="007C70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0">
    <w:name w:val="Table caption (2)"/>
    <w:basedOn w:val="Tablecaption2"/>
    <w:rsid w:val="007C70ED"/>
    <w:rPr>
      <w:rFonts w:ascii="Times New Roman" w:eastAsia="Times New Roman" w:hAnsi="Times New Roman" w:cs="Times New Roman"/>
      <w:color w:val="000000"/>
      <w:w w:val="100"/>
      <w:position w:val="0"/>
      <w:shd w:val="clear" w:color="auto" w:fill="FFFFFF"/>
      <w:lang w:val="hy-AM" w:eastAsia="hy-AM" w:bidi="hy-AM"/>
    </w:rPr>
  </w:style>
  <w:style w:type="character" w:customStyle="1" w:styleId="Headerorfooter11">
    <w:name w:val="Header or footer (11)_"/>
    <w:basedOn w:val="DefaultParagraphFont"/>
    <w:link w:val="Headerorfooter110"/>
    <w:rsid w:val="007C70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7C70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Footnote30">
    <w:name w:val="Footnote (3)"/>
    <w:basedOn w:val="Normal"/>
    <w:link w:val="Footnote3"/>
    <w:rsid w:val="007C70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7C70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7C70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Tablecaption30">
    <w:name w:val="Table caption (3)"/>
    <w:basedOn w:val="Normal"/>
    <w:link w:val="Tablecaption3"/>
    <w:rsid w:val="007C70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7C70ED"/>
    <w:pPr>
      <w:shd w:val="clear" w:color="auto" w:fill="FFFFFF"/>
      <w:spacing w:line="0" w:lineRule="atLeast"/>
      <w:ind w:hanging="92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7C70ED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7C70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91">
    <w:name w:val="Body text (9)1"/>
    <w:basedOn w:val="Normal"/>
    <w:link w:val="Bodytext9"/>
    <w:rsid w:val="007C70ED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70">
    <w:name w:val="Body text (7)"/>
    <w:basedOn w:val="Normal"/>
    <w:link w:val="Bodytext7"/>
    <w:rsid w:val="007C70ED"/>
    <w:pPr>
      <w:shd w:val="clear" w:color="auto" w:fill="FFFFFF"/>
      <w:spacing w:before="60" w:line="277" w:lineRule="exact"/>
      <w:ind w:hanging="32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1">
    <w:name w:val="Table caption (2)1"/>
    <w:basedOn w:val="Normal"/>
    <w:link w:val="Tablecaption2"/>
    <w:rsid w:val="007C70ED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erorfooter110">
    <w:name w:val="Header or footer (11)"/>
    <w:basedOn w:val="Normal"/>
    <w:link w:val="Headerorfooter11"/>
    <w:rsid w:val="007C70ED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1"/>
      <w:szCs w:val="21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7C70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70ED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7C70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70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70ED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EndnoteReference">
    <w:name w:val="endnote reference"/>
    <w:basedOn w:val="DefaultParagraphFont"/>
    <w:uiPriority w:val="99"/>
    <w:semiHidden/>
    <w:unhideWhenUsed/>
    <w:rsid w:val="007C70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7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0ED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semiHidden/>
    <w:unhideWhenUsed/>
    <w:rsid w:val="007C7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0ED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ED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3232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3232D5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A55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8141-41E9-43AB-A3A7-29C5BCC4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76</Pages>
  <Words>7684</Words>
  <Characters>43800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Tatevik</cp:lastModifiedBy>
  <cp:revision>41</cp:revision>
  <dcterms:created xsi:type="dcterms:W3CDTF">2016-02-01T07:04:00Z</dcterms:created>
  <dcterms:modified xsi:type="dcterms:W3CDTF">2016-05-19T08:14:00Z</dcterms:modified>
</cp:coreProperties>
</file>