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FB" w:rsidRPr="00C67186" w:rsidRDefault="00A26E70" w:rsidP="00DD3C82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ՀԱՎԵԼՎԱԾ </w:t>
      </w:r>
      <w:r w:rsidR="00D026E5">
        <w:rPr>
          <w:rFonts w:ascii="GHEA Grapalat" w:hAnsi="GHEA Grapalat"/>
          <w:sz w:val="24"/>
          <w:szCs w:val="24"/>
        </w:rPr>
        <w:t xml:space="preserve">ԹԻՎ </w:t>
      </w:r>
      <w:r w:rsidRPr="00C67186">
        <w:rPr>
          <w:rFonts w:ascii="GHEA Grapalat" w:hAnsi="GHEA Grapalat"/>
          <w:sz w:val="24"/>
          <w:szCs w:val="24"/>
        </w:rPr>
        <w:t>2</w:t>
      </w:r>
    </w:p>
    <w:p w:rsidR="00A52A77" w:rsidRPr="00C67186" w:rsidRDefault="00A26E70" w:rsidP="00DD3C82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2015 թվականի </w:t>
      </w:r>
      <w:r w:rsidR="00DD3C82">
        <w:rPr>
          <w:rFonts w:ascii="GHEA Grapalat" w:hAnsi="GHEA Grapalat"/>
          <w:sz w:val="24"/>
          <w:szCs w:val="24"/>
        </w:rPr>
        <w:br/>
      </w:r>
      <w:r w:rsidRPr="00C67186">
        <w:rPr>
          <w:rFonts w:ascii="GHEA Grapalat" w:hAnsi="GHEA Grapalat"/>
          <w:sz w:val="24"/>
          <w:szCs w:val="24"/>
        </w:rPr>
        <w:t>ապրիլի 23-ի թիվ 21 որոշման</w:t>
      </w:r>
    </w:p>
    <w:p w:rsidR="002A1AFB" w:rsidRPr="00C67186" w:rsidRDefault="002A1AFB" w:rsidP="00C67186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2A1AFB" w:rsidRPr="00C67186" w:rsidRDefault="00A26E70" w:rsidP="00DD3C82">
      <w:pPr>
        <w:pStyle w:val="Bodytext30"/>
        <w:shd w:val="clear" w:color="auto" w:fill="auto"/>
        <w:spacing w:after="160" w:line="360" w:lineRule="auto"/>
        <w:ind w:left="567" w:right="1126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>ՍՏՈՐԱԵՆԹԱԴԻՐՔԵՐ,</w:t>
      </w:r>
    </w:p>
    <w:p w:rsidR="00A52A77" w:rsidRDefault="00A26E70" w:rsidP="00DD3C82">
      <w:pPr>
        <w:pStyle w:val="Bodytext30"/>
        <w:shd w:val="clear" w:color="auto" w:fill="auto"/>
        <w:spacing w:after="160" w:line="360" w:lineRule="auto"/>
        <w:ind w:left="567" w:right="1126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որոնք ընդգրկվում են Եվրասիական տնտեսական միության </w:t>
      </w:r>
      <w:r w:rsidR="00A81BF0">
        <w:rPr>
          <w:rFonts w:ascii="GHEA Grapalat" w:hAnsi="GHEA Grapalat"/>
          <w:sz w:val="24"/>
          <w:szCs w:val="24"/>
        </w:rPr>
        <w:t>ա</w:t>
      </w:r>
      <w:r w:rsidRPr="00C67186">
        <w:rPr>
          <w:rFonts w:ascii="GHEA Grapalat" w:hAnsi="GHEA Grapalat"/>
          <w:sz w:val="24"/>
          <w:szCs w:val="24"/>
        </w:rPr>
        <w:t>րտաքին տնտեսական գործունեության միասնական ապրանքային անվանացանկում</w:t>
      </w:r>
    </w:p>
    <w:p w:rsidR="00DD3C82" w:rsidRPr="00C67186" w:rsidRDefault="00DD3C82" w:rsidP="00C67186">
      <w:pPr>
        <w:pStyle w:val="Bodytext30"/>
        <w:shd w:val="clear" w:color="auto" w:fill="auto"/>
        <w:spacing w:after="160" w:line="360" w:lineRule="auto"/>
        <w:ind w:right="32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5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5954"/>
        <w:gridCol w:w="1545"/>
      </w:tblGrid>
      <w:tr w:rsidR="00A52A77" w:rsidRPr="00C67186" w:rsidTr="00DD3C82">
        <w:trPr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A52A77" w:rsidRPr="00C67186" w:rsidTr="00DD3C82">
        <w:trPr>
          <w:jc w:val="center"/>
        </w:trPr>
        <w:tc>
          <w:tcPr>
            <w:tcW w:w="2038" w:type="dxa"/>
            <w:tcBorders>
              <w:top w:val="single" w:sz="4" w:space="0" w:color="auto"/>
            </w:tcBorders>
            <w:shd w:val="clear" w:color="auto" w:fill="FFFFFF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FFFFFF"/>
          </w:tcPr>
          <w:p w:rsidR="00A52A77" w:rsidRPr="00C67186" w:rsidRDefault="00A26E70" w:rsidP="00DD3C82">
            <w:pPr>
              <w:pStyle w:val="Bodytext20"/>
              <w:shd w:val="clear" w:color="auto" w:fill="auto"/>
              <w:spacing w:before="0" w:after="160" w:line="360" w:lineRule="auto"/>
              <w:ind w:left="487" w:hanging="389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 xml:space="preserve">--- </w:t>
            </w:r>
            <w:r w:rsidR="00AE6D7F" w:rsidRPr="00C67186">
              <w:rPr>
                <w:rFonts w:ascii="GHEA Grapalat" w:hAnsi="GHEA Grapalat"/>
                <w:sz w:val="24"/>
                <w:szCs w:val="24"/>
              </w:rPr>
              <w:t>բիակսիալ ուղղվածության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FFFFFF"/>
          </w:tcPr>
          <w:p w:rsidR="00A52A77" w:rsidRPr="00C67186" w:rsidRDefault="00A52A77" w:rsidP="00C67186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52A77" w:rsidRPr="00C67186" w:rsidTr="00DD3C82">
        <w:trPr>
          <w:jc w:val="center"/>
        </w:trPr>
        <w:tc>
          <w:tcPr>
            <w:tcW w:w="2038" w:type="dxa"/>
            <w:shd w:val="clear" w:color="auto" w:fill="FFFFFF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3920 20 210 1</w:t>
            </w:r>
          </w:p>
        </w:tc>
        <w:tc>
          <w:tcPr>
            <w:tcW w:w="5954" w:type="dxa"/>
            <w:shd w:val="clear" w:color="auto" w:fill="FFFFFF"/>
            <w:vAlign w:val="bottom"/>
          </w:tcPr>
          <w:p w:rsidR="00A52A77" w:rsidRPr="00C67186" w:rsidRDefault="00A26E70" w:rsidP="00DD3C82">
            <w:pPr>
              <w:pStyle w:val="Bodytext20"/>
              <w:shd w:val="clear" w:color="auto" w:fill="auto"/>
              <w:spacing w:before="0" w:after="160" w:line="360" w:lineRule="auto"/>
              <w:ind w:left="487" w:hanging="38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---- թաղանթ` էլեկտրական կոնդենսատորների արտադրության համար</w:t>
            </w:r>
            <w:r w:rsidRPr="00C67186">
              <w:rPr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45" w:type="dxa"/>
            <w:shd w:val="clear" w:color="auto" w:fill="FFFFFF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A52A77" w:rsidRPr="00C67186" w:rsidTr="00DD3C82">
        <w:trPr>
          <w:jc w:val="center"/>
        </w:trPr>
        <w:tc>
          <w:tcPr>
            <w:tcW w:w="2038" w:type="dxa"/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3920 20 210 9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A52A77" w:rsidRPr="00C67186" w:rsidRDefault="00A26E70" w:rsidP="00DD3C82">
            <w:pPr>
              <w:pStyle w:val="Bodytext20"/>
              <w:shd w:val="clear" w:color="auto" w:fill="auto"/>
              <w:spacing w:before="0" w:after="160" w:line="360" w:lineRule="auto"/>
              <w:ind w:left="487" w:hanging="389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45" w:type="dxa"/>
            <w:shd w:val="clear" w:color="auto" w:fill="FFFFFF"/>
            <w:vAlign w:val="center"/>
          </w:tcPr>
          <w:p w:rsidR="00A52A77" w:rsidRPr="00C67186" w:rsidRDefault="002A1AFB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A52A77" w:rsidRPr="00C67186" w:rsidRDefault="00A52A77" w:rsidP="00C67186">
      <w:pPr>
        <w:spacing w:after="160" w:line="360" w:lineRule="auto"/>
        <w:rPr>
          <w:rFonts w:ascii="GHEA Grapalat" w:hAnsi="GHEA Grapalat"/>
        </w:rPr>
      </w:pPr>
    </w:p>
    <w:p w:rsidR="002A1AFB" w:rsidRPr="00C06293" w:rsidRDefault="002A1AFB" w:rsidP="00C67186">
      <w:pPr>
        <w:spacing w:after="160" w:line="360" w:lineRule="auto"/>
        <w:rPr>
          <w:rFonts w:ascii="GHEA Grapalat" w:hAnsi="GHEA Grapalat"/>
          <w:lang w:val="en-US"/>
        </w:rPr>
      </w:pPr>
      <w:bookmarkStart w:id="0" w:name="_GoBack"/>
      <w:bookmarkEnd w:id="0"/>
    </w:p>
    <w:sectPr w:rsidR="002A1AFB" w:rsidRPr="00C06293" w:rsidSect="00C06293">
      <w:pgSz w:w="11900" w:h="16840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D75" w:rsidRDefault="005E1D75" w:rsidP="00A52A77">
      <w:r>
        <w:separator/>
      </w:r>
    </w:p>
  </w:endnote>
  <w:endnote w:type="continuationSeparator" w:id="0">
    <w:p w:rsidR="005E1D75" w:rsidRDefault="005E1D75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D75" w:rsidRDefault="005E1D75"/>
  </w:footnote>
  <w:footnote w:type="continuationSeparator" w:id="0">
    <w:p w:rsidR="005E1D75" w:rsidRDefault="005E1D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023F63"/>
    <w:rsid w:val="000C3FA5"/>
    <w:rsid w:val="00123D9C"/>
    <w:rsid w:val="00136FCA"/>
    <w:rsid w:val="0014268D"/>
    <w:rsid w:val="00146408"/>
    <w:rsid w:val="00187EB6"/>
    <w:rsid w:val="001A1265"/>
    <w:rsid w:val="001C4654"/>
    <w:rsid w:val="001D6259"/>
    <w:rsid w:val="002A1AFB"/>
    <w:rsid w:val="002E0C31"/>
    <w:rsid w:val="003869A4"/>
    <w:rsid w:val="003D0C91"/>
    <w:rsid w:val="003E460A"/>
    <w:rsid w:val="004258AD"/>
    <w:rsid w:val="004D0915"/>
    <w:rsid w:val="0052784B"/>
    <w:rsid w:val="00550FF9"/>
    <w:rsid w:val="005C0F22"/>
    <w:rsid w:val="005C3F35"/>
    <w:rsid w:val="005E1D75"/>
    <w:rsid w:val="006130A2"/>
    <w:rsid w:val="00621E7C"/>
    <w:rsid w:val="0063386F"/>
    <w:rsid w:val="00740BEC"/>
    <w:rsid w:val="0074345B"/>
    <w:rsid w:val="00805BB0"/>
    <w:rsid w:val="00823A8A"/>
    <w:rsid w:val="008607FE"/>
    <w:rsid w:val="008A362E"/>
    <w:rsid w:val="008E6B66"/>
    <w:rsid w:val="00980BAA"/>
    <w:rsid w:val="00996998"/>
    <w:rsid w:val="009B3639"/>
    <w:rsid w:val="009C1835"/>
    <w:rsid w:val="009D344A"/>
    <w:rsid w:val="00A00963"/>
    <w:rsid w:val="00A06142"/>
    <w:rsid w:val="00A15072"/>
    <w:rsid w:val="00A26E70"/>
    <w:rsid w:val="00A52A77"/>
    <w:rsid w:val="00A81BF0"/>
    <w:rsid w:val="00AA1749"/>
    <w:rsid w:val="00AC2A5C"/>
    <w:rsid w:val="00AE6D7F"/>
    <w:rsid w:val="00AF6977"/>
    <w:rsid w:val="00B53AF5"/>
    <w:rsid w:val="00B547F1"/>
    <w:rsid w:val="00B65115"/>
    <w:rsid w:val="00BF39EA"/>
    <w:rsid w:val="00C06293"/>
    <w:rsid w:val="00C10D57"/>
    <w:rsid w:val="00C67186"/>
    <w:rsid w:val="00C721BB"/>
    <w:rsid w:val="00D026E5"/>
    <w:rsid w:val="00D45781"/>
    <w:rsid w:val="00D71167"/>
    <w:rsid w:val="00DA16C8"/>
    <w:rsid w:val="00DD2A9B"/>
    <w:rsid w:val="00DD3C82"/>
    <w:rsid w:val="00DF1263"/>
    <w:rsid w:val="00E3310B"/>
    <w:rsid w:val="00E3346E"/>
    <w:rsid w:val="00E442AA"/>
    <w:rsid w:val="00E45FDC"/>
    <w:rsid w:val="00F21C5B"/>
    <w:rsid w:val="00F37543"/>
    <w:rsid w:val="00F408F8"/>
    <w:rsid w:val="00F4642D"/>
    <w:rsid w:val="00FC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0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7FE"/>
    <w:rPr>
      <w:rFonts w:ascii="Tahoma" w:hAnsi="Tahoma" w:cs="Tahoma"/>
      <w:color w:val="000000"/>
      <w:sz w:val="16"/>
      <w:szCs w:val="16"/>
    </w:rPr>
  </w:style>
  <w:style w:type="paragraph" w:customStyle="1" w:styleId="4">
    <w:name w:val="д4"/>
    <w:basedOn w:val="Normal"/>
    <w:rsid w:val="0074345B"/>
    <w:pPr>
      <w:keepLines/>
      <w:widowControl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C465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65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C465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46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B2A5F-4FCF-4CA1-AAC2-BAAE26B3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43</cp:revision>
  <dcterms:created xsi:type="dcterms:W3CDTF">2015-09-09T12:28:00Z</dcterms:created>
  <dcterms:modified xsi:type="dcterms:W3CDTF">2016-04-28T05:31:00Z</dcterms:modified>
</cp:coreProperties>
</file>