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68" w:rsidRPr="00D71F32" w:rsidRDefault="00B55B68" w:rsidP="002E4876">
      <w:pPr>
        <w:pStyle w:val="Bodytext20"/>
        <w:shd w:val="clear" w:color="auto" w:fill="auto"/>
        <w:spacing w:before="0" w:after="160" w:line="360" w:lineRule="auto"/>
        <w:ind w:left="4253" w:right="1" w:firstLine="0"/>
        <w:jc w:val="center"/>
        <w:rPr>
          <w:rFonts w:ascii="GHEA Grapalat" w:hAnsi="GHEA Grapalat"/>
          <w:sz w:val="24"/>
          <w:szCs w:val="24"/>
        </w:rPr>
      </w:pPr>
      <w:r w:rsidRPr="00D71F32">
        <w:rPr>
          <w:rFonts w:ascii="GHEA Grapalat" w:hAnsi="GHEA Grapalat"/>
          <w:sz w:val="24"/>
          <w:szCs w:val="24"/>
        </w:rPr>
        <w:t>ՀԱՍՏԱՏՎԱԾ Է</w:t>
      </w:r>
    </w:p>
    <w:p w:rsidR="00B55B68" w:rsidRPr="00D71F32" w:rsidRDefault="00B55B68" w:rsidP="002E4876">
      <w:pPr>
        <w:pStyle w:val="Bodytext20"/>
        <w:shd w:val="clear" w:color="auto" w:fill="auto"/>
        <w:spacing w:before="0" w:after="160" w:line="360" w:lineRule="auto"/>
        <w:ind w:left="4253" w:right="1" w:firstLine="0"/>
        <w:jc w:val="center"/>
        <w:rPr>
          <w:rFonts w:ascii="GHEA Grapalat" w:eastAsia="Sylfaen" w:hAnsi="GHEA Grapalat"/>
          <w:sz w:val="24"/>
          <w:szCs w:val="24"/>
        </w:rPr>
      </w:pPr>
      <w:r w:rsidRPr="00D71F32">
        <w:rPr>
          <w:rFonts w:ascii="GHEA Grapalat" w:hAnsi="GHEA Grapalat"/>
          <w:sz w:val="24"/>
          <w:szCs w:val="24"/>
        </w:rPr>
        <w:t>Եվրասիական տնտեսական բարձրագույն խորհրդի 2015 թվականի</w:t>
      </w:r>
      <w:r w:rsidR="002E4876">
        <w:rPr>
          <w:rFonts w:ascii="GHEA Grapalat" w:hAnsi="GHEA Grapalat"/>
          <w:sz w:val="24"/>
          <w:szCs w:val="24"/>
        </w:rPr>
        <w:t xml:space="preserve"> </w:t>
      </w:r>
      <w:r w:rsidR="002E4876">
        <w:rPr>
          <w:rFonts w:ascii="GHEA Grapalat" w:hAnsi="GHEA Grapalat"/>
          <w:sz w:val="24"/>
          <w:szCs w:val="24"/>
        </w:rPr>
        <w:br/>
      </w:r>
      <w:r w:rsidRPr="00D71F32">
        <w:rPr>
          <w:rFonts w:ascii="GHEA Grapalat" w:hAnsi="GHEA Grapalat"/>
          <w:sz w:val="24"/>
          <w:szCs w:val="24"/>
        </w:rPr>
        <w:t>թիվ</w:t>
      </w:r>
      <w:bookmarkStart w:id="0" w:name="_GoBack"/>
      <w:bookmarkEnd w:id="0"/>
      <w:r w:rsidRPr="00D71F32">
        <w:rPr>
          <w:rFonts w:ascii="GHEA Grapalat" w:hAnsi="GHEA Grapalat"/>
          <w:sz w:val="24"/>
          <w:szCs w:val="24"/>
        </w:rPr>
        <w:t xml:space="preserve"> որոշմամբ</w:t>
      </w:r>
    </w:p>
    <w:p w:rsidR="00175DFB" w:rsidRPr="00D71F32" w:rsidRDefault="00175DFB" w:rsidP="00D71F32">
      <w:pPr>
        <w:pStyle w:val="Heading10"/>
        <w:keepNext/>
        <w:keepLines/>
        <w:shd w:val="clear" w:color="auto" w:fill="auto"/>
        <w:spacing w:after="160" w:line="360" w:lineRule="auto"/>
        <w:ind w:right="80" w:firstLine="0"/>
        <w:rPr>
          <w:rFonts w:ascii="GHEA Grapalat" w:eastAsia="Sylfaen" w:hAnsi="GHEA Grapalat"/>
          <w:sz w:val="24"/>
          <w:szCs w:val="24"/>
        </w:rPr>
      </w:pPr>
      <w:bookmarkStart w:id="1" w:name="bookmark4"/>
    </w:p>
    <w:p w:rsidR="00C803DD" w:rsidRPr="00D71F32" w:rsidRDefault="00C45426" w:rsidP="00C001BB">
      <w:pPr>
        <w:pStyle w:val="Heading10"/>
        <w:keepNext/>
        <w:keepLines/>
        <w:shd w:val="clear" w:color="auto" w:fill="auto"/>
        <w:spacing w:after="160" w:line="360" w:lineRule="auto"/>
        <w:ind w:right="80" w:firstLine="0"/>
        <w:rPr>
          <w:rFonts w:ascii="GHEA Grapalat" w:hAnsi="GHEA Grapalat"/>
          <w:sz w:val="24"/>
          <w:szCs w:val="24"/>
        </w:rPr>
      </w:pPr>
      <w:r w:rsidRPr="00D71F32">
        <w:rPr>
          <w:rFonts w:ascii="GHEA Grapalat" w:hAnsi="GHEA Grapalat"/>
          <w:sz w:val="24"/>
          <w:szCs w:val="24"/>
        </w:rPr>
        <w:t>ԾՐԱԳԻՐ</w:t>
      </w:r>
      <w:bookmarkEnd w:id="1"/>
    </w:p>
    <w:p w:rsidR="00C803DD" w:rsidRDefault="00C45426" w:rsidP="00C001BB">
      <w:pPr>
        <w:pStyle w:val="Bodytext30"/>
        <w:shd w:val="clear" w:color="auto" w:fill="auto"/>
        <w:spacing w:before="0" w:after="160" w:line="360" w:lineRule="auto"/>
        <w:ind w:right="8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պետություններից մեկի տարածքում գրանցված փոխադրողների կողմից Եվրասիական տնտեսական միության այլ անդամ 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 xml:space="preserve"> բեռների ավտոմոբիլային փոխադրումների իրականացման փուլային ազատականացման՝ 2016-ից մինչ</w:t>
      </w:r>
      <w:r w:rsidR="002E4876">
        <w:rPr>
          <w:rFonts w:ascii="GHEA Grapalat" w:hAnsi="GHEA Grapalat"/>
          <w:sz w:val="24"/>
          <w:szCs w:val="24"/>
        </w:rPr>
        <w:t>եւ</w:t>
      </w:r>
      <w:r w:rsidRPr="00D71F32">
        <w:rPr>
          <w:rFonts w:ascii="GHEA Grapalat" w:hAnsi="GHEA Grapalat"/>
          <w:sz w:val="24"/>
          <w:szCs w:val="24"/>
        </w:rPr>
        <w:t xml:space="preserve"> 2025 թվականն ընկած ժամանակահատվածի համար նախատեսված</w:t>
      </w:r>
    </w:p>
    <w:p w:rsidR="00964ED6" w:rsidRPr="00D71F32" w:rsidRDefault="00964ED6" w:rsidP="00C001BB">
      <w:pPr>
        <w:pStyle w:val="Bodytext30"/>
        <w:shd w:val="clear" w:color="auto" w:fill="auto"/>
        <w:spacing w:before="0" w:after="160" w:line="360" w:lineRule="auto"/>
        <w:ind w:right="80"/>
        <w:jc w:val="center"/>
        <w:rPr>
          <w:rFonts w:ascii="GHEA Grapalat" w:eastAsia="Sylfaen" w:hAnsi="GHEA Grapalat"/>
          <w:sz w:val="24"/>
          <w:szCs w:val="24"/>
        </w:rPr>
      </w:pPr>
    </w:p>
    <w:p w:rsidR="00B55B68" w:rsidRPr="00964ED6" w:rsidRDefault="00964ED6" w:rsidP="00D71F32">
      <w:pPr>
        <w:pStyle w:val="Bodytext30"/>
        <w:shd w:val="clear" w:color="auto" w:fill="auto"/>
        <w:spacing w:before="0" w:after="160" w:line="360" w:lineRule="auto"/>
        <w:ind w:left="567" w:right="568"/>
        <w:jc w:val="center"/>
        <w:rPr>
          <w:rFonts w:ascii="GHEA Grapalat" w:hAnsi="GHEA Grapalat"/>
          <w:b w:val="0"/>
          <w:sz w:val="24"/>
          <w:szCs w:val="24"/>
        </w:rPr>
      </w:pPr>
      <w:r w:rsidRPr="00964ED6">
        <w:rPr>
          <w:rFonts w:ascii="GHEA Grapalat" w:hAnsi="GHEA Grapalat"/>
          <w:b w:val="0"/>
          <w:sz w:val="24"/>
          <w:szCs w:val="24"/>
        </w:rPr>
        <w:t>Ծրագրի անձնագիր</w:t>
      </w:r>
    </w:p>
    <w:tbl>
      <w:tblPr>
        <w:tblOverlap w:val="never"/>
        <w:tblW w:w="10450" w:type="dxa"/>
        <w:jc w:val="center"/>
        <w:tblInd w:w="-7" w:type="dxa"/>
        <w:tblLayout w:type="fixed"/>
        <w:tblCellMar>
          <w:left w:w="10" w:type="dxa"/>
          <w:right w:w="10" w:type="dxa"/>
        </w:tblCellMar>
        <w:tblLook w:val="0000" w:firstRow="0" w:lastRow="0" w:firstColumn="0" w:lastColumn="0" w:noHBand="0" w:noVBand="0"/>
      </w:tblPr>
      <w:tblGrid>
        <w:gridCol w:w="7"/>
        <w:gridCol w:w="2745"/>
        <w:gridCol w:w="7698"/>
      </w:tblGrid>
      <w:tr w:rsidR="00C803DD" w:rsidRPr="00D71F32" w:rsidTr="00964ED6">
        <w:trPr>
          <w:gridBefore w:val="1"/>
          <w:wBefore w:w="7" w:type="dxa"/>
          <w:jc w:val="center"/>
        </w:trPr>
        <w:tc>
          <w:tcPr>
            <w:tcW w:w="2745" w:type="dxa"/>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Անվանումը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պետություններից մեկի տարածքում գրանցված փոխադրողների կողմից Եվրասիական տնտեսական միության այլ անդամ 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 xml:space="preserve"> բեռների ավտոմոբիլային փոխադրումների իրականացման փուլային ազատականացման՝ 2016-ից մինչ</w:t>
            </w:r>
            <w:r w:rsidR="002E4876">
              <w:rPr>
                <w:rFonts w:ascii="GHEA Grapalat" w:hAnsi="GHEA Grapalat"/>
                <w:sz w:val="24"/>
                <w:szCs w:val="24"/>
              </w:rPr>
              <w:t>եւ</w:t>
            </w:r>
            <w:r w:rsidRPr="00D71F32">
              <w:rPr>
                <w:rFonts w:ascii="GHEA Grapalat" w:hAnsi="GHEA Grapalat"/>
                <w:sz w:val="24"/>
                <w:szCs w:val="24"/>
              </w:rPr>
              <w:t xml:space="preserve"> 2025 թվականն ընկած ժամանակահատվածի համար նախատեսված ծրագիր</w:t>
            </w:r>
          </w:p>
        </w:tc>
      </w:tr>
      <w:tr w:rsidR="00C803DD" w:rsidRPr="00D71F32" w:rsidTr="00964ED6">
        <w:trPr>
          <w:gridBefore w:val="1"/>
          <w:wBefore w:w="7" w:type="dxa"/>
          <w:jc w:val="center"/>
        </w:trPr>
        <w:tc>
          <w:tcPr>
            <w:tcW w:w="2745" w:type="dxa"/>
            <w:shd w:val="clear" w:color="auto" w:fill="FFFFFF"/>
            <w:vAlign w:val="center"/>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Մշակման հիմքը</w:t>
            </w:r>
          </w:p>
        </w:tc>
        <w:tc>
          <w:tcPr>
            <w:tcW w:w="7698" w:type="dxa"/>
            <w:shd w:val="clear" w:color="auto" w:fill="FFFFFF"/>
            <w:vAlign w:val="center"/>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«Եվրասիական տնտեսական միության մասին» 2014 թվականի մայիսի 29-ի պայմանագիր</w:t>
            </w:r>
          </w:p>
        </w:tc>
      </w:tr>
      <w:tr w:rsidR="00C803DD" w:rsidRPr="00D71F32" w:rsidTr="00964ED6">
        <w:trPr>
          <w:gridBefore w:val="1"/>
          <w:wBefore w:w="7" w:type="dxa"/>
          <w:jc w:val="center"/>
        </w:trPr>
        <w:tc>
          <w:tcPr>
            <w:tcW w:w="2745" w:type="dxa"/>
            <w:shd w:val="clear" w:color="auto" w:fill="FFFFFF"/>
            <w:vAlign w:val="center"/>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Պատասխանատու մշակող</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Եվրասիական տնտեսական հանձնաժողով</w:t>
            </w:r>
          </w:p>
        </w:tc>
      </w:tr>
      <w:tr w:rsidR="00C803DD" w:rsidRPr="00D71F32" w:rsidTr="00964ED6">
        <w:trPr>
          <w:gridBefore w:val="1"/>
          <w:wBefore w:w="7" w:type="dxa"/>
          <w:jc w:val="center"/>
        </w:trPr>
        <w:tc>
          <w:tcPr>
            <w:tcW w:w="2745" w:type="dxa"/>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lastRenderedPageBreak/>
              <w:t>Համամշակողներ</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Հայաստանի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կապի նախարարություն,</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Բելառուսի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հաղորդակցության նախարարություն,</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Ղազախստանի Հանրապետության ներդրումների </w:t>
            </w:r>
            <w:r w:rsidR="002E4876">
              <w:rPr>
                <w:rFonts w:ascii="GHEA Grapalat" w:hAnsi="GHEA Grapalat"/>
                <w:sz w:val="24"/>
                <w:szCs w:val="24"/>
              </w:rPr>
              <w:t>եւ</w:t>
            </w:r>
            <w:r w:rsidRPr="00D71F32">
              <w:rPr>
                <w:rFonts w:ascii="GHEA Grapalat" w:hAnsi="GHEA Grapalat"/>
                <w:sz w:val="24"/>
                <w:szCs w:val="24"/>
              </w:rPr>
              <w:t xml:space="preserve"> զարգացման նախարարություն,</w:t>
            </w:r>
          </w:p>
          <w:p w:rsidR="00C803DD"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Ռուսաստանի Դաշնության տրանսպորտի նախարարություն</w:t>
            </w:r>
          </w:p>
        </w:tc>
      </w:tr>
      <w:tr w:rsidR="00C803DD" w:rsidRPr="00D71F32" w:rsidTr="00964ED6">
        <w:trPr>
          <w:jc w:val="center"/>
        </w:trPr>
        <w:tc>
          <w:tcPr>
            <w:tcW w:w="2752" w:type="dxa"/>
            <w:gridSpan w:val="2"/>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Նպատակները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Եվրասիական տնտեսական միության (այսուհետ՝ Միություն) շրջանակներում ավտոտրանսպորտային ծառայությունների ընդհանուր շուկայի ձ</w:t>
            </w:r>
            <w:r w:rsidR="002E4876">
              <w:rPr>
                <w:rFonts w:ascii="GHEA Grapalat" w:hAnsi="GHEA Grapalat"/>
                <w:sz w:val="24"/>
                <w:szCs w:val="24"/>
              </w:rPr>
              <w:t>եւ</w:t>
            </w:r>
            <w:r w:rsidRPr="00D71F32">
              <w:rPr>
                <w:rFonts w:ascii="GHEA Grapalat" w:hAnsi="GHEA Grapalat"/>
                <w:sz w:val="24"/>
                <w:szCs w:val="24"/>
              </w:rPr>
              <w:t xml:space="preserve">ավորում </w:t>
            </w:r>
            <w:r w:rsidR="002E4876">
              <w:rPr>
                <w:rFonts w:ascii="GHEA Grapalat" w:hAnsi="GHEA Grapalat"/>
                <w:sz w:val="24"/>
                <w:szCs w:val="24"/>
              </w:rPr>
              <w:t>եւ</w:t>
            </w:r>
            <w:r w:rsidRPr="00D71F32">
              <w:rPr>
                <w:rFonts w:ascii="GHEA Grapalat" w:hAnsi="GHEA Grapalat"/>
                <w:sz w:val="24"/>
                <w:szCs w:val="24"/>
              </w:rPr>
              <w:t xml:space="preserve"> Միության անդամ պետությունների (այսուհետ՝ անդամ պետություններ) փոխադրողների համար Միության ամբողջ տարածքում, քաղաքացիությունից </w:t>
            </w:r>
            <w:r w:rsidR="002E4876">
              <w:rPr>
                <w:rFonts w:ascii="GHEA Grapalat" w:hAnsi="GHEA Grapalat"/>
                <w:sz w:val="24"/>
                <w:szCs w:val="24"/>
              </w:rPr>
              <w:t>եւ</w:t>
            </w:r>
            <w:r w:rsidRPr="00D71F32">
              <w:rPr>
                <w:rFonts w:ascii="GHEA Grapalat" w:hAnsi="GHEA Grapalat"/>
                <w:sz w:val="24"/>
                <w:szCs w:val="24"/>
              </w:rPr>
              <w:t xml:space="preserve"> գրանցման պետությունից անկախ, բեռնատար ավտոմոբիլային տրանսպորտի ծառայությունների մատուցման հասանելիության դյուրացում</w:t>
            </w:r>
          </w:p>
        </w:tc>
      </w:tr>
      <w:tr w:rsidR="00C803DD" w:rsidRPr="00D71F32" w:rsidTr="00964ED6">
        <w:trPr>
          <w:jc w:val="center"/>
        </w:trPr>
        <w:tc>
          <w:tcPr>
            <w:tcW w:w="2752" w:type="dxa"/>
            <w:gridSpan w:val="2"/>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Խնդիրները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անդամ պետություններից մեկի տարածքում գրանցված փոխադրողի կողմից այլ անդամ 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 xml:space="preserve"> իրականացվող բեռների ավտոմոբիլային փոխադրումների (բեռների կաբոտաժային ավտոմոբիլային փոխադրումներ) նկատմամբ գործող սահմանափակումների՝ 2016 թվականի հունվարի 1-ից փուլային վերացմանն ուղղված անդամ պետությունների գործողությունների հաջորդականության որոշում</w:t>
            </w:r>
          </w:p>
        </w:tc>
      </w:tr>
      <w:tr w:rsidR="00C803DD" w:rsidRPr="00D71F32" w:rsidTr="00964ED6">
        <w:trPr>
          <w:jc w:val="center"/>
        </w:trPr>
        <w:tc>
          <w:tcPr>
            <w:tcW w:w="2752" w:type="dxa"/>
            <w:gridSpan w:val="2"/>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Նպատակային ցուցիչներն ու ցուցանիշները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միջազգային փոխադրումների ընդհանուր ծավալում դատարկ վազքերի մասնաբաժնի նվազեցում (տոկոս), ավտոտրանսպորտային ծառայությունների ներքին շուկայի վրա բեռների անօրինական կաբոտաժային ավտոմոբիլային </w:t>
            </w:r>
            <w:r w:rsidRPr="00D71F32">
              <w:rPr>
                <w:rFonts w:ascii="GHEA Grapalat" w:hAnsi="GHEA Grapalat"/>
                <w:sz w:val="24"/>
                <w:szCs w:val="24"/>
              </w:rPr>
              <w:lastRenderedPageBreak/>
              <w:t xml:space="preserve">փոխադրումների բացասական ազդեցության բացառում, անդամ պետության ավտոմոբիլային փոխադրումների ընդհանուր ծավալում այլ անդամ պետությունների փոխադրողների կողմից իրականացված բեռների կաբոտաժային ավտոմոբիլային փոխադրումների տեսակարար կշիռ (տոկոս), </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բեռների փոխադրման ծախսերի նվազեցում, ավտոմոբիլային տրանսպորտով բեռների փոխադրում իրականացնելու կարգի խախտումների </w:t>
            </w:r>
            <w:r w:rsidR="002B34AF" w:rsidRPr="00D71F32">
              <w:rPr>
                <w:rFonts w:ascii="GHEA Grapalat" w:hAnsi="GHEA Grapalat"/>
                <w:sz w:val="24"/>
                <w:szCs w:val="24"/>
              </w:rPr>
              <w:t xml:space="preserve">թվի </w:t>
            </w:r>
            <w:r w:rsidRPr="00D71F32">
              <w:rPr>
                <w:rFonts w:ascii="GHEA Grapalat" w:hAnsi="GHEA Grapalat"/>
                <w:sz w:val="24"/>
                <w:szCs w:val="24"/>
              </w:rPr>
              <w:t>կրճատում</w:t>
            </w:r>
          </w:p>
        </w:tc>
      </w:tr>
      <w:tr w:rsidR="00C803DD" w:rsidRPr="00D71F32" w:rsidTr="00964ED6">
        <w:trPr>
          <w:jc w:val="center"/>
        </w:trPr>
        <w:tc>
          <w:tcPr>
            <w:tcW w:w="2752" w:type="dxa"/>
            <w:gridSpan w:val="2"/>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lastRenderedPageBreak/>
              <w:t>Փուլերն ու ժամկետները</w:t>
            </w:r>
          </w:p>
        </w:tc>
        <w:tc>
          <w:tcPr>
            <w:tcW w:w="7698" w:type="dxa"/>
            <w:shd w:val="clear" w:color="auto" w:fill="FFFFFF"/>
            <w:vAlign w:val="center"/>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Ծրագիրը երկարաժամկետ բնույթ է կրում </w:t>
            </w:r>
            <w:r w:rsidR="002E4876">
              <w:rPr>
                <w:rFonts w:ascii="GHEA Grapalat" w:hAnsi="GHEA Grapalat"/>
                <w:sz w:val="24"/>
                <w:szCs w:val="24"/>
              </w:rPr>
              <w:t>եւ</w:t>
            </w:r>
            <w:r w:rsidRPr="00D71F32">
              <w:rPr>
                <w:rFonts w:ascii="GHEA Grapalat" w:hAnsi="GHEA Grapalat"/>
                <w:sz w:val="24"/>
                <w:szCs w:val="24"/>
              </w:rPr>
              <w:t xml:space="preserve"> ենթակա է իրագործման 4 փուլով՝</w:t>
            </w:r>
          </w:p>
          <w:p w:rsidR="00C803DD"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I փուլ՝ 2016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2017 թվականի դեկտեմբերի 31-ը,</w:t>
            </w:r>
          </w:p>
          <w:p w:rsidR="00C803DD"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II փուլ՝ 2018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2019 թվականի դեկտեմբերի 31-ը,</w:t>
            </w:r>
          </w:p>
          <w:p w:rsidR="00C803DD"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III փուլ՝ 2020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2024 թվականի դեկտեմբերի 31-ը,</w:t>
            </w:r>
          </w:p>
          <w:p w:rsidR="00C803DD"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IV փուլ՝ 2025 թվականի հունվարի 1-ից։</w:t>
            </w:r>
          </w:p>
        </w:tc>
      </w:tr>
      <w:tr w:rsidR="00C803DD" w:rsidRPr="00D71F32" w:rsidTr="00964ED6">
        <w:trPr>
          <w:gridBefore w:val="1"/>
          <w:wBefore w:w="7" w:type="dxa"/>
          <w:jc w:val="center"/>
        </w:trPr>
        <w:tc>
          <w:tcPr>
            <w:tcW w:w="2745" w:type="dxa"/>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Ֆինասավորման աղբյուրներն ու ծավալները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Անդամ պետությունների բյուջեները, բյուջետային ու արտաբյուջետային ֆոնդերը, այլ աղբյուրներ։</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Միության տարածքի սահմաններում տրանսպորտային հսկողության մեխանիզմի կատարելագործման, միջազգային փոխադրման տրանսպորտային միջոցների արդիականացման </w:t>
            </w:r>
            <w:r w:rsidR="002E4876">
              <w:rPr>
                <w:rFonts w:ascii="GHEA Grapalat" w:hAnsi="GHEA Grapalat"/>
                <w:sz w:val="24"/>
                <w:szCs w:val="24"/>
              </w:rPr>
              <w:t>եւ</w:t>
            </w:r>
            <w:r w:rsidRPr="00D71F32">
              <w:rPr>
                <w:rFonts w:ascii="GHEA Grapalat" w:hAnsi="GHEA Grapalat"/>
                <w:sz w:val="24"/>
                <w:szCs w:val="24"/>
              </w:rPr>
              <w:t xml:space="preserve"> նավիգացիայի միջոցներով դրանց հագեցման համար անհրաժեշտ ֆինանսավորման ծավալները ճշգրտվում են անդամ պետությունների կողմից՝ ըստ անհրաժեշտության</w:t>
            </w:r>
          </w:p>
        </w:tc>
      </w:tr>
      <w:tr w:rsidR="00C803DD" w:rsidRPr="00D71F32" w:rsidTr="00964ED6">
        <w:trPr>
          <w:gridBefore w:val="1"/>
          <w:wBefore w:w="7" w:type="dxa"/>
          <w:jc w:val="center"/>
        </w:trPr>
        <w:tc>
          <w:tcPr>
            <w:tcW w:w="2745" w:type="dxa"/>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lastRenderedPageBreak/>
              <w:t>Ակնկալվող վերջնական արդյունքները՝</w:t>
            </w:r>
          </w:p>
        </w:tc>
        <w:tc>
          <w:tcPr>
            <w:tcW w:w="7698" w:type="dxa"/>
            <w:shd w:val="clear" w:color="auto" w:fill="FFFFFF"/>
          </w:tcPr>
          <w:p w:rsidR="00C803DD"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դատարկ վազքերի երկարության</w:t>
            </w:r>
            <w:r w:rsidR="002E4876">
              <w:rPr>
                <w:rFonts w:ascii="GHEA Grapalat" w:hAnsi="GHEA Grapalat"/>
                <w:sz w:val="24"/>
                <w:szCs w:val="24"/>
              </w:rPr>
              <w:t xml:space="preserve"> եւ</w:t>
            </w:r>
            <w:r w:rsidRPr="00D71F32">
              <w:rPr>
                <w:rFonts w:ascii="GHEA Grapalat" w:hAnsi="GHEA Grapalat"/>
                <w:sz w:val="24"/>
                <w:szCs w:val="24"/>
              </w:rPr>
              <w:t xml:space="preserve"> տեսակարար կշռի նվազեցում,</w:t>
            </w:r>
          </w:p>
          <w:p w:rsidR="008D34F8"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բեռնատար ավտոմոբիլային տրանսպորտի ծառայությունների սպառողների տրանսպորտային ծախսերի նվազեցում,</w:t>
            </w:r>
            <w:r w:rsidR="002E4876">
              <w:rPr>
                <w:rFonts w:ascii="GHEA Grapalat" w:hAnsi="GHEA Grapalat"/>
                <w:sz w:val="24"/>
                <w:szCs w:val="24"/>
              </w:rPr>
              <w:t xml:space="preserve"> </w:t>
            </w:r>
          </w:p>
          <w:p w:rsidR="008D34F8"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բեռների միջազգային փոխադրումներ իրականացնելիս ավտոտրանսպորտային միջոցների օգտագործման արդյունավետության բարձրացում,</w:t>
            </w:r>
          </w:p>
          <w:p w:rsidR="008D34F8"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 xml:space="preserve">ավտոտրանսպորտային ծառայությունների շուկայում մրցակցության զարգացման </w:t>
            </w:r>
            <w:r w:rsidR="002E4876">
              <w:rPr>
                <w:rFonts w:ascii="GHEA Grapalat" w:hAnsi="GHEA Grapalat"/>
                <w:sz w:val="24"/>
                <w:szCs w:val="24"/>
              </w:rPr>
              <w:t>եւ</w:t>
            </w:r>
            <w:r w:rsidRPr="00D71F32">
              <w:rPr>
                <w:rFonts w:ascii="GHEA Grapalat" w:hAnsi="GHEA Grapalat"/>
                <w:sz w:val="24"/>
                <w:szCs w:val="24"/>
              </w:rPr>
              <w:t xml:space="preserve"> բեռնատար ավտոտրանսպորտային միջոցների արդիականացման համար պայմանների ստեղծում,</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շրջակա միջավայրի վրա վնասակար ներգործության նվազեցում,</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Միության շրջանակներում բեռնատար ավտոմոբիլային տրանսպորտի ծառայությունների տրամադրման միասնական պայմանների ու կանոնների սահմանում</w:t>
            </w:r>
          </w:p>
        </w:tc>
      </w:tr>
      <w:tr w:rsidR="00C803DD" w:rsidRPr="00D71F32" w:rsidTr="00964ED6">
        <w:trPr>
          <w:gridBefore w:val="1"/>
          <w:wBefore w:w="7" w:type="dxa"/>
          <w:jc w:val="center"/>
        </w:trPr>
        <w:tc>
          <w:tcPr>
            <w:tcW w:w="2745" w:type="dxa"/>
            <w:shd w:val="clear" w:color="auto" w:fill="FFFFFF"/>
          </w:tcPr>
          <w:p w:rsidR="00C803DD" w:rsidRPr="00D71F32" w:rsidRDefault="00C45426" w:rsidP="00964ED6">
            <w:pPr>
              <w:pStyle w:val="Bodytext20"/>
              <w:shd w:val="clear" w:color="auto" w:fill="auto"/>
              <w:spacing w:before="0" w:after="160" w:line="360" w:lineRule="auto"/>
              <w:ind w:left="56" w:firstLine="0"/>
              <w:jc w:val="left"/>
              <w:rPr>
                <w:rFonts w:ascii="GHEA Grapalat" w:hAnsi="GHEA Grapalat"/>
                <w:sz w:val="24"/>
                <w:szCs w:val="24"/>
              </w:rPr>
            </w:pPr>
            <w:r w:rsidRPr="00D71F32">
              <w:rPr>
                <w:rFonts w:ascii="GHEA Grapalat" w:hAnsi="GHEA Grapalat"/>
                <w:sz w:val="24"/>
                <w:szCs w:val="24"/>
              </w:rPr>
              <w:t>Ծրագրի իրագործման նկատմամբ հսկողությունը</w:t>
            </w:r>
          </w:p>
        </w:tc>
        <w:tc>
          <w:tcPr>
            <w:tcW w:w="7698" w:type="dxa"/>
            <w:shd w:val="clear" w:color="auto" w:fill="FFFFFF"/>
          </w:tcPr>
          <w:p w:rsidR="008D34F8" w:rsidRPr="00D71F32" w:rsidRDefault="00B55B6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իրագործման նկատմամբ հսկողությունն իրականացնում են՝</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Հայաստանի Հանրապետությունում՝</w:t>
            </w:r>
          </w:p>
          <w:p w:rsidR="008D34F8"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 xml:space="preserve">Հայաստանի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կապի նախարարություն</w:t>
            </w:r>
            <w:r w:rsidR="002B34AF" w:rsidRPr="00D71F32">
              <w:rPr>
                <w:rFonts w:ascii="GHEA Grapalat" w:hAnsi="GHEA Grapalat"/>
                <w:sz w:val="24"/>
                <w:szCs w:val="24"/>
              </w:rPr>
              <w:t>ն ու</w:t>
            </w:r>
            <w:r w:rsidRPr="00D71F32">
              <w:rPr>
                <w:rFonts w:ascii="GHEA Grapalat" w:hAnsi="GHEA Grapalat"/>
                <w:sz w:val="24"/>
                <w:szCs w:val="24"/>
              </w:rPr>
              <w:t xml:space="preserve"> Հայաստանի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կապի նախարարության տրանսպորտային տեսչությունը,</w:t>
            </w:r>
          </w:p>
          <w:p w:rsidR="008D34F8" w:rsidRPr="00D71F32" w:rsidRDefault="008D34F8"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Բելառուսի Հանրապետությունում՝</w:t>
            </w:r>
          </w:p>
          <w:p w:rsidR="008D34F8"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 xml:space="preserve">Բելառուսի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հաղորդակցության նախարարություն</w:t>
            </w:r>
            <w:r w:rsidR="002B34AF" w:rsidRPr="00D71F32">
              <w:rPr>
                <w:rFonts w:ascii="GHEA Grapalat" w:hAnsi="GHEA Grapalat"/>
                <w:sz w:val="24"/>
                <w:szCs w:val="24"/>
              </w:rPr>
              <w:t>ն ու</w:t>
            </w:r>
            <w:r w:rsidRPr="00D71F32">
              <w:rPr>
                <w:rFonts w:ascii="GHEA Grapalat" w:hAnsi="GHEA Grapalat"/>
                <w:sz w:val="24"/>
                <w:szCs w:val="24"/>
              </w:rPr>
              <w:t xml:space="preserve"> Բելառուսի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հաղորդակցության </w:t>
            </w:r>
            <w:r w:rsidRPr="00D71F32">
              <w:rPr>
                <w:rFonts w:ascii="GHEA Grapalat" w:hAnsi="GHEA Grapalat"/>
                <w:sz w:val="24"/>
                <w:szCs w:val="24"/>
              </w:rPr>
              <w:lastRenderedPageBreak/>
              <w:t>նախարարության տրանսպորտային տեսչությունը,</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Ղազախստանի Հանրապետությունում՝</w:t>
            </w:r>
          </w:p>
          <w:p w:rsidR="00C803DD" w:rsidRPr="00D71F32" w:rsidRDefault="00C45426" w:rsidP="00964ED6">
            <w:pPr>
              <w:pStyle w:val="Bodytext20"/>
              <w:shd w:val="clear" w:color="auto" w:fill="auto"/>
              <w:spacing w:before="0" w:after="160" w:line="360" w:lineRule="auto"/>
              <w:ind w:left="201" w:right="126" w:firstLine="16"/>
              <w:jc w:val="left"/>
              <w:rPr>
                <w:rFonts w:ascii="GHEA Grapalat" w:eastAsia="Sylfaen" w:hAnsi="GHEA Grapalat"/>
                <w:sz w:val="24"/>
                <w:szCs w:val="24"/>
              </w:rPr>
            </w:pPr>
            <w:r w:rsidRPr="00D71F32">
              <w:rPr>
                <w:rFonts w:ascii="GHEA Grapalat" w:hAnsi="GHEA Grapalat"/>
                <w:sz w:val="24"/>
                <w:szCs w:val="24"/>
              </w:rPr>
              <w:t xml:space="preserve">Ղազախստանի Հանրապետության ներդրումների </w:t>
            </w:r>
            <w:r w:rsidR="002E4876">
              <w:rPr>
                <w:rFonts w:ascii="GHEA Grapalat" w:hAnsi="GHEA Grapalat"/>
                <w:sz w:val="24"/>
                <w:szCs w:val="24"/>
              </w:rPr>
              <w:t>եւ</w:t>
            </w:r>
            <w:r w:rsidRPr="00D71F32">
              <w:rPr>
                <w:rFonts w:ascii="GHEA Grapalat" w:hAnsi="GHEA Grapalat"/>
                <w:sz w:val="24"/>
                <w:szCs w:val="24"/>
              </w:rPr>
              <w:t xml:space="preserve"> զարգացման նախարարություն</w:t>
            </w:r>
            <w:r w:rsidR="002B34AF" w:rsidRPr="00D71F32">
              <w:rPr>
                <w:rFonts w:ascii="GHEA Grapalat" w:hAnsi="GHEA Grapalat"/>
                <w:sz w:val="24"/>
                <w:szCs w:val="24"/>
              </w:rPr>
              <w:t>ն ու</w:t>
            </w:r>
            <w:r w:rsidRPr="00D71F32">
              <w:rPr>
                <w:rFonts w:ascii="GHEA Grapalat" w:hAnsi="GHEA Grapalat"/>
                <w:sz w:val="24"/>
                <w:szCs w:val="24"/>
              </w:rPr>
              <w:t xml:space="preserve"> Ղազախստանի Հանրապետության ներդրումների </w:t>
            </w:r>
            <w:r w:rsidR="002E4876">
              <w:rPr>
                <w:rFonts w:ascii="GHEA Grapalat" w:hAnsi="GHEA Grapalat"/>
                <w:sz w:val="24"/>
                <w:szCs w:val="24"/>
              </w:rPr>
              <w:t>եւ</w:t>
            </w:r>
            <w:r w:rsidRPr="00D71F32">
              <w:rPr>
                <w:rFonts w:ascii="GHEA Grapalat" w:hAnsi="GHEA Grapalat"/>
                <w:sz w:val="24"/>
                <w:szCs w:val="24"/>
              </w:rPr>
              <w:t xml:space="preserve"> զարգացման նախարարության տրանսպորտի հարցերով կոմիտեն,</w:t>
            </w:r>
          </w:p>
          <w:p w:rsidR="008D34F8"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Ռուսաստանի</w:t>
            </w:r>
            <w:r w:rsidR="00C001BB">
              <w:rPr>
                <w:rFonts w:ascii="GHEA Grapalat" w:hAnsi="GHEA Grapalat"/>
                <w:sz w:val="24"/>
                <w:szCs w:val="24"/>
              </w:rPr>
              <w:t xml:space="preserve"> </w:t>
            </w:r>
            <w:r w:rsidRPr="00D71F32">
              <w:rPr>
                <w:rFonts w:ascii="GHEA Grapalat" w:hAnsi="GHEA Grapalat"/>
                <w:sz w:val="24"/>
                <w:szCs w:val="24"/>
              </w:rPr>
              <w:t>Դաշնությունում՝</w:t>
            </w:r>
          </w:p>
          <w:p w:rsidR="008D34F8" w:rsidRPr="00D71F32" w:rsidRDefault="008D34F8" w:rsidP="00964ED6">
            <w:pPr>
              <w:pStyle w:val="Bodytext20"/>
              <w:shd w:val="clear" w:color="auto" w:fill="auto"/>
              <w:spacing w:before="0" w:after="160" w:line="360" w:lineRule="auto"/>
              <w:ind w:left="201" w:right="126" w:firstLine="16"/>
              <w:jc w:val="left"/>
              <w:rPr>
                <w:rFonts w:ascii="GHEA Grapalat" w:hAnsi="GHEA Grapalat"/>
                <w:sz w:val="24"/>
                <w:szCs w:val="24"/>
              </w:rPr>
            </w:pPr>
            <w:r w:rsidRPr="00D71F32">
              <w:rPr>
                <w:rFonts w:ascii="GHEA Grapalat" w:hAnsi="GHEA Grapalat"/>
                <w:sz w:val="24"/>
                <w:szCs w:val="24"/>
              </w:rPr>
              <w:t xml:space="preserve">Ռուսաստանի Դաշնության տրանսպորտի նախարարությունը </w:t>
            </w:r>
            <w:r w:rsidR="002E4876">
              <w:rPr>
                <w:rFonts w:ascii="GHEA Grapalat" w:hAnsi="GHEA Grapalat"/>
                <w:sz w:val="24"/>
                <w:szCs w:val="24"/>
              </w:rPr>
              <w:t>եւ</w:t>
            </w:r>
            <w:r w:rsidRPr="00D71F32">
              <w:rPr>
                <w:rFonts w:ascii="GHEA Grapalat" w:hAnsi="GHEA Grapalat"/>
                <w:sz w:val="24"/>
                <w:szCs w:val="24"/>
              </w:rPr>
              <w:t xml:space="preserve"> Տրանսպորտի ոլորտի վերահսկողության դաշնային ծառայությունը։</w:t>
            </w:r>
          </w:p>
        </w:tc>
      </w:tr>
    </w:tbl>
    <w:p w:rsidR="008D34F8" w:rsidRPr="00D71F32" w:rsidRDefault="008D34F8" w:rsidP="00D71F32">
      <w:pPr>
        <w:pStyle w:val="Bodytext20"/>
        <w:shd w:val="clear" w:color="auto" w:fill="auto"/>
        <w:spacing w:before="0" w:after="160" w:line="360" w:lineRule="auto"/>
        <w:ind w:left="60" w:firstLine="0"/>
        <w:jc w:val="center"/>
        <w:rPr>
          <w:rFonts w:ascii="GHEA Grapalat" w:eastAsia="Sylfaen" w:hAnsi="GHEA Grapalat"/>
          <w:sz w:val="24"/>
          <w:szCs w:val="24"/>
        </w:rPr>
      </w:pPr>
    </w:p>
    <w:p w:rsidR="00C803DD" w:rsidRPr="00D71F32" w:rsidRDefault="00C45426" w:rsidP="00D71F32">
      <w:pPr>
        <w:pStyle w:val="Bodytext20"/>
        <w:shd w:val="clear" w:color="auto" w:fill="auto"/>
        <w:spacing w:before="0" w:after="160" w:line="360" w:lineRule="auto"/>
        <w:ind w:left="60" w:firstLine="0"/>
        <w:jc w:val="center"/>
        <w:rPr>
          <w:rFonts w:ascii="GHEA Grapalat" w:eastAsia="Sylfaen" w:hAnsi="GHEA Grapalat"/>
          <w:sz w:val="24"/>
          <w:szCs w:val="24"/>
        </w:rPr>
      </w:pPr>
      <w:r w:rsidRPr="00D71F32">
        <w:rPr>
          <w:rFonts w:ascii="GHEA Grapalat" w:hAnsi="GHEA Grapalat"/>
          <w:sz w:val="24"/>
          <w:szCs w:val="24"/>
        </w:rPr>
        <w:t>Ներածություն</w:t>
      </w:r>
    </w:p>
    <w:p w:rsidR="00E9624D" w:rsidRPr="00D71F32" w:rsidRDefault="00E9624D" w:rsidP="00D71F32">
      <w:pPr>
        <w:pStyle w:val="Bodytext20"/>
        <w:shd w:val="clear" w:color="auto" w:fill="auto"/>
        <w:spacing w:before="0" w:after="160" w:line="360" w:lineRule="auto"/>
        <w:ind w:left="60" w:firstLine="0"/>
        <w:jc w:val="center"/>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Սույն Ծրագիրը մշակվել է «Եվրասիական տնտեսական միության մասին» 2014 թվականի մայիսի 29-ի պայմանագրին (այսուհետ՝ Պայմանագիր) համապատասխան </w:t>
      </w:r>
      <w:r w:rsidR="002E4876">
        <w:rPr>
          <w:rFonts w:ascii="GHEA Grapalat" w:hAnsi="GHEA Grapalat"/>
          <w:sz w:val="24"/>
          <w:szCs w:val="24"/>
        </w:rPr>
        <w:t>եւ</w:t>
      </w:r>
      <w:r w:rsidRPr="00D71F32">
        <w:rPr>
          <w:rFonts w:ascii="GHEA Grapalat" w:hAnsi="GHEA Grapalat"/>
          <w:sz w:val="24"/>
          <w:szCs w:val="24"/>
        </w:rPr>
        <w:t xml:space="preserve"> միասնական տրանսպորտային տարածքի, Միության տրանսպորտային ծառայությունների ընդհանուր շուկայի ձ</w:t>
      </w:r>
      <w:r w:rsidR="002E4876">
        <w:rPr>
          <w:rFonts w:ascii="GHEA Grapalat" w:hAnsi="GHEA Grapalat"/>
          <w:sz w:val="24"/>
          <w:szCs w:val="24"/>
        </w:rPr>
        <w:t>եւ</w:t>
      </w:r>
      <w:r w:rsidRPr="00D71F32">
        <w:rPr>
          <w:rFonts w:ascii="GHEA Grapalat" w:hAnsi="GHEA Grapalat"/>
          <w:sz w:val="24"/>
          <w:szCs w:val="24"/>
        </w:rPr>
        <w:t xml:space="preserve">ավորման </w:t>
      </w:r>
      <w:r w:rsidR="002E4876">
        <w:rPr>
          <w:rFonts w:ascii="GHEA Grapalat" w:hAnsi="GHEA Grapalat"/>
          <w:sz w:val="24"/>
          <w:szCs w:val="24"/>
        </w:rPr>
        <w:t>եւ</w:t>
      </w:r>
      <w:r w:rsidRPr="00D71F32">
        <w:rPr>
          <w:rFonts w:ascii="GHEA Grapalat" w:hAnsi="GHEA Grapalat"/>
          <w:sz w:val="24"/>
          <w:szCs w:val="24"/>
        </w:rPr>
        <w:t xml:space="preserve"> անդամ պետությունների կողմից ավտոտրանսպորտային ծառայությունների տրամադրման փուլային ազատականացման գործընթացի տրամաբանական շարունակությունն է։</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Սույն Ծրագիրը մշակվել է՝ հաշվի առնելով անդամ պետությունների օրենսդրության, ինչպես նա</w:t>
      </w:r>
      <w:r w:rsidR="002E4876">
        <w:rPr>
          <w:rFonts w:ascii="GHEA Grapalat" w:hAnsi="GHEA Grapalat"/>
          <w:sz w:val="24"/>
          <w:szCs w:val="24"/>
        </w:rPr>
        <w:t>եւ</w:t>
      </w:r>
      <w:r w:rsidRPr="00D71F32">
        <w:rPr>
          <w:rFonts w:ascii="GHEA Grapalat" w:hAnsi="GHEA Grapalat"/>
          <w:sz w:val="24"/>
          <w:szCs w:val="24"/>
        </w:rPr>
        <w:t xml:space="preserve"> Եվրոպական միության օրենսդրության ու փորձի առանձնահատկությունները։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Անդամ պետությունների միջ</w:t>
      </w:r>
      <w:r w:rsidR="002E4876">
        <w:rPr>
          <w:rFonts w:ascii="GHEA Grapalat" w:hAnsi="GHEA Grapalat"/>
          <w:sz w:val="24"/>
          <w:szCs w:val="24"/>
        </w:rPr>
        <w:t>եւ</w:t>
      </w:r>
      <w:r w:rsidRPr="00D71F32">
        <w:rPr>
          <w:rFonts w:ascii="GHEA Grapalat" w:hAnsi="GHEA Grapalat"/>
          <w:sz w:val="24"/>
          <w:szCs w:val="24"/>
        </w:rPr>
        <w:t xml:space="preserve"> արտաքին տնտեսական կապերն ապահովվում են տրանսպորտի գործնականորեն բոլոր տեսակներով, ընդ որում՝ </w:t>
      </w:r>
      <w:r w:rsidRPr="00D71F32">
        <w:rPr>
          <w:rFonts w:ascii="GHEA Grapalat" w:hAnsi="GHEA Grapalat"/>
          <w:sz w:val="24"/>
          <w:szCs w:val="24"/>
        </w:rPr>
        <w:lastRenderedPageBreak/>
        <w:t>ավտոմոբիլային տրանսպորտը կար</w:t>
      </w:r>
      <w:r w:rsidR="002E4876">
        <w:rPr>
          <w:rFonts w:ascii="GHEA Grapalat" w:hAnsi="GHEA Grapalat"/>
          <w:sz w:val="24"/>
          <w:szCs w:val="24"/>
        </w:rPr>
        <w:t>եւ</w:t>
      </w:r>
      <w:r w:rsidRPr="00D71F32">
        <w:rPr>
          <w:rFonts w:ascii="GHEA Grapalat" w:hAnsi="GHEA Grapalat"/>
          <w:sz w:val="24"/>
          <w:szCs w:val="24"/>
        </w:rPr>
        <w:t xml:space="preserve">որ դեր է խաղում բեռների առաքման շղթայում </w:t>
      </w:r>
      <w:r w:rsidR="002E4876">
        <w:rPr>
          <w:rFonts w:ascii="GHEA Grapalat" w:hAnsi="GHEA Grapalat"/>
          <w:sz w:val="24"/>
          <w:szCs w:val="24"/>
        </w:rPr>
        <w:t>եւ</w:t>
      </w:r>
      <w:r w:rsidRPr="00D71F32">
        <w:rPr>
          <w:rFonts w:ascii="GHEA Grapalat" w:hAnsi="GHEA Grapalat"/>
          <w:sz w:val="24"/>
          <w:szCs w:val="24"/>
        </w:rPr>
        <w:t xml:space="preserve"> ապահովում է անդամ պետություններում բեռների փոխադրման ընդհանուր ծավալի 80 տոկոսից ավելին՝ սպասարկելով տնտեսության գործնականորեն բոլոր ճյուղերը։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Տրանսպորտի մյուս տեսակների համեմատ ավտոմոբիլային տրանսպորտի առավելություններն են դրա շահագործական </w:t>
      </w:r>
      <w:r w:rsidR="002E4876">
        <w:rPr>
          <w:rFonts w:ascii="GHEA Grapalat" w:hAnsi="GHEA Grapalat"/>
          <w:sz w:val="24"/>
          <w:szCs w:val="24"/>
        </w:rPr>
        <w:t>եւ</w:t>
      </w:r>
      <w:r w:rsidRPr="00D71F32">
        <w:rPr>
          <w:rFonts w:ascii="GHEA Grapalat" w:hAnsi="GHEA Grapalat"/>
          <w:sz w:val="24"/>
          <w:szCs w:val="24"/>
        </w:rPr>
        <w:t xml:space="preserve"> կոմերցիոն ման</w:t>
      </w:r>
      <w:r w:rsidR="002E4876">
        <w:rPr>
          <w:rFonts w:ascii="GHEA Grapalat" w:hAnsi="GHEA Grapalat"/>
          <w:sz w:val="24"/>
          <w:szCs w:val="24"/>
        </w:rPr>
        <w:t>եւ</w:t>
      </w:r>
      <w:r w:rsidRPr="00D71F32">
        <w:rPr>
          <w:rFonts w:ascii="GHEA Grapalat" w:hAnsi="GHEA Grapalat"/>
          <w:sz w:val="24"/>
          <w:szCs w:val="24"/>
        </w:rPr>
        <w:t xml:space="preserve">րականությունը, տրանսպորտի մյուս տեսակների հետ փոխգործակցության նկատմամբ տեխնոլոգիական հարմարվողականությունը </w:t>
      </w:r>
      <w:r w:rsidR="002E4876">
        <w:rPr>
          <w:rFonts w:ascii="GHEA Grapalat" w:hAnsi="GHEA Grapalat"/>
          <w:sz w:val="24"/>
          <w:szCs w:val="24"/>
        </w:rPr>
        <w:t>եւ</w:t>
      </w:r>
      <w:r w:rsidRPr="00D71F32">
        <w:rPr>
          <w:rFonts w:ascii="GHEA Grapalat" w:hAnsi="GHEA Grapalat"/>
          <w:sz w:val="24"/>
          <w:szCs w:val="24"/>
        </w:rPr>
        <w:t xml:space="preserve"> բեռների՝ «դռնից դուռ» առաքման հնարավորությունը։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Ավտոմոբիլային տրանսպորտը ձեռնարկատիրության զարգացման առանցքային տարրերից մեկն է, հատկապես փոքր </w:t>
      </w:r>
      <w:r w:rsidR="002E4876">
        <w:rPr>
          <w:rFonts w:ascii="GHEA Grapalat" w:hAnsi="GHEA Grapalat"/>
          <w:sz w:val="24"/>
          <w:szCs w:val="24"/>
        </w:rPr>
        <w:t>եւ</w:t>
      </w:r>
      <w:r w:rsidRPr="00D71F32">
        <w:rPr>
          <w:rFonts w:ascii="GHEA Grapalat" w:hAnsi="GHEA Grapalat"/>
          <w:sz w:val="24"/>
          <w:szCs w:val="24"/>
        </w:rPr>
        <w:t xml:space="preserve"> միջին բիզնեսի, որն առավել շահագրգռված է բեռներ</w:t>
      </w:r>
      <w:r w:rsidR="005C4338" w:rsidRPr="00D71F32">
        <w:rPr>
          <w:rFonts w:ascii="GHEA Grapalat" w:hAnsi="GHEA Grapalat"/>
          <w:sz w:val="24"/>
          <w:szCs w:val="24"/>
        </w:rPr>
        <w:t>ն</w:t>
      </w:r>
      <w:r w:rsidRPr="00D71F32">
        <w:rPr>
          <w:rFonts w:ascii="GHEA Grapalat" w:hAnsi="GHEA Grapalat"/>
          <w:sz w:val="24"/>
          <w:szCs w:val="24"/>
        </w:rPr>
        <w:t xml:space="preserve"> </w:t>
      </w:r>
      <w:r w:rsidR="005C4338" w:rsidRPr="00D71F32">
        <w:rPr>
          <w:rFonts w:ascii="GHEA Grapalat" w:hAnsi="GHEA Grapalat"/>
          <w:sz w:val="24"/>
          <w:szCs w:val="24"/>
        </w:rPr>
        <w:t xml:space="preserve">ուղարկել </w:t>
      </w:r>
      <w:r w:rsidRPr="00D71F32">
        <w:rPr>
          <w:rFonts w:ascii="GHEA Grapalat" w:hAnsi="GHEA Grapalat"/>
          <w:sz w:val="24"/>
          <w:szCs w:val="24"/>
        </w:rPr>
        <w:t>ոչ մեծ խմբաքանակներով։</w:t>
      </w:r>
    </w:p>
    <w:p w:rsidR="00C803DD"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Ինտեգրումը խորացնելու </w:t>
      </w:r>
      <w:r w:rsidR="002E4876">
        <w:rPr>
          <w:rFonts w:ascii="GHEA Grapalat" w:hAnsi="GHEA Grapalat"/>
          <w:sz w:val="24"/>
          <w:szCs w:val="24"/>
        </w:rPr>
        <w:t>եւ</w:t>
      </w:r>
      <w:r w:rsidRPr="00D71F32">
        <w:rPr>
          <w:rFonts w:ascii="GHEA Grapalat" w:hAnsi="GHEA Grapalat"/>
          <w:sz w:val="24"/>
          <w:szCs w:val="24"/>
        </w:rPr>
        <w:t xml:space="preserve"> անդամ պետությունների տարածքներում գրանցված փոխադրողներին Միության ամբողջ տարածքում առանց թույլտվություն ստանալու հիմունքներ</w:t>
      </w:r>
      <w:r w:rsidR="00E80102" w:rsidRPr="00D71F32">
        <w:rPr>
          <w:rFonts w:ascii="GHEA Grapalat" w:hAnsi="GHEA Grapalat"/>
          <w:sz w:val="24"/>
          <w:szCs w:val="24"/>
        </w:rPr>
        <w:t>ով</w:t>
      </w:r>
      <w:r w:rsidRPr="00D71F32">
        <w:rPr>
          <w:rFonts w:ascii="GHEA Grapalat" w:hAnsi="GHEA Grapalat"/>
          <w:sz w:val="24"/>
          <w:szCs w:val="24"/>
        </w:rPr>
        <w:t xml:space="preserve"> բեռների միջազգային ավտոմոբիլային փոխադրումներ իրականացնելու իրավունքի տրամադրման մասին դրույթների, այդ թվում՝ բեռների կաբոտաժային ավտոմոբիլային փոխադրումների փուլային ազատականացման </w:t>
      </w:r>
      <w:r w:rsidR="00F045B7" w:rsidRPr="00D71F32">
        <w:rPr>
          <w:rFonts w:ascii="GHEA Grapalat" w:hAnsi="GHEA Grapalat"/>
          <w:sz w:val="24"/>
          <w:szCs w:val="24"/>
        </w:rPr>
        <w:t>մասին դրույթների ամրագրումը Պայմանագրում՝ Միության շրջանակներում բեռնատար ավտոմոբիլային տրանսպորտի ծառայությունների ընդհանուր շուկայի ձ</w:t>
      </w:r>
      <w:r w:rsidR="002E4876">
        <w:rPr>
          <w:rFonts w:ascii="GHEA Grapalat" w:hAnsi="GHEA Grapalat"/>
          <w:sz w:val="24"/>
          <w:szCs w:val="24"/>
        </w:rPr>
        <w:t>եւ</w:t>
      </w:r>
      <w:r w:rsidR="00F045B7" w:rsidRPr="00D71F32">
        <w:rPr>
          <w:rFonts w:ascii="GHEA Grapalat" w:hAnsi="GHEA Grapalat"/>
          <w:sz w:val="24"/>
          <w:szCs w:val="24"/>
        </w:rPr>
        <w:t>ավորման սկիզբն</w:t>
      </w:r>
      <w:r w:rsidRPr="00D71F32">
        <w:rPr>
          <w:rFonts w:ascii="GHEA Grapalat" w:hAnsi="GHEA Grapalat"/>
          <w:sz w:val="24"/>
          <w:szCs w:val="24"/>
        </w:rPr>
        <w:t xml:space="preserve"> է։</w:t>
      </w:r>
      <w:r w:rsidR="00EA2F1F" w:rsidRPr="00D71F32">
        <w:rPr>
          <w:rFonts w:ascii="GHEA Grapalat" w:hAnsi="GHEA Grapalat"/>
          <w:sz w:val="24"/>
          <w:szCs w:val="24"/>
        </w:rPr>
        <w:t xml:space="preserve"> </w:t>
      </w:r>
      <w:r w:rsidRPr="00D71F32">
        <w:rPr>
          <w:rFonts w:ascii="GHEA Grapalat" w:hAnsi="GHEA Grapalat"/>
          <w:sz w:val="24"/>
          <w:szCs w:val="24"/>
        </w:rPr>
        <w:t>Սույն Ծրագրում «բեռների կաբոտաժային ավտոմոբիլային փոխադրում» ասելով պետք է հասկանալ մեկ անդամ պետության տարածքում գրանցված փոխադրողի կողմից այլ անդամ 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 xml:space="preserve"> բեռների փոխադրումը ավտոմոբիլային տրանսպորտով։</w:t>
      </w:r>
    </w:p>
    <w:p w:rsidR="00964ED6" w:rsidRPr="00D71F32" w:rsidRDefault="00964ED6" w:rsidP="00C001BB">
      <w:pPr>
        <w:pStyle w:val="Bodytext20"/>
        <w:shd w:val="clear" w:color="auto" w:fill="auto"/>
        <w:spacing w:before="0" w:after="160" w:line="360" w:lineRule="auto"/>
        <w:ind w:right="1" w:firstLine="567"/>
        <w:rPr>
          <w:rFonts w:ascii="GHEA Grapalat" w:eastAsia="Sylfaen" w:hAnsi="GHEA Grapalat"/>
          <w:sz w:val="24"/>
          <w:szCs w:val="24"/>
        </w:rPr>
      </w:pPr>
    </w:p>
    <w:p w:rsidR="00964ED6" w:rsidRDefault="00964ED6">
      <w:pPr>
        <w:rPr>
          <w:rFonts w:ascii="GHEA Grapalat" w:eastAsia="Times New Roman" w:hAnsi="GHEA Grapalat" w:cs="Times New Roman"/>
        </w:rPr>
      </w:pPr>
      <w:r>
        <w:rPr>
          <w:rFonts w:ascii="GHEA Grapalat" w:hAnsi="GHEA Grapalat"/>
        </w:rPr>
        <w:br w:type="page"/>
      </w:r>
    </w:p>
    <w:p w:rsidR="00C803DD" w:rsidRPr="00D71F32" w:rsidRDefault="008D34F8" w:rsidP="00C001BB">
      <w:pPr>
        <w:pStyle w:val="Bodytext20"/>
        <w:shd w:val="clear" w:color="auto" w:fill="auto"/>
        <w:spacing w:before="0" w:after="160" w:line="360" w:lineRule="auto"/>
        <w:ind w:left="1134" w:right="1135" w:hanging="5"/>
        <w:jc w:val="center"/>
        <w:rPr>
          <w:rFonts w:ascii="GHEA Grapalat" w:eastAsia="Sylfaen" w:hAnsi="GHEA Grapalat"/>
          <w:sz w:val="24"/>
          <w:szCs w:val="24"/>
        </w:rPr>
      </w:pPr>
      <w:r w:rsidRPr="00D71F32">
        <w:rPr>
          <w:rFonts w:ascii="GHEA Grapalat" w:hAnsi="GHEA Grapalat"/>
          <w:sz w:val="24"/>
          <w:szCs w:val="24"/>
        </w:rPr>
        <w:lastRenderedPageBreak/>
        <w:t>I</w:t>
      </w:r>
      <w:r w:rsidR="00F045B7" w:rsidRPr="00D71F32">
        <w:rPr>
          <w:rFonts w:ascii="GHEA Grapalat" w:hAnsi="GHEA Grapalat"/>
          <w:sz w:val="24"/>
          <w:szCs w:val="24"/>
        </w:rPr>
        <w:t>. Ավտոմոբիլային տրանսպորտով բեռների փոխադրումների</w:t>
      </w:r>
      <w:r w:rsidRPr="00D71F32">
        <w:rPr>
          <w:rFonts w:ascii="GHEA Grapalat" w:hAnsi="GHEA Grapalat"/>
          <w:sz w:val="24"/>
          <w:szCs w:val="24"/>
        </w:rPr>
        <w:t xml:space="preserve"> շուկայի վիճակի ուսումնասիրություն</w:t>
      </w:r>
    </w:p>
    <w:p w:rsidR="00E9624D" w:rsidRPr="00D71F32" w:rsidRDefault="00E9624D" w:rsidP="00D71F32">
      <w:pPr>
        <w:pStyle w:val="Bodytext20"/>
        <w:shd w:val="clear" w:color="auto" w:fill="auto"/>
        <w:spacing w:before="0" w:after="160" w:line="360" w:lineRule="auto"/>
        <w:ind w:left="2840" w:right="1977" w:hanging="86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2005</w:t>
      </w:r>
      <w:r w:rsidR="00964ED6">
        <w:rPr>
          <w:rFonts w:ascii="GHEA Grapalat" w:hAnsi="GHEA Grapalat"/>
          <w:sz w:val="24"/>
          <w:szCs w:val="24"/>
        </w:rPr>
        <w:t xml:space="preserve"> </w:t>
      </w:r>
      <w:r w:rsidRPr="00D71F32">
        <w:rPr>
          <w:rFonts w:ascii="GHEA Grapalat" w:hAnsi="GHEA Grapalat"/>
          <w:sz w:val="24"/>
          <w:szCs w:val="24"/>
        </w:rPr>
        <w:t>-</w:t>
      </w:r>
      <w:r w:rsidR="00964ED6">
        <w:rPr>
          <w:rFonts w:ascii="GHEA Grapalat" w:hAnsi="GHEA Grapalat"/>
          <w:sz w:val="24"/>
          <w:szCs w:val="24"/>
        </w:rPr>
        <w:t xml:space="preserve"> </w:t>
      </w:r>
      <w:r w:rsidRPr="00D71F32">
        <w:rPr>
          <w:rFonts w:ascii="GHEA Grapalat" w:hAnsi="GHEA Grapalat"/>
          <w:sz w:val="24"/>
          <w:szCs w:val="24"/>
        </w:rPr>
        <w:t>2013 թվականների համար ավտոմոբիլային տրանսպորտով բեռների փոխադրումների շուկայի վիճակի ուսումնասիրությունն անցկացվել է՝ հաշվի առնելով Ավտոմոբիլային տրանսպորտի միջազգային միության «Միասնական տնտեսական տարածքում ավտոմոբիլային տրանսպորտի վիճակը» հետազոտությունը (այսուհետ՝ ԱՏՄՄ հետազոտություն), ինչպես նա</w:t>
      </w:r>
      <w:r w:rsidR="002E4876">
        <w:rPr>
          <w:rFonts w:ascii="GHEA Grapalat" w:hAnsi="GHEA Grapalat"/>
          <w:sz w:val="24"/>
          <w:szCs w:val="24"/>
        </w:rPr>
        <w:t>եւ</w:t>
      </w:r>
      <w:r w:rsidRPr="00D71F32">
        <w:rPr>
          <w:rFonts w:ascii="GHEA Grapalat" w:hAnsi="GHEA Grapalat"/>
          <w:sz w:val="24"/>
          <w:szCs w:val="24"/>
        </w:rPr>
        <w:t xml:space="preserve"> Եվրասիական տնտեսական հանձնաժողովի, անդամ պետությունների վիճակագրական մարմինների, տրանսպորտի նախարարությունների </w:t>
      </w:r>
      <w:r w:rsidR="002E4876">
        <w:rPr>
          <w:rFonts w:ascii="GHEA Grapalat" w:hAnsi="GHEA Grapalat"/>
          <w:sz w:val="24"/>
          <w:szCs w:val="24"/>
        </w:rPr>
        <w:t>եւ</w:t>
      </w:r>
      <w:r w:rsidRPr="00D71F32">
        <w:rPr>
          <w:rFonts w:ascii="GHEA Grapalat" w:hAnsi="GHEA Grapalat"/>
          <w:sz w:val="24"/>
          <w:szCs w:val="24"/>
        </w:rPr>
        <w:t xml:space="preserve"> ավտոմոբիլային փոխադրողների ասոցիացիաների վիճակագրական տվյալները։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անդամ պետությունների տարածքներում ավտոմոբիլային տրանսպորտով ընդհանուր առմամբ փոխադրվել է 8,8 մլրդ տոննա բեռ, որը 0,5 տոկոսով ավելի է 2012 թվականի համեմատ </w:t>
      </w:r>
      <w:r w:rsidR="002E4876">
        <w:rPr>
          <w:rFonts w:ascii="GHEA Grapalat" w:hAnsi="GHEA Grapalat"/>
          <w:sz w:val="24"/>
          <w:szCs w:val="24"/>
        </w:rPr>
        <w:t>եւ</w:t>
      </w:r>
      <w:r w:rsidRPr="00D71F32">
        <w:rPr>
          <w:rFonts w:ascii="GHEA Grapalat" w:hAnsi="GHEA Grapalat"/>
          <w:sz w:val="24"/>
          <w:szCs w:val="24"/>
        </w:rPr>
        <w:t xml:space="preserve"> 6 տոկոսով ավելի՝ 2005 թվականի համեմատ։</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Ավտոմոբիլային տրանսպորտով բեռների փոխադրումների ծավալների աճ է նկատվում Ղազախստանի Հանրապետությունում, սակայն Բելառուսի Հանրապետությունում </w:t>
      </w:r>
      <w:r w:rsidR="002E4876">
        <w:rPr>
          <w:rFonts w:ascii="GHEA Grapalat" w:hAnsi="GHEA Grapalat"/>
          <w:sz w:val="24"/>
          <w:szCs w:val="24"/>
        </w:rPr>
        <w:t>եւ</w:t>
      </w:r>
      <w:r w:rsidRPr="00D71F32">
        <w:rPr>
          <w:rFonts w:ascii="GHEA Grapalat" w:hAnsi="GHEA Grapalat"/>
          <w:sz w:val="24"/>
          <w:szCs w:val="24"/>
        </w:rPr>
        <w:t xml:space="preserve"> Ռուսաստանի Դաշնությունում 2013 թվականին նկատվել է ավտոմոբիլային տրանսպորտով բեռների փոխադրումների ծավալների կրճատում (սույն Ծրագրի հավելվածի 1-ին աղյուսակ)։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անդամ պետությունների ավտոմոբիլային տրանսպորտի բեռնաշրջանառությունը 2005 թվականի համեմատ աճել է 67 տոկոսով </w:t>
      </w:r>
      <w:r w:rsidR="002E4876">
        <w:rPr>
          <w:rFonts w:ascii="GHEA Grapalat" w:hAnsi="GHEA Grapalat"/>
          <w:sz w:val="24"/>
          <w:szCs w:val="24"/>
        </w:rPr>
        <w:t>եւ</w:t>
      </w:r>
      <w:r w:rsidRPr="00D71F32">
        <w:rPr>
          <w:rFonts w:ascii="GHEA Grapalat" w:hAnsi="GHEA Grapalat"/>
          <w:sz w:val="24"/>
          <w:szCs w:val="24"/>
        </w:rPr>
        <w:t xml:space="preserve"> գերազանցել է 400 մլրդ տ/կմ-ը (սույն Ծրագրի հավելվածի 2-րդ աղյուսակ)։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պետությունների համար բնորոշ է ավտոմոբիլային տրանսպորտի բեռնաշրջանառության մեծացման ընդհանուր միտումը։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ավտոմոբիլային տրանսպորտի մասնաբաժինը բեռների </w:t>
      </w:r>
      <w:r w:rsidRPr="00D71F32">
        <w:rPr>
          <w:rFonts w:ascii="GHEA Grapalat" w:hAnsi="GHEA Grapalat"/>
          <w:sz w:val="24"/>
          <w:szCs w:val="24"/>
        </w:rPr>
        <w:lastRenderedPageBreak/>
        <w:t xml:space="preserve">փոխադրումների ծավալում՝ ընդհանուր առմամբ, ըստ անդամ պետությունների, շարունակում է մնալ բարձր </w:t>
      </w:r>
      <w:r w:rsidR="002E4876">
        <w:rPr>
          <w:rFonts w:ascii="GHEA Grapalat" w:hAnsi="GHEA Grapalat"/>
          <w:sz w:val="24"/>
          <w:szCs w:val="24"/>
        </w:rPr>
        <w:t>եւ</w:t>
      </w:r>
      <w:r w:rsidRPr="00D71F32">
        <w:rPr>
          <w:rFonts w:ascii="GHEA Grapalat" w:hAnsi="GHEA Grapalat"/>
          <w:sz w:val="24"/>
          <w:szCs w:val="24"/>
        </w:rPr>
        <w:t xml:space="preserve"> կազմում է 82,8 տոկոս, սակայն տարբերվում է ըստ անդամ պետությունների։ Ամենափոքր մասնաբաժինն ընկնում է Բելառուսի Հանրապետության ավտոմոբիլային տրանսպորտին (55,2 տոկոս), սակայն դիտվում է աճի միտում։ Ռուսաստանի Դաշնությունում </w:t>
      </w:r>
      <w:r w:rsidR="002E4876">
        <w:rPr>
          <w:rFonts w:ascii="GHEA Grapalat" w:hAnsi="GHEA Grapalat"/>
          <w:sz w:val="24"/>
          <w:szCs w:val="24"/>
        </w:rPr>
        <w:t>եւ</w:t>
      </w:r>
      <w:r w:rsidRPr="00D71F32">
        <w:rPr>
          <w:rFonts w:ascii="GHEA Grapalat" w:hAnsi="GHEA Grapalat"/>
          <w:sz w:val="24"/>
          <w:szCs w:val="24"/>
        </w:rPr>
        <w:t xml:space="preserve"> Ղազախստանի Հանրապետությունում ավտոմոբիլային տրանսպորտով բեռների փոխադրումների մասնաբաժինը կազմում է բեռների փոխադրումների ընդհանուր ծավալի համապատասխանաբար 80,2 </w:t>
      </w:r>
      <w:r w:rsidR="002E4876">
        <w:rPr>
          <w:rFonts w:ascii="GHEA Grapalat" w:hAnsi="GHEA Grapalat"/>
          <w:sz w:val="24"/>
          <w:szCs w:val="24"/>
        </w:rPr>
        <w:t>եւ</w:t>
      </w:r>
      <w:r w:rsidRPr="00D71F32">
        <w:rPr>
          <w:rFonts w:ascii="GHEA Grapalat" w:hAnsi="GHEA Grapalat"/>
          <w:sz w:val="24"/>
          <w:szCs w:val="24"/>
        </w:rPr>
        <w:t xml:space="preserve"> 91 տոկոսը (սույն Ծրագրի հավելվածի 3-րդ աղյուսակ)։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ԱՏՄՄ-ի հետազոտության համաձայն</w:t>
      </w:r>
      <w:r w:rsidR="0047324A" w:rsidRPr="00D71F32">
        <w:rPr>
          <w:rFonts w:ascii="GHEA Grapalat" w:hAnsi="GHEA Grapalat"/>
          <w:sz w:val="24"/>
          <w:szCs w:val="24"/>
        </w:rPr>
        <w:t>՝</w:t>
      </w:r>
      <w:r w:rsidRPr="00D71F32">
        <w:rPr>
          <w:rFonts w:ascii="GHEA Grapalat" w:hAnsi="GHEA Grapalat"/>
          <w:sz w:val="24"/>
          <w:szCs w:val="24"/>
        </w:rPr>
        <w:t xml:space="preserve"> 2005-2013 թվականներին դիտվել է ավտոմոբիլային տրանսպորտի բեռնաշրջանառության աճ, Ղազախստանի Հանրապետությունում՝ ավելի քան 3 անգամ, Բելառուսի Հանրապետությունում՝ ավելի քան 2 անգամ, Ռուսաստանի Դաշնությունում՝ 1,28 անգամ։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2013 թվականին տրանսպորտի բոլոր տեսակների բեռնաշրջանառության մեջ (բացառությամբ խողովակաշարային տրանսպորտի) ավտոմոբիլային տրանսպորտի մասնաբաժինը 2005 թվականի մակարդակի համեմատ առաջանցիկ տեմպերով աճել է՝ Բելառուսի Հանրապետությունում՝ 1,9 անգամ, Ղազախստանի Հանրապետությունում՝ 1,8 անգամ, Ռուսաստանի Դաշնությունում՝ 1.1 անգամ (սույն Ծրագրի հավելվածի 4-րդ աղյուսակ)։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Նա</w:t>
      </w:r>
      <w:r w:rsidR="002E4876">
        <w:rPr>
          <w:rFonts w:ascii="GHEA Grapalat" w:hAnsi="GHEA Grapalat"/>
          <w:sz w:val="24"/>
          <w:szCs w:val="24"/>
        </w:rPr>
        <w:t>եւ</w:t>
      </w:r>
      <w:r w:rsidRPr="00D71F32">
        <w:rPr>
          <w:rFonts w:ascii="GHEA Grapalat" w:hAnsi="GHEA Grapalat"/>
          <w:sz w:val="24"/>
          <w:szCs w:val="24"/>
        </w:rPr>
        <w:t xml:space="preserve"> դիտվում է ավտոմոբիլային տրանսպորտով բեռների փոխադրումների իրականացման հեռավորությունների մեծացում։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Այսպես, եթե փոխադրման միջին հեռավորությունը 2005 թվականին 30,2 կմ էր, ապա 2013 թվականին այն կազմել է 47,3 կմ։ Ընդ որում, Բելառուսի Հանրապետությունում 2013 թվականին ավտոմոբիլային տրանսպորտով բեռների փոխադրումների միջին հեռավորությունը գերազանցել է 128 կմ-ը (սույն Ծրագրի հավելվածի 5-րդ աղյուսակ)։</w:t>
      </w:r>
    </w:p>
    <w:p w:rsidR="00C803DD"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Անդամ պետություններում ավտոմոբիլային տրանսպորտով բեռների </w:t>
      </w:r>
      <w:r w:rsidRPr="00D71F32">
        <w:rPr>
          <w:rFonts w:ascii="GHEA Grapalat" w:hAnsi="GHEA Grapalat"/>
          <w:sz w:val="24"/>
          <w:szCs w:val="24"/>
        </w:rPr>
        <w:lastRenderedPageBreak/>
        <w:t>փոխադրումների ծավալների դինամիկան 2005</w:t>
      </w:r>
      <w:r w:rsidR="005D602E">
        <w:rPr>
          <w:rFonts w:ascii="GHEA Grapalat" w:hAnsi="GHEA Grapalat"/>
          <w:sz w:val="24"/>
          <w:szCs w:val="24"/>
        </w:rPr>
        <w:t xml:space="preserve"> </w:t>
      </w:r>
      <w:r w:rsidRPr="00D71F32">
        <w:rPr>
          <w:rFonts w:ascii="GHEA Grapalat" w:hAnsi="GHEA Grapalat"/>
          <w:sz w:val="24"/>
          <w:szCs w:val="24"/>
        </w:rPr>
        <w:t>-</w:t>
      </w:r>
      <w:r w:rsidR="005D602E">
        <w:rPr>
          <w:rFonts w:ascii="GHEA Grapalat" w:hAnsi="GHEA Grapalat"/>
          <w:sz w:val="24"/>
          <w:szCs w:val="24"/>
        </w:rPr>
        <w:t xml:space="preserve"> </w:t>
      </w:r>
      <w:r w:rsidRPr="00D71F32">
        <w:rPr>
          <w:rFonts w:ascii="GHEA Grapalat" w:hAnsi="GHEA Grapalat"/>
          <w:sz w:val="24"/>
          <w:szCs w:val="24"/>
        </w:rPr>
        <w:t>2013 թվականների համար ներկայացված է սույն Ծրագրի հավելվածի 6-րդ աղյուսակում։</w:t>
      </w:r>
    </w:p>
    <w:p w:rsidR="00C001BB" w:rsidRPr="00D71F32" w:rsidRDefault="00C001BB" w:rsidP="00D71F32">
      <w:pPr>
        <w:pStyle w:val="Bodytext20"/>
        <w:shd w:val="clear" w:color="auto" w:fill="auto"/>
        <w:spacing w:before="0" w:after="160" w:line="360" w:lineRule="auto"/>
        <w:ind w:right="1" w:firstLine="560"/>
        <w:rPr>
          <w:rFonts w:ascii="GHEA Grapalat" w:hAnsi="GHEA Grapalat"/>
          <w:sz w:val="24"/>
          <w:szCs w:val="24"/>
        </w:rPr>
      </w:pPr>
    </w:p>
    <w:p w:rsidR="00C803DD" w:rsidRPr="00D71F32" w:rsidRDefault="00C45426" w:rsidP="00150F91">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 xml:space="preserve">1. Ավտոմոբիլային տրանսպորտը </w:t>
      </w:r>
      <w:r w:rsidR="00150F91">
        <w:rPr>
          <w:rFonts w:ascii="GHEA Grapalat" w:hAnsi="GHEA Grapalat"/>
          <w:sz w:val="24"/>
          <w:szCs w:val="24"/>
        </w:rPr>
        <w:br/>
      </w:r>
      <w:r w:rsidRPr="00D71F32">
        <w:rPr>
          <w:rFonts w:ascii="GHEA Grapalat" w:hAnsi="GHEA Grapalat"/>
          <w:sz w:val="24"/>
          <w:szCs w:val="24"/>
        </w:rPr>
        <w:t>Հայաստանի Հանրապետությունում</w:t>
      </w:r>
    </w:p>
    <w:p w:rsidR="0021507D" w:rsidRPr="00D71F32" w:rsidRDefault="0021507D" w:rsidP="00D71F32">
      <w:pPr>
        <w:pStyle w:val="Bodytext20"/>
        <w:shd w:val="clear" w:color="auto" w:fill="auto"/>
        <w:spacing w:before="0" w:after="160" w:line="360" w:lineRule="auto"/>
        <w:ind w:right="20"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 xml:space="preserve">2013 թվականին Հայաստանի Հանրապետությունում ավտոմոբիլային տրանսպորտով բեռների փոխադրումների ծավալը կազմել է 7,3մլն տ, իսկ բեռնաշրջանառությունը՝ 0,5 մլրդ տ/կմ (սույն Ծրագրի հավելվածի 1-ին </w:t>
      </w:r>
      <w:r w:rsidR="002E4876">
        <w:rPr>
          <w:rFonts w:ascii="GHEA Grapalat" w:hAnsi="GHEA Grapalat"/>
          <w:sz w:val="24"/>
          <w:szCs w:val="24"/>
        </w:rPr>
        <w:t>եւ</w:t>
      </w:r>
      <w:r w:rsidRPr="00D71F32">
        <w:rPr>
          <w:rFonts w:ascii="GHEA Grapalat" w:hAnsi="GHEA Grapalat"/>
          <w:sz w:val="24"/>
          <w:szCs w:val="24"/>
        </w:rPr>
        <w:t xml:space="preserve"> 2-րդ աղյուսակներ)։</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Հայաստանի Հանրապետությունում գրանցված է ավտոմոբիլային տրանսպորտով բեռների միջազգային փոխադրումներ իրականացնող 131 տրանսպորտային ընկերո</w:t>
      </w:r>
      <w:r w:rsidR="00F045B7" w:rsidRPr="00D71F32">
        <w:rPr>
          <w:rFonts w:ascii="GHEA Grapalat" w:hAnsi="GHEA Grapalat"/>
          <w:sz w:val="24"/>
          <w:szCs w:val="24"/>
        </w:rPr>
        <w:t>ւթյուն</w:t>
      </w:r>
      <w:r w:rsidRPr="00D71F32">
        <w:rPr>
          <w:rFonts w:ascii="GHEA Grapalat" w:hAnsi="GHEA Grapalat"/>
          <w:sz w:val="24"/>
          <w:szCs w:val="24"/>
        </w:rPr>
        <w:t xml:space="preserve">, որից 51-ը մտնում </w:t>
      </w:r>
      <w:r w:rsidR="004A5D6C" w:rsidRPr="00D71F32">
        <w:rPr>
          <w:rFonts w:ascii="GHEA Grapalat" w:hAnsi="GHEA Grapalat"/>
          <w:sz w:val="24"/>
          <w:szCs w:val="24"/>
        </w:rPr>
        <w:t xml:space="preserve">է </w:t>
      </w:r>
      <w:r w:rsidRPr="00D71F32">
        <w:rPr>
          <w:rFonts w:ascii="GHEA Grapalat" w:hAnsi="GHEA Grapalat"/>
          <w:sz w:val="24"/>
          <w:szCs w:val="24"/>
        </w:rPr>
        <w:t>Հայաստանի Հանրապետության միջազգային փոխադրողների ասոցիացիայի AirCA (ՀՄՓԱ) կազմի մեջ։</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Ներկայումս բեռնատար ավտոտրանսպորտային միջոցների հավաքակայանն ունի մոտ 15 հազար ավտոմոբիլ։</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 xml:space="preserve">Միջազգային ճանապարհային փոխադրումների համակարգով (ՄՃՓ) միջազգային փոխադրումներ </w:t>
      </w:r>
      <w:r w:rsidR="009D5988" w:rsidRPr="00D71F32">
        <w:rPr>
          <w:rFonts w:ascii="GHEA Grapalat" w:hAnsi="GHEA Grapalat"/>
          <w:sz w:val="24"/>
          <w:szCs w:val="24"/>
        </w:rPr>
        <w:t xml:space="preserve">է </w:t>
      </w:r>
      <w:r w:rsidRPr="00D71F32">
        <w:rPr>
          <w:rFonts w:ascii="GHEA Grapalat" w:hAnsi="GHEA Grapalat"/>
          <w:sz w:val="24"/>
          <w:szCs w:val="24"/>
        </w:rPr>
        <w:t xml:space="preserve">իրականացնում մոտ 650 բեռնատար ավտոտրանսպորտային </w:t>
      </w:r>
      <w:r w:rsidR="00F045B7" w:rsidRPr="00D71F32">
        <w:rPr>
          <w:rFonts w:ascii="GHEA Grapalat" w:hAnsi="GHEA Grapalat"/>
          <w:sz w:val="24"/>
          <w:szCs w:val="24"/>
        </w:rPr>
        <w:t>միջոց</w:t>
      </w:r>
      <w:r w:rsidRPr="00D71F32">
        <w:rPr>
          <w:rFonts w:ascii="GHEA Grapalat" w:hAnsi="GHEA Grapalat"/>
          <w:sz w:val="24"/>
          <w:szCs w:val="24"/>
        </w:rPr>
        <w:t>։ Վերջին 3 տարվա ընթացքում ՄՃՓ գրքույկների տրամադրումն ավելացել է 30 տոկոսով։</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AirCA-ի տվյալներով</w:t>
      </w:r>
      <w:r w:rsidR="004A5D6C" w:rsidRPr="00D71F32">
        <w:rPr>
          <w:rFonts w:ascii="GHEA Grapalat" w:hAnsi="GHEA Grapalat"/>
          <w:sz w:val="24"/>
          <w:szCs w:val="24"/>
        </w:rPr>
        <w:t>՝</w:t>
      </w:r>
      <w:r w:rsidRPr="00D71F32">
        <w:rPr>
          <w:rFonts w:ascii="GHEA Grapalat" w:hAnsi="GHEA Grapalat"/>
          <w:sz w:val="24"/>
          <w:szCs w:val="24"/>
        </w:rPr>
        <w:t xml:space="preserve"> Հայաստանի Հանրապետությունում բեռնատար ավտոտրանսպորտային միջոցների հավաքակայանը բաղկացած է Եվրո-3, Եվրո-4 </w:t>
      </w:r>
      <w:r w:rsidR="002E4876">
        <w:rPr>
          <w:rFonts w:ascii="GHEA Grapalat" w:hAnsi="GHEA Grapalat"/>
          <w:sz w:val="24"/>
          <w:szCs w:val="24"/>
        </w:rPr>
        <w:t>եւ</w:t>
      </w:r>
      <w:r w:rsidRPr="00D71F32">
        <w:rPr>
          <w:rFonts w:ascii="GHEA Grapalat" w:hAnsi="GHEA Grapalat"/>
          <w:sz w:val="24"/>
          <w:szCs w:val="24"/>
        </w:rPr>
        <w:t xml:space="preserve"> Եվրո-5 էկոլոգիական դասերի ժամանակակից տրանսպորտային միջոցներից։</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 xml:space="preserve">Ավտոմոբիլային տրանսպորտով բեռների փոխադրումների միջին </w:t>
      </w:r>
      <w:r w:rsidRPr="00D71F32">
        <w:rPr>
          <w:rFonts w:ascii="GHEA Grapalat" w:hAnsi="GHEA Grapalat"/>
          <w:sz w:val="24"/>
          <w:szCs w:val="24"/>
        </w:rPr>
        <w:lastRenderedPageBreak/>
        <w:t>հեռավորությունը Հայաստանի Հանրապետությունում 2013 թվականին կազմել է 66,1 կմ։</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Ավտոմոբիլային տրանսպորտով բեռների միջազգային փոխադրումներն իրականացվում են 19 օտարերկրյա պետությունների տարածքներում։</w:t>
      </w:r>
    </w:p>
    <w:p w:rsidR="00C803DD" w:rsidRPr="00D71F32" w:rsidRDefault="00C45426" w:rsidP="00D71F32">
      <w:pPr>
        <w:pStyle w:val="Bodytext20"/>
        <w:shd w:val="clear" w:color="auto" w:fill="auto"/>
        <w:spacing w:before="0" w:after="160" w:line="360" w:lineRule="auto"/>
        <w:ind w:right="20" w:firstLine="560"/>
        <w:rPr>
          <w:rFonts w:ascii="GHEA Grapalat" w:hAnsi="GHEA Grapalat"/>
          <w:sz w:val="24"/>
          <w:szCs w:val="24"/>
        </w:rPr>
      </w:pPr>
      <w:r w:rsidRPr="00D71F32">
        <w:rPr>
          <w:rFonts w:ascii="GHEA Grapalat" w:hAnsi="GHEA Grapalat"/>
          <w:sz w:val="24"/>
          <w:szCs w:val="24"/>
        </w:rPr>
        <w:t xml:space="preserve">Հայաստանի Հանրապետությունում ընդհանուր օգտագործման ավտոմոբիլային ճանապարհների երկարությունը կազմում է 7792 կմ, որից 1963.8 կմ-ը հանրապետական ավտոմոբիլային ճանապարհներ են </w:t>
      </w:r>
      <w:r w:rsidR="002E4876">
        <w:rPr>
          <w:rFonts w:ascii="GHEA Grapalat" w:hAnsi="GHEA Grapalat"/>
          <w:sz w:val="24"/>
          <w:szCs w:val="24"/>
        </w:rPr>
        <w:t>եւ</w:t>
      </w:r>
      <w:r w:rsidRPr="00D71F32">
        <w:rPr>
          <w:rFonts w:ascii="GHEA Grapalat" w:hAnsi="GHEA Grapalat"/>
          <w:sz w:val="24"/>
          <w:szCs w:val="24"/>
        </w:rPr>
        <w:t xml:space="preserve"> 5828,2 կմ-ը՝ տեղական ավտոմոբիլային ճանապարհներ։</w:t>
      </w:r>
    </w:p>
    <w:p w:rsidR="00C803DD" w:rsidRPr="00D71F32" w:rsidRDefault="00C45426" w:rsidP="00D71F32">
      <w:pPr>
        <w:pStyle w:val="Bodytext20"/>
        <w:shd w:val="clear" w:color="auto" w:fill="auto"/>
        <w:spacing w:before="0" w:after="160" w:line="360" w:lineRule="auto"/>
        <w:ind w:right="20" w:firstLine="560"/>
        <w:rPr>
          <w:rFonts w:ascii="GHEA Grapalat" w:eastAsia="Sylfaen" w:hAnsi="GHEA Grapalat"/>
          <w:sz w:val="24"/>
          <w:szCs w:val="24"/>
        </w:rPr>
      </w:pPr>
      <w:r w:rsidRPr="00D71F32">
        <w:rPr>
          <w:rFonts w:ascii="GHEA Grapalat" w:hAnsi="GHEA Grapalat"/>
          <w:sz w:val="24"/>
          <w:szCs w:val="24"/>
        </w:rPr>
        <w:t>Եվրոպա-Կովկաս-Ասիա տրանսպորտային միջանցքի շրջանակներում Հայաստանի Հանրապետությունում իրականացվում է 556 կմ երկարությամբ Հյուսիս-Հարավ ավտոմոբիլային ճանապարհի շինարարության նախագծի իրագործումը։ Նախագծի իրագործման ժամկետը՝ 2009</w:t>
      </w:r>
      <w:r w:rsidR="00964ED6">
        <w:rPr>
          <w:rFonts w:ascii="GHEA Grapalat" w:hAnsi="GHEA Grapalat"/>
          <w:sz w:val="24"/>
          <w:szCs w:val="24"/>
        </w:rPr>
        <w:t xml:space="preserve"> </w:t>
      </w:r>
      <w:r w:rsidRPr="00D71F32">
        <w:rPr>
          <w:rFonts w:ascii="GHEA Grapalat" w:hAnsi="GHEA Grapalat"/>
          <w:sz w:val="24"/>
          <w:szCs w:val="24"/>
        </w:rPr>
        <w:t>-</w:t>
      </w:r>
      <w:r w:rsidR="00964ED6">
        <w:rPr>
          <w:rFonts w:ascii="GHEA Grapalat" w:hAnsi="GHEA Grapalat"/>
          <w:sz w:val="24"/>
          <w:szCs w:val="24"/>
        </w:rPr>
        <w:t xml:space="preserve"> </w:t>
      </w:r>
      <w:r w:rsidRPr="00D71F32">
        <w:rPr>
          <w:rFonts w:ascii="GHEA Grapalat" w:hAnsi="GHEA Grapalat"/>
          <w:sz w:val="24"/>
          <w:szCs w:val="24"/>
        </w:rPr>
        <w:t>2019 թվականներ։ Ճանապարհը, որ</w:t>
      </w:r>
      <w:r w:rsidR="004A5D6C" w:rsidRPr="00D71F32">
        <w:rPr>
          <w:rFonts w:ascii="GHEA Grapalat" w:hAnsi="GHEA Grapalat"/>
          <w:sz w:val="24"/>
          <w:szCs w:val="24"/>
        </w:rPr>
        <w:t>ն</w:t>
      </w:r>
      <w:r w:rsidRPr="00D71F32">
        <w:rPr>
          <w:rFonts w:ascii="GHEA Grapalat" w:hAnsi="GHEA Grapalat"/>
          <w:sz w:val="24"/>
          <w:szCs w:val="24"/>
        </w:rPr>
        <w:t xml:space="preserve"> իրար կմիացնի երկրի հյուսիսն ու հարավը</w:t>
      </w:r>
      <w:r w:rsidR="004A5D6C" w:rsidRPr="00D71F32">
        <w:rPr>
          <w:rFonts w:ascii="GHEA Grapalat" w:hAnsi="GHEA Grapalat"/>
          <w:sz w:val="24"/>
          <w:szCs w:val="24"/>
        </w:rPr>
        <w:t>,</w:t>
      </w:r>
      <w:r w:rsidRPr="00D71F32">
        <w:rPr>
          <w:rFonts w:ascii="GHEA Grapalat" w:hAnsi="GHEA Grapalat"/>
          <w:sz w:val="24"/>
          <w:szCs w:val="24"/>
        </w:rPr>
        <w:t xml:space="preserve"> համապատասխանելու է միջազգային ստանդարտներին։</w:t>
      </w:r>
    </w:p>
    <w:p w:rsidR="00E9624D" w:rsidRPr="00D71F32" w:rsidRDefault="00E9624D" w:rsidP="00D71F32">
      <w:pPr>
        <w:pStyle w:val="Bodytext20"/>
        <w:shd w:val="clear" w:color="auto" w:fill="auto"/>
        <w:spacing w:before="0" w:after="160" w:line="360" w:lineRule="auto"/>
        <w:ind w:right="240" w:firstLine="560"/>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 xml:space="preserve">2. Ավտոմոբիլային տրանսպորտը </w:t>
      </w:r>
      <w:r w:rsidR="00C001BB">
        <w:rPr>
          <w:rFonts w:ascii="GHEA Grapalat" w:hAnsi="GHEA Grapalat"/>
          <w:sz w:val="24"/>
          <w:szCs w:val="24"/>
        </w:rPr>
        <w:br/>
      </w:r>
      <w:r w:rsidRPr="00D71F32">
        <w:rPr>
          <w:rFonts w:ascii="GHEA Grapalat" w:hAnsi="GHEA Grapalat"/>
          <w:sz w:val="24"/>
          <w:szCs w:val="24"/>
        </w:rPr>
        <w:t>Բելառուսի Հանրապետությունում</w:t>
      </w:r>
    </w:p>
    <w:p w:rsidR="00E9624D" w:rsidRPr="00D71F32" w:rsidRDefault="00E9624D" w:rsidP="00D71F32">
      <w:pPr>
        <w:pStyle w:val="Bodytext20"/>
        <w:shd w:val="clear" w:color="auto" w:fill="auto"/>
        <w:spacing w:before="0" w:after="160" w:line="360" w:lineRule="auto"/>
        <w:ind w:left="1360"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ավտոմոբիլային տրանսպորտով բեռների փոխադրումների ծավալը կազմել է 0,2 մլրդ տ, իսկ բեռնաշրջանառությունը՝ 22,9 մլրդ տ/կմ (սույն Ծրագրի հավելվածի 1-ին </w:t>
      </w:r>
      <w:r w:rsidR="002E4876">
        <w:rPr>
          <w:rFonts w:ascii="GHEA Grapalat" w:hAnsi="GHEA Grapalat"/>
          <w:sz w:val="24"/>
          <w:szCs w:val="24"/>
        </w:rPr>
        <w:t>եւ</w:t>
      </w:r>
      <w:r w:rsidRPr="00D71F32">
        <w:rPr>
          <w:rFonts w:ascii="GHEA Grapalat" w:hAnsi="GHEA Grapalat"/>
          <w:sz w:val="24"/>
          <w:szCs w:val="24"/>
        </w:rPr>
        <w:t xml:space="preserve"> 2-րդ աղյուսակներ)։ </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2013 թվականին Բելառուսի Հանրապետությունում ավտոմոբիլային տրանսպորտով բեռների փոխադրումների միջին հեռավորությունն ըստ ԱՏՄՄ-ի տվյալների կազմել է 128,7 կմ (սույն Ծրագրի հավելվածի 5-րդ աղյուսակ)։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Բելառուսի Հանրապետությունում գրանցված է ավելի քան 414 հազար բեռնատար ավտոտրանսպորտային միջոց, որից 285 հազարը պատկանում է </w:t>
      </w:r>
      <w:r w:rsidRPr="00D71F32">
        <w:rPr>
          <w:rFonts w:ascii="GHEA Grapalat" w:hAnsi="GHEA Grapalat"/>
          <w:sz w:val="24"/>
          <w:szCs w:val="24"/>
        </w:rPr>
        <w:lastRenderedPageBreak/>
        <w:t>իրավաբանական անձանց, 128 հազարը անձնական սեփականություն է։</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Բելառուսի Հանրապետությունում ավտոմոբիլային տրանսպորտով բեռների միջազգային փոխադրումներ են իրականացնում ավելի քան 15 հազար ավտոտրանսպորտային միջոցներ, այդ թվում՝ մոտ 12 հազար ավտոտրանսպորտային միջոցներ՝ ՄՃՓ ընթացակարգի կիրառմամբ։</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Ավտոմոբիլային տրանսպորտով ՄՃՓ ընթացակարգի կիրառմամբ բեռների փոխադրումներ իրականացնելու համար գրանցված ավտոտրանսպորտային միջոցների 57 տոկոսը համապատասխանում է Եվրո-4-ի </w:t>
      </w:r>
      <w:r w:rsidR="002E4876">
        <w:rPr>
          <w:rFonts w:ascii="GHEA Grapalat" w:hAnsi="GHEA Grapalat"/>
          <w:sz w:val="24"/>
          <w:szCs w:val="24"/>
        </w:rPr>
        <w:t>եւ</w:t>
      </w:r>
      <w:r w:rsidRPr="00D71F32">
        <w:rPr>
          <w:rFonts w:ascii="GHEA Grapalat" w:hAnsi="GHEA Grapalat"/>
          <w:sz w:val="24"/>
          <w:szCs w:val="24"/>
        </w:rPr>
        <w:t xml:space="preserve"> Եվրո-5-ի էկոլոգիական պահանջներին։ Մինչ</w:t>
      </w:r>
      <w:r w:rsidR="002E4876">
        <w:rPr>
          <w:rFonts w:ascii="GHEA Grapalat" w:hAnsi="GHEA Grapalat"/>
          <w:sz w:val="24"/>
          <w:szCs w:val="24"/>
        </w:rPr>
        <w:t>եւ</w:t>
      </w:r>
      <w:r w:rsidRPr="00D71F32">
        <w:rPr>
          <w:rFonts w:ascii="GHEA Grapalat" w:hAnsi="GHEA Grapalat"/>
          <w:sz w:val="24"/>
          <w:szCs w:val="24"/>
        </w:rPr>
        <w:t xml:space="preserve"> 3 տարի շահագործման ժամկետով նոր ավտոտրանսպորտային միջոցների տեսակարար կշիռը ՄՃՓ ընթացակարգերի կիրառմամբ բեռների ավտոմոբիլային փոխադրումների իրականացման համար թույլտվություն ունեցող տրանսպորտային միջոցների ընդհանուր ծավալում կազմում է 36 տոկոս, 3-7 տարի շահագործման ժամկետով ավտոտրանսպորտային միջոցների տեսակարար կշիռը՝ 36 տոկոս, 7 տարուց ավելի շահագործման ժամկետով ավտոտրանսպորտային միջոցների տեսակարար կշիռը՝ 28 տոկոս։</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Բելառուսի Հանրապետության 3700-ից ավելի տնտեսավարող սուբյեկտներ իրականացնում են ավտոմոբիլային տրանսպորտով բեռների միջազգային փոխադրումներ, դրանցից ավելի քան 1000 տնտեսավարող սուբյեկտները մտնում են Միջազգային ավտոմոբիլային փոխադրողների ասոցիացիայի (ԲԱՄԱՓ) կազմի մեջ։</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Ավտոմոբիլային տրանսպորտով բեռների միջազգային փոխադրումներն իրականացվում են 40 օտարերկրյա պետությունների տարածքներում։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Բելառուսի Հանրապետությունում ընդհանուր նշանակության ավտոմոբիլային ճանապարհների երկարությունը կազմել է 86648 կմ։ Ընդ որում, 15757 կմ-ը հանրապետական ավտոմոբիլային ճանապարհ է, 70891 կմ-ը՝ տեղական ավտոմոբիլային ճանապարհ։ </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Բելառուսի Հանրապետության տարածքը հատում են երկու տրանսեվրոպական տրանսպորտային միջանցքներ, որոնց համար</w:t>
      </w:r>
      <w:r w:rsidR="004A5D6C" w:rsidRPr="00D71F32">
        <w:rPr>
          <w:rFonts w:ascii="GHEA Grapalat" w:hAnsi="GHEA Grapalat"/>
          <w:sz w:val="24"/>
          <w:szCs w:val="24"/>
        </w:rPr>
        <w:t>,</w:t>
      </w:r>
      <w:r w:rsidRPr="00D71F32">
        <w:rPr>
          <w:rFonts w:ascii="GHEA Grapalat" w:hAnsi="GHEA Grapalat"/>
          <w:sz w:val="24"/>
          <w:szCs w:val="24"/>
        </w:rPr>
        <w:t xml:space="preserve"> ըստ միջազգային դասակարգման</w:t>
      </w:r>
      <w:r w:rsidR="004A5D6C" w:rsidRPr="00D71F32">
        <w:rPr>
          <w:rFonts w:ascii="GHEA Grapalat" w:hAnsi="GHEA Grapalat"/>
          <w:sz w:val="24"/>
          <w:szCs w:val="24"/>
        </w:rPr>
        <w:t>,</w:t>
      </w:r>
      <w:r w:rsidRPr="00D71F32">
        <w:rPr>
          <w:rFonts w:ascii="GHEA Grapalat" w:hAnsi="GHEA Grapalat"/>
          <w:sz w:val="24"/>
          <w:szCs w:val="24"/>
        </w:rPr>
        <w:t xml:space="preserve"> սահմանվել են II համարը (Ար</w:t>
      </w:r>
      <w:r w:rsidR="002E4876">
        <w:rPr>
          <w:rFonts w:ascii="GHEA Grapalat" w:hAnsi="GHEA Grapalat"/>
          <w:sz w:val="24"/>
          <w:szCs w:val="24"/>
        </w:rPr>
        <w:t>եւ</w:t>
      </w:r>
      <w:r w:rsidRPr="00D71F32">
        <w:rPr>
          <w:rFonts w:ascii="GHEA Grapalat" w:hAnsi="GHEA Grapalat"/>
          <w:sz w:val="24"/>
          <w:szCs w:val="24"/>
        </w:rPr>
        <w:t>մուտք-Ար</w:t>
      </w:r>
      <w:r w:rsidR="002E4876">
        <w:rPr>
          <w:rFonts w:ascii="GHEA Grapalat" w:hAnsi="GHEA Grapalat"/>
          <w:sz w:val="24"/>
          <w:szCs w:val="24"/>
        </w:rPr>
        <w:t>եւ</w:t>
      </w:r>
      <w:r w:rsidRPr="00D71F32">
        <w:rPr>
          <w:rFonts w:ascii="GHEA Grapalat" w:hAnsi="GHEA Grapalat"/>
          <w:sz w:val="24"/>
          <w:szCs w:val="24"/>
        </w:rPr>
        <w:t xml:space="preserve">ելք) </w:t>
      </w:r>
      <w:r w:rsidR="002E4876">
        <w:rPr>
          <w:rFonts w:ascii="GHEA Grapalat" w:hAnsi="GHEA Grapalat"/>
          <w:sz w:val="24"/>
          <w:szCs w:val="24"/>
        </w:rPr>
        <w:t>եւ</w:t>
      </w:r>
      <w:r w:rsidRPr="00D71F32">
        <w:rPr>
          <w:rFonts w:ascii="GHEA Grapalat" w:hAnsi="GHEA Grapalat"/>
          <w:sz w:val="24"/>
          <w:szCs w:val="24"/>
        </w:rPr>
        <w:t xml:space="preserve"> IX համարը՝ (Հյուսիս-Հարավ)՝ IX В ճյուղավորմամբ։</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М -1/ Е-30 Բրեստ-Մինսկ-Ռուսաստանի Դաշնության սահման ավտոմոբիլային ճանապարհը Բեռլին-Վարշավա-Մինսկ-Մոսկվա-Նիժնի Նովգորոդ տրանսեվրոպական տրանսպորտային II՝</w:t>
      </w:r>
      <w:r w:rsidR="002E4876">
        <w:rPr>
          <w:rFonts w:ascii="GHEA Grapalat" w:hAnsi="GHEA Grapalat"/>
          <w:sz w:val="24"/>
          <w:szCs w:val="24"/>
        </w:rPr>
        <w:t xml:space="preserve"> </w:t>
      </w:r>
      <w:r w:rsidRPr="00D71F32">
        <w:rPr>
          <w:rFonts w:ascii="GHEA Grapalat" w:hAnsi="GHEA Grapalat"/>
          <w:sz w:val="24"/>
          <w:szCs w:val="24"/>
        </w:rPr>
        <w:t xml:space="preserve">միջանցքի տեղամաս է, որն իրար է միացնում Գերմանիան, Լեհաստանը, Բելառուսի Հանրապետությունը </w:t>
      </w:r>
      <w:r w:rsidR="002E4876">
        <w:rPr>
          <w:rFonts w:ascii="GHEA Grapalat" w:hAnsi="GHEA Grapalat"/>
          <w:sz w:val="24"/>
          <w:szCs w:val="24"/>
        </w:rPr>
        <w:t>եւ</w:t>
      </w:r>
      <w:r w:rsidRPr="00D71F32">
        <w:rPr>
          <w:rFonts w:ascii="GHEA Grapalat" w:hAnsi="GHEA Grapalat"/>
          <w:sz w:val="24"/>
          <w:szCs w:val="24"/>
        </w:rPr>
        <w:t xml:space="preserve"> Ռուսաստանի Դաշնությունը։ Այս տրանսպորտային միջանցքը Եվրոպական Միության կողմից սահմանվել է որպես տրանսեվրոպական տրանսպորտային միջանցքների շրջանում բարձրագույն գերակայություն՝ հաշվի առնելով այն կար</w:t>
      </w:r>
      <w:r w:rsidR="002E4876">
        <w:rPr>
          <w:rFonts w:ascii="GHEA Grapalat" w:hAnsi="GHEA Grapalat"/>
          <w:sz w:val="24"/>
          <w:szCs w:val="24"/>
        </w:rPr>
        <w:t>եւ</w:t>
      </w:r>
      <w:r w:rsidRPr="00D71F32">
        <w:rPr>
          <w:rFonts w:ascii="GHEA Grapalat" w:hAnsi="GHEA Grapalat"/>
          <w:sz w:val="24"/>
          <w:szCs w:val="24"/>
        </w:rPr>
        <w:t>որ նշանակությունը, որ ունեն ար</w:t>
      </w:r>
      <w:r w:rsidR="002E4876">
        <w:rPr>
          <w:rFonts w:ascii="GHEA Grapalat" w:hAnsi="GHEA Grapalat"/>
          <w:sz w:val="24"/>
          <w:szCs w:val="24"/>
        </w:rPr>
        <w:t>եւ</w:t>
      </w:r>
      <w:r w:rsidRPr="00D71F32">
        <w:rPr>
          <w:rFonts w:ascii="GHEA Grapalat" w:hAnsi="GHEA Grapalat"/>
          <w:sz w:val="24"/>
          <w:szCs w:val="24"/>
        </w:rPr>
        <w:t>ելքից ար</w:t>
      </w:r>
      <w:r w:rsidR="002E4876">
        <w:rPr>
          <w:rFonts w:ascii="GHEA Grapalat" w:hAnsi="GHEA Grapalat"/>
          <w:sz w:val="24"/>
          <w:szCs w:val="24"/>
        </w:rPr>
        <w:t>եւ</w:t>
      </w:r>
      <w:r w:rsidRPr="00D71F32">
        <w:rPr>
          <w:rFonts w:ascii="GHEA Grapalat" w:hAnsi="GHEA Grapalat"/>
          <w:sz w:val="24"/>
          <w:szCs w:val="24"/>
        </w:rPr>
        <w:t>մուտք դրանով անցնող առ</w:t>
      </w:r>
      <w:r w:rsidR="002E4876">
        <w:rPr>
          <w:rFonts w:ascii="GHEA Grapalat" w:hAnsi="GHEA Grapalat"/>
          <w:sz w:val="24"/>
          <w:szCs w:val="24"/>
        </w:rPr>
        <w:t>եւ</w:t>
      </w:r>
      <w:r w:rsidRPr="00D71F32">
        <w:rPr>
          <w:rFonts w:ascii="GHEA Grapalat" w:hAnsi="GHEA Grapalat"/>
          <w:sz w:val="24"/>
          <w:szCs w:val="24"/>
        </w:rPr>
        <w:t>տրային հոսքերը։ Բելառուսի Հանրապետության տարածքով դրա երկարությունը կազմում է 610 կմ, առանձին տեղամասերում երթ</w:t>
      </w:r>
      <w:r w:rsidR="002E4876">
        <w:rPr>
          <w:rFonts w:ascii="GHEA Grapalat" w:hAnsi="GHEA Grapalat"/>
          <w:sz w:val="24"/>
          <w:szCs w:val="24"/>
        </w:rPr>
        <w:t>եւ</w:t>
      </w:r>
      <w:r w:rsidRPr="00D71F32">
        <w:rPr>
          <w:rFonts w:ascii="GHEA Grapalat" w:hAnsi="GHEA Grapalat"/>
          <w:sz w:val="24"/>
          <w:szCs w:val="24"/>
        </w:rPr>
        <w:t>եկության ինտենսիվությունը հասնում է օրական 8,5-10 հազար ավտոմոբիլի։</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Ռուսաստանի Դաշնության սահման-Վիտեբսկ-Գոմել-Ուկրաինայի սահման</w:t>
      </w:r>
      <w:r w:rsidR="002E4876">
        <w:rPr>
          <w:rFonts w:ascii="GHEA Grapalat" w:hAnsi="GHEA Grapalat"/>
          <w:sz w:val="24"/>
          <w:szCs w:val="24"/>
        </w:rPr>
        <w:t xml:space="preserve"> </w:t>
      </w:r>
      <w:r w:rsidRPr="00D71F32">
        <w:rPr>
          <w:rFonts w:ascii="GHEA Grapalat" w:hAnsi="GHEA Grapalat"/>
          <w:sz w:val="24"/>
          <w:szCs w:val="24"/>
        </w:rPr>
        <w:t xml:space="preserve">М-8/ Е-95 ավտոմոբիլային ճանապարհը հատում է Բելառուսի Հանրապետությունը հյուսիսից հարավ, ունի 456 կմ երկարություն </w:t>
      </w:r>
      <w:r w:rsidR="002E4876">
        <w:rPr>
          <w:rFonts w:ascii="GHEA Grapalat" w:hAnsi="GHEA Grapalat"/>
          <w:sz w:val="24"/>
          <w:szCs w:val="24"/>
        </w:rPr>
        <w:t>եւ</w:t>
      </w:r>
      <w:r w:rsidRPr="00D71F32">
        <w:rPr>
          <w:rFonts w:ascii="GHEA Grapalat" w:hAnsi="GHEA Grapalat"/>
          <w:sz w:val="24"/>
          <w:szCs w:val="24"/>
        </w:rPr>
        <w:t xml:space="preserve"> տրանսեվրոպական տրանսպորտային IX միջանցքի տեղամասն է, որն իրար է միացնում Ֆինլանդիան, Լիտվան, Ռուսաստանի Դաշնությունը, Բելառուսի Հանրապետությունը, Ուկրաինան, Մոլդովան, Ռումինիան, Բուլղարիան </w:t>
      </w:r>
      <w:r w:rsidR="002E4876">
        <w:rPr>
          <w:rFonts w:ascii="GHEA Grapalat" w:hAnsi="GHEA Grapalat"/>
          <w:sz w:val="24"/>
          <w:szCs w:val="24"/>
        </w:rPr>
        <w:t>եւ</w:t>
      </w:r>
      <w:r w:rsidRPr="00D71F32">
        <w:rPr>
          <w:rFonts w:ascii="GHEA Grapalat" w:hAnsi="GHEA Grapalat"/>
          <w:sz w:val="24"/>
          <w:szCs w:val="24"/>
        </w:rPr>
        <w:t xml:space="preserve"> Հունաստանը։</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Գոմել-Մինսկ-Վիլնյուս-Կլայպեդա-Կալինինգրադ IX В այդ միջանցքի ճյուղավորման երկարությունը Բելառուսի Հանրապետության տարածքով կազմում է 468 կմ։ Տվյալ ճյուղավորում</w:t>
      </w:r>
      <w:r w:rsidR="004A5D6C" w:rsidRPr="00D71F32">
        <w:rPr>
          <w:rFonts w:ascii="GHEA Grapalat" w:hAnsi="GHEA Grapalat"/>
          <w:sz w:val="24"/>
          <w:szCs w:val="24"/>
        </w:rPr>
        <w:t>ն</w:t>
      </w:r>
      <w:r w:rsidRPr="00D71F32">
        <w:rPr>
          <w:rFonts w:ascii="GHEA Grapalat" w:hAnsi="GHEA Grapalat"/>
          <w:sz w:val="24"/>
          <w:szCs w:val="24"/>
        </w:rPr>
        <w:t xml:space="preserve"> ապահովում է Ար</w:t>
      </w:r>
      <w:r w:rsidR="002E4876">
        <w:rPr>
          <w:rFonts w:ascii="GHEA Grapalat" w:hAnsi="GHEA Grapalat"/>
          <w:sz w:val="24"/>
          <w:szCs w:val="24"/>
        </w:rPr>
        <w:t>եւ</w:t>
      </w:r>
      <w:r w:rsidRPr="00D71F32">
        <w:rPr>
          <w:rFonts w:ascii="GHEA Grapalat" w:hAnsi="GHEA Grapalat"/>
          <w:sz w:val="24"/>
          <w:szCs w:val="24"/>
        </w:rPr>
        <w:t xml:space="preserve">ելյան Ուկրաինայի </w:t>
      </w:r>
      <w:r w:rsidR="002E4876">
        <w:rPr>
          <w:rFonts w:ascii="GHEA Grapalat" w:hAnsi="GHEA Grapalat"/>
          <w:sz w:val="24"/>
          <w:szCs w:val="24"/>
        </w:rPr>
        <w:t>եւ</w:t>
      </w:r>
      <w:r w:rsidRPr="00D71F32">
        <w:rPr>
          <w:rFonts w:ascii="GHEA Grapalat" w:hAnsi="GHEA Grapalat"/>
          <w:sz w:val="24"/>
          <w:szCs w:val="24"/>
        </w:rPr>
        <w:t xml:space="preserve"> Կենտրոնական Ռուսաստանի մարզերից բեռնատերերի ելքը դեպի Կլայպեդայի, Վենտսպիլսի </w:t>
      </w:r>
      <w:r w:rsidR="002E4876">
        <w:rPr>
          <w:rFonts w:ascii="GHEA Grapalat" w:hAnsi="GHEA Grapalat"/>
          <w:sz w:val="24"/>
          <w:szCs w:val="24"/>
        </w:rPr>
        <w:t>եւ</w:t>
      </w:r>
      <w:r w:rsidRPr="00D71F32">
        <w:rPr>
          <w:rFonts w:ascii="GHEA Grapalat" w:hAnsi="GHEA Grapalat"/>
          <w:sz w:val="24"/>
          <w:szCs w:val="24"/>
        </w:rPr>
        <w:t xml:space="preserve"> Կալինինգրադի մասնագիտացված ծովային նավահանգիստներ։</w:t>
      </w:r>
    </w:p>
    <w:p w:rsidR="00E9624D" w:rsidRPr="00D71F32" w:rsidRDefault="00E9624D" w:rsidP="00D71F32">
      <w:pPr>
        <w:pStyle w:val="Bodytext20"/>
        <w:shd w:val="clear" w:color="auto" w:fill="auto"/>
        <w:spacing w:before="0" w:after="160" w:line="360" w:lineRule="auto"/>
        <w:ind w:right="1" w:firstLine="560"/>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 xml:space="preserve">3. Ավտոմոբիլային տրանսպորտը </w:t>
      </w:r>
      <w:r w:rsidR="00C001BB">
        <w:rPr>
          <w:rFonts w:ascii="GHEA Grapalat" w:hAnsi="GHEA Grapalat"/>
          <w:sz w:val="24"/>
          <w:szCs w:val="24"/>
        </w:rPr>
        <w:br/>
      </w:r>
      <w:r w:rsidRPr="00D71F32">
        <w:rPr>
          <w:rFonts w:ascii="GHEA Grapalat" w:hAnsi="GHEA Grapalat"/>
          <w:sz w:val="24"/>
          <w:szCs w:val="24"/>
        </w:rPr>
        <w:t>Ղազախստանի Հանրապետությունում</w:t>
      </w:r>
    </w:p>
    <w:p w:rsidR="00E9624D" w:rsidRPr="00D71F32" w:rsidRDefault="00E9624D" w:rsidP="00D71F32">
      <w:pPr>
        <w:pStyle w:val="Bodytext20"/>
        <w:shd w:val="clear" w:color="auto" w:fill="auto"/>
        <w:spacing w:before="0" w:after="160" w:line="360" w:lineRule="auto"/>
        <w:ind w:left="1240"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Ղազախստանի Հանրապետությունում ավտոմոբիլային տրանսպորտով բեռների փոխադրումների ծավալը կազմել է 2,9 մլրդ տ, իսկ բեռնաշրջանառությունը՝ 145,2 մլրդ տ/կմ (սույն Ծրագրի հավելվածի 1-ին </w:t>
      </w:r>
      <w:r w:rsidR="002E4876">
        <w:rPr>
          <w:rFonts w:ascii="GHEA Grapalat" w:hAnsi="GHEA Grapalat"/>
          <w:sz w:val="24"/>
          <w:szCs w:val="24"/>
        </w:rPr>
        <w:t>եւ</w:t>
      </w:r>
      <w:r w:rsidRPr="00D71F32">
        <w:rPr>
          <w:rFonts w:ascii="GHEA Grapalat" w:hAnsi="GHEA Grapalat"/>
          <w:sz w:val="24"/>
          <w:szCs w:val="24"/>
        </w:rPr>
        <w:t xml:space="preserve"> 2-րդ աղյուսակներ)։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Ներկայումս Ղազախստանի Հանրապետությունում գրանցված է մոտ 400 հազար բեռնատար ավտոտրանսպորտային միջոց։</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Ղազախստանի Հանրապետությունում գրանցվել է ավտոմոբիլային տրանսպորտով բեռների միջազգային փոխադրումներ իրականացնող 2456 տրանսպորտային ընկերություն, որից 335-ը մտնում է Ղազախստանի Հանրապետության միջազգային փոխադրողների միության (ԿազԱՏՈ)</w:t>
      </w:r>
      <w:r w:rsidR="002E4876">
        <w:rPr>
          <w:rFonts w:ascii="GHEA Grapalat" w:hAnsi="GHEA Grapalat"/>
          <w:sz w:val="24"/>
          <w:szCs w:val="24"/>
        </w:rPr>
        <w:t xml:space="preserve"> </w:t>
      </w:r>
      <w:r w:rsidRPr="00D71F32">
        <w:rPr>
          <w:rFonts w:ascii="GHEA Grapalat" w:hAnsi="GHEA Grapalat"/>
          <w:sz w:val="24"/>
          <w:szCs w:val="24"/>
        </w:rPr>
        <w:t>կազմի մեջ։</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Ավտոմոբիլային տրանսպորտով բեռների միջազգային փոխադրումներում գործարկվել է ավելի քան 12 հազար բեռնատար ավտոտրանսպորտային միջոց։ ՄՃՓ համակարգով փոխադրումներ է իրականացնում 5987 բեռնատար ավտոտրանսպորտային միջոց։ </w:t>
      </w:r>
    </w:p>
    <w:p w:rsidR="00C803DD" w:rsidRPr="005D602E" w:rsidRDefault="00C45426" w:rsidP="00D71F32">
      <w:pPr>
        <w:pStyle w:val="Bodytext20"/>
        <w:shd w:val="clear" w:color="auto" w:fill="auto"/>
        <w:spacing w:before="0" w:after="160" w:line="360" w:lineRule="auto"/>
        <w:ind w:right="1" w:firstLine="560"/>
        <w:rPr>
          <w:rFonts w:ascii="GHEA Grapalat" w:hAnsi="GHEA Grapalat"/>
          <w:spacing w:val="2"/>
          <w:sz w:val="24"/>
          <w:szCs w:val="24"/>
        </w:rPr>
      </w:pPr>
      <w:r w:rsidRPr="005D602E">
        <w:rPr>
          <w:rFonts w:ascii="GHEA Grapalat" w:hAnsi="GHEA Grapalat"/>
          <w:spacing w:val="2"/>
          <w:sz w:val="24"/>
          <w:szCs w:val="24"/>
        </w:rPr>
        <w:t xml:space="preserve">2013 թվականին Ղազախստանի Հանրապետությունում Ղազախստանի ավտոփոխադրողների շուկայի մասնաբաժինը միջազգային փոխադրումների շուկայում կազմել է 37 տոկոս, որը </w:t>
      </w:r>
      <w:r w:rsidR="004A5D6C" w:rsidRPr="005D602E">
        <w:rPr>
          <w:rFonts w:ascii="GHEA Grapalat" w:hAnsi="GHEA Grapalat"/>
          <w:spacing w:val="2"/>
          <w:sz w:val="24"/>
          <w:szCs w:val="24"/>
        </w:rPr>
        <w:t xml:space="preserve">նախորդ տարվա համեմատ </w:t>
      </w:r>
      <w:r w:rsidRPr="005D602E">
        <w:rPr>
          <w:rFonts w:ascii="GHEA Grapalat" w:hAnsi="GHEA Grapalat"/>
          <w:spacing w:val="2"/>
          <w:sz w:val="24"/>
          <w:szCs w:val="24"/>
        </w:rPr>
        <w:t>3 տոկոսով ավելի է։</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ԿազԱՏՈ-ի տվյալներով</w:t>
      </w:r>
      <w:r w:rsidR="004A5D6C" w:rsidRPr="00D71F32">
        <w:rPr>
          <w:rFonts w:ascii="GHEA Grapalat" w:hAnsi="GHEA Grapalat"/>
          <w:sz w:val="24"/>
          <w:szCs w:val="24"/>
        </w:rPr>
        <w:t>՝</w:t>
      </w:r>
      <w:r w:rsidRPr="00D71F32">
        <w:rPr>
          <w:rFonts w:ascii="GHEA Grapalat" w:hAnsi="GHEA Grapalat"/>
          <w:sz w:val="24"/>
          <w:szCs w:val="24"/>
        </w:rPr>
        <w:t xml:space="preserve"> 2009</w:t>
      </w:r>
      <w:r w:rsidR="005D602E">
        <w:rPr>
          <w:rFonts w:ascii="GHEA Grapalat" w:hAnsi="GHEA Grapalat"/>
          <w:sz w:val="24"/>
          <w:szCs w:val="24"/>
        </w:rPr>
        <w:t xml:space="preserve"> </w:t>
      </w:r>
      <w:r w:rsidRPr="00D71F32">
        <w:rPr>
          <w:rFonts w:ascii="GHEA Grapalat" w:hAnsi="GHEA Grapalat"/>
          <w:sz w:val="24"/>
          <w:szCs w:val="24"/>
        </w:rPr>
        <w:t>-</w:t>
      </w:r>
      <w:r w:rsidR="005D602E">
        <w:rPr>
          <w:rFonts w:ascii="GHEA Grapalat" w:hAnsi="GHEA Grapalat"/>
          <w:sz w:val="24"/>
          <w:szCs w:val="24"/>
        </w:rPr>
        <w:t xml:space="preserve"> </w:t>
      </w:r>
      <w:r w:rsidRPr="00D71F32">
        <w:rPr>
          <w:rFonts w:ascii="GHEA Grapalat" w:hAnsi="GHEA Grapalat"/>
          <w:sz w:val="24"/>
          <w:szCs w:val="24"/>
        </w:rPr>
        <w:t xml:space="preserve">2013 թվականներին Եվրո-0, Եվրո-1 </w:t>
      </w:r>
      <w:r w:rsidR="002E4876">
        <w:rPr>
          <w:rFonts w:ascii="GHEA Grapalat" w:hAnsi="GHEA Grapalat"/>
          <w:sz w:val="24"/>
          <w:szCs w:val="24"/>
        </w:rPr>
        <w:t>եւ</w:t>
      </w:r>
      <w:r w:rsidRPr="00D71F32">
        <w:rPr>
          <w:rFonts w:ascii="GHEA Grapalat" w:hAnsi="GHEA Grapalat"/>
          <w:sz w:val="24"/>
          <w:szCs w:val="24"/>
        </w:rPr>
        <w:t xml:space="preserve"> Եվրո-2 էկոլոգիական դասի ավտոմոբիլների </w:t>
      </w:r>
      <w:r w:rsidR="004A5D6C" w:rsidRPr="00D71F32">
        <w:rPr>
          <w:rFonts w:ascii="GHEA Grapalat" w:hAnsi="GHEA Grapalat"/>
          <w:sz w:val="24"/>
          <w:szCs w:val="24"/>
        </w:rPr>
        <w:t xml:space="preserve">թիվը </w:t>
      </w:r>
      <w:r w:rsidRPr="00D71F32">
        <w:rPr>
          <w:rFonts w:ascii="GHEA Grapalat" w:hAnsi="GHEA Grapalat"/>
          <w:sz w:val="24"/>
          <w:szCs w:val="24"/>
        </w:rPr>
        <w:t>կրճատվել է 74,1 տոկոսից մինչ</w:t>
      </w:r>
      <w:r w:rsidR="002E4876">
        <w:rPr>
          <w:rFonts w:ascii="GHEA Grapalat" w:hAnsi="GHEA Grapalat"/>
          <w:sz w:val="24"/>
          <w:szCs w:val="24"/>
        </w:rPr>
        <w:t>եւ</w:t>
      </w:r>
      <w:r w:rsidRPr="00D71F32">
        <w:rPr>
          <w:rFonts w:ascii="GHEA Grapalat" w:hAnsi="GHEA Grapalat"/>
          <w:sz w:val="24"/>
          <w:szCs w:val="24"/>
        </w:rPr>
        <w:t xml:space="preserve"> 45,6 տոկոս։ Եվրո-3, Եվրո-4 </w:t>
      </w:r>
      <w:r w:rsidR="002E4876">
        <w:rPr>
          <w:rFonts w:ascii="GHEA Grapalat" w:hAnsi="GHEA Grapalat"/>
          <w:sz w:val="24"/>
          <w:szCs w:val="24"/>
        </w:rPr>
        <w:t>եւ</w:t>
      </w:r>
      <w:r w:rsidRPr="00D71F32">
        <w:rPr>
          <w:rFonts w:ascii="GHEA Grapalat" w:hAnsi="GHEA Grapalat"/>
          <w:sz w:val="24"/>
          <w:szCs w:val="24"/>
        </w:rPr>
        <w:t xml:space="preserve"> Եվրո-5 էկոլոգիական դասի ավտոմոբիլների </w:t>
      </w:r>
      <w:r w:rsidR="004A5D6C" w:rsidRPr="00D71F32">
        <w:rPr>
          <w:rFonts w:ascii="GHEA Grapalat" w:hAnsi="GHEA Grapalat"/>
          <w:sz w:val="24"/>
          <w:szCs w:val="24"/>
        </w:rPr>
        <w:t>թիվ</w:t>
      </w:r>
      <w:r w:rsidR="00A15D4C" w:rsidRPr="00D71F32">
        <w:rPr>
          <w:rFonts w:ascii="GHEA Grapalat" w:hAnsi="GHEA Grapalat"/>
          <w:sz w:val="24"/>
          <w:szCs w:val="24"/>
        </w:rPr>
        <w:t>ը</w:t>
      </w:r>
      <w:r w:rsidRPr="00D71F32">
        <w:rPr>
          <w:rFonts w:ascii="GHEA Grapalat" w:hAnsi="GHEA Grapalat"/>
          <w:sz w:val="24"/>
          <w:szCs w:val="24"/>
        </w:rPr>
        <w:t xml:space="preserve"> </w:t>
      </w:r>
      <w:r w:rsidRPr="00D71F32">
        <w:rPr>
          <w:rFonts w:ascii="GHEA Grapalat" w:hAnsi="GHEA Grapalat"/>
          <w:sz w:val="24"/>
          <w:szCs w:val="24"/>
        </w:rPr>
        <w:lastRenderedPageBreak/>
        <w:t xml:space="preserve">25,9 տոկոսից </w:t>
      </w:r>
      <w:r w:rsidR="004D6F18" w:rsidRPr="00D71F32">
        <w:rPr>
          <w:rFonts w:ascii="GHEA Grapalat" w:hAnsi="GHEA Grapalat"/>
          <w:sz w:val="24"/>
          <w:szCs w:val="24"/>
        </w:rPr>
        <w:t xml:space="preserve">ավելացել է </w:t>
      </w:r>
      <w:r w:rsidRPr="00D71F32">
        <w:rPr>
          <w:rFonts w:ascii="GHEA Grapalat" w:hAnsi="GHEA Grapalat"/>
          <w:sz w:val="24"/>
          <w:szCs w:val="24"/>
        </w:rPr>
        <w:t>մինչ</w:t>
      </w:r>
      <w:r w:rsidR="002E4876">
        <w:rPr>
          <w:rFonts w:ascii="GHEA Grapalat" w:hAnsi="GHEA Grapalat"/>
          <w:sz w:val="24"/>
          <w:szCs w:val="24"/>
        </w:rPr>
        <w:t>եւ</w:t>
      </w:r>
      <w:r w:rsidRPr="00D71F32">
        <w:rPr>
          <w:rFonts w:ascii="GHEA Grapalat" w:hAnsi="GHEA Grapalat"/>
          <w:sz w:val="24"/>
          <w:szCs w:val="24"/>
        </w:rPr>
        <w:t xml:space="preserve"> 54,4 տոկոս։</w:t>
      </w:r>
    </w:p>
    <w:p w:rsidR="00C803DD" w:rsidRPr="005D602E" w:rsidRDefault="00C45426" w:rsidP="00D71F32">
      <w:pPr>
        <w:pStyle w:val="Bodytext20"/>
        <w:shd w:val="clear" w:color="auto" w:fill="auto"/>
        <w:spacing w:before="0" w:after="160" w:line="360" w:lineRule="auto"/>
        <w:ind w:right="1" w:firstLine="560"/>
        <w:rPr>
          <w:rFonts w:ascii="GHEA Grapalat" w:hAnsi="GHEA Grapalat"/>
          <w:spacing w:val="4"/>
          <w:sz w:val="24"/>
          <w:szCs w:val="24"/>
        </w:rPr>
      </w:pPr>
      <w:r w:rsidRPr="005D602E">
        <w:rPr>
          <w:rFonts w:ascii="GHEA Grapalat" w:hAnsi="GHEA Grapalat"/>
          <w:spacing w:val="4"/>
          <w:sz w:val="24"/>
          <w:szCs w:val="24"/>
        </w:rPr>
        <w:t>Փոխադրումների միջին հեռավորությունը կազմում է 48,7 կմ, որը գործնականորեն համապատասխանում է Միության միջին ցուցանիշներին (47,3 կմ)։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Ընդհանուր օգտագործման ավտոմոբիլային ճանապարհների երկարությունը կազմում է 96873 կմ, դրանցից՝ կոշտ ծածկույթով ճանապարհների երկարությունը՝ 86581 կմ, գրունտային ճանապարհների երկարությունը՝ 10292 կմ։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Միջազգային փոխադրումներում բեռների հիմնական ծավալը փոխադրվում է անդամ պետությունների, Եվրոպայի, Կենտրոնական Ասիայի պետությունների </w:t>
      </w:r>
      <w:r w:rsidR="002E4876">
        <w:rPr>
          <w:rFonts w:ascii="GHEA Grapalat" w:hAnsi="GHEA Grapalat"/>
          <w:sz w:val="24"/>
          <w:szCs w:val="24"/>
        </w:rPr>
        <w:t>եւ</w:t>
      </w:r>
      <w:r w:rsidRPr="00D71F32">
        <w:rPr>
          <w:rFonts w:ascii="GHEA Grapalat" w:hAnsi="GHEA Grapalat"/>
          <w:sz w:val="24"/>
          <w:szCs w:val="24"/>
        </w:rPr>
        <w:t xml:space="preserve"> Չինաստանի միջ</w:t>
      </w:r>
      <w:r w:rsidR="002E4876">
        <w:rPr>
          <w:rFonts w:ascii="GHEA Grapalat" w:hAnsi="GHEA Grapalat"/>
          <w:sz w:val="24"/>
          <w:szCs w:val="24"/>
        </w:rPr>
        <w:t>եւ</w:t>
      </w:r>
      <w:r w:rsidRPr="00D71F32">
        <w:rPr>
          <w:rFonts w:ascii="GHEA Grapalat" w:hAnsi="GHEA Grapalat"/>
          <w:sz w:val="24"/>
          <w:szCs w:val="24"/>
        </w:rPr>
        <w:t xml:space="preserve"> արտահանման-ներմուծման հաղորդակցությամբ։</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ԿազԱՏՈ-ի տվյալներով</w:t>
      </w:r>
      <w:r w:rsidR="004D6F18" w:rsidRPr="00D71F32">
        <w:rPr>
          <w:rFonts w:ascii="GHEA Grapalat" w:hAnsi="GHEA Grapalat"/>
          <w:sz w:val="24"/>
          <w:szCs w:val="24"/>
        </w:rPr>
        <w:t>՝</w:t>
      </w:r>
      <w:r w:rsidRPr="00D71F32">
        <w:rPr>
          <w:rFonts w:ascii="GHEA Grapalat" w:hAnsi="GHEA Grapalat"/>
          <w:sz w:val="24"/>
          <w:szCs w:val="24"/>
        </w:rPr>
        <w:t xml:space="preserve"> Ղազախստանի Հանրապետության </w:t>
      </w:r>
      <w:r w:rsidR="002E4876">
        <w:rPr>
          <w:rFonts w:ascii="GHEA Grapalat" w:hAnsi="GHEA Grapalat"/>
          <w:sz w:val="24"/>
          <w:szCs w:val="24"/>
        </w:rPr>
        <w:t>եւ</w:t>
      </w:r>
      <w:r w:rsidRPr="00D71F32">
        <w:rPr>
          <w:rFonts w:ascii="GHEA Grapalat" w:hAnsi="GHEA Grapalat"/>
          <w:sz w:val="24"/>
          <w:szCs w:val="24"/>
        </w:rPr>
        <w:t xml:space="preserve"> Եվրոպայի երկրների միջ</w:t>
      </w:r>
      <w:r w:rsidR="002E4876">
        <w:rPr>
          <w:rFonts w:ascii="GHEA Grapalat" w:hAnsi="GHEA Grapalat"/>
          <w:sz w:val="24"/>
          <w:szCs w:val="24"/>
        </w:rPr>
        <w:t>եւ</w:t>
      </w:r>
      <w:r w:rsidRPr="00D71F32">
        <w:rPr>
          <w:rFonts w:ascii="GHEA Grapalat" w:hAnsi="GHEA Grapalat"/>
          <w:sz w:val="24"/>
          <w:szCs w:val="24"/>
        </w:rPr>
        <w:t xml:space="preserve"> ավտոմոբիլային տրանսպորտով բեռների փոխադրումների կառուցվածքը բաշխվել է հետ</w:t>
      </w:r>
      <w:r w:rsidR="002E4876">
        <w:rPr>
          <w:rFonts w:ascii="GHEA Grapalat" w:hAnsi="GHEA Grapalat"/>
          <w:sz w:val="24"/>
          <w:szCs w:val="24"/>
        </w:rPr>
        <w:t>եւ</w:t>
      </w:r>
      <w:r w:rsidRPr="00D71F32">
        <w:rPr>
          <w:rFonts w:ascii="GHEA Grapalat" w:hAnsi="GHEA Grapalat"/>
          <w:sz w:val="24"/>
          <w:szCs w:val="24"/>
        </w:rPr>
        <w:t>յալ կերպ՝ Գերմանիա՝ 36,2 տոկոս, Լիտվա՝ 15,9 տոկոս, Լեհաստան՝ 14,1 տոկոս, Իտալիա՝ 4,7 տոկոս, Ֆինլանդիա՝ 4,5 տոկոս, Մեծ Բրիտանիա՝ 4,1 տոկոս, Նիդեռլանդներ՝ 4,0 տոկոս, Բելգիա՝ 2,9 տոկոս, Լատվիա՝ 2,1 տոկոս, Չեխիա՝ 1,6 տոկոս, Ֆրանսիա՝ 1,4 տոկոս, Ավստրիա՝ 1,1 տոկոս, Ռումինիա՝ 1,1 տոկոս, Իսպանիա՝ 1,0 տոկոս, Շվեյցարիա՝ 1,0 տոկոս։</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Ասիական ուղղությամբ բեռների հոսքի հիմքը կազմում են Չինաստանը (80,8 տոկոս) </w:t>
      </w:r>
      <w:r w:rsidR="002E4876">
        <w:rPr>
          <w:rFonts w:ascii="GHEA Grapalat" w:hAnsi="GHEA Grapalat"/>
          <w:sz w:val="24"/>
          <w:szCs w:val="24"/>
        </w:rPr>
        <w:t>եւ</w:t>
      </w:r>
      <w:r w:rsidRPr="00D71F32">
        <w:rPr>
          <w:rFonts w:ascii="GHEA Grapalat" w:hAnsi="GHEA Grapalat"/>
          <w:sz w:val="24"/>
          <w:szCs w:val="24"/>
        </w:rPr>
        <w:t xml:space="preserve"> Թուրքիան (14,4 տոկոս)։</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Ղազախստանի Հանրապետության տարածքով անցնում </w:t>
      </w:r>
      <w:r w:rsidR="002E4876">
        <w:rPr>
          <w:rFonts w:ascii="GHEA Grapalat" w:hAnsi="GHEA Grapalat"/>
          <w:sz w:val="24"/>
          <w:szCs w:val="24"/>
        </w:rPr>
        <w:t>եւ</w:t>
      </w:r>
      <w:r w:rsidRPr="00D71F32">
        <w:rPr>
          <w:rFonts w:ascii="GHEA Grapalat" w:hAnsi="GHEA Grapalat"/>
          <w:sz w:val="24"/>
          <w:szCs w:val="24"/>
        </w:rPr>
        <w:t xml:space="preserve"> ձ</w:t>
      </w:r>
      <w:r w:rsidR="002E4876">
        <w:rPr>
          <w:rFonts w:ascii="GHEA Grapalat" w:hAnsi="GHEA Grapalat"/>
          <w:sz w:val="24"/>
          <w:szCs w:val="24"/>
        </w:rPr>
        <w:t>եւ</w:t>
      </w:r>
      <w:r w:rsidRPr="00D71F32">
        <w:rPr>
          <w:rFonts w:ascii="GHEA Grapalat" w:hAnsi="GHEA Grapalat"/>
          <w:sz w:val="24"/>
          <w:szCs w:val="24"/>
        </w:rPr>
        <w:t xml:space="preserve">ավորվում </w:t>
      </w:r>
      <w:r w:rsidR="00273108" w:rsidRPr="00D71F32">
        <w:rPr>
          <w:rFonts w:ascii="GHEA Grapalat" w:hAnsi="GHEA Grapalat"/>
          <w:sz w:val="24"/>
          <w:szCs w:val="24"/>
        </w:rPr>
        <w:t xml:space="preserve">է </w:t>
      </w:r>
      <w:r w:rsidRPr="00D71F32">
        <w:rPr>
          <w:rFonts w:ascii="GHEA Grapalat" w:hAnsi="GHEA Grapalat"/>
          <w:sz w:val="24"/>
          <w:szCs w:val="24"/>
        </w:rPr>
        <w:t>3 միջազգային տրանսպորտային միջանցք, որ</w:t>
      </w:r>
      <w:r w:rsidR="00273108" w:rsidRPr="00D71F32">
        <w:rPr>
          <w:rFonts w:ascii="GHEA Grapalat" w:hAnsi="GHEA Grapalat"/>
          <w:sz w:val="24"/>
          <w:szCs w:val="24"/>
        </w:rPr>
        <w:t>ի</w:t>
      </w:r>
      <w:r w:rsidRPr="00D71F32">
        <w:rPr>
          <w:rFonts w:ascii="GHEA Grapalat" w:hAnsi="GHEA Grapalat"/>
          <w:sz w:val="24"/>
          <w:szCs w:val="24"/>
        </w:rPr>
        <w:t xml:space="preserve"> հետագա զարգացումն ունի ռազմավարական նշանակություն, այդ թվում նա</w:t>
      </w:r>
      <w:r w:rsidR="002E4876">
        <w:rPr>
          <w:rFonts w:ascii="GHEA Grapalat" w:hAnsi="GHEA Grapalat"/>
          <w:sz w:val="24"/>
          <w:szCs w:val="24"/>
        </w:rPr>
        <w:t>եւ</w:t>
      </w:r>
      <w:r w:rsidRPr="00D71F32">
        <w:rPr>
          <w:rFonts w:ascii="GHEA Grapalat" w:hAnsi="GHEA Grapalat"/>
          <w:sz w:val="24"/>
          <w:szCs w:val="24"/>
        </w:rPr>
        <w:t>՝ բեռների կաբոտաժային ավտոմոբիլային փոխադրումներ իրականացնելիս՝</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ՏՐԱՍԵԿԱ՝ Ար</w:t>
      </w:r>
      <w:r w:rsidR="002E4876">
        <w:rPr>
          <w:rFonts w:ascii="GHEA Grapalat" w:hAnsi="GHEA Grapalat"/>
          <w:sz w:val="24"/>
          <w:szCs w:val="24"/>
        </w:rPr>
        <w:t>եւ</w:t>
      </w:r>
      <w:r w:rsidRPr="00D71F32">
        <w:rPr>
          <w:rFonts w:ascii="GHEA Grapalat" w:hAnsi="GHEA Grapalat"/>
          <w:sz w:val="24"/>
          <w:szCs w:val="24"/>
        </w:rPr>
        <w:t>ելյան Եվրոպա- Կենտրոնական Ասիա Ս</w:t>
      </w:r>
      <w:r w:rsidR="002E4876">
        <w:rPr>
          <w:rFonts w:ascii="GHEA Grapalat" w:hAnsi="GHEA Grapalat"/>
          <w:sz w:val="24"/>
          <w:szCs w:val="24"/>
        </w:rPr>
        <w:t>եւ</w:t>
      </w:r>
      <w:r w:rsidRPr="00D71F32">
        <w:rPr>
          <w:rFonts w:ascii="GHEA Grapalat" w:hAnsi="GHEA Grapalat"/>
          <w:sz w:val="24"/>
          <w:szCs w:val="24"/>
        </w:rPr>
        <w:t xml:space="preserve"> ծովով, Կովկասով </w:t>
      </w:r>
      <w:r w:rsidR="002E4876">
        <w:rPr>
          <w:rFonts w:ascii="GHEA Grapalat" w:hAnsi="GHEA Grapalat"/>
          <w:sz w:val="24"/>
          <w:szCs w:val="24"/>
        </w:rPr>
        <w:t>եւ</w:t>
      </w:r>
      <w:r w:rsidRPr="00D71F32">
        <w:rPr>
          <w:rFonts w:ascii="GHEA Grapalat" w:hAnsi="GHEA Grapalat"/>
          <w:sz w:val="24"/>
          <w:szCs w:val="24"/>
        </w:rPr>
        <w:t xml:space="preserve"> Կասպից ծովով,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Հյուսիս-Հարավ՝ Հյուսիսային Եվրոպա՝ Պարսից ծոցի երկրներ </w:t>
      </w:r>
      <w:r w:rsidRPr="00D71F32">
        <w:rPr>
          <w:rFonts w:ascii="GHEA Grapalat" w:hAnsi="GHEA Grapalat"/>
          <w:sz w:val="24"/>
          <w:szCs w:val="24"/>
        </w:rPr>
        <w:lastRenderedPageBreak/>
        <w:t xml:space="preserve">Ռուսաստանի Դաշնության </w:t>
      </w:r>
      <w:r w:rsidR="002E4876">
        <w:rPr>
          <w:rFonts w:ascii="GHEA Grapalat" w:hAnsi="GHEA Grapalat"/>
          <w:sz w:val="24"/>
          <w:szCs w:val="24"/>
        </w:rPr>
        <w:t>եւ</w:t>
      </w:r>
      <w:r w:rsidRPr="00D71F32">
        <w:rPr>
          <w:rFonts w:ascii="GHEA Grapalat" w:hAnsi="GHEA Grapalat"/>
          <w:sz w:val="24"/>
          <w:szCs w:val="24"/>
        </w:rPr>
        <w:t xml:space="preserve"> Իրանի տարածքով՝ Ղազախստանի Հանրապետության մասնակցությամբ,</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Ար</w:t>
      </w:r>
      <w:r w:rsidR="002E4876">
        <w:rPr>
          <w:rFonts w:ascii="GHEA Grapalat" w:hAnsi="GHEA Grapalat"/>
          <w:sz w:val="24"/>
          <w:szCs w:val="24"/>
        </w:rPr>
        <w:t>եւ</w:t>
      </w:r>
      <w:r w:rsidRPr="00D71F32">
        <w:rPr>
          <w:rFonts w:ascii="GHEA Grapalat" w:hAnsi="GHEA Grapalat"/>
          <w:sz w:val="24"/>
          <w:szCs w:val="24"/>
        </w:rPr>
        <w:t>մտյան Եվրոպա-Ար</w:t>
      </w:r>
      <w:r w:rsidR="002E4876">
        <w:rPr>
          <w:rFonts w:ascii="GHEA Grapalat" w:hAnsi="GHEA Grapalat"/>
          <w:sz w:val="24"/>
          <w:szCs w:val="24"/>
        </w:rPr>
        <w:t>եւ</w:t>
      </w:r>
      <w:r w:rsidRPr="00D71F32">
        <w:rPr>
          <w:rFonts w:ascii="GHEA Grapalat" w:hAnsi="GHEA Grapalat"/>
          <w:sz w:val="24"/>
          <w:szCs w:val="24"/>
        </w:rPr>
        <w:t>մտյան Չինաստան։</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Ար</w:t>
      </w:r>
      <w:r w:rsidR="002E4876">
        <w:rPr>
          <w:rFonts w:ascii="GHEA Grapalat" w:hAnsi="GHEA Grapalat"/>
          <w:sz w:val="24"/>
          <w:szCs w:val="24"/>
        </w:rPr>
        <w:t>եւ</w:t>
      </w:r>
      <w:r w:rsidRPr="00D71F32">
        <w:rPr>
          <w:rFonts w:ascii="GHEA Grapalat" w:hAnsi="GHEA Grapalat"/>
          <w:sz w:val="24"/>
          <w:szCs w:val="24"/>
        </w:rPr>
        <w:t>մտյան Եվրոպա-Ար</w:t>
      </w:r>
      <w:r w:rsidR="002E4876">
        <w:rPr>
          <w:rFonts w:ascii="GHEA Grapalat" w:hAnsi="GHEA Grapalat"/>
          <w:sz w:val="24"/>
          <w:szCs w:val="24"/>
        </w:rPr>
        <w:t>եւ</w:t>
      </w:r>
      <w:r w:rsidRPr="00D71F32">
        <w:rPr>
          <w:rFonts w:ascii="GHEA Grapalat" w:hAnsi="GHEA Grapalat"/>
          <w:sz w:val="24"/>
          <w:szCs w:val="24"/>
        </w:rPr>
        <w:t xml:space="preserve">մտյան Չինաստան միջազգային միջանցքն ունի 8445 կմ երկարություն, այդ թվում՝ Չինաստանի տարածքով՝ 3425 կմ, Ռուսաստանի Դաշնության տարածքով՝ 2233 կմ, Ղազախստանի Հանրապետության տարածքով՝ 2787 կմ։ </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Նախագծի իրագործումը կթույլատրի գրեթե 3,5 անգամ՝ մինչ</w:t>
      </w:r>
      <w:r w:rsidR="002E4876">
        <w:rPr>
          <w:rFonts w:ascii="GHEA Grapalat" w:hAnsi="GHEA Grapalat"/>
          <w:sz w:val="24"/>
          <w:szCs w:val="24"/>
        </w:rPr>
        <w:t>եւ</w:t>
      </w:r>
      <w:r w:rsidRPr="00D71F32">
        <w:rPr>
          <w:rFonts w:ascii="GHEA Grapalat" w:hAnsi="GHEA Grapalat"/>
          <w:sz w:val="24"/>
          <w:szCs w:val="24"/>
        </w:rPr>
        <w:t xml:space="preserve"> 10 օրով, կրճատել Չինաստանից Եվրոպա ավտոմոբիլային տրանսպորտով բեռների առաքման ժամկետները։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Տարանցիկ բեռների հոսքերի կանխատեսվող աճը Չինաստան-Կենտրոնական Ասիա </w:t>
      </w:r>
      <w:r w:rsidR="002E4876">
        <w:rPr>
          <w:rFonts w:ascii="GHEA Grapalat" w:hAnsi="GHEA Grapalat"/>
          <w:sz w:val="24"/>
          <w:szCs w:val="24"/>
        </w:rPr>
        <w:t>եւ</w:t>
      </w:r>
      <w:r w:rsidRPr="00D71F32">
        <w:rPr>
          <w:rFonts w:ascii="GHEA Grapalat" w:hAnsi="GHEA Grapalat"/>
          <w:sz w:val="24"/>
          <w:szCs w:val="24"/>
        </w:rPr>
        <w:t xml:space="preserve"> Չինաստան-Ռուսաստան-Ար</w:t>
      </w:r>
      <w:r w:rsidR="002E4876">
        <w:rPr>
          <w:rFonts w:ascii="GHEA Grapalat" w:hAnsi="GHEA Grapalat"/>
          <w:sz w:val="24"/>
          <w:szCs w:val="24"/>
        </w:rPr>
        <w:t>եւ</w:t>
      </w:r>
      <w:r w:rsidRPr="00D71F32">
        <w:rPr>
          <w:rFonts w:ascii="GHEA Grapalat" w:hAnsi="GHEA Grapalat"/>
          <w:sz w:val="24"/>
          <w:szCs w:val="24"/>
        </w:rPr>
        <w:t>մտյան Եվրոպա ուղղություններով 2015 թվականի դրությամբ 1,5 անգամ է (մինչ</w:t>
      </w:r>
      <w:r w:rsidR="002E4876">
        <w:rPr>
          <w:rFonts w:ascii="GHEA Grapalat" w:hAnsi="GHEA Grapalat"/>
          <w:sz w:val="24"/>
          <w:szCs w:val="24"/>
        </w:rPr>
        <w:t>եւ</w:t>
      </w:r>
      <w:r w:rsidRPr="00D71F32">
        <w:rPr>
          <w:rFonts w:ascii="GHEA Grapalat" w:hAnsi="GHEA Grapalat"/>
          <w:sz w:val="24"/>
          <w:szCs w:val="24"/>
        </w:rPr>
        <w:t xml:space="preserve"> 1,2 մլն տ)։</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Տրանսպորտային միջանցքների հիմնական բաղադրիչը ժամանակակից արդյունավետ լոգիստիկ ենթակառուցվածքն է, ստեղծվում են խոշոր լոգիստիկ կենտրոններ՝ «Ար</w:t>
      </w:r>
      <w:r w:rsidR="002E4876">
        <w:rPr>
          <w:rFonts w:ascii="GHEA Grapalat" w:hAnsi="GHEA Grapalat"/>
          <w:sz w:val="24"/>
          <w:szCs w:val="24"/>
        </w:rPr>
        <w:t>եւ</w:t>
      </w:r>
      <w:r w:rsidRPr="00D71F32">
        <w:rPr>
          <w:rFonts w:ascii="GHEA Grapalat" w:hAnsi="GHEA Grapalat"/>
          <w:sz w:val="24"/>
          <w:szCs w:val="24"/>
        </w:rPr>
        <w:t>մտյան դարպասներ»՝ Ակտաու նավահանգստում, «Ար</w:t>
      </w:r>
      <w:r w:rsidR="002E4876">
        <w:rPr>
          <w:rFonts w:ascii="GHEA Grapalat" w:hAnsi="GHEA Grapalat"/>
          <w:sz w:val="24"/>
          <w:szCs w:val="24"/>
        </w:rPr>
        <w:t>եւ</w:t>
      </w:r>
      <w:r w:rsidRPr="00D71F32">
        <w:rPr>
          <w:rFonts w:ascii="GHEA Grapalat" w:hAnsi="GHEA Grapalat"/>
          <w:sz w:val="24"/>
          <w:szCs w:val="24"/>
        </w:rPr>
        <w:t xml:space="preserve">ելյան դարպասներ»՝ «Հորգոս» ազատ տնտեսական գոտում, Ալմաթի, Աստանա </w:t>
      </w:r>
      <w:r w:rsidR="002E4876">
        <w:rPr>
          <w:rFonts w:ascii="GHEA Grapalat" w:hAnsi="GHEA Grapalat"/>
          <w:sz w:val="24"/>
          <w:szCs w:val="24"/>
        </w:rPr>
        <w:t>եւ</w:t>
      </w:r>
      <w:r w:rsidRPr="00D71F32">
        <w:rPr>
          <w:rFonts w:ascii="GHEA Grapalat" w:hAnsi="GHEA Grapalat"/>
          <w:sz w:val="24"/>
          <w:szCs w:val="24"/>
        </w:rPr>
        <w:t xml:space="preserve"> այլ քաղաքներում։</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Ղազախստանի Հանրապետության ռազմավարական նպատակներին համապատասխան՝ մինչ</w:t>
      </w:r>
      <w:r w:rsidR="002E4876">
        <w:rPr>
          <w:rFonts w:ascii="GHEA Grapalat" w:hAnsi="GHEA Grapalat"/>
          <w:sz w:val="24"/>
          <w:szCs w:val="24"/>
        </w:rPr>
        <w:t>եւ</w:t>
      </w:r>
      <w:r w:rsidRPr="00D71F32">
        <w:rPr>
          <w:rFonts w:ascii="GHEA Grapalat" w:hAnsi="GHEA Grapalat"/>
          <w:sz w:val="24"/>
          <w:szCs w:val="24"/>
        </w:rPr>
        <w:t xml:space="preserve"> 2020 թվականը պլանավորվում է ստեղծել ժամանակակից ավտոճանապարհային ցանց, որն իրար կմիացնի խոշոր քաղաքներ </w:t>
      </w:r>
      <w:r w:rsidR="002E4876">
        <w:rPr>
          <w:rFonts w:ascii="GHEA Grapalat" w:hAnsi="GHEA Grapalat"/>
          <w:sz w:val="24"/>
          <w:szCs w:val="24"/>
        </w:rPr>
        <w:t>եւ</w:t>
      </w:r>
      <w:r w:rsidRPr="00D71F32">
        <w:rPr>
          <w:rFonts w:ascii="GHEA Grapalat" w:hAnsi="GHEA Grapalat"/>
          <w:sz w:val="24"/>
          <w:szCs w:val="24"/>
        </w:rPr>
        <w:t xml:space="preserve"> բնակավայրեր։ Դրա համար կկառուցվեն </w:t>
      </w:r>
      <w:r w:rsidR="002E4876">
        <w:rPr>
          <w:rFonts w:ascii="GHEA Grapalat" w:hAnsi="GHEA Grapalat"/>
          <w:sz w:val="24"/>
          <w:szCs w:val="24"/>
        </w:rPr>
        <w:t>եւ</w:t>
      </w:r>
      <w:r w:rsidRPr="00D71F32">
        <w:rPr>
          <w:rFonts w:ascii="GHEA Grapalat" w:hAnsi="GHEA Grapalat"/>
          <w:sz w:val="24"/>
          <w:szCs w:val="24"/>
        </w:rPr>
        <w:t xml:space="preserve"> կվերանորոգվեն հանրապետական նշանակության մոտ 16 հազար կմ ավտոմոբիլային ճանապարհներ։ Հատուկ ուշադրություն կդարձվի նա</w:t>
      </w:r>
      <w:r w:rsidR="002E4876">
        <w:rPr>
          <w:rFonts w:ascii="GHEA Grapalat" w:hAnsi="GHEA Grapalat"/>
          <w:sz w:val="24"/>
          <w:szCs w:val="24"/>
        </w:rPr>
        <w:t>եւ</w:t>
      </w:r>
      <w:r w:rsidRPr="00D71F32">
        <w:rPr>
          <w:rFonts w:ascii="GHEA Grapalat" w:hAnsi="GHEA Grapalat"/>
          <w:sz w:val="24"/>
          <w:szCs w:val="24"/>
        </w:rPr>
        <w:t xml:space="preserve"> տեղական նշանակության ավտոմոբիլային ճանապարհների զարգացմանը։</w:t>
      </w:r>
    </w:p>
    <w:p w:rsidR="00E9624D" w:rsidRPr="00D71F32" w:rsidRDefault="00E9624D" w:rsidP="00D71F32">
      <w:pPr>
        <w:pStyle w:val="Bodytext20"/>
        <w:shd w:val="clear" w:color="auto" w:fill="auto"/>
        <w:spacing w:before="0" w:after="160" w:line="360" w:lineRule="auto"/>
        <w:ind w:right="1" w:firstLine="560"/>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lastRenderedPageBreak/>
        <w:t xml:space="preserve">4. Ավտոմոբիլային տրանսպորտը </w:t>
      </w:r>
      <w:r w:rsidR="00C001BB">
        <w:rPr>
          <w:rFonts w:ascii="GHEA Grapalat" w:hAnsi="GHEA Grapalat"/>
          <w:sz w:val="24"/>
          <w:szCs w:val="24"/>
        </w:rPr>
        <w:br/>
      </w:r>
      <w:r w:rsidRPr="00D71F32">
        <w:rPr>
          <w:rFonts w:ascii="GHEA Grapalat" w:hAnsi="GHEA Grapalat"/>
          <w:sz w:val="24"/>
          <w:szCs w:val="24"/>
        </w:rPr>
        <w:t>Ռուսաստանի Դաշնությունում</w:t>
      </w:r>
    </w:p>
    <w:p w:rsidR="00E9624D" w:rsidRPr="00D71F32" w:rsidRDefault="00E9624D" w:rsidP="00D71F32">
      <w:pPr>
        <w:pStyle w:val="Bodytext20"/>
        <w:shd w:val="clear" w:color="auto" w:fill="auto"/>
        <w:spacing w:before="0" w:after="160" w:line="360" w:lineRule="auto"/>
        <w:ind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2013 թվականին ավտոմոբիլային տրանսպորտով բեռների փոխադրումների ծավալը կազմել է 5,6 մլրդ տ, իսկ բեռնաշրջանառությունը՝ 250 մլրդ տ/կմ (սույն Ծրագրի հավելվածի 1-ին </w:t>
      </w:r>
      <w:r w:rsidR="002E4876">
        <w:rPr>
          <w:rFonts w:ascii="GHEA Grapalat" w:hAnsi="GHEA Grapalat"/>
          <w:sz w:val="24"/>
          <w:szCs w:val="24"/>
        </w:rPr>
        <w:t>եւ</w:t>
      </w:r>
      <w:r w:rsidRPr="00D71F32">
        <w:rPr>
          <w:rFonts w:ascii="GHEA Grapalat" w:hAnsi="GHEA Grapalat"/>
          <w:sz w:val="24"/>
          <w:szCs w:val="24"/>
        </w:rPr>
        <w:t xml:space="preserve"> 2-րդ աղյուսակներ)։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Ներկայումս սեփականության ոչ պետական ձ</w:t>
      </w:r>
      <w:r w:rsidR="002E4876">
        <w:rPr>
          <w:rFonts w:ascii="GHEA Grapalat" w:hAnsi="GHEA Grapalat"/>
          <w:sz w:val="24"/>
          <w:szCs w:val="24"/>
        </w:rPr>
        <w:t>եւ</w:t>
      </w:r>
      <w:r w:rsidRPr="00D71F32">
        <w:rPr>
          <w:rFonts w:ascii="GHEA Grapalat" w:hAnsi="GHEA Grapalat"/>
          <w:sz w:val="24"/>
          <w:szCs w:val="24"/>
        </w:rPr>
        <w:t xml:space="preserve"> ունեցող ձեռնարկությունների կողմից իրականացվում է ավտոմոբիլային տրանսպորտով բեռների փոխադրումների 95,8 տոկոսը։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Ավտոմոբիլային տրանսպորտով փոխադրվող բեռների կառուցվածքում 83 տոկոսը կազմում են խուռնաբեռն բեռները, պարենային ապրանքների մասնաբաժինը կազմում է մոտ 8,5 տոկոս, փայտանյութերին </w:t>
      </w:r>
      <w:r w:rsidR="002E4876">
        <w:rPr>
          <w:rFonts w:ascii="GHEA Grapalat" w:hAnsi="GHEA Grapalat"/>
          <w:sz w:val="24"/>
          <w:szCs w:val="24"/>
        </w:rPr>
        <w:t>եւ</w:t>
      </w:r>
      <w:r w:rsidRPr="00D71F32">
        <w:rPr>
          <w:rFonts w:ascii="GHEA Grapalat" w:hAnsi="GHEA Grapalat"/>
          <w:sz w:val="24"/>
          <w:szCs w:val="24"/>
        </w:rPr>
        <w:t xml:space="preserve"> ժողովրդական սպառման ապրանքներին բաժին է ընկնում 3-ական տոկոս։</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Ավտոմոբիլային տրանսպորտով բեռների միջազգային փոխադրումներն իրականացվում են 45 օտարերկրյա պետությ</w:t>
      </w:r>
      <w:r w:rsidR="009D5988" w:rsidRPr="00D71F32">
        <w:rPr>
          <w:rFonts w:ascii="GHEA Grapalat" w:hAnsi="GHEA Grapalat"/>
          <w:sz w:val="24"/>
          <w:szCs w:val="24"/>
        </w:rPr>
        <w:t>ա</w:t>
      </w:r>
      <w:r w:rsidRPr="00D71F32">
        <w:rPr>
          <w:rFonts w:ascii="GHEA Grapalat" w:hAnsi="GHEA Grapalat"/>
          <w:sz w:val="24"/>
          <w:szCs w:val="24"/>
        </w:rPr>
        <w:t>ն տարածքներով։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Ավտոտրանսպորտային ծառայությունների շուկան բնութագրվում է մասնակիցների մեծ թվով։ Ռուսաստանի Դաշնության ներսում բեռների փոխադրումներ </w:t>
      </w:r>
      <w:r w:rsidR="009D5988" w:rsidRPr="00D71F32">
        <w:rPr>
          <w:rFonts w:ascii="GHEA Grapalat" w:hAnsi="GHEA Grapalat"/>
          <w:sz w:val="24"/>
          <w:szCs w:val="24"/>
        </w:rPr>
        <w:t xml:space="preserve">է </w:t>
      </w:r>
      <w:r w:rsidRPr="00D71F32">
        <w:rPr>
          <w:rFonts w:ascii="GHEA Grapalat" w:hAnsi="GHEA Grapalat"/>
          <w:sz w:val="24"/>
          <w:szCs w:val="24"/>
        </w:rPr>
        <w:t>իրականացնում ավելի քան 6 մլն ավտոմոբիլներ։ Սրա հետ կապված՝ շուկայում մրցակցության մակարդակը շատ բարձր է։</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Ավտոմոբիլային տրանսպորտով բեռների միջազգային փոխադրումների շուկան բնութագրվում է ինչպես ռուսաստանյան ընկերությունների, այնպես էլ օտարերկրյա փոխադրողների մրցակցության բարձր մակարդակով։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50 հազարից ավելի ավտոտրանսպորտային միջոց ներգրավված է միջազգային փոխադրումներում, 36 հազար տրանսպորտային միջոց պատկանում է Միջազգային ավտոմոբիլային փոխադրողների ասոցիացիայի անդամներին (ՄԱՓԱ)։</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2012 թվականին ավտոմոբիլային տրանսպորտով բեռների միջազգային փոխադրումների թույլտվություն ունե</w:t>
      </w:r>
      <w:r w:rsidR="009D5988" w:rsidRPr="00D71F32">
        <w:rPr>
          <w:rFonts w:ascii="GHEA Grapalat" w:hAnsi="GHEA Grapalat"/>
          <w:sz w:val="24"/>
          <w:szCs w:val="24"/>
        </w:rPr>
        <w:t>ր</w:t>
      </w:r>
      <w:r w:rsidRPr="00D71F32">
        <w:rPr>
          <w:rFonts w:ascii="GHEA Grapalat" w:hAnsi="GHEA Grapalat"/>
          <w:sz w:val="24"/>
          <w:szCs w:val="24"/>
        </w:rPr>
        <w:t xml:space="preserve"> մոտ 7,4 հազար ձեռնարկությու</w:t>
      </w:r>
      <w:r w:rsidR="00F045B7" w:rsidRPr="00D71F32">
        <w:rPr>
          <w:rFonts w:ascii="GHEA Grapalat" w:hAnsi="GHEA Grapalat"/>
          <w:sz w:val="24"/>
          <w:szCs w:val="24"/>
        </w:rPr>
        <w:t>ն</w:t>
      </w:r>
      <w:r w:rsidRPr="00D71F32">
        <w:rPr>
          <w:rFonts w:ascii="GHEA Grapalat" w:hAnsi="GHEA Grapalat"/>
          <w:sz w:val="24"/>
          <w:szCs w:val="24"/>
        </w:rPr>
        <w:t xml:space="preserve">։ Դրանցից միջազգային շուկայում կանոնավոր ռեժիմով աշխատում </w:t>
      </w:r>
      <w:r w:rsidR="009D5988" w:rsidRPr="00D71F32">
        <w:rPr>
          <w:rFonts w:ascii="GHEA Grapalat" w:hAnsi="GHEA Grapalat"/>
          <w:sz w:val="24"/>
          <w:szCs w:val="24"/>
        </w:rPr>
        <w:t xml:space="preserve">է </w:t>
      </w:r>
      <w:r w:rsidRPr="00D71F32">
        <w:rPr>
          <w:rFonts w:ascii="GHEA Grapalat" w:hAnsi="GHEA Grapalat"/>
          <w:sz w:val="24"/>
          <w:szCs w:val="24"/>
        </w:rPr>
        <w:t>շուրջ 4,5 հազար փոխադրող։</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2014 թվականի հունվարի 1-ի դրությամբ ՄԱՓԱ հավաքակայանի 36185 տրանսպորտային միջոցներից 43,1 տոկոսը կազմում էին Եվրո-4 </w:t>
      </w:r>
      <w:r w:rsidR="002E4876">
        <w:rPr>
          <w:rFonts w:ascii="GHEA Grapalat" w:hAnsi="GHEA Grapalat"/>
          <w:sz w:val="24"/>
          <w:szCs w:val="24"/>
        </w:rPr>
        <w:t>եւ</w:t>
      </w:r>
      <w:r w:rsidRPr="00D71F32">
        <w:rPr>
          <w:rFonts w:ascii="GHEA Grapalat" w:hAnsi="GHEA Grapalat"/>
          <w:sz w:val="24"/>
          <w:szCs w:val="24"/>
        </w:rPr>
        <w:t xml:space="preserve"> Եվրո-5 էկոլոգիական դասերի ժամանակակից տրանսպորտային միջոցները։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Ռուսաստանի Դաշնությունում դաշնային նշանակության ընդհանուր օգտագործման ավտոմոբիլային ճանապարհների երկարությունը կազմում է 50,7 հազար կմ։ Ծրագրվում է կառուցել </w:t>
      </w:r>
      <w:r w:rsidR="002E4876">
        <w:rPr>
          <w:rFonts w:ascii="GHEA Grapalat" w:hAnsi="GHEA Grapalat"/>
          <w:sz w:val="24"/>
          <w:szCs w:val="24"/>
        </w:rPr>
        <w:t>եւ</w:t>
      </w:r>
      <w:r w:rsidRPr="00D71F32">
        <w:rPr>
          <w:rFonts w:ascii="GHEA Grapalat" w:hAnsi="GHEA Grapalat"/>
          <w:sz w:val="24"/>
          <w:szCs w:val="24"/>
        </w:rPr>
        <w:t xml:space="preserve"> վերակառուցել դաշնային համաֆինանսավորում նախատեսող դաշնային նշանակության 7,4 հազար կմ ավտոմոբիլային ճանապարհ </w:t>
      </w:r>
      <w:r w:rsidR="002E4876">
        <w:rPr>
          <w:rFonts w:ascii="GHEA Grapalat" w:hAnsi="GHEA Grapalat"/>
          <w:sz w:val="24"/>
          <w:szCs w:val="24"/>
        </w:rPr>
        <w:t>եւ</w:t>
      </w:r>
      <w:r w:rsidRPr="00D71F32">
        <w:rPr>
          <w:rFonts w:ascii="GHEA Grapalat" w:hAnsi="GHEA Grapalat"/>
          <w:sz w:val="24"/>
          <w:szCs w:val="24"/>
        </w:rPr>
        <w:t xml:space="preserve"> տարածաշրջանային ու մունիցիպալ նշանակության՝ 6,7 հազար կմ ավտոմոբիլային ճանապարհ։</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Համաձայն ԱՏՄՄ-ի հետազոտության՝ միջազգային տրանսպորտային միջանցքների մեջ մտնող ավտոմոբիլային ճանապարհների ռուսական հատվածների զգալի երկարության վրա գործնականորեն սպառված են կամ բացակայում են փոխադրումներ իրականացնելու հնարավորությունները։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Հյուսիս-Հարավ միջանցքով կարելի է նշել հետ</w:t>
      </w:r>
      <w:r w:rsidR="002E4876">
        <w:rPr>
          <w:rFonts w:ascii="GHEA Grapalat" w:hAnsi="GHEA Grapalat"/>
          <w:sz w:val="24"/>
          <w:szCs w:val="24"/>
        </w:rPr>
        <w:t>եւ</w:t>
      </w:r>
      <w:r w:rsidRPr="00D71F32">
        <w:rPr>
          <w:rFonts w:ascii="GHEA Grapalat" w:hAnsi="GHEA Grapalat"/>
          <w:sz w:val="24"/>
          <w:szCs w:val="24"/>
        </w:rPr>
        <w:t>յալ տեղամասերը, որոնք սպասարկում են երթ</w:t>
      </w:r>
      <w:r w:rsidR="002E4876">
        <w:rPr>
          <w:rFonts w:ascii="GHEA Grapalat" w:hAnsi="GHEA Grapalat"/>
          <w:sz w:val="24"/>
          <w:szCs w:val="24"/>
        </w:rPr>
        <w:t>եւ</w:t>
      </w:r>
      <w:r w:rsidRPr="00D71F32">
        <w:rPr>
          <w:rFonts w:ascii="GHEA Grapalat" w:hAnsi="GHEA Grapalat"/>
          <w:sz w:val="24"/>
          <w:szCs w:val="24"/>
        </w:rPr>
        <w:t xml:space="preserve">եկությունը գերբեռնման ռեժիմում </w:t>
      </w:r>
      <w:r w:rsidR="002E4876">
        <w:rPr>
          <w:rFonts w:ascii="GHEA Grapalat" w:hAnsi="GHEA Grapalat"/>
          <w:sz w:val="24"/>
          <w:szCs w:val="24"/>
        </w:rPr>
        <w:t>եւ</w:t>
      </w:r>
      <w:r w:rsidRPr="00D71F32">
        <w:rPr>
          <w:rFonts w:ascii="GHEA Grapalat" w:hAnsi="GHEA Grapalat"/>
          <w:sz w:val="24"/>
          <w:szCs w:val="24"/>
        </w:rPr>
        <w:t xml:space="preserve"> շարունակում են լինել նեղ հատվածներ՝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Ֆինլանդիայի հետ </w:t>
      </w:r>
      <w:r w:rsidR="00F045B7" w:rsidRPr="00D71F32">
        <w:rPr>
          <w:rFonts w:ascii="GHEA Grapalat" w:hAnsi="GHEA Grapalat"/>
          <w:sz w:val="24"/>
          <w:szCs w:val="24"/>
        </w:rPr>
        <w:t>սահման</w:t>
      </w:r>
      <w:r w:rsidR="00D3714C" w:rsidRPr="00D71F32">
        <w:rPr>
          <w:rFonts w:ascii="GHEA Grapalat" w:hAnsi="GHEA Grapalat"/>
          <w:sz w:val="24"/>
          <w:szCs w:val="24"/>
        </w:rPr>
        <w:t xml:space="preserve"> (Տորֆյանովկա)/Բալթիկ</w:t>
      </w:r>
      <w:r w:rsidRPr="00D71F32">
        <w:rPr>
          <w:rFonts w:ascii="GHEA Grapalat" w:hAnsi="GHEA Grapalat"/>
          <w:sz w:val="24"/>
          <w:szCs w:val="24"/>
        </w:rPr>
        <w:t xml:space="preserve"> ծովի նավահանգիստներ-Սանկտ Պետերբուրգ-Վելիկի Նովգորոդ-Տվեր-Մոսկվա-Կաշիրա-Տամբով-Բորիսոգլեբսկ-Վոլգոգրադ-Ղազախստանի Հանրապետության սահման (Կոտյա</w:t>
      </w:r>
      <w:r w:rsidR="002E4876">
        <w:rPr>
          <w:rFonts w:ascii="GHEA Grapalat" w:hAnsi="GHEA Grapalat"/>
          <w:sz w:val="24"/>
          <w:szCs w:val="24"/>
        </w:rPr>
        <w:t>եւ</w:t>
      </w:r>
      <w:r w:rsidRPr="00D71F32">
        <w:rPr>
          <w:rFonts w:ascii="GHEA Grapalat" w:hAnsi="GHEA Grapalat"/>
          <w:sz w:val="24"/>
          <w:szCs w:val="24"/>
        </w:rPr>
        <w:t>կա) ավտոմոբիլային երթուղով,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М -10 «Սկանդինավիա» ավտոմոբիլային ճանապարհին (Սանկտ Պետերբուրգ- Վիբորգ-Ֆինլանդիայի հետ սահման հատվածում)՝ տեղամասերի անբավարար անցունակություն Ռուսաստանի Դաշնության պետական սահմանի </w:t>
      </w:r>
      <w:r w:rsidRPr="00D71F32">
        <w:rPr>
          <w:rFonts w:ascii="GHEA Grapalat" w:hAnsi="GHEA Grapalat"/>
          <w:sz w:val="24"/>
          <w:szCs w:val="24"/>
        </w:rPr>
        <w:lastRenderedPageBreak/>
        <w:t xml:space="preserve">«Բրուսնիչնոյե» </w:t>
      </w:r>
      <w:r w:rsidR="002E4876">
        <w:rPr>
          <w:rFonts w:ascii="GHEA Grapalat" w:hAnsi="GHEA Grapalat"/>
          <w:sz w:val="24"/>
          <w:szCs w:val="24"/>
        </w:rPr>
        <w:t>եւ</w:t>
      </w:r>
      <w:r w:rsidRPr="00D71F32">
        <w:rPr>
          <w:rFonts w:ascii="GHEA Grapalat" w:hAnsi="GHEA Grapalat"/>
          <w:sz w:val="24"/>
          <w:szCs w:val="24"/>
        </w:rPr>
        <w:t xml:space="preserve"> «Տորֆյանովկա» բազմակողմանի ավտոմոբիլային անցակետերի մատույցներում,</w:t>
      </w:r>
    </w:p>
    <w:p w:rsidR="00C803DD" w:rsidRPr="00D71F32" w:rsidRDefault="005D602E" w:rsidP="00D71F32">
      <w:pPr>
        <w:pStyle w:val="Bodytext20"/>
        <w:shd w:val="clear" w:color="auto" w:fill="auto"/>
        <w:spacing w:before="0" w:after="160" w:line="360" w:lineRule="auto"/>
        <w:ind w:right="1" w:firstLine="560"/>
        <w:rPr>
          <w:rFonts w:ascii="GHEA Grapalat" w:hAnsi="GHEA Grapalat"/>
          <w:sz w:val="24"/>
          <w:szCs w:val="24"/>
        </w:rPr>
      </w:pPr>
      <w:r>
        <w:rPr>
          <w:rFonts w:ascii="GHEA Grapalat" w:hAnsi="GHEA Grapalat"/>
          <w:sz w:val="24"/>
          <w:szCs w:val="24"/>
        </w:rPr>
        <w:t>М</w:t>
      </w:r>
      <w:r w:rsidR="00C45426" w:rsidRPr="00D71F32">
        <w:rPr>
          <w:rFonts w:ascii="GHEA Grapalat" w:hAnsi="GHEA Grapalat"/>
          <w:sz w:val="24"/>
          <w:szCs w:val="24"/>
        </w:rPr>
        <w:t xml:space="preserve">-6 </w:t>
      </w:r>
      <w:r w:rsidR="00F045B7" w:rsidRPr="00D71F32">
        <w:rPr>
          <w:rFonts w:ascii="GHEA Grapalat" w:hAnsi="GHEA Grapalat"/>
          <w:sz w:val="24"/>
          <w:szCs w:val="24"/>
        </w:rPr>
        <w:t>«</w:t>
      </w:r>
      <w:r w:rsidR="00EA2F1F" w:rsidRPr="005D602E">
        <w:rPr>
          <w:rFonts w:ascii="GHEA Grapalat" w:hAnsi="GHEA Grapalat"/>
          <w:sz w:val="24"/>
          <w:szCs w:val="24"/>
        </w:rPr>
        <w:t>Կասպիյ</w:t>
      </w:r>
      <w:r w:rsidR="00F045B7" w:rsidRPr="00D71F32">
        <w:rPr>
          <w:rFonts w:ascii="GHEA Grapalat" w:hAnsi="GHEA Grapalat"/>
          <w:sz w:val="24"/>
          <w:szCs w:val="24"/>
        </w:rPr>
        <w:t>»</w:t>
      </w:r>
      <w:r w:rsidR="00C45426" w:rsidRPr="00D71F32">
        <w:rPr>
          <w:rFonts w:ascii="GHEA Grapalat" w:hAnsi="GHEA Grapalat"/>
          <w:sz w:val="24"/>
          <w:szCs w:val="24"/>
        </w:rPr>
        <w:t xml:space="preserve"> (Մոսկվա (Կաշիրայից)</w:t>
      </w:r>
      <w:r>
        <w:rPr>
          <w:rFonts w:ascii="GHEA Grapalat" w:hAnsi="GHEA Grapalat"/>
          <w:sz w:val="24"/>
          <w:szCs w:val="24"/>
        </w:rPr>
        <w:t xml:space="preserve"> - </w:t>
      </w:r>
      <w:r w:rsidR="00C45426" w:rsidRPr="00D71F32">
        <w:rPr>
          <w:rFonts w:ascii="GHEA Grapalat" w:hAnsi="GHEA Grapalat"/>
          <w:sz w:val="24"/>
          <w:szCs w:val="24"/>
        </w:rPr>
        <w:t>Տամբով</w:t>
      </w:r>
      <w:r>
        <w:rPr>
          <w:rFonts w:ascii="GHEA Grapalat" w:hAnsi="GHEA Grapalat"/>
          <w:sz w:val="24"/>
          <w:szCs w:val="24"/>
        </w:rPr>
        <w:t xml:space="preserve"> - </w:t>
      </w:r>
      <w:r w:rsidR="00C45426" w:rsidRPr="00D71F32">
        <w:rPr>
          <w:rFonts w:ascii="GHEA Grapalat" w:hAnsi="GHEA Grapalat"/>
          <w:sz w:val="24"/>
          <w:szCs w:val="24"/>
        </w:rPr>
        <w:t>Վոլգոգրադ</w:t>
      </w:r>
      <w:r>
        <w:rPr>
          <w:rFonts w:ascii="GHEA Grapalat" w:hAnsi="GHEA Grapalat"/>
          <w:sz w:val="24"/>
          <w:szCs w:val="24"/>
        </w:rPr>
        <w:t xml:space="preserve"> </w:t>
      </w:r>
      <w:r w:rsidR="00C45426" w:rsidRPr="00D71F32">
        <w:rPr>
          <w:rFonts w:ascii="GHEA Grapalat" w:hAnsi="GHEA Grapalat"/>
          <w:sz w:val="24"/>
          <w:szCs w:val="24"/>
        </w:rPr>
        <w:t>-</w:t>
      </w:r>
      <w:r>
        <w:rPr>
          <w:rFonts w:ascii="GHEA Grapalat" w:hAnsi="GHEA Grapalat"/>
          <w:sz w:val="24"/>
          <w:szCs w:val="24"/>
        </w:rPr>
        <w:t xml:space="preserve"> </w:t>
      </w:r>
      <w:r w:rsidR="00C45426" w:rsidRPr="00D71F32">
        <w:rPr>
          <w:rFonts w:ascii="GHEA Grapalat" w:hAnsi="GHEA Grapalat"/>
          <w:sz w:val="24"/>
          <w:szCs w:val="24"/>
        </w:rPr>
        <w:t>Աստրախան) ավտոմոբիլային ճանապարհին,</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թիվ 2 ավտոմոբիլային երթուղով (Լեհաստանի հետ սահման - Բրեստ - Մինսկ - Սմոլենսկ - Մոսկվա - Վլադիմիր - Նիժնի Նովգորոդ),</w:t>
      </w:r>
    </w:p>
    <w:p w:rsidR="00C803DD" w:rsidRPr="00D71F32" w:rsidRDefault="005D602E" w:rsidP="00D71F32">
      <w:pPr>
        <w:pStyle w:val="Bodytext20"/>
        <w:shd w:val="clear" w:color="auto" w:fill="auto"/>
        <w:spacing w:before="0" w:after="160" w:line="360" w:lineRule="auto"/>
        <w:ind w:right="1" w:firstLine="560"/>
        <w:rPr>
          <w:rFonts w:ascii="GHEA Grapalat" w:hAnsi="GHEA Grapalat"/>
          <w:sz w:val="24"/>
          <w:szCs w:val="24"/>
        </w:rPr>
      </w:pPr>
      <w:r>
        <w:rPr>
          <w:rFonts w:ascii="GHEA Grapalat" w:hAnsi="GHEA Grapalat"/>
          <w:sz w:val="24"/>
          <w:szCs w:val="24"/>
        </w:rPr>
        <w:t>М</w:t>
      </w:r>
      <w:r w:rsidR="00C45426" w:rsidRPr="00D71F32">
        <w:rPr>
          <w:rFonts w:ascii="GHEA Grapalat" w:hAnsi="GHEA Grapalat"/>
          <w:sz w:val="24"/>
          <w:szCs w:val="24"/>
        </w:rPr>
        <w:t>-7 «Վոլգա» ավտոմոբիլային ճանապարհին (Մոսկվա - Վլադիմիր - Նիժնի Նովգորոդ)՝ ավտոմոբիլային ճանապարհի 4 տեղամասերի անբավարար անցունակություն։</w:t>
      </w:r>
    </w:p>
    <w:p w:rsidR="0067449F"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Ավտոմոբիլային թիվ 1 երթուղու մի շարք տեղամասեր՝</w:t>
      </w:r>
    </w:p>
    <w:p w:rsidR="00C803DD" w:rsidRPr="00D71F32" w:rsidRDefault="005D602E" w:rsidP="00D71F32">
      <w:pPr>
        <w:pStyle w:val="Bodytext20"/>
        <w:shd w:val="clear" w:color="auto" w:fill="auto"/>
        <w:spacing w:before="0" w:after="160" w:line="360" w:lineRule="auto"/>
        <w:ind w:right="1" w:firstLine="560"/>
        <w:rPr>
          <w:rFonts w:ascii="GHEA Grapalat" w:hAnsi="GHEA Grapalat"/>
          <w:sz w:val="24"/>
          <w:szCs w:val="24"/>
        </w:rPr>
      </w:pPr>
      <w:r>
        <w:rPr>
          <w:rFonts w:ascii="GHEA Grapalat" w:hAnsi="GHEA Grapalat"/>
          <w:sz w:val="24"/>
          <w:szCs w:val="24"/>
        </w:rPr>
        <w:t>М</w:t>
      </w:r>
      <w:r w:rsidR="00C45426" w:rsidRPr="00D71F32">
        <w:rPr>
          <w:rFonts w:ascii="GHEA Grapalat" w:hAnsi="GHEA Grapalat"/>
          <w:sz w:val="24"/>
          <w:szCs w:val="24"/>
        </w:rPr>
        <w:t>-21 ավտոմոբիլային ճանապարհին (Վոլգոգրադ Կամենսկ-Շախտինսկի-Ուկրաինայի հետ սահման),</w:t>
      </w:r>
    </w:p>
    <w:p w:rsidR="00C803DD" w:rsidRPr="00D71F32" w:rsidRDefault="005D602E" w:rsidP="00D71F32">
      <w:pPr>
        <w:pStyle w:val="Bodytext20"/>
        <w:shd w:val="clear" w:color="auto" w:fill="auto"/>
        <w:spacing w:before="0" w:after="160" w:line="360" w:lineRule="auto"/>
        <w:ind w:right="1" w:firstLine="560"/>
        <w:rPr>
          <w:rFonts w:ascii="GHEA Grapalat" w:hAnsi="GHEA Grapalat"/>
          <w:sz w:val="24"/>
          <w:szCs w:val="24"/>
        </w:rPr>
      </w:pPr>
      <w:r>
        <w:rPr>
          <w:rFonts w:ascii="GHEA Grapalat" w:hAnsi="GHEA Grapalat"/>
          <w:sz w:val="24"/>
          <w:szCs w:val="24"/>
        </w:rPr>
        <w:t>М</w:t>
      </w:r>
      <w:r w:rsidR="00C45426" w:rsidRPr="00D71F32">
        <w:rPr>
          <w:rFonts w:ascii="GHEA Grapalat" w:hAnsi="GHEA Grapalat"/>
          <w:sz w:val="24"/>
          <w:szCs w:val="24"/>
        </w:rPr>
        <w:t>-5 «Ուրալ» ավտոմոբիլային ճանապարհին (Մոսկվա - Ռյազան - Պենզա - Սամարա - Ուֆա - Չելյաբինսկ)։</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Կար</w:t>
      </w:r>
      <w:r w:rsidR="002E4876">
        <w:rPr>
          <w:rFonts w:ascii="GHEA Grapalat" w:hAnsi="GHEA Grapalat"/>
          <w:sz w:val="24"/>
          <w:szCs w:val="24"/>
        </w:rPr>
        <w:t>եւ</w:t>
      </w:r>
      <w:r w:rsidRPr="00D71F32">
        <w:rPr>
          <w:rFonts w:ascii="GHEA Grapalat" w:hAnsi="GHEA Grapalat"/>
          <w:sz w:val="24"/>
          <w:szCs w:val="24"/>
        </w:rPr>
        <w:t>որագույն ենթակառուցվածքային նախագիծ պետք է դառնա կենտրոնական օղակաձ</w:t>
      </w:r>
      <w:r w:rsidR="002E4876">
        <w:rPr>
          <w:rFonts w:ascii="GHEA Grapalat" w:hAnsi="GHEA Grapalat"/>
          <w:sz w:val="24"/>
          <w:szCs w:val="24"/>
        </w:rPr>
        <w:t>եւ</w:t>
      </w:r>
      <w:r w:rsidRPr="00D71F32">
        <w:rPr>
          <w:rFonts w:ascii="GHEA Grapalat" w:hAnsi="GHEA Grapalat"/>
          <w:sz w:val="24"/>
          <w:szCs w:val="24"/>
        </w:rPr>
        <w:t xml:space="preserve"> ավտոմոբիլային ճանապարհը (ԿՕԱՃ)՝ 520 կմ երկարությամբ։</w:t>
      </w:r>
    </w:p>
    <w:p w:rsidR="009B59E0" w:rsidRPr="00D71F32" w:rsidRDefault="009B59E0" w:rsidP="00D71F32">
      <w:pPr>
        <w:pStyle w:val="Bodytext20"/>
        <w:shd w:val="clear" w:color="auto" w:fill="auto"/>
        <w:spacing w:before="0" w:after="160" w:line="360" w:lineRule="auto"/>
        <w:ind w:right="240" w:firstLine="560"/>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left="2268" w:right="2269" w:firstLine="0"/>
        <w:jc w:val="center"/>
        <w:rPr>
          <w:rFonts w:ascii="GHEA Grapalat" w:eastAsia="Sylfaen" w:hAnsi="GHEA Grapalat"/>
          <w:sz w:val="24"/>
          <w:szCs w:val="24"/>
        </w:rPr>
      </w:pPr>
      <w:r w:rsidRPr="00D71F32">
        <w:rPr>
          <w:rFonts w:ascii="GHEA Grapalat" w:hAnsi="GHEA Grapalat"/>
          <w:sz w:val="24"/>
          <w:szCs w:val="24"/>
        </w:rPr>
        <w:t>II Ծրագրի իրագործման նպատակը, խնդիրներն ու ժամկետները</w:t>
      </w:r>
    </w:p>
    <w:p w:rsidR="009B59E0" w:rsidRPr="00D71F32" w:rsidRDefault="009B59E0" w:rsidP="00D71F32">
      <w:pPr>
        <w:pStyle w:val="Bodytext20"/>
        <w:shd w:val="clear" w:color="auto" w:fill="auto"/>
        <w:spacing w:before="0" w:after="160" w:line="360" w:lineRule="auto"/>
        <w:ind w:left="20"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Սույն Ծրագիրն ուղղված է Միության տրանսպորտային ծառայությունների ընդհանուր շուկայի ձ</w:t>
      </w:r>
      <w:r w:rsidR="002E4876">
        <w:rPr>
          <w:rFonts w:ascii="GHEA Grapalat" w:hAnsi="GHEA Grapalat"/>
          <w:sz w:val="24"/>
          <w:szCs w:val="24"/>
        </w:rPr>
        <w:t>եւ</w:t>
      </w:r>
      <w:r w:rsidRPr="00D71F32">
        <w:rPr>
          <w:rFonts w:ascii="GHEA Grapalat" w:hAnsi="GHEA Grapalat"/>
          <w:sz w:val="24"/>
          <w:szCs w:val="24"/>
        </w:rPr>
        <w:t xml:space="preserve">ավորմանը </w:t>
      </w:r>
      <w:r w:rsidR="002E4876">
        <w:rPr>
          <w:rFonts w:ascii="GHEA Grapalat" w:hAnsi="GHEA Grapalat"/>
          <w:sz w:val="24"/>
          <w:szCs w:val="24"/>
        </w:rPr>
        <w:t>եւ</w:t>
      </w:r>
      <w:r w:rsidRPr="00D71F32">
        <w:rPr>
          <w:rFonts w:ascii="GHEA Grapalat" w:hAnsi="GHEA Grapalat"/>
          <w:sz w:val="24"/>
          <w:szCs w:val="24"/>
        </w:rPr>
        <w:t xml:space="preserve"> անդամ պետությունների փոխադրողների համար Միության ամբողջ տարածքում բեռնատար ավտոմոբիլային տրասնպորտի ծառայությունների մատուցման հասանելիության դյուրացմանը՝ </w:t>
      </w:r>
      <w:r w:rsidRPr="00D71F32">
        <w:rPr>
          <w:rFonts w:ascii="GHEA Grapalat" w:hAnsi="GHEA Grapalat"/>
          <w:sz w:val="24"/>
          <w:szCs w:val="24"/>
        </w:rPr>
        <w:lastRenderedPageBreak/>
        <w:t xml:space="preserve">անկախ քաղաքացիությունից </w:t>
      </w:r>
      <w:r w:rsidR="002E4876">
        <w:rPr>
          <w:rFonts w:ascii="GHEA Grapalat" w:hAnsi="GHEA Grapalat"/>
          <w:sz w:val="24"/>
          <w:szCs w:val="24"/>
        </w:rPr>
        <w:t>եւ</w:t>
      </w:r>
      <w:r w:rsidRPr="00D71F32">
        <w:rPr>
          <w:rFonts w:ascii="GHEA Grapalat" w:hAnsi="GHEA Grapalat"/>
          <w:sz w:val="24"/>
          <w:szCs w:val="24"/>
        </w:rPr>
        <w:t xml:space="preserve"> գրանցման պետությունից։</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Սույն Ծրագրի հիմնական խնդիրը անդամ պետություններից մեկի տարածքում գրանցված փոխադրողի կողմից այլ անդամ 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 xml:space="preserve"> իրականացվող բեռների ավտոմոբիլային փոխադրումների նկատմամբ գործող սահմանափակումների՝ 2016 թվականի հունվարի 1-ից փուլային վերացմանն ուղղված անդամ պետությունների գործողությունների հաջորդականության որոշումն է։</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Սույն Ծրագիրը ենթակա է իրագործման 2016-2025 թվականներին՝ 4 փուլով։</w:t>
      </w:r>
    </w:p>
    <w:p w:rsidR="009B59E0" w:rsidRPr="00D71F32" w:rsidRDefault="009B59E0" w:rsidP="00D71F32">
      <w:pPr>
        <w:spacing w:after="160" w:line="360" w:lineRule="auto"/>
        <w:rPr>
          <w:rFonts w:ascii="GHEA Grapalat" w:hAnsi="GHEA Grapalat"/>
        </w:rPr>
      </w:pPr>
    </w:p>
    <w:p w:rsidR="00C803DD" w:rsidRPr="00D71F32" w:rsidRDefault="00C45426" w:rsidP="00C001BB">
      <w:pPr>
        <w:pStyle w:val="Bodytext20"/>
        <w:shd w:val="clear" w:color="auto" w:fill="auto"/>
        <w:spacing w:before="0" w:after="160" w:line="360" w:lineRule="auto"/>
        <w:ind w:left="1701" w:right="1702" w:firstLine="0"/>
        <w:jc w:val="center"/>
        <w:rPr>
          <w:rFonts w:ascii="GHEA Grapalat" w:eastAsia="Sylfaen" w:hAnsi="GHEA Grapalat"/>
          <w:sz w:val="24"/>
          <w:szCs w:val="24"/>
        </w:rPr>
      </w:pPr>
      <w:r w:rsidRPr="00D71F32">
        <w:rPr>
          <w:rFonts w:ascii="GHEA Grapalat" w:hAnsi="GHEA Grapalat"/>
          <w:sz w:val="24"/>
          <w:szCs w:val="24"/>
        </w:rPr>
        <w:t>III. Ծրագրի իրագործման համար պատասխանատու մարմինները</w:t>
      </w:r>
    </w:p>
    <w:p w:rsidR="009B59E0" w:rsidRPr="00D71F32" w:rsidRDefault="009B59E0" w:rsidP="00D71F32">
      <w:pPr>
        <w:pStyle w:val="Bodytext20"/>
        <w:shd w:val="clear" w:color="auto" w:fill="auto"/>
        <w:spacing w:before="0" w:after="160" w:line="360" w:lineRule="auto"/>
        <w:ind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Սույն Ծրագրի իրագործումը պետք է ապահովվի անդամ պետությունների այն պետական մարմինների կողմից, որոնք պատասխանատու են տրանսպորտային գործունեության կարգավորման </w:t>
      </w:r>
      <w:r w:rsidR="002E4876">
        <w:rPr>
          <w:rFonts w:ascii="GHEA Grapalat" w:hAnsi="GHEA Grapalat"/>
          <w:sz w:val="24"/>
          <w:szCs w:val="24"/>
        </w:rPr>
        <w:t>եւ</w:t>
      </w:r>
      <w:r w:rsidRPr="00D71F32">
        <w:rPr>
          <w:rFonts w:ascii="GHEA Grapalat" w:hAnsi="GHEA Grapalat"/>
          <w:sz w:val="24"/>
          <w:szCs w:val="24"/>
        </w:rPr>
        <w:t xml:space="preserve"> տրանսպորտային հսկողությ</w:t>
      </w:r>
      <w:r w:rsidR="00273108" w:rsidRPr="00D71F32">
        <w:rPr>
          <w:rFonts w:ascii="GHEA Grapalat" w:hAnsi="GHEA Grapalat"/>
          <w:sz w:val="24"/>
          <w:szCs w:val="24"/>
        </w:rPr>
        <w:t>ա</w:t>
      </w:r>
      <w:r w:rsidRPr="00D71F32">
        <w:rPr>
          <w:rFonts w:ascii="GHEA Grapalat" w:hAnsi="GHEA Grapalat"/>
          <w:sz w:val="24"/>
          <w:szCs w:val="24"/>
        </w:rPr>
        <w:t>ն ապահովման համար, այդ թվում՝ հետ</w:t>
      </w:r>
      <w:r w:rsidR="002E4876">
        <w:rPr>
          <w:rFonts w:ascii="GHEA Grapalat" w:hAnsi="GHEA Grapalat"/>
          <w:sz w:val="24"/>
          <w:szCs w:val="24"/>
        </w:rPr>
        <w:t>եւ</w:t>
      </w:r>
      <w:r w:rsidRPr="00D71F32">
        <w:rPr>
          <w:rFonts w:ascii="GHEA Grapalat" w:hAnsi="GHEA Grapalat"/>
          <w:sz w:val="24"/>
          <w:szCs w:val="24"/>
        </w:rPr>
        <w:t>յալ մարմինների կողմից՝</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Հայաստանի Հանրապետությունում՝ Հայաստանի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կապի նախարարությունը, Հայաստանի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կապի նախարարության տրանսպորտային տեսչությունը,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Բելառուսի Հանրապետությունում՝ Բելառուսի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հաղորդակցության նախարարությունը, Բելառուսի Հանրապետության տրանսպորտի </w:t>
      </w:r>
      <w:r w:rsidR="002E4876">
        <w:rPr>
          <w:rFonts w:ascii="GHEA Grapalat" w:hAnsi="GHEA Grapalat"/>
          <w:sz w:val="24"/>
          <w:szCs w:val="24"/>
        </w:rPr>
        <w:t>եւ</w:t>
      </w:r>
      <w:r w:rsidRPr="00D71F32">
        <w:rPr>
          <w:rFonts w:ascii="GHEA Grapalat" w:hAnsi="GHEA Grapalat"/>
          <w:sz w:val="24"/>
          <w:szCs w:val="24"/>
        </w:rPr>
        <w:t xml:space="preserve"> հաղորդակցության նախարարության տրանսպորտային տեսչությունը, Բելառուսի Հանրապետության էկոնոմիկայի նախարարությունը,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Ղազախստանի Հանրապետությունում՝ Ղազախստանի Հանրապետության ներդրումների </w:t>
      </w:r>
      <w:r w:rsidR="002E4876">
        <w:rPr>
          <w:rFonts w:ascii="GHEA Grapalat" w:hAnsi="GHEA Grapalat"/>
          <w:sz w:val="24"/>
          <w:szCs w:val="24"/>
        </w:rPr>
        <w:t>եւ</w:t>
      </w:r>
      <w:r w:rsidRPr="00D71F32">
        <w:rPr>
          <w:rFonts w:ascii="GHEA Grapalat" w:hAnsi="GHEA Grapalat"/>
          <w:sz w:val="24"/>
          <w:szCs w:val="24"/>
        </w:rPr>
        <w:t xml:space="preserve"> զարգացման նախարարությունը, Ղազախստանի </w:t>
      </w:r>
      <w:r w:rsidRPr="00D71F32">
        <w:rPr>
          <w:rFonts w:ascii="GHEA Grapalat" w:hAnsi="GHEA Grapalat"/>
          <w:sz w:val="24"/>
          <w:szCs w:val="24"/>
        </w:rPr>
        <w:lastRenderedPageBreak/>
        <w:t xml:space="preserve">Հանրապետության ներդրումների </w:t>
      </w:r>
      <w:r w:rsidR="002E4876">
        <w:rPr>
          <w:rFonts w:ascii="GHEA Grapalat" w:hAnsi="GHEA Grapalat"/>
          <w:sz w:val="24"/>
          <w:szCs w:val="24"/>
        </w:rPr>
        <w:t>եւ</w:t>
      </w:r>
      <w:r w:rsidRPr="00D71F32">
        <w:rPr>
          <w:rFonts w:ascii="GHEA Grapalat" w:hAnsi="GHEA Grapalat"/>
          <w:sz w:val="24"/>
          <w:szCs w:val="24"/>
        </w:rPr>
        <w:t xml:space="preserve"> զարգացման նախարարության տրանսպորտի հարցերով կոմիտեն, Ղազախստանի Հանրապետության ազգային էկոնոմիկայի նախարարությունը,</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Ռուսաստանի Դաշնությունում՝ Ռուսաստանի Դաշնության տրանսպորտի նախարարությունը, Ռուսաստանի Դաշնության տրանսպորտի ոլորտի վերահսկողության դաշնային ծառայությունը, Ռուսաստանի Դաշնության տնտեսական զարգացման նախարարությունը, Դաշնային մաքսային ծառայությունը։</w:t>
      </w:r>
    </w:p>
    <w:p w:rsidR="009B59E0" w:rsidRPr="00D71F32" w:rsidRDefault="009B59E0" w:rsidP="00D71F32">
      <w:pPr>
        <w:pStyle w:val="Bodytext20"/>
        <w:shd w:val="clear" w:color="auto" w:fill="auto"/>
        <w:spacing w:before="0" w:after="160" w:line="360" w:lineRule="auto"/>
        <w:ind w:right="1" w:firstLine="560"/>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left="1701" w:right="1702" w:firstLine="0"/>
        <w:jc w:val="center"/>
        <w:rPr>
          <w:rFonts w:ascii="GHEA Grapalat" w:eastAsia="Sylfaen" w:hAnsi="GHEA Grapalat"/>
          <w:sz w:val="24"/>
          <w:szCs w:val="24"/>
        </w:rPr>
      </w:pPr>
      <w:r w:rsidRPr="00D71F32">
        <w:rPr>
          <w:rFonts w:ascii="GHEA Grapalat" w:hAnsi="GHEA Grapalat"/>
          <w:sz w:val="24"/>
          <w:szCs w:val="24"/>
        </w:rPr>
        <w:t>IV. Բեռների կաբոտաժային ավտոմոբիլային փոխադրումներ իրականացնելու պայմանները</w:t>
      </w:r>
    </w:p>
    <w:p w:rsidR="009B59E0" w:rsidRPr="00D71F32" w:rsidRDefault="009B59E0" w:rsidP="00D71F32">
      <w:pPr>
        <w:pStyle w:val="Bodytext20"/>
        <w:shd w:val="clear" w:color="auto" w:fill="auto"/>
        <w:spacing w:before="0" w:after="160" w:line="360" w:lineRule="auto"/>
        <w:ind w:left="2620" w:right="2120"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պետությունները</w:t>
      </w:r>
      <w:r w:rsidR="00E62DC4" w:rsidRPr="00D71F32">
        <w:rPr>
          <w:rFonts w:ascii="GHEA Grapalat" w:hAnsi="GHEA Grapalat"/>
          <w:sz w:val="24"/>
          <w:szCs w:val="24"/>
        </w:rPr>
        <w:t>,</w:t>
      </w:r>
      <w:r w:rsidRPr="00D71F32">
        <w:rPr>
          <w:rFonts w:ascii="GHEA Grapalat" w:hAnsi="GHEA Grapalat"/>
          <w:sz w:val="24"/>
          <w:szCs w:val="24"/>
        </w:rPr>
        <w:t xml:space="preserve"> սույն Ծրագրին համապատասխան, որոշում են բեռների կաբոտաժային ավտոմոբիլային փոխադրումների ժամանակային բնույթը </w:t>
      </w:r>
      <w:r w:rsidR="002E4876">
        <w:rPr>
          <w:rFonts w:ascii="GHEA Grapalat" w:hAnsi="GHEA Grapalat"/>
          <w:sz w:val="24"/>
          <w:szCs w:val="24"/>
        </w:rPr>
        <w:t>եւ</w:t>
      </w:r>
      <w:r w:rsidRPr="00D71F32">
        <w:rPr>
          <w:rFonts w:ascii="GHEA Grapalat" w:hAnsi="GHEA Grapalat"/>
          <w:sz w:val="24"/>
          <w:szCs w:val="24"/>
        </w:rPr>
        <w:t xml:space="preserve"> դիտարկում են դրանց ժամանակավոր բնույթը սահմանելու 2 չափորոշիչ՝</w:t>
      </w:r>
    </w:p>
    <w:p w:rsidR="00C803DD" w:rsidRPr="00D71F32" w:rsidRDefault="00E75D58"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տ</w:t>
      </w:r>
      <w:r w:rsidR="002E4876">
        <w:rPr>
          <w:rFonts w:ascii="GHEA Grapalat" w:hAnsi="GHEA Grapalat"/>
          <w:sz w:val="24"/>
          <w:szCs w:val="24"/>
        </w:rPr>
        <w:t>եւ</w:t>
      </w:r>
      <w:r w:rsidR="00C45426" w:rsidRPr="00D71F32">
        <w:rPr>
          <w:rFonts w:ascii="GHEA Grapalat" w:hAnsi="GHEA Grapalat"/>
          <w:sz w:val="24"/>
          <w:szCs w:val="24"/>
        </w:rPr>
        <w:t>ողությունը՝ այն ժամանակամիջոցը, որի ընթացքում փոխադրողն իրականացնում է բեռների մեկ կամ մի քանի կաբոտաժային ավտոմոբիլային փոխադրումներ,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հաճախականությունը՝ որոշակի ժամանակահատվածում իրականացվող բեռների կաբոտաժային ավտոմոբիլային փոխադրումների թիվը։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Միության շրջանակներում ավտոմոբիլային տրանսպորտով բեռների միջազգային փոխադրումները, այդ թվում՝ բեռների կաբոտաժային ավտոմոբիլային փոխադրումները, ենթակա են կարգավորման՝ անդամ պետությունների օրենսդրությանը համապատասխան։ Անդամ պետությունների օրենսդրության մոտարկումը պետք է կատարվի այնքանով, որքանով դա </w:t>
      </w:r>
      <w:r w:rsidRPr="00D71F32">
        <w:rPr>
          <w:rFonts w:ascii="GHEA Grapalat" w:hAnsi="GHEA Grapalat"/>
          <w:sz w:val="24"/>
          <w:szCs w:val="24"/>
        </w:rPr>
        <w:lastRenderedPageBreak/>
        <w:t>անհրաժեշտ է՝ Միության տրանսպորտային ծառայությունների ընդհանուր շուկայի բնականոն գործունեությունն ապահովելու համար։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Սույն Ծրագրի իրագործման շրջանակներում անդամ պետությունները՝ հաշվի առնելով սույն բաժնի դրույթները, ապահովում են անդամ պետությունների օրենսդրության հիման վրա բեռների միջազգային ավտոմոբիլային փոխադրումների կատարման թույլտվություն ունեցող ցանկացած փոխադրողի՝ ժամանակավոր հիմունքով բեռների կաբոտաժային ավտոմոբիլային փոխադրումներ իրականացնելու իրավունքը սահմանող նորմատիվ իրավական ակտերի ընդունումը։ Նշված դրույթն իրագործելու նպատակներով անդամ պետություններն իրենց նորմատիվ իրավական ակտերում ապահովում են</w:t>
      </w:r>
      <w:r w:rsidR="002E4876">
        <w:rPr>
          <w:rFonts w:ascii="GHEA Grapalat" w:hAnsi="GHEA Grapalat"/>
          <w:sz w:val="24"/>
          <w:szCs w:val="24"/>
        </w:rPr>
        <w:t xml:space="preserve"> </w:t>
      </w:r>
      <w:r w:rsidRPr="00D71F32">
        <w:rPr>
          <w:rFonts w:ascii="GHEA Grapalat" w:hAnsi="GHEA Grapalat"/>
          <w:sz w:val="24"/>
          <w:szCs w:val="24"/>
        </w:rPr>
        <w:t>բեռների կաբոտաժային ավտոմոբիլային փոխադրումների իրականացման հետ</w:t>
      </w:r>
      <w:r w:rsidR="002E4876">
        <w:rPr>
          <w:rFonts w:ascii="GHEA Grapalat" w:hAnsi="GHEA Grapalat"/>
          <w:sz w:val="24"/>
          <w:szCs w:val="24"/>
        </w:rPr>
        <w:t>եւ</w:t>
      </w:r>
      <w:r w:rsidRPr="00D71F32">
        <w:rPr>
          <w:rFonts w:ascii="GHEA Grapalat" w:hAnsi="GHEA Grapalat"/>
          <w:sz w:val="24"/>
          <w:szCs w:val="24"/>
        </w:rPr>
        <w:t>յալ պայմանների ամրագրումը՝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այլ անդամ պետություններում գրանցված փոխադրողներին անդամ պետության տարածքով բեռների կաբոտաժային ավտոմոբիլային փոխադրումներ իրականացնելու իրավունքը տրամադրվում է միայն այդ անդամ պետության տարածքում ավտոմոբիլային տրանսպորտով բեռների միջազգային փոխադրումն ավարտելուց հետո,</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չի թույլատրվում բեռների կաբոտաժային ավտոմոբիլային փոխադրումների իրականացումը մեկ անդամ պետության տարածքում գրանցված փոխադրողի՝ մեկ այլ անդամ պետության տարածք դատարկ ժամանած տրանսպոր</w:t>
      </w:r>
      <w:r w:rsidR="00E62DC4" w:rsidRPr="00D71F32">
        <w:rPr>
          <w:rFonts w:ascii="GHEA Grapalat" w:hAnsi="GHEA Grapalat"/>
          <w:sz w:val="24"/>
          <w:szCs w:val="24"/>
        </w:rPr>
        <w:t>տ</w:t>
      </w:r>
      <w:r w:rsidRPr="00D71F32">
        <w:rPr>
          <w:rFonts w:ascii="GHEA Grapalat" w:hAnsi="GHEA Grapalat"/>
          <w:sz w:val="24"/>
          <w:szCs w:val="24"/>
        </w:rPr>
        <w:t>ային միջոցով,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պետությունների տարածքում վտանգավոր բեռների կաբոտաժային ավտոմոբիլային փոխադրումներն արգելվում են,</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բեռների կաբոտաժային ավտոմոբիլային փոխադրումներ կատարելիս օգտագործվող տրանսպորտային միջոցները պետք է սարքավորված լինեն </w:t>
      </w:r>
      <w:r w:rsidR="00D3714C" w:rsidRPr="00D71F32">
        <w:rPr>
          <w:rFonts w:ascii="GHEA Grapalat" w:hAnsi="GHEA Grapalat"/>
          <w:sz w:val="24"/>
          <w:szCs w:val="24"/>
        </w:rPr>
        <w:t>պտուտագրիչներով (տախոգրաֆներ)</w:t>
      </w:r>
      <w:r w:rsidRPr="00D71F32">
        <w:rPr>
          <w:rFonts w:ascii="GHEA Grapalat" w:hAnsi="GHEA Grapalat"/>
          <w:sz w:val="24"/>
          <w:szCs w:val="24"/>
        </w:rPr>
        <w:t xml:space="preserve"> </w:t>
      </w:r>
      <w:r w:rsidR="002E4876">
        <w:rPr>
          <w:rFonts w:ascii="GHEA Grapalat" w:hAnsi="GHEA Grapalat"/>
          <w:sz w:val="24"/>
          <w:szCs w:val="24"/>
        </w:rPr>
        <w:t>եւ</w:t>
      </w:r>
      <w:r w:rsidRPr="00D71F32">
        <w:rPr>
          <w:rFonts w:ascii="GHEA Grapalat" w:hAnsi="GHEA Grapalat"/>
          <w:sz w:val="24"/>
          <w:szCs w:val="24"/>
        </w:rPr>
        <w:t xml:space="preserve"> արբանյակային նավիգացիայի միջոցներով,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Մինչ</w:t>
      </w:r>
      <w:r w:rsidR="002E4876">
        <w:rPr>
          <w:rFonts w:ascii="GHEA Grapalat" w:hAnsi="GHEA Grapalat"/>
          <w:sz w:val="24"/>
          <w:szCs w:val="24"/>
        </w:rPr>
        <w:t>եւ</w:t>
      </w:r>
      <w:r w:rsidRPr="00D71F32">
        <w:rPr>
          <w:rFonts w:ascii="GHEA Grapalat" w:hAnsi="GHEA Grapalat"/>
          <w:sz w:val="24"/>
          <w:szCs w:val="24"/>
        </w:rPr>
        <w:t xml:space="preserve"> ազատականացման II փուլի ավարտն ընկած ժամանակահատվածում (2016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2019 թվականի դեկտեմբերի 31-ը) բեռների կաբոտաժային ավտոմոբիլային փոխադրումներ իրականացնելիս տրանսպորտային միջոցում պետք է առկա լինի անդամ պետության իրավասու մարմնի կողմից սահմանված կարգով տրված հատուկ թույլտվություն </w:t>
      </w:r>
      <w:r w:rsidR="002E4876">
        <w:rPr>
          <w:rFonts w:ascii="GHEA Grapalat" w:hAnsi="GHEA Grapalat"/>
          <w:sz w:val="24"/>
          <w:szCs w:val="24"/>
        </w:rPr>
        <w:t>եւ</w:t>
      </w:r>
      <w:r w:rsidRPr="00D71F32">
        <w:rPr>
          <w:rFonts w:ascii="GHEA Grapalat" w:hAnsi="GHEA Grapalat"/>
          <w:sz w:val="24"/>
          <w:szCs w:val="24"/>
        </w:rPr>
        <w:t xml:space="preserve"> տրասնպորտային միջոցի մատյան, որի մեջ առկա են նման փոխադրում իրականացնելու օրինականությունը հավաստող տեղեկություններ։ Մեկ անդամ պետության իրավասու մարմինը համապատասխան հատուկ թույլտվությունների ձ</w:t>
      </w:r>
      <w:r w:rsidR="002E4876">
        <w:rPr>
          <w:rFonts w:ascii="GHEA Grapalat" w:hAnsi="GHEA Grapalat"/>
          <w:sz w:val="24"/>
          <w:szCs w:val="24"/>
        </w:rPr>
        <w:t>եւ</w:t>
      </w:r>
      <w:r w:rsidRPr="00D71F32">
        <w:rPr>
          <w:rFonts w:ascii="GHEA Grapalat" w:hAnsi="GHEA Grapalat"/>
          <w:sz w:val="24"/>
          <w:szCs w:val="24"/>
        </w:rPr>
        <w:t>աթղթերը փոխանցում է այլ անդամ պետության իրավասու մարմնին՝ ըստ պահանջի։ Տրանսպորտային միջոցի մատյանի ձ</w:t>
      </w:r>
      <w:r w:rsidR="002E4876">
        <w:rPr>
          <w:rFonts w:ascii="GHEA Grapalat" w:hAnsi="GHEA Grapalat"/>
          <w:sz w:val="24"/>
          <w:szCs w:val="24"/>
        </w:rPr>
        <w:t>եւ</w:t>
      </w:r>
      <w:r w:rsidRPr="00D71F32">
        <w:rPr>
          <w:rFonts w:ascii="GHEA Grapalat" w:hAnsi="GHEA Grapalat"/>
          <w:sz w:val="24"/>
          <w:szCs w:val="24"/>
        </w:rPr>
        <w:t xml:space="preserve">ը </w:t>
      </w:r>
      <w:r w:rsidR="002E4876">
        <w:rPr>
          <w:rFonts w:ascii="GHEA Grapalat" w:hAnsi="GHEA Grapalat"/>
          <w:sz w:val="24"/>
          <w:szCs w:val="24"/>
        </w:rPr>
        <w:t>եւ</w:t>
      </w:r>
      <w:r w:rsidRPr="00D71F32">
        <w:rPr>
          <w:rFonts w:ascii="GHEA Grapalat" w:hAnsi="GHEA Grapalat"/>
          <w:sz w:val="24"/>
          <w:szCs w:val="24"/>
        </w:rPr>
        <w:t xml:space="preserve"> այն վարելու կարգը հաստատում են անդամ պետությունների տրանսպորտային հսկողության մարմինները,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ազատականացման III փուլի սկզբից հաշվարկված ժամանակահատվածում (2020 թվականի հունվարի 1-ից սկսած) բեռների կաբոտաժային ավտոմոբիլային փոխադրումներն իրականացվում են միայն փոխադրողի կողմից համապատասխան անդամ պետության տրանսպորտային հսկողության մարմնին դրա վերաբերյալ նախօրոք տեղեկացնելուց </w:t>
      </w:r>
      <w:r w:rsidR="002E4876">
        <w:rPr>
          <w:rFonts w:ascii="GHEA Grapalat" w:hAnsi="GHEA Grapalat"/>
          <w:sz w:val="24"/>
          <w:szCs w:val="24"/>
        </w:rPr>
        <w:t>եւ</w:t>
      </w:r>
      <w:r w:rsidRPr="00D71F32">
        <w:rPr>
          <w:rFonts w:ascii="GHEA Grapalat" w:hAnsi="GHEA Grapalat"/>
          <w:sz w:val="24"/>
          <w:szCs w:val="24"/>
        </w:rPr>
        <w:t xml:space="preserve"> նրանից նման փոխադրում կատարելու հաստատում ստանալուց հետո։ Բեռների կաբոտաժային ավտոմոբիլային փոխադրման կատարումը հաստատելու կամ կատարումը մերժելու վերաբերյալ որոշումը տրանսպորտային հսկողության մարմինների կողմից ընդունվում է հայտ</w:t>
      </w:r>
      <w:r w:rsidR="00E62DC4" w:rsidRPr="00D71F32">
        <w:rPr>
          <w:rFonts w:ascii="GHEA Grapalat" w:hAnsi="GHEA Grapalat"/>
          <w:sz w:val="24"/>
          <w:szCs w:val="24"/>
        </w:rPr>
        <w:t>ն</w:t>
      </w:r>
      <w:r w:rsidRPr="00D71F32">
        <w:rPr>
          <w:rFonts w:ascii="GHEA Grapalat" w:hAnsi="GHEA Grapalat"/>
          <w:sz w:val="24"/>
          <w:szCs w:val="24"/>
        </w:rPr>
        <w:t xml:space="preserve"> ստանալու պահից ոչ ուշ, քան 24 ժամվա ընթացքում։ Հայտի մեջ նշվող տեղեկությունների կազմը, դրա քննարկման կարգն ու մերժման պայմանները սահմանվում են անդամ պետությունների տրանսպորտային հսկողության մարմինների կողմից։ Միության շրջանակներում բեռների կաբոտաժային ավտոմոբիլային փոխադրումներ իրականացնելու հնարավորությունը ճանաչվում է միայն այն դեպքում, եթե փոխադրողը ներկայացրել է միջազգային ավտոմոբիլային փոխադրումների կատարման </w:t>
      </w:r>
      <w:r w:rsidR="002E4876">
        <w:rPr>
          <w:rFonts w:ascii="GHEA Grapalat" w:hAnsi="GHEA Grapalat"/>
          <w:sz w:val="24"/>
          <w:szCs w:val="24"/>
        </w:rPr>
        <w:t>եւ</w:t>
      </w:r>
      <w:r w:rsidRPr="00D71F32">
        <w:rPr>
          <w:rFonts w:ascii="GHEA Grapalat" w:hAnsi="GHEA Grapalat"/>
          <w:sz w:val="24"/>
          <w:szCs w:val="24"/>
        </w:rPr>
        <w:t xml:space="preserve"> բեռների կաբոտաժային ավտոմոբիլային փոխադրումների տրամաբանական </w:t>
      </w:r>
      <w:r w:rsidRPr="00D71F32">
        <w:rPr>
          <w:rFonts w:ascii="GHEA Grapalat" w:hAnsi="GHEA Grapalat"/>
          <w:sz w:val="24"/>
          <w:szCs w:val="24"/>
        </w:rPr>
        <w:lastRenderedPageBreak/>
        <w:t>հաջորդականության փաստաթղթային ապացույցները (դեպի բեռնման հաջորդ վայր համընթաց ուղղություն կամ տրանսպորտային միջոցի վերադարձ</w:t>
      </w:r>
      <w:r w:rsidR="00E75D58" w:rsidRPr="00D71F32">
        <w:rPr>
          <w:rFonts w:ascii="GHEA Grapalat" w:hAnsi="GHEA Grapalat"/>
          <w:sz w:val="24"/>
          <w:szCs w:val="24"/>
        </w:rPr>
        <w:t>՝</w:t>
      </w:r>
      <w:r w:rsidRPr="00D71F32">
        <w:rPr>
          <w:rFonts w:ascii="GHEA Grapalat" w:hAnsi="GHEA Grapalat"/>
          <w:sz w:val="24"/>
          <w:szCs w:val="24"/>
        </w:rPr>
        <w:t xml:space="preserve"> </w:t>
      </w:r>
      <w:r w:rsidR="00D3714C" w:rsidRPr="00D71F32">
        <w:rPr>
          <w:rFonts w:ascii="GHEA Grapalat" w:hAnsi="GHEA Grapalat"/>
          <w:sz w:val="24"/>
          <w:szCs w:val="24"/>
        </w:rPr>
        <w:t>փոխադրողի գր</w:t>
      </w:r>
      <w:r w:rsidRPr="00D71F32">
        <w:rPr>
          <w:rFonts w:ascii="GHEA Grapalat" w:hAnsi="GHEA Grapalat"/>
          <w:sz w:val="24"/>
          <w:szCs w:val="24"/>
        </w:rPr>
        <w:t>անցման պետություն)։ Փաստաթղթային ապացույցները պետք է պարունակեն բեռների կաբոտաժային ավտոմոբիլային փոխադրումների վերաբերյալ հետ</w:t>
      </w:r>
      <w:r w:rsidR="002E4876">
        <w:rPr>
          <w:rFonts w:ascii="GHEA Grapalat" w:hAnsi="GHEA Grapalat"/>
          <w:sz w:val="24"/>
          <w:szCs w:val="24"/>
        </w:rPr>
        <w:t>եւ</w:t>
      </w:r>
      <w:r w:rsidRPr="00D71F32">
        <w:rPr>
          <w:rFonts w:ascii="GHEA Grapalat" w:hAnsi="GHEA Grapalat"/>
          <w:sz w:val="24"/>
          <w:szCs w:val="24"/>
        </w:rPr>
        <w:t xml:space="preserve">յալ տեղեկությունները՝ բեռնառաքողի անվանումը, հասցեն </w:t>
      </w:r>
      <w:r w:rsidR="002E4876">
        <w:rPr>
          <w:rFonts w:ascii="GHEA Grapalat" w:hAnsi="GHEA Grapalat"/>
          <w:sz w:val="24"/>
          <w:szCs w:val="24"/>
        </w:rPr>
        <w:t>եւ</w:t>
      </w:r>
      <w:r w:rsidRPr="00D71F32">
        <w:rPr>
          <w:rFonts w:ascii="GHEA Grapalat" w:hAnsi="GHEA Grapalat"/>
          <w:sz w:val="24"/>
          <w:szCs w:val="24"/>
        </w:rPr>
        <w:t xml:space="preserve"> ստորագրությունը, փոխադրողի անվանումը, հասցեն </w:t>
      </w:r>
      <w:r w:rsidR="002E4876">
        <w:rPr>
          <w:rFonts w:ascii="GHEA Grapalat" w:hAnsi="GHEA Grapalat"/>
          <w:sz w:val="24"/>
          <w:szCs w:val="24"/>
        </w:rPr>
        <w:t>եւ</w:t>
      </w:r>
      <w:r w:rsidRPr="00D71F32">
        <w:rPr>
          <w:rFonts w:ascii="GHEA Grapalat" w:hAnsi="GHEA Grapalat"/>
          <w:sz w:val="24"/>
          <w:szCs w:val="24"/>
        </w:rPr>
        <w:t xml:space="preserve"> ստորագրությունը, բեռն ստացողի անվանումը, հասցեն </w:t>
      </w:r>
      <w:r w:rsidR="002E4876">
        <w:rPr>
          <w:rFonts w:ascii="GHEA Grapalat" w:hAnsi="GHEA Grapalat"/>
          <w:sz w:val="24"/>
          <w:szCs w:val="24"/>
        </w:rPr>
        <w:t>եւ</w:t>
      </w:r>
      <w:r w:rsidRPr="00D71F32">
        <w:rPr>
          <w:rFonts w:ascii="GHEA Grapalat" w:hAnsi="GHEA Grapalat"/>
          <w:sz w:val="24"/>
          <w:szCs w:val="24"/>
        </w:rPr>
        <w:t xml:space="preserve"> ստորագրությունը, ինչպես նա</w:t>
      </w:r>
      <w:r w:rsidR="002E4876">
        <w:rPr>
          <w:rFonts w:ascii="GHEA Grapalat" w:hAnsi="GHEA Grapalat"/>
          <w:sz w:val="24"/>
          <w:szCs w:val="24"/>
        </w:rPr>
        <w:t>եւ</w:t>
      </w:r>
      <w:r w:rsidRPr="00D71F32">
        <w:rPr>
          <w:rFonts w:ascii="GHEA Grapalat" w:hAnsi="GHEA Grapalat"/>
          <w:sz w:val="24"/>
          <w:szCs w:val="24"/>
        </w:rPr>
        <w:t xml:space="preserve"> առաքման ամսաթիվը (բեռի առաքման դեպքում), բեռնման վայրն ու ամսաթիվը </w:t>
      </w:r>
      <w:r w:rsidR="002E4876">
        <w:rPr>
          <w:rFonts w:ascii="GHEA Grapalat" w:hAnsi="GHEA Grapalat"/>
          <w:sz w:val="24"/>
          <w:szCs w:val="24"/>
        </w:rPr>
        <w:t>եւ</w:t>
      </w:r>
      <w:r w:rsidRPr="00D71F32">
        <w:rPr>
          <w:rFonts w:ascii="GHEA Grapalat" w:hAnsi="GHEA Grapalat"/>
          <w:sz w:val="24"/>
          <w:szCs w:val="24"/>
        </w:rPr>
        <w:t xml:space="preserve"> բեռնառաքման վայրը, բեռի անվանումը, բեռի համաքաշը կամ քանակը, փոխադրման համար օգտագործվող տրանսպորտային միջոցի գրանցման նշանները,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բեռների կաբոտաժային ավտոմոբիլային փոխադրումներն իրականացվում են գրանցման պետությունում բեռների միջազգային փոխադրումներ իրականացնելու թույլտվություն ունեցող </w:t>
      </w:r>
      <w:r w:rsidR="002E4876">
        <w:rPr>
          <w:rFonts w:ascii="GHEA Grapalat" w:hAnsi="GHEA Grapalat"/>
          <w:sz w:val="24"/>
          <w:szCs w:val="24"/>
        </w:rPr>
        <w:t>եւ</w:t>
      </w:r>
      <w:r w:rsidRPr="00D71F32">
        <w:rPr>
          <w:rFonts w:ascii="GHEA Grapalat" w:hAnsi="GHEA Grapalat"/>
          <w:sz w:val="24"/>
          <w:szCs w:val="24"/>
        </w:rPr>
        <w:t xml:space="preserve"> անդամ պետության իրավասու մարմնի կողմից վարվող՝ փոխադրողների համապատասխան ռեեստրում ներառված փոխադրողների կողմից։ Բեռների կաբոտաժային ավտոմոբիլային փոխադրումներ իրականացնելու պայմանները խախտելու դեպքում փոխադրողին խախտումը հայտնաբերելու ամսաթվից 1 տարվա ընթացքում չի թույլատրվում նման փոխադրումներ իրականացնել։ Անդամ պետությունների իրավասու մարմինները փոխգործակցության էլեկտրոնային համակարգի միջոցով փոխանակում են միջազգային փոխադրումներ իրականացնելու իրավունք ունեցող փոխադրողների ռեեստրները։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Այն անդամ պետության օրենսդրությամբ, որի տարածքով իրականացվում են բեռների կաբոտաժային ավտոմոբիլային փոխադրումները, կարգավորվում են համապատասխան պայմանագրերի պայմանները</w:t>
      </w:r>
      <w:r w:rsidR="002E4876">
        <w:rPr>
          <w:rFonts w:ascii="GHEA Grapalat" w:hAnsi="GHEA Grapalat"/>
          <w:sz w:val="24"/>
          <w:szCs w:val="24"/>
        </w:rPr>
        <w:t xml:space="preserve"> </w:t>
      </w:r>
      <w:r w:rsidRPr="00D71F32">
        <w:rPr>
          <w:rFonts w:ascii="GHEA Grapalat" w:hAnsi="GHEA Grapalat"/>
          <w:sz w:val="24"/>
          <w:szCs w:val="24"/>
        </w:rPr>
        <w:t xml:space="preserve">(այդ թվում՝ տրանսպորտային միջոցների քաշին </w:t>
      </w:r>
      <w:r w:rsidR="002E4876">
        <w:rPr>
          <w:rFonts w:ascii="GHEA Grapalat" w:hAnsi="GHEA Grapalat"/>
          <w:sz w:val="24"/>
          <w:szCs w:val="24"/>
        </w:rPr>
        <w:t>եւ</w:t>
      </w:r>
      <w:r w:rsidRPr="00D71F32">
        <w:rPr>
          <w:rFonts w:ascii="GHEA Grapalat" w:hAnsi="GHEA Grapalat"/>
          <w:sz w:val="24"/>
          <w:szCs w:val="24"/>
        </w:rPr>
        <w:t xml:space="preserve"> եզրաչափերին վերաբերող պայմանները), հարկմանը </w:t>
      </w:r>
      <w:r w:rsidR="002E4876">
        <w:rPr>
          <w:rFonts w:ascii="GHEA Grapalat" w:hAnsi="GHEA Grapalat"/>
          <w:sz w:val="24"/>
          <w:szCs w:val="24"/>
        </w:rPr>
        <w:t>եւ</w:t>
      </w:r>
      <w:r w:rsidRPr="00D71F32">
        <w:rPr>
          <w:rFonts w:ascii="GHEA Grapalat" w:hAnsi="GHEA Grapalat"/>
          <w:sz w:val="24"/>
          <w:szCs w:val="24"/>
        </w:rPr>
        <w:t xml:space="preserve"> պատասխանատվության ապահովագրմանը, ընդհանուր օգտագործման</w:t>
      </w:r>
      <w:r w:rsidR="002E4876">
        <w:rPr>
          <w:rFonts w:ascii="GHEA Grapalat" w:hAnsi="GHEA Grapalat"/>
          <w:sz w:val="24"/>
          <w:szCs w:val="24"/>
        </w:rPr>
        <w:t xml:space="preserve"> </w:t>
      </w:r>
      <w:r w:rsidRPr="00D71F32">
        <w:rPr>
          <w:rFonts w:ascii="GHEA Grapalat" w:hAnsi="GHEA Grapalat"/>
          <w:sz w:val="24"/>
          <w:szCs w:val="24"/>
        </w:rPr>
        <w:t>ճանապարհներով երթ</w:t>
      </w:r>
      <w:r w:rsidR="002E4876">
        <w:rPr>
          <w:rFonts w:ascii="GHEA Grapalat" w:hAnsi="GHEA Grapalat"/>
          <w:sz w:val="24"/>
          <w:szCs w:val="24"/>
        </w:rPr>
        <w:t>եւ</w:t>
      </w:r>
      <w:r w:rsidRPr="00D71F32">
        <w:rPr>
          <w:rFonts w:ascii="GHEA Grapalat" w:hAnsi="GHEA Grapalat"/>
          <w:sz w:val="24"/>
          <w:szCs w:val="24"/>
        </w:rPr>
        <w:t xml:space="preserve">եկելու համար գանձումների վճարմանը վերաբերող </w:t>
      </w:r>
      <w:r w:rsidRPr="00D71F32">
        <w:rPr>
          <w:rFonts w:ascii="GHEA Grapalat" w:hAnsi="GHEA Grapalat"/>
          <w:sz w:val="24"/>
          <w:szCs w:val="24"/>
        </w:rPr>
        <w:lastRenderedPageBreak/>
        <w:t xml:space="preserve">հարցերը, սահմանվում են պահանջներ բեռների առանձին կատեգորիաների (շուտ փչացող բեռներ, կենդանի կենդանիներ) փոխադրման նկատմամբ, վարորդների աշխատանքի </w:t>
      </w:r>
      <w:r w:rsidR="002E4876">
        <w:rPr>
          <w:rFonts w:ascii="GHEA Grapalat" w:hAnsi="GHEA Grapalat"/>
          <w:sz w:val="24"/>
          <w:szCs w:val="24"/>
        </w:rPr>
        <w:t>եւ</w:t>
      </w:r>
      <w:r w:rsidRPr="00D71F32">
        <w:rPr>
          <w:rFonts w:ascii="GHEA Grapalat" w:hAnsi="GHEA Grapalat"/>
          <w:sz w:val="24"/>
          <w:szCs w:val="24"/>
        </w:rPr>
        <w:t xml:space="preserve"> հանգստի ռեժիմի առանձնահատկությունները, բեռների կաբոտաժային ավտոմոբիլային փոխադրումներ իրականացնելու պայմանները խախտելու համար պատասխանատվությունը։</w:t>
      </w:r>
    </w:p>
    <w:p w:rsidR="00C803DD"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Փոխադրողների նկատմամբ քաղաքացիության կամ գրանցման վայրի հատկանիշով որ</w:t>
      </w:r>
      <w:r w:rsidR="002E4876">
        <w:rPr>
          <w:rFonts w:ascii="GHEA Grapalat" w:hAnsi="GHEA Grapalat"/>
          <w:sz w:val="24"/>
          <w:szCs w:val="24"/>
        </w:rPr>
        <w:t>եւ</w:t>
      </w:r>
      <w:r w:rsidRPr="00D71F32">
        <w:rPr>
          <w:rFonts w:ascii="GHEA Grapalat" w:hAnsi="GHEA Grapalat"/>
          <w:sz w:val="24"/>
          <w:szCs w:val="24"/>
        </w:rPr>
        <w:t>է խտրականությունից խուսափելու համար անդամ պետությունները միջոցներ են ձեռնարկում, որպեսզի իրենց կողմից սահմանվող՝ բեռների կաբոտաժային ավտոմոբիլային փոխադրումների իրականացման պայմանները տարածվեն անդամ պետությունների՝ նման փոխադրումներ իրականացնող բոլոր փոխադրողների վրա։</w:t>
      </w:r>
    </w:p>
    <w:p w:rsidR="009B59E0" w:rsidRPr="00D71F32" w:rsidRDefault="009B59E0" w:rsidP="00D71F32">
      <w:pPr>
        <w:pStyle w:val="Bodytext20"/>
        <w:shd w:val="clear" w:color="auto" w:fill="auto"/>
        <w:spacing w:before="0" w:after="160" w:line="360" w:lineRule="auto"/>
        <w:ind w:right="240" w:firstLine="560"/>
        <w:rPr>
          <w:rFonts w:ascii="GHEA Grapalat" w:hAnsi="GHEA Grapalat"/>
          <w:sz w:val="24"/>
          <w:szCs w:val="24"/>
        </w:rPr>
      </w:pPr>
    </w:p>
    <w:p w:rsidR="00C803DD" w:rsidRPr="00D71F32" w:rsidRDefault="00C45426" w:rsidP="00150F91">
      <w:pPr>
        <w:pStyle w:val="Bodytext20"/>
        <w:shd w:val="clear" w:color="auto" w:fill="auto"/>
        <w:spacing w:before="0" w:after="160" w:line="360" w:lineRule="auto"/>
        <w:ind w:left="1701" w:right="1702" w:firstLine="0"/>
        <w:jc w:val="center"/>
        <w:rPr>
          <w:rFonts w:ascii="GHEA Grapalat" w:eastAsia="Sylfaen" w:hAnsi="GHEA Grapalat"/>
          <w:sz w:val="24"/>
          <w:szCs w:val="24"/>
        </w:rPr>
      </w:pPr>
      <w:r w:rsidRPr="00D71F32">
        <w:rPr>
          <w:rFonts w:ascii="GHEA Grapalat" w:hAnsi="GHEA Grapalat"/>
          <w:sz w:val="24"/>
          <w:szCs w:val="24"/>
        </w:rPr>
        <w:t>V. Բեռների կաբոտաժային ավտոմոբիլային փոխադրումների ազատականացման փուլերը</w:t>
      </w:r>
    </w:p>
    <w:p w:rsidR="009B59E0" w:rsidRPr="00D71F32" w:rsidRDefault="009B59E0" w:rsidP="00C001BB">
      <w:pPr>
        <w:pStyle w:val="Bodytext20"/>
        <w:shd w:val="clear" w:color="auto" w:fill="auto"/>
        <w:spacing w:before="0" w:after="160" w:line="360" w:lineRule="auto"/>
        <w:ind w:right="1" w:firstLine="567"/>
        <w:rPr>
          <w:rFonts w:ascii="GHEA Grapalat" w:hAnsi="GHEA Grapalat"/>
          <w:sz w:val="24"/>
          <w:szCs w:val="24"/>
        </w:rPr>
      </w:pP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Անդամ պետությունները փոխադարձ համաձայնությամբ իրավունք ունեն սահմանելու բեռների կաբոտաժային ավտոմոբիլային փոխադրումների անցկացման տարբեր մակարդակներ </w:t>
      </w:r>
      <w:r w:rsidR="002E4876">
        <w:rPr>
          <w:rFonts w:ascii="GHEA Grapalat" w:hAnsi="GHEA Grapalat"/>
          <w:sz w:val="24"/>
          <w:szCs w:val="24"/>
        </w:rPr>
        <w:t>եւ</w:t>
      </w:r>
      <w:r w:rsidRPr="00D71F32">
        <w:rPr>
          <w:rFonts w:ascii="GHEA Grapalat" w:hAnsi="GHEA Grapalat"/>
          <w:sz w:val="24"/>
          <w:szCs w:val="24"/>
        </w:rPr>
        <w:t xml:space="preserve"> արագություններ, եթե դա չի հակասում ավտոմոբիլային տրանսպորտի ոլորտում անդամ պետությունների՝ ինտեգրման ընդհանուր նպատակներին։</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Ավտոմոբիլային փոխադրումների ոլորտում ինտեգրացիայի խորացմանը զուգընթաց՝ անդամ պետությունները կձեռնարկեն միջոցներ՝ կնքելու միջազգային պայմանագրեր </w:t>
      </w:r>
      <w:r w:rsidR="002E4876">
        <w:rPr>
          <w:rFonts w:ascii="GHEA Grapalat" w:hAnsi="GHEA Grapalat"/>
          <w:sz w:val="24"/>
          <w:szCs w:val="24"/>
        </w:rPr>
        <w:t>եւ</w:t>
      </w:r>
      <w:r w:rsidRPr="00D71F32">
        <w:rPr>
          <w:rFonts w:ascii="GHEA Grapalat" w:hAnsi="GHEA Grapalat"/>
          <w:sz w:val="24"/>
          <w:szCs w:val="24"/>
        </w:rPr>
        <w:t xml:space="preserve"> ընդունելու Միության շրջանակներում բեռնատար ավտոմոբիլային տրանսպորտի ծառայությունների տրամադրման, նման ծառայությունների տրամադրման նկատմամբ հսկողության պայմաններ </w:t>
      </w:r>
      <w:r w:rsidR="002E4876">
        <w:rPr>
          <w:rFonts w:ascii="GHEA Grapalat" w:hAnsi="GHEA Grapalat"/>
          <w:sz w:val="24"/>
          <w:szCs w:val="24"/>
        </w:rPr>
        <w:t>եւ</w:t>
      </w:r>
      <w:r w:rsidRPr="00D71F32">
        <w:rPr>
          <w:rFonts w:ascii="GHEA Grapalat" w:hAnsi="GHEA Grapalat"/>
          <w:sz w:val="24"/>
          <w:szCs w:val="24"/>
        </w:rPr>
        <w:t xml:space="preserve"> կանոններ սահմանող իրավական ակտեր, խախտման համար պատասխանատվության միջոցների ներդաշնակեցմանն ուղղված պահանջներ, </w:t>
      </w:r>
      <w:r w:rsidRPr="00D71F32">
        <w:rPr>
          <w:rFonts w:ascii="GHEA Grapalat" w:hAnsi="GHEA Grapalat"/>
          <w:sz w:val="24"/>
          <w:szCs w:val="24"/>
        </w:rPr>
        <w:lastRenderedPageBreak/>
        <w:t>ինչպես նա</w:t>
      </w:r>
      <w:r w:rsidR="002E4876">
        <w:rPr>
          <w:rFonts w:ascii="GHEA Grapalat" w:hAnsi="GHEA Grapalat"/>
          <w:sz w:val="24"/>
          <w:szCs w:val="24"/>
        </w:rPr>
        <w:t>եւ</w:t>
      </w:r>
      <w:r w:rsidRPr="00D71F32">
        <w:rPr>
          <w:rFonts w:ascii="GHEA Grapalat" w:hAnsi="GHEA Grapalat"/>
          <w:sz w:val="24"/>
          <w:szCs w:val="24"/>
        </w:rPr>
        <w:t xml:space="preserve"> կձեռնարկեն միջոցներ</w:t>
      </w:r>
      <w:r w:rsidR="00E62DC4" w:rsidRPr="00D71F32">
        <w:rPr>
          <w:rFonts w:ascii="GHEA Grapalat" w:hAnsi="GHEA Grapalat"/>
          <w:sz w:val="24"/>
          <w:szCs w:val="24"/>
        </w:rPr>
        <w:t>՝</w:t>
      </w:r>
      <w:r w:rsidRPr="00D71F32">
        <w:rPr>
          <w:rFonts w:ascii="GHEA Grapalat" w:hAnsi="GHEA Grapalat"/>
          <w:sz w:val="24"/>
          <w:szCs w:val="24"/>
        </w:rPr>
        <w:t xml:space="preserve"> փոխադրողներին միջազգային ավտոմոբիլային փոխադրումներ</w:t>
      </w:r>
      <w:r w:rsidR="00E62DC4" w:rsidRPr="00D71F32">
        <w:rPr>
          <w:rFonts w:ascii="GHEA Grapalat" w:hAnsi="GHEA Grapalat"/>
          <w:sz w:val="24"/>
          <w:szCs w:val="24"/>
        </w:rPr>
        <w:t>ի</w:t>
      </w:r>
      <w:r w:rsidRPr="00D71F32">
        <w:rPr>
          <w:rFonts w:ascii="GHEA Grapalat" w:hAnsi="GHEA Grapalat"/>
          <w:sz w:val="24"/>
          <w:szCs w:val="24"/>
        </w:rPr>
        <w:t xml:space="preserve"> իրականաց</w:t>
      </w:r>
      <w:r w:rsidR="00E62DC4" w:rsidRPr="00D71F32">
        <w:rPr>
          <w:rFonts w:ascii="GHEA Grapalat" w:hAnsi="GHEA Grapalat"/>
          <w:sz w:val="24"/>
          <w:szCs w:val="24"/>
        </w:rPr>
        <w:t>ումը</w:t>
      </w:r>
      <w:r w:rsidRPr="00D71F32">
        <w:rPr>
          <w:rFonts w:ascii="GHEA Grapalat" w:hAnsi="GHEA Grapalat"/>
          <w:sz w:val="24"/>
          <w:szCs w:val="24"/>
        </w:rPr>
        <w:t xml:space="preserve"> թույլատրող պայմանները ներդաշնակեցնելու համար։</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Անդամ պետությունները հետ</w:t>
      </w:r>
      <w:r w:rsidR="002E4876">
        <w:rPr>
          <w:rFonts w:ascii="GHEA Grapalat" w:hAnsi="GHEA Grapalat"/>
          <w:sz w:val="24"/>
          <w:szCs w:val="24"/>
        </w:rPr>
        <w:t>եւ</w:t>
      </w:r>
      <w:r w:rsidRPr="00D71F32">
        <w:rPr>
          <w:rFonts w:ascii="GHEA Grapalat" w:hAnsi="GHEA Grapalat"/>
          <w:sz w:val="24"/>
          <w:szCs w:val="24"/>
        </w:rPr>
        <w:t xml:space="preserve">ողականորեն միջոցներ </w:t>
      </w:r>
      <w:r w:rsidR="00E62DC4" w:rsidRPr="00D71F32">
        <w:rPr>
          <w:rFonts w:ascii="GHEA Grapalat" w:hAnsi="GHEA Grapalat"/>
          <w:sz w:val="24"/>
          <w:szCs w:val="24"/>
        </w:rPr>
        <w:t xml:space="preserve">են իրականացնում </w:t>
      </w:r>
      <w:r w:rsidRPr="00D71F32">
        <w:rPr>
          <w:rFonts w:ascii="GHEA Grapalat" w:hAnsi="GHEA Grapalat"/>
          <w:sz w:val="24"/>
          <w:szCs w:val="24"/>
        </w:rPr>
        <w:t xml:space="preserve">բեռների կաբոտաժային ավտոմոբիլային փոխադրումները ազատականացնելու </w:t>
      </w:r>
      <w:r w:rsidR="00E62DC4" w:rsidRPr="00D71F32">
        <w:rPr>
          <w:rFonts w:ascii="GHEA Grapalat" w:hAnsi="GHEA Grapalat"/>
          <w:sz w:val="24"/>
          <w:szCs w:val="24"/>
        </w:rPr>
        <w:t>համար</w:t>
      </w:r>
      <w:r w:rsidR="00E75D58" w:rsidRPr="00D71F32">
        <w:rPr>
          <w:rFonts w:ascii="GHEA Grapalat" w:hAnsi="GHEA Grapalat"/>
          <w:sz w:val="24"/>
          <w:szCs w:val="24"/>
        </w:rPr>
        <w:t>՝</w:t>
      </w:r>
      <w:r w:rsidRPr="00D71F32">
        <w:rPr>
          <w:rFonts w:ascii="GHEA Grapalat" w:hAnsi="GHEA Grapalat"/>
          <w:sz w:val="24"/>
          <w:szCs w:val="24"/>
        </w:rPr>
        <w:t xml:space="preserve"> ազատականացման աստիճանի որոշմամբ՝ հիմք ընդունելով հետ</w:t>
      </w:r>
      <w:r w:rsidR="002E4876">
        <w:rPr>
          <w:rFonts w:ascii="GHEA Grapalat" w:hAnsi="GHEA Grapalat"/>
          <w:sz w:val="24"/>
          <w:szCs w:val="24"/>
        </w:rPr>
        <w:t>եւ</w:t>
      </w:r>
      <w:r w:rsidRPr="00D71F32">
        <w:rPr>
          <w:rFonts w:ascii="GHEA Grapalat" w:hAnsi="GHEA Grapalat"/>
          <w:sz w:val="24"/>
          <w:szCs w:val="24"/>
        </w:rPr>
        <w:t>յալ փուլերը՝</w:t>
      </w:r>
    </w:p>
    <w:p w:rsidR="00025CA0" w:rsidRPr="00D71F32" w:rsidRDefault="00C45426" w:rsidP="00C001BB">
      <w:pPr>
        <w:pStyle w:val="Bodytext20"/>
        <w:shd w:val="clear" w:color="auto" w:fill="auto"/>
        <w:spacing w:before="0" w:after="160" w:line="360" w:lineRule="auto"/>
        <w:ind w:right="1" w:firstLine="567"/>
        <w:rPr>
          <w:rFonts w:ascii="GHEA Grapalat" w:eastAsia="Sylfaen" w:hAnsi="GHEA Grapalat"/>
          <w:sz w:val="24"/>
          <w:szCs w:val="24"/>
        </w:rPr>
      </w:pPr>
      <w:r w:rsidRPr="00D71F32">
        <w:rPr>
          <w:rFonts w:ascii="GHEA Grapalat" w:hAnsi="GHEA Grapalat"/>
          <w:sz w:val="24"/>
          <w:szCs w:val="24"/>
        </w:rPr>
        <w:t>անցումային շրջան (մինչ</w:t>
      </w:r>
      <w:r w:rsidR="002E4876">
        <w:rPr>
          <w:rFonts w:ascii="GHEA Grapalat" w:hAnsi="GHEA Grapalat"/>
          <w:sz w:val="24"/>
          <w:szCs w:val="24"/>
        </w:rPr>
        <w:t>եւ</w:t>
      </w:r>
      <w:r w:rsidRPr="00D71F32">
        <w:rPr>
          <w:rFonts w:ascii="GHEA Grapalat" w:hAnsi="GHEA Grapalat"/>
          <w:sz w:val="24"/>
          <w:szCs w:val="24"/>
        </w:rPr>
        <w:t xml:space="preserve"> 2015 թվականի դեկտեմբերի 31-ը)՝ իրականացվում են միջոցառումներ անդամ պետությունների տարածքների սահմաններում բեռների կաբոտաժային ավտոմոբիլային փոխադրումների նկատմամբ արդյունավետ տրանսպորտային հսկողություն ապահովելու մասով Միության իրավունքի ձ</w:t>
      </w:r>
      <w:r w:rsidR="002E4876">
        <w:rPr>
          <w:rFonts w:ascii="GHEA Grapalat" w:hAnsi="GHEA Grapalat"/>
          <w:sz w:val="24"/>
          <w:szCs w:val="24"/>
        </w:rPr>
        <w:t>եւ</w:t>
      </w:r>
      <w:r w:rsidRPr="00D71F32">
        <w:rPr>
          <w:rFonts w:ascii="GHEA Grapalat" w:hAnsi="GHEA Grapalat"/>
          <w:sz w:val="24"/>
          <w:szCs w:val="24"/>
        </w:rPr>
        <w:t>ավորման վերաբերյալ</w:t>
      </w:r>
      <w:r w:rsidR="00EA2F1F" w:rsidRPr="00D71F32">
        <w:rPr>
          <w:rFonts w:ascii="GHEA Grapalat" w:hAnsi="GHEA Grapalat"/>
          <w:sz w:val="24"/>
          <w:szCs w:val="24"/>
        </w:rPr>
        <w:t>.</w:t>
      </w:r>
    </w:p>
    <w:p w:rsidR="00025CA0" w:rsidRPr="00D71F32" w:rsidRDefault="00025CA0" w:rsidP="00C001BB">
      <w:pPr>
        <w:pStyle w:val="Bodytext20"/>
        <w:shd w:val="clear" w:color="auto" w:fill="auto"/>
        <w:spacing w:before="0" w:after="160" w:line="360" w:lineRule="auto"/>
        <w:ind w:right="1" w:firstLine="567"/>
        <w:rPr>
          <w:rFonts w:ascii="GHEA Grapalat" w:eastAsia="Sylfaen" w:hAnsi="GHEA Grapalat"/>
          <w:sz w:val="24"/>
          <w:szCs w:val="24"/>
        </w:rPr>
      </w:pPr>
      <w:r w:rsidRPr="00D71F32">
        <w:rPr>
          <w:rFonts w:ascii="GHEA Grapalat" w:hAnsi="GHEA Grapalat"/>
          <w:sz w:val="24"/>
          <w:szCs w:val="24"/>
        </w:rPr>
        <w:t>I. փուլ՝ (2016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2017 թվականի դեկտեմբերի 31-ը)՝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Ռուսաստանի Դաշնության կամ Հայաստանի Հանրապետության տարածքում գրանցված փոխադրողներին Բելառուսի Հանրապետությունն իրավունք է </w:t>
      </w:r>
      <w:r w:rsidR="00E75D58" w:rsidRPr="00D71F32">
        <w:rPr>
          <w:rFonts w:ascii="GHEA Grapalat" w:hAnsi="GHEA Grapalat"/>
          <w:sz w:val="24"/>
          <w:szCs w:val="24"/>
        </w:rPr>
        <w:t>տալիս</w:t>
      </w:r>
      <w:r w:rsidRPr="00D71F32">
        <w:rPr>
          <w:rFonts w:ascii="GHEA Grapalat" w:hAnsi="GHEA Grapalat"/>
          <w:sz w:val="24"/>
          <w:szCs w:val="24"/>
        </w:rPr>
        <w:t xml:space="preserve"> Միության անդամ չհանդիսացող պետություններից ավտոմոբիլային տրանսպորտով բեռների միջազգային փոխադրումը Բելառուսի Հանրապետության տարածքում ավարտելուց հետո դեպի գրանցման պետություն համընթաց ուղղությամբ բեռների կաբոտաժային ավտոմոբիլային 1 փոխադրում կատարել Բելառուսի Հանրապետության Գոմելի կամ Մոգիլյովի կամ Վիտեբսկի մարզերի տարածքում</w:t>
      </w:r>
      <w:r w:rsidR="00EA2F1F"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Ռուսաստանի Դաշնությունն </w:t>
      </w:r>
      <w:r w:rsidR="00D3714C" w:rsidRPr="00D71F32">
        <w:rPr>
          <w:rFonts w:ascii="GHEA Grapalat" w:hAnsi="GHEA Grapalat"/>
          <w:sz w:val="24"/>
          <w:szCs w:val="24"/>
        </w:rPr>
        <w:t>իրավունք է տալիս</w:t>
      </w:r>
      <w:r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Բելառուսի Հանրապետության տարածքում գրանցված փոխադրողներին՝ Միության անդամ չհանդիսացող պետություններից ավտոմոբիլային տրանսպորտով բեռների միջազգային փոխադրումը Ռուսաստանի Դաշնության</w:t>
      </w:r>
      <w:r w:rsidR="002E4876">
        <w:rPr>
          <w:rFonts w:ascii="GHEA Grapalat" w:hAnsi="GHEA Grapalat"/>
          <w:sz w:val="24"/>
          <w:szCs w:val="24"/>
        </w:rPr>
        <w:t xml:space="preserve"> </w:t>
      </w:r>
      <w:r w:rsidRPr="00D71F32">
        <w:rPr>
          <w:rFonts w:ascii="GHEA Grapalat" w:hAnsi="GHEA Grapalat"/>
          <w:sz w:val="24"/>
          <w:szCs w:val="24"/>
        </w:rPr>
        <w:t xml:space="preserve">տարածքում ավարտելուց հետո դեպի գրանցման պետություն համընթաց </w:t>
      </w:r>
      <w:r w:rsidRPr="00D71F32">
        <w:rPr>
          <w:rFonts w:ascii="GHEA Grapalat" w:hAnsi="GHEA Grapalat"/>
          <w:sz w:val="24"/>
          <w:szCs w:val="24"/>
        </w:rPr>
        <w:lastRenderedPageBreak/>
        <w:t>ուղղությամբ բեռների կաբոտաժային ավտոմոբիլային 1 փոխադրում կատարել Ռուսաստանի Դաշնության Բրյանսկի կամ Պսկովսկի կամ Սմոլենսկի մարզերի 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Հայաստանի Հանրապետության տարածքում գրանցված փոխադրողներին՝ Միության անդամ չհանդիսացող պետություններից ավտոմոբիլային տրանսպորտով բեռների միջազգային փոխադրումը Ռուսաստանի Դաշնության տարածքում ավարտելուց հետո դեպի գրանցման պետություն համընթաց ուղղությամբ</w:t>
      </w:r>
      <w:r w:rsidR="002E4876">
        <w:rPr>
          <w:rFonts w:ascii="GHEA Grapalat" w:hAnsi="GHEA Grapalat"/>
          <w:sz w:val="24"/>
          <w:szCs w:val="24"/>
        </w:rPr>
        <w:t xml:space="preserve"> </w:t>
      </w:r>
      <w:r w:rsidRPr="00D71F32">
        <w:rPr>
          <w:rFonts w:ascii="GHEA Grapalat" w:hAnsi="GHEA Grapalat"/>
          <w:sz w:val="24"/>
          <w:szCs w:val="24"/>
        </w:rPr>
        <w:t>բեռների կաբոտաժային ավտոմոբիլային 1 փոխադրում կատարել Ռուսաստանի Դաշնության Ռոստովի մարզի կամ Ստավրոպոլի երկրամասի կամ Հյուսիսային Օսիայի Հանրապետություն-Ալանիայի</w:t>
      </w:r>
      <w:r w:rsidR="002E4876">
        <w:rPr>
          <w:rFonts w:ascii="GHEA Grapalat" w:hAnsi="GHEA Grapalat"/>
          <w:sz w:val="24"/>
          <w:szCs w:val="24"/>
        </w:rPr>
        <w:t xml:space="preserve"> </w:t>
      </w:r>
      <w:r w:rsidRPr="00D71F32">
        <w:rPr>
          <w:rFonts w:ascii="GHEA Grapalat" w:hAnsi="GHEA Grapalat"/>
          <w:sz w:val="24"/>
          <w:szCs w:val="24"/>
        </w:rPr>
        <w:t>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Բելառուսի Հանրապետության կամ Ռուսաստանի Դաշնության</w:t>
      </w:r>
      <w:r w:rsidR="002E4876">
        <w:rPr>
          <w:rFonts w:ascii="GHEA Grapalat" w:hAnsi="GHEA Grapalat"/>
          <w:sz w:val="24"/>
          <w:szCs w:val="24"/>
        </w:rPr>
        <w:t xml:space="preserve"> </w:t>
      </w:r>
      <w:r w:rsidRPr="00D71F32">
        <w:rPr>
          <w:rFonts w:ascii="GHEA Grapalat" w:hAnsi="GHEA Grapalat"/>
          <w:sz w:val="24"/>
          <w:szCs w:val="24"/>
        </w:rPr>
        <w:t>տարածքում գրանցված փոխադրողներին Հայաստանի Հանրապետությունն իրավունք է տալիս Միության անդամ չհանդիսացող պետություններից ավտոմոբիլային տրանսպորտով բեռների միջազգային փոխադրումը Հայաստանի Հանրապետության տարածքում ավարտելուց հետո դեպի գրանցման պետություն համընթաց ուղղությամբ բեռների կաբոտաժային ավտոմոբիլային 1 փոխադրում կատարել Հայաստանի Հանրապետության Արագածոտնի կամ Լոռու կամ Տավուշի մարզերի 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Ընդ որում, բեռների կաբոտաժային ավտոմոբիլային փոխադրումներ կատարելիս բեռաթափումը պետք է իրականացվի բեռնաթափման օրվանից 3 օրացուցային օրվա ընթացքում այն անդամ պետությունում միջազգային փոխադրումն ավարտելու ժամանակ, որի տարածքում կատարվում է բեռների կաբոտաժային ավտոմոբիլային փոխադրումը</w:t>
      </w:r>
      <w:r w:rsidR="00EA2F1F"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II փուլ՝ (2018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2019 թվականի դեկտեմբերի 31-ը)՝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Ռուսաստանի Դաշնության կամ Հայաստանի Հանրապետության տարածքում գրանցված փոխադրողներին Բելառուսի Հանրապետությունն </w:t>
      </w:r>
      <w:r w:rsidRPr="00D71F32">
        <w:rPr>
          <w:rFonts w:ascii="GHEA Grapalat" w:hAnsi="GHEA Grapalat"/>
          <w:sz w:val="24"/>
          <w:szCs w:val="24"/>
        </w:rPr>
        <w:lastRenderedPageBreak/>
        <w:t>իրավունք է տալիս Միության անդամ չհանդիսացող պետություններից ավտոմոբիլային տրանսպորտով բեռների միջազգային փոխադրումը Բելառուսի Հանրապետության տարածքում ավարտելուց հետո դեպի գրանցման պետություն համընթաց ուղղությամբ բեռների կաբոտաժային ավտոմոբիլային 1 փոխադրում կատարել Բելառուսի Հանրապետության Գոմելի, Մոգիլյովի,</w:t>
      </w:r>
      <w:r w:rsidR="00964ED6">
        <w:rPr>
          <w:rFonts w:ascii="GHEA Grapalat" w:hAnsi="GHEA Grapalat"/>
          <w:sz w:val="24"/>
          <w:szCs w:val="24"/>
        </w:rPr>
        <w:t xml:space="preserve"> </w:t>
      </w:r>
      <w:r w:rsidRPr="00D71F32">
        <w:rPr>
          <w:rFonts w:ascii="GHEA Grapalat" w:hAnsi="GHEA Grapalat"/>
          <w:sz w:val="24"/>
          <w:szCs w:val="24"/>
        </w:rPr>
        <w:t>Վիտեբսկի մարզերի տարածքում</w:t>
      </w:r>
      <w:r w:rsidR="00EA2F1F"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Ռուսաստանի Դաշնությունն իրավունք է տալիս՝</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Բելառուսի Հանրապետության տարածքում գրանցված փոխադրողներին՝ Միության անդամ չհանդիսացող պետություններից ավտոմոբիլային տրանսպորտով բեռների միջազգային փոխադրումը Ռուսաստանի Դաշնության տարածքում ավարտելուց հետո դեպի գրանցման պետություն համընթաց ուղղությամբ բեռների կաբոտաժային ավտոմոբիլային 1 փոխադրում կատարել Ռուսաստանի Դաշնության Բրյանսկի, Պսկովի, Սմոլենսկի մարզերի 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Հայաստանի Հանրապետության տարածքում գրանցված փոխադրողներին՝ Միության անդամ չհանդիսացող պետություններից ավտոմոբիլային տրանսպորտով բեռների միջազգային փոխադրումը Ռուսաստանի Դաշնության տարածքում ավարտելուց հետո դեպի գրանցման պետություն համընթաց ուղղությամբ բեռների կաբոտաժային ավտոմոբիլային 1 փոխադրում կատարել Ռուսաստանի Դաշնության Ռոստովի մարզի, Ստավրոպոլի երկրամասի, Հյուսիսային Օսիայի Հանրապետություն-Ալանիայի 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Բելառուսի Հանրապետության կամ Ռուսաստանի Դաշնության տարածքում գրանցված փոխադրողներին Հայաստանի Հանրապետությունն իրավունք է տալիս Միության անդամ չհանդիսացող պետություններից ավտոմոբիլային տրանսպորտով բեռների միջազգային փոխադրումը Հայաստանի Հանրապետության տարածքում ավարտելուց հետո դեպի գրանցման պետություն համընթաց ուղղությամբ բեռների կաբոտաժային ավտոմոբիլային 1 փոխադրում կատարել Հայաստանի Հանրապետության Արագածոտնի, Լոռու, Տավուշի </w:t>
      </w:r>
      <w:r w:rsidRPr="00D71F32">
        <w:rPr>
          <w:rFonts w:ascii="GHEA Grapalat" w:hAnsi="GHEA Grapalat"/>
          <w:sz w:val="24"/>
          <w:szCs w:val="24"/>
        </w:rPr>
        <w:lastRenderedPageBreak/>
        <w:t>մարզերի տարածքում։</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Ընդ որում, բեռների կաբոտաժային ավտոմոբիլային փոխադրումներ կատարելիս բեռ</w:t>
      </w:r>
      <w:r w:rsidR="00621ADA" w:rsidRPr="00D71F32">
        <w:rPr>
          <w:rFonts w:ascii="GHEA Grapalat" w:hAnsi="GHEA Grapalat"/>
          <w:sz w:val="24"/>
          <w:szCs w:val="24"/>
        </w:rPr>
        <w:t>ն</w:t>
      </w:r>
      <w:r w:rsidRPr="00D71F32">
        <w:rPr>
          <w:rFonts w:ascii="GHEA Grapalat" w:hAnsi="GHEA Grapalat"/>
          <w:sz w:val="24"/>
          <w:szCs w:val="24"/>
        </w:rPr>
        <w:t>աթափումը պետք է իրականացվի բեռնաթափման օրվանից 7 օրացուցային օրվա ընթացքում այն անդամ պետությունում միջազգային փոխադրումն ավարտելու ժամանակ, որի տարածքում կատարվում է բեռների կաբոտաժային ավտոմոբիլային փոխադրումը</w:t>
      </w:r>
      <w:r w:rsidR="00EA2F1F"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III փուլ՝ (2020 թվականի հունվարի 1-ից մինչ</w:t>
      </w:r>
      <w:r w:rsidR="002E4876">
        <w:rPr>
          <w:rFonts w:ascii="GHEA Grapalat" w:hAnsi="GHEA Grapalat"/>
          <w:sz w:val="24"/>
          <w:szCs w:val="24"/>
        </w:rPr>
        <w:t>եւ</w:t>
      </w:r>
      <w:r w:rsidRPr="00D71F32">
        <w:rPr>
          <w:rFonts w:ascii="GHEA Grapalat" w:hAnsi="GHEA Grapalat"/>
          <w:sz w:val="24"/>
          <w:szCs w:val="24"/>
        </w:rPr>
        <w:t xml:space="preserve"> 2024 թվականի դեկտեմբերի 31-ը),</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Հայաստանի Հանրապետությունը, Բելառուսի Հանրապետությունը </w:t>
      </w:r>
      <w:r w:rsidR="002E4876">
        <w:rPr>
          <w:rFonts w:ascii="GHEA Grapalat" w:hAnsi="GHEA Grapalat"/>
          <w:sz w:val="24"/>
          <w:szCs w:val="24"/>
        </w:rPr>
        <w:t>եւ</w:t>
      </w:r>
      <w:r w:rsidRPr="00D71F32">
        <w:rPr>
          <w:rFonts w:ascii="GHEA Grapalat" w:hAnsi="GHEA Grapalat"/>
          <w:sz w:val="24"/>
          <w:szCs w:val="24"/>
        </w:rPr>
        <w:t xml:space="preserve"> Ռուսաստանի Դաշնությունը իրավունք են տալիս՝</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Բելառուսի Հանրապետությունում գրանցված փոխադրողներին՝ Հայաստանի Հանրապետության կամ Ռուսաստանի Դաշնության տարածքում ավտոմոբիլային տրանսպորտով բեռների միջազգային փոխադրումն ավարտելուց հետո դեպի գրանցման պետություն համընթաց ուղղությամբ բեռների կաբոտաժային ավտոմոբիլային 1 փոխադրում կատարել Հայաստանի Հանրապետության կամ Ռուսաստանի Դաշնության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Ռուսաստանի Դաշնությունում գրանցված փոխադրողներին՝ Հայաստանի Հանրապետության կամ Բելառուսի Հանրապետության տարածքում ավտոմոբիլային տրանսպորտով բեռների միջազգային փոխադրումն ավարտելուց հետո դեպի գրանցման պետություն համընթաց ուղղությամբ բեռների կաբոտաժային ավտոմոբիլային 1 փոխադրում կատարել Հայաստանի Հանրապետության կամ Բելառուսի Հանրապետության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 xml:space="preserve">Հայաստանի Հանրապետության տարածքում գրանցված փոխադրողներին՝ Բելառուսի Հանրապետության կամ Ռուսաստանի Դաշնության տարածքում ավտոմոբիլային տրանսպորտով բեռների միջազգային փոխադրումն ավարտելուց </w:t>
      </w:r>
      <w:r w:rsidRPr="00D71F32">
        <w:rPr>
          <w:rFonts w:ascii="GHEA Grapalat" w:hAnsi="GHEA Grapalat"/>
          <w:sz w:val="24"/>
          <w:szCs w:val="24"/>
        </w:rPr>
        <w:lastRenderedPageBreak/>
        <w:t>հետո բեռների կաբոտաժային ավտոմոբիլային 1 փոխադրում կատարել Բելառուսի Հանրապետության կամ Ռուսաստանի Դաշնության տարածքում գտնվող կետերի միջ</w:t>
      </w:r>
      <w:r w:rsidR="002E4876">
        <w:rPr>
          <w:rFonts w:ascii="GHEA Grapalat" w:hAnsi="GHEA Grapalat"/>
          <w:sz w:val="24"/>
          <w:szCs w:val="24"/>
        </w:rPr>
        <w:t>եւ</w:t>
      </w:r>
      <w:r w:rsidRPr="00D71F32">
        <w:rPr>
          <w:rFonts w:ascii="GHEA Grapalat" w:hAnsi="GHEA Grapalat"/>
          <w:sz w:val="24"/>
          <w:szCs w:val="24"/>
        </w:rPr>
        <w:t>։</w:t>
      </w:r>
    </w:p>
    <w:p w:rsidR="008B7228" w:rsidRPr="00D71F32" w:rsidRDefault="00C45426" w:rsidP="00C001BB">
      <w:pPr>
        <w:pStyle w:val="Bodytext20"/>
        <w:shd w:val="clear" w:color="auto" w:fill="auto"/>
        <w:spacing w:before="0" w:after="160" w:line="360" w:lineRule="auto"/>
        <w:ind w:right="1" w:firstLine="567"/>
        <w:rPr>
          <w:rFonts w:ascii="GHEA Grapalat" w:eastAsia="Sylfaen" w:hAnsi="GHEA Grapalat"/>
          <w:sz w:val="24"/>
          <w:szCs w:val="24"/>
        </w:rPr>
      </w:pPr>
      <w:r w:rsidRPr="00D71F32">
        <w:rPr>
          <w:rFonts w:ascii="GHEA Grapalat" w:hAnsi="GHEA Grapalat"/>
          <w:sz w:val="24"/>
          <w:szCs w:val="24"/>
        </w:rPr>
        <w:t>Ընդ որում, բեռների կաբոտաժային ավտոմոբիլային փոխադրումներ կատարելիս բեռաթափումը պետք է իրականացվի բեռնաթափման օրվանից</w:t>
      </w:r>
      <w:r w:rsidR="002E4876">
        <w:rPr>
          <w:rFonts w:ascii="GHEA Grapalat" w:hAnsi="GHEA Grapalat"/>
          <w:sz w:val="24"/>
          <w:szCs w:val="24"/>
        </w:rPr>
        <w:t xml:space="preserve"> </w:t>
      </w:r>
      <w:r w:rsidRPr="00D71F32">
        <w:rPr>
          <w:rFonts w:ascii="GHEA Grapalat" w:hAnsi="GHEA Grapalat"/>
          <w:sz w:val="24"/>
          <w:szCs w:val="24"/>
        </w:rPr>
        <w:t>7 օրացուցային օրվա ընթացքում այն անդամ պետությունում միջազգային փոխադրումն ավարտելու ժամանակ, որի տարածքում կատարվում է բեռների կաբոտաժային ավտոմոբիլային փոխադրումը</w:t>
      </w:r>
      <w:r w:rsidR="00EA2F1F" w:rsidRPr="00D71F32">
        <w:rPr>
          <w:rFonts w:ascii="GHEA Grapalat" w:hAnsi="GHEA Grapalat"/>
          <w:sz w:val="24"/>
          <w:szCs w:val="24"/>
        </w:rPr>
        <w:t>.</w:t>
      </w:r>
    </w:p>
    <w:p w:rsidR="008B7228" w:rsidRPr="00D71F32" w:rsidRDefault="008B7228" w:rsidP="00C001BB">
      <w:pPr>
        <w:pStyle w:val="Bodytext20"/>
        <w:shd w:val="clear" w:color="auto" w:fill="auto"/>
        <w:spacing w:before="0" w:after="160" w:line="360" w:lineRule="auto"/>
        <w:ind w:right="1" w:firstLine="567"/>
        <w:rPr>
          <w:rFonts w:ascii="GHEA Grapalat" w:eastAsia="Sylfaen" w:hAnsi="GHEA Grapalat"/>
          <w:sz w:val="24"/>
          <w:szCs w:val="24"/>
        </w:rPr>
      </w:pPr>
      <w:r w:rsidRPr="00D71F32">
        <w:rPr>
          <w:rFonts w:ascii="GHEA Grapalat" w:hAnsi="GHEA Grapalat"/>
          <w:sz w:val="24"/>
          <w:szCs w:val="24"/>
        </w:rPr>
        <w:t>IV փուլ՝ (2025 թվականի հունվարի 1-ից).</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անդամ պետություններից մեկի տարածքում գրանցված փոխադրողներին անդամ պետություններն իրավունք են տալիս ավտոմոբիլային տրանսպորտով մյուս անդամ պետության տարածքում բեռների միջազգային փոխադրումն ավարտելուց հետո մի</w:t>
      </w:r>
      <w:r w:rsidR="002E4876">
        <w:rPr>
          <w:rFonts w:ascii="GHEA Grapalat" w:hAnsi="GHEA Grapalat"/>
          <w:sz w:val="24"/>
          <w:szCs w:val="24"/>
        </w:rPr>
        <w:t>եւ</w:t>
      </w:r>
      <w:r w:rsidRPr="00D71F32">
        <w:rPr>
          <w:rFonts w:ascii="GHEA Grapalat" w:hAnsi="GHEA Grapalat"/>
          <w:sz w:val="24"/>
          <w:szCs w:val="24"/>
        </w:rPr>
        <w:t>նույն տրանսպորտային միջոցով այդ մյուս անդամ պետության տարածքում գտնվող կետերի միջ</w:t>
      </w:r>
      <w:r w:rsidR="002E4876">
        <w:rPr>
          <w:rFonts w:ascii="GHEA Grapalat" w:hAnsi="GHEA Grapalat"/>
          <w:sz w:val="24"/>
          <w:szCs w:val="24"/>
        </w:rPr>
        <w:t>եւ</w:t>
      </w:r>
      <w:r w:rsidR="00EA2F1F" w:rsidRPr="00D71F32">
        <w:rPr>
          <w:rFonts w:ascii="GHEA Grapalat" w:hAnsi="GHEA Grapalat"/>
          <w:sz w:val="24"/>
          <w:szCs w:val="24"/>
        </w:rPr>
        <w:t xml:space="preserve"> </w:t>
      </w:r>
      <w:r w:rsidR="00B65612" w:rsidRPr="00D71F32">
        <w:rPr>
          <w:rFonts w:ascii="GHEA Grapalat" w:hAnsi="GHEA Grapalat"/>
          <w:sz w:val="24"/>
          <w:szCs w:val="24"/>
        </w:rPr>
        <w:t>բեռների մինչ</w:t>
      </w:r>
      <w:r w:rsidR="002E4876">
        <w:rPr>
          <w:rFonts w:ascii="GHEA Grapalat" w:hAnsi="GHEA Grapalat"/>
          <w:sz w:val="24"/>
          <w:szCs w:val="24"/>
        </w:rPr>
        <w:t>եւ</w:t>
      </w:r>
      <w:r w:rsidR="00B65612" w:rsidRPr="00D71F32">
        <w:rPr>
          <w:rFonts w:ascii="GHEA Grapalat" w:hAnsi="GHEA Grapalat"/>
          <w:sz w:val="24"/>
          <w:szCs w:val="24"/>
        </w:rPr>
        <w:t xml:space="preserve"> 3 հաջորդական փոխադրում կատարել։</w:t>
      </w:r>
    </w:p>
    <w:p w:rsidR="00C803DD" w:rsidRPr="00D71F32" w:rsidRDefault="00C45426" w:rsidP="00C001BB">
      <w:pPr>
        <w:pStyle w:val="Bodytext20"/>
        <w:shd w:val="clear" w:color="auto" w:fill="auto"/>
        <w:spacing w:before="0" w:after="160" w:line="360" w:lineRule="auto"/>
        <w:ind w:right="1" w:firstLine="567"/>
        <w:rPr>
          <w:rFonts w:ascii="GHEA Grapalat" w:hAnsi="GHEA Grapalat"/>
          <w:sz w:val="24"/>
          <w:szCs w:val="24"/>
        </w:rPr>
      </w:pPr>
      <w:r w:rsidRPr="00D71F32">
        <w:rPr>
          <w:rFonts w:ascii="GHEA Grapalat" w:hAnsi="GHEA Grapalat"/>
          <w:sz w:val="24"/>
          <w:szCs w:val="24"/>
        </w:rPr>
        <w:t>Ընդ որում, բեռների կաբոտաժային ավտոմոբիլային փոխադրումներ կատարելիս վերջին բեռնաթափումը պետք է իրականացվի բեռնաթափման օրվանից 7 օրացուցային օրվա ընթացքում միջազգային փոխադրումն ավարտելու ժամանակ,</w:t>
      </w:r>
      <w:r w:rsidR="002E4876">
        <w:rPr>
          <w:rFonts w:ascii="GHEA Grapalat" w:hAnsi="GHEA Grapalat"/>
          <w:sz w:val="24"/>
          <w:szCs w:val="24"/>
        </w:rPr>
        <w:t xml:space="preserve"> </w:t>
      </w:r>
      <w:r w:rsidRPr="00D71F32">
        <w:rPr>
          <w:rFonts w:ascii="GHEA Grapalat" w:hAnsi="GHEA Grapalat"/>
          <w:sz w:val="24"/>
          <w:szCs w:val="24"/>
        </w:rPr>
        <w:t>այն անդամ պետությունում, որի տարածքում կատարվում է բեռների կաբոտաժային ավտոմոբիլային փոխադրումը։</w:t>
      </w:r>
    </w:p>
    <w:p w:rsidR="0021507D" w:rsidRPr="00D71F32" w:rsidRDefault="0021507D" w:rsidP="00D71F32">
      <w:pPr>
        <w:pStyle w:val="Bodytext20"/>
        <w:shd w:val="clear" w:color="auto" w:fill="auto"/>
        <w:spacing w:before="0" w:after="160" w:line="360" w:lineRule="auto"/>
        <w:ind w:left="2320" w:firstLine="0"/>
        <w:rPr>
          <w:rFonts w:ascii="GHEA Grapalat" w:eastAsia="Sylfaen" w:hAnsi="GHEA Grapalat"/>
          <w:sz w:val="24"/>
          <w:szCs w:val="24"/>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 xml:space="preserve">VI. Համագործակցությունը </w:t>
      </w:r>
      <w:r w:rsidR="002E4876">
        <w:rPr>
          <w:rFonts w:ascii="GHEA Grapalat" w:hAnsi="GHEA Grapalat"/>
          <w:sz w:val="24"/>
          <w:szCs w:val="24"/>
        </w:rPr>
        <w:t>եւ</w:t>
      </w:r>
      <w:r w:rsidRPr="00D71F32">
        <w:rPr>
          <w:rFonts w:ascii="GHEA Grapalat" w:hAnsi="GHEA Grapalat"/>
          <w:sz w:val="24"/>
          <w:szCs w:val="24"/>
        </w:rPr>
        <w:t xml:space="preserve"> փոխօգնությունը</w:t>
      </w:r>
    </w:p>
    <w:p w:rsidR="0021507D" w:rsidRPr="00D71F32" w:rsidRDefault="0021507D" w:rsidP="00D71F32">
      <w:pPr>
        <w:pStyle w:val="Bodytext20"/>
        <w:shd w:val="clear" w:color="auto" w:fill="auto"/>
        <w:spacing w:before="0" w:after="160" w:line="360" w:lineRule="auto"/>
        <w:ind w:left="2320" w:firstLine="0"/>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պետություններում բեռների կաբոտաժային ավտոմոբիլային փոխադրումների իրականացմանն առնչվող վիճելի հարցերը լուծվում են խորհրդակցությունների ու բանակցությունների միջոցով։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Անդամ պետությունները փոխգործակցություն են իրականացնում բեռների կաբոտաժային ավտոմոբիլային փոխադրումների կատարման համար սահմանված կարգի պահպանման նկատմամբ արդյունավետ հսկողություն ապահովելու նպատակներով։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Որ</w:t>
      </w:r>
      <w:r w:rsidR="002E4876">
        <w:rPr>
          <w:rFonts w:ascii="GHEA Grapalat" w:hAnsi="GHEA Grapalat"/>
          <w:sz w:val="24"/>
          <w:szCs w:val="24"/>
        </w:rPr>
        <w:t>եւ</w:t>
      </w:r>
      <w:r w:rsidRPr="00D71F32">
        <w:rPr>
          <w:rFonts w:ascii="GHEA Grapalat" w:hAnsi="GHEA Grapalat"/>
          <w:sz w:val="24"/>
          <w:szCs w:val="24"/>
        </w:rPr>
        <w:t>է անդամ պետությունում</w:t>
      </w:r>
      <w:r w:rsidR="00B65612" w:rsidRPr="00D71F32">
        <w:rPr>
          <w:rFonts w:ascii="GHEA Grapalat" w:hAnsi="GHEA Grapalat"/>
          <w:sz w:val="24"/>
          <w:szCs w:val="24"/>
        </w:rPr>
        <w:t xml:space="preserve"> </w:t>
      </w:r>
      <w:r w:rsidRPr="00D71F32">
        <w:rPr>
          <w:rFonts w:ascii="GHEA Grapalat" w:hAnsi="GHEA Grapalat"/>
          <w:sz w:val="24"/>
          <w:szCs w:val="24"/>
        </w:rPr>
        <w:t>ավտոմոբիլային տրանսպորտով միջազգային բեռների փոխադրումները կարգավորող օրենսդրության՝ կատարված կամ հայտնաբերված խախտման դեպքում նման խախտում կատարած փոխադրողի գրանցման պետության իրավասու մարմինները պետք է համապատասխան միջոցներ ձեռնարկեն։</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Այն անդամ պետության իրավասու մարմինները, որի տարածքում տեղի է ունեցել խախտումը, առավելագույն կարճ ժամկետներում, սակայն խախտումը բացահայտելու օրվանից ոչ ուշ, քան 6 շաբաթվա ընթացքում փոխադրողի գրանցման պետության իրավասու մարմիններ են ուղարկում հետ</w:t>
      </w:r>
      <w:r w:rsidR="002E4876">
        <w:rPr>
          <w:rFonts w:ascii="GHEA Grapalat" w:hAnsi="GHEA Grapalat"/>
          <w:sz w:val="24"/>
          <w:szCs w:val="24"/>
        </w:rPr>
        <w:t>եւ</w:t>
      </w:r>
      <w:r w:rsidRPr="00D71F32">
        <w:rPr>
          <w:rFonts w:ascii="GHEA Grapalat" w:hAnsi="GHEA Grapalat"/>
          <w:sz w:val="24"/>
          <w:szCs w:val="24"/>
        </w:rPr>
        <w:t>յալ տեղեկությունները՝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խախտման նկարագրությունը, դրա կատարման վայրը, ամսաթիվը, ժամանակը,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նշանակված տույժերը։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Անդամ պետությունների իրավասու մարմինները տեղեկատվական տվյալների բազաներ են մուտքագրում իրենց տարածքում փոխադրողների կողմից ավտոմոբիլային տրանսպորտով կատարված միջազգային բեռների փոխադրումները կարգավորող օրենսդրության խախտումների </w:t>
      </w:r>
      <w:r w:rsidR="002E4876">
        <w:rPr>
          <w:rFonts w:ascii="GHEA Grapalat" w:hAnsi="GHEA Grapalat"/>
          <w:sz w:val="24"/>
          <w:szCs w:val="24"/>
        </w:rPr>
        <w:t>եւ</w:t>
      </w:r>
      <w:r w:rsidRPr="00D71F32">
        <w:rPr>
          <w:rFonts w:ascii="GHEA Grapalat" w:hAnsi="GHEA Grapalat"/>
          <w:sz w:val="24"/>
          <w:szCs w:val="24"/>
        </w:rPr>
        <w:t xml:space="preserve"> դրանց հաջորդած պատժամիջոցների վերաբերյալ տեղեկություններ։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Բեռների կաբոտաժային ավտոմոբիլային փոխադրումների կատարման համար սահմանված կարգի խախտումների վերաբերյալ տեղեկությունների փոխանակումն իրականացվում է անդամ պետություններում տրանսպորտային հսկողություն իրականացնող մարմինների ազգային ռեսուրսները, ինչպես նա</w:t>
      </w:r>
      <w:r w:rsidR="002E4876">
        <w:rPr>
          <w:rFonts w:ascii="GHEA Grapalat" w:hAnsi="GHEA Grapalat"/>
          <w:sz w:val="24"/>
          <w:szCs w:val="24"/>
        </w:rPr>
        <w:t>եւ</w:t>
      </w:r>
      <w:r w:rsidRPr="00D71F32">
        <w:rPr>
          <w:rFonts w:ascii="GHEA Grapalat" w:hAnsi="GHEA Grapalat"/>
          <w:sz w:val="24"/>
          <w:szCs w:val="24"/>
        </w:rPr>
        <w:t xml:space="preserve"> Միության արտաքին </w:t>
      </w:r>
      <w:r w:rsidR="002E4876">
        <w:rPr>
          <w:rFonts w:ascii="GHEA Grapalat" w:hAnsi="GHEA Grapalat"/>
          <w:sz w:val="24"/>
          <w:szCs w:val="24"/>
        </w:rPr>
        <w:t>եւ</w:t>
      </w:r>
      <w:r w:rsidRPr="00D71F32">
        <w:rPr>
          <w:rFonts w:ascii="GHEA Grapalat" w:hAnsi="GHEA Grapalat"/>
          <w:sz w:val="24"/>
          <w:szCs w:val="24"/>
        </w:rPr>
        <w:t xml:space="preserve"> փոխադարձ առ</w:t>
      </w:r>
      <w:r w:rsidR="002E4876">
        <w:rPr>
          <w:rFonts w:ascii="GHEA Grapalat" w:hAnsi="GHEA Grapalat"/>
          <w:sz w:val="24"/>
          <w:szCs w:val="24"/>
        </w:rPr>
        <w:t>եւ</w:t>
      </w:r>
      <w:r w:rsidRPr="00D71F32">
        <w:rPr>
          <w:rFonts w:ascii="GHEA Grapalat" w:hAnsi="GHEA Grapalat"/>
          <w:sz w:val="24"/>
          <w:szCs w:val="24"/>
        </w:rPr>
        <w:t xml:space="preserve">տրի ինտեգրացված տեղեկատվական </w:t>
      </w:r>
      <w:r w:rsidRPr="00D71F32">
        <w:rPr>
          <w:rFonts w:ascii="GHEA Grapalat" w:hAnsi="GHEA Grapalat"/>
          <w:sz w:val="24"/>
          <w:szCs w:val="24"/>
        </w:rPr>
        <w:lastRenderedPageBreak/>
        <w:t>համակարգի ընդհանուր ռեսուրսն օգտագործելու միջոցով։</w:t>
      </w:r>
    </w:p>
    <w:p w:rsidR="008B7228"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 xml:space="preserve">Անդամ պետությունները կձեռնարկեն միջոցներ՝ բեռների կաբոտաժային ավտոմոբիլային փոխադրումների իրականացման պայմանների ու կանոնների խախտման համար պատասխանատվությունն ապահովելու </w:t>
      </w:r>
      <w:r w:rsidR="00D8097F" w:rsidRPr="00D71F32">
        <w:rPr>
          <w:rFonts w:ascii="GHEA Grapalat" w:hAnsi="GHEA Grapalat"/>
          <w:sz w:val="24"/>
          <w:szCs w:val="24"/>
        </w:rPr>
        <w:t>համար</w:t>
      </w:r>
      <w:r w:rsidR="00F045B7" w:rsidRPr="00D71F32">
        <w:rPr>
          <w:rFonts w:ascii="GHEA Grapalat" w:hAnsi="GHEA Grapalat"/>
          <w:sz w:val="24"/>
          <w:szCs w:val="24"/>
        </w:rPr>
        <w:t>։</w:t>
      </w:r>
      <w:r w:rsidRPr="00D71F32">
        <w:rPr>
          <w:rFonts w:ascii="GHEA Grapalat" w:hAnsi="GHEA Grapalat"/>
          <w:sz w:val="24"/>
          <w:szCs w:val="24"/>
        </w:rPr>
        <w:t xml:space="preserve"> Նման միջոցները պետք է լինեն համակարգված, արդյունավետ, համաչափ </w:t>
      </w:r>
      <w:r w:rsidR="002E4876">
        <w:rPr>
          <w:rFonts w:ascii="GHEA Grapalat" w:hAnsi="GHEA Grapalat"/>
          <w:sz w:val="24"/>
          <w:szCs w:val="24"/>
        </w:rPr>
        <w:t>եւ</w:t>
      </w:r>
      <w:r w:rsidRPr="00D71F32">
        <w:rPr>
          <w:rFonts w:ascii="GHEA Grapalat" w:hAnsi="GHEA Grapalat"/>
          <w:sz w:val="24"/>
          <w:szCs w:val="24"/>
        </w:rPr>
        <w:t xml:space="preserve"> պետք է ունենան զսպող ներգործություն։</w:t>
      </w:r>
    </w:p>
    <w:p w:rsidR="008B7228" w:rsidRPr="00D71F32" w:rsidRDefault="008B7228" w:rsidP="00D71F32">
      <w:pPr>
        <w:spacing w:after="160" w:line="360" w:lineRule="auto"/>
        <w:rPr>
          <w:rFonts w:ascii="GHEA Grapalat" w:hAnsi="GHEA Grapalat"/>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VII. Բեռնատար ավտոմոբիլային տրասպորտի ծառայությունների շուկայի պաշտպանության միջոցներ</w:t>
      </w:r>
    </w:p>
    <w:p w:rsidR="0021507D" w:rsidRPr="00D71F32" w:rsidRDefault="0021507D" w:rsidP="00D71F32">
      <w:pPr>
        <w:pStyle w:val="Bodytext20"/>
        <w:shd w:val="clear" w:color="auto" w:fill="auto"/>
        <w:spacing w:before="0" w:after="160" w:line="360" w:lineRule="auto"/>
        <w:ind w:left="1701" w:right="1702" w:firstLine="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Սույն Ծրագրի նպատակին հասնելու համար անդամ պետությունները Եվրասիական տնտեսական հանձնաժողովի հետ համատեղ յուրաքանչյուր տարի անցկացնում են միջոցառումներ՝ ավտոտրանսպորտային ծառայությունների շուկայում իրավիճակը գնահատելու համար </w:t>
      </w:r>
      <w:r w:rsidR="002E4876">
        <w:rPr>
          <w:rFonts w:ascii="GHEA Grapalat" w:hAnsi="GHEA Grapalat"/>
          <w:sz w:val="24"/>
          <w:szCs w:val="24"/>
        </w:rPr>
        <w:t>եւ</w:t>
      </w:r>
      <w:r w:rsidRPr="00D71F32">
        <w:rPr>
          <w:rFonts w:ascii="GHEA Grapalat" w:hAnsi="GHEA Grapalat"/>
          <w:sz w:val="24"/>
          <w:szCs w:val="24"/>
        </w:rPr>
        <w:t xml:space="preserve"> որոշումներ են ընդունում</w:t>
      </w:r>
      <w:r w:rsidR="002E4876">
        <w:rPr>
          <w:rFonts w:ascii="GHEA Grapalat" w:hAnsi="GHEA Grapalat"/>
          <w:sz w:val="24"/>
          <w:szCs w:val="24"/>
        </w:rPr>
        <w:t xml:space="preserve"> </w:t>
      </w:r>
      <w:r w:rsidRPr="00D71F32">
        <w:rPr>
          <w:rFonts w:ascii="GHEA Grapalat" w:hAnsi="GHEA Grapalat"/>
          <w:sz w:val="24"/>
          <w:szCs w:val="24"/>
        </w:rPr>
        <w:t>ավտոտրանսպորտային ծառայությունների, այդ թվում՝ բեռների կաբոտաժային ավտոմոբիլային փոխադրումների ներքին շուկաների հետագա բացման անհրաժեշտության վերաբերյալ։</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պետությունները յուրաքանչյուր տարի՝ մինչ</w:t>
      </w:r>
      <w:r w:rsidR="002E4876">
        <w:rPr>
          <w:rFonts w:ascii="GHEA Grapalat" w:hAnsi="GHEA Grapalat"/>
          <w:sz w:val="24"/>
          <w:szCs w:val="24"/>
        </w:rPr>
        <w:t>եւ</w:t>
      </w:r>
      <w:r w:rsidRPr="00D71F32">
        <w:rPr>
          <w:rFonts w:ascii="GHEA Grapalat" w:hAnsi="GHEA Grapalat"/>
          <w:sz w:val="24"/>
          <w:szCs w:val="24"/>
        </w:rPr>
        <w:t xml:space="preserve"> մայիսի 1-ը, Եվրասիական տնտեսական հանձնաժողով են ներկայացնում տեղեկություններ նախորդ տարվա դեկտեմբերի 31-ի դրությամբ ավտոմոբիլային տրանսպորտով բեռների միջազգային փոխադրումներ իրականացնելու համար թույլտվություն ունեցող փոխադրողների թվի,</w:t>
      </w:r>
      <w:r w:rsidR="002E4876">
        <w:rPr>
          <w:rFonts w:ascii="GHEA Grapalat" w:hAnsi="GHEA Grapalat"/>
          <w:sz w:val="24"/>
          <w:szCs w:val="24"/>
        </w:rPr>
        <w:t xml:space="preserve"> </w:t>
      </w:r>
      <w:r w:rsidRPr="00D71F32">
        <w:rPr>
          <w:rFonts w:ascii="GHEA Grapalat" w:hAnsi="GHEA Grapalat"/>
          <w:sz w:val="24"/>
          <w:szCs w:val="24"/>
        </w:rPr>
        <w:t>նշված ամսաթվի դրությամբ բեռների միջազգային փոխադրումներում ընդգրկված ավտոտրանսպորտային միջոցների թվի վերաբերյալ։</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պետությունները նա</w:t>
      </w:r>
      <w:r w:rsidR="002E4876">
        <w:rPr>
          <w:rFonts w:ascii="GHEA Grapalat" w:hAnsi="GHEA Grapalat"/>
          <w:sz w:val="24"/>
          <w:szCs w:val="24"/>
        </w:rPr>
        <w:t>եւ</w:t>
      </w:r>
      <w:r w:rsidRPr="00D71F32">
        <w:rPr>
          <w:rFonts w:ascii="GHEA Grapalat" w:hAnsi="GHEA Grapalat"/>
          <w:sz w:val="24"/>
          <w:szCs w:val="24"/>
        </w:rPr>
        <w:t xml:space="preserve"> յուրաքանչյուր տարի մինչ</w:t>
      </w:r>
      <w:r w:rsidR="002E4876">
        <w:rPr>
          <w:rFonts w:ascii="GHEA Grapalat" w:hAnsi="GHEA Grapalat"/>
          <w:sz w:val="24"/>
          <w:szCs w:val="24"/>
        </w:rPr>
        <w:t>եւ</w:t>
      </w:r>
      <w:r w:rsidRPr="00D71F32">
        <w:rPr>
          <w:rFonts w:ascii="GHEA Grapalat" w:hAnsi="GHEA Grapalat"/>
          <w:sz w:val="24"/>
          <w:szCs w:val="24"/>
        </w:rPr>
        <w:t xml:space="preserve"> մայիսի 1-ը տեղեկացնում են Եվրասիական տնտեսական հանձնաժողովին բեռների </w:t>
      </w:r>
      <w:r w:rsidRPr="00D71F32">
        <w:rPr>
          <w:rFonts w:ascii="GHEA Grapalat" w:hAnsi="GHEA Grapalat"/>
          <w:sz w:val="24"/>
          <w:szCs w:val="24"/>
        </w:rPr>
        <w:lastRenderedPageBreak/>
        <w:t xml:space="preserve">կաբոտաժային ավտոմոբիլային փոխադրումների իրականացման համար բաց մարզերում բեռների փոխադրումների վիճակագրության, բեռների կաբոտաժային ավտոմոբիլային փոխադրումների ժամանակ փոխադրվող բեռների բնույթի, ավտոմոբիլային տրանսպորտով բեռների փոխադրումների պայմանների խախտումների </w:t>
      </w:r>
      <w:r w:rsidR="002E4876">
        <w:rPr>
          <w:rFonts w:ascii="GHEA Grapalat" w:hAnsi="GHEA Grapalat"/>
          <w:sz w:val="24"/>
          <w:szCs w:val="24"/>
        </w:rPr>
        <w:t>եւ</w:t>
      </w:r>
      <w:r w:rsidRPr="00D71F32">
        <w:rPr>
          <w:rFonts w:ascii="GHEA Grapalat" w:hAnsi="GHEA Grapalat"/>
          <w:sz w:val="24"/>
          <w:szCs w:val="24"/>
        </w:rPr>
        <w:t xml:space="preserve"> կիրառված պատասխանատվության միջոցների վերաբերյալ։</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Եվրասիական տնտեսական հանձնաժողովն օգտագործում է ներկայացված տեղեկությունները Միության տրանսպորտային ծառայությունների ընդհանուր շուկայի վիճակի վերաբերյալ հաշվետվություն կազմելու համար, ապահովում է դրա քննարկումը տրանսպորտի ոլորտում անդամ պետությունների լիազորված մարմինների նախարարների (տրանսպորտի նախարարների) խորհրդակցության ժամանակ։</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Հաշվետվությունը պետք է պարունակի շուկայական կոնյուկտուրայի վերլուծությունը, այդ թվում՝ հսկողության մեթոդների արդյունավետության գնահատումը, անդամ պետությունների ավտոտրանսպորտային ծառայությունների շուկաների վրա բեռների կաբոտաժային ավտոմոբիլային փոխադրումների ազդեցության աստիճանը, ինչպես նա</w:t>
      </w:r>
      <w:r w:rsidR="002E4876">
        <w:rPr>
          <w:rFonts w:ascii="GHEA Grapalat" w:hAnsi="GHEA Grapalat"/>
          <w:sz w:val="24"/>
          <w:szCs w:val="24"/>
        </w:rPr>
        <w:t>եւ</w:t>
      </w:r>
      <w:r w:rsidRPr="00D71F32">
        <w:rPr>
          <w:rFonts w:ascii="GHEA Grapalat" w:hAnsi="GHEA Grapalat"/>
          <w:sz w:val="24"/>
          <w:szCs w:val="24"/>
        </w:rPr>
        <w:t xml:space="preserve"> այն գնահատականը, թե արդյոք կանոնների ներդաշնակեցման աստիճանը թույլ է տալիս ուրվագծել ավտոտրանսպորտային ծառայությունների</w:t>
      </w:r>
      <w:r w:rsidR="000709DE" w:rsidRPr="00D71F32">
        <w:rPr>
          <w:rFonts w:ascii="GHEA Grapalat" w:hAnsi="GHEA Grapalat"/>
          <w:sz w:val="24"/>
          <w:szCs w:val="24"/>
        </w:rPr>
        <w:t xml:space="preserve">, այդ թվում՝ </w:t>
      </w:r>
      <w:r w:rsidRPr="00D71F32">
        <w:rPr>
          <w:rFonts w:ascii="GHEA Grapalat" w:hAnsi="GHEA Grapalat"/>
          <w:sz w:val="24"/>
          <w:szCs w:val="24"/>
        </w:rPr>
        <w:t>բեռների կաբոտաժային ավտոմոբիլային փոխադրումների ներքին շուկաների հետագա բացումը։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Ավտոտրանսպորտային ծառայությունների այնպիսի ներքին շուկայի անկայուն կոնյուկտուրայի դեպքում, որը սրվում է բեռների կաբոտաժային ավտոմոբիլային փոխադրումներ իրականացնելու համար բաց շրջաններում բեռների կաբոտաժային ավտոմոբիլային փոխադրումների հետ</w:t>
      </w:r>
      <w:r w:rsidR="002E4876">
        <w:rPr>
          <w:rFonts w:ascii="GHEA Grapalat" w:hAnsi="GHEA Grapalat"/>
          <w:sz w:val="24"/>
          <w:szCs w:val="24"/>
        </w:rPr>
        <w:t>եւ</w:t>
      </w:r>
      <w:r w:rsidRPr="00D71F32">
        <w:rPr>
          <w:rFonts w:ascii="GHEA Grapalat" w:hAnsi="GHEA Grapalat"/>
          <w:sz w:val="24"/>
          <w:szCs w:val="24"/>
        </w:rPr>
        <w:t>անքով, անդամ պետությունները Եվրասիական տնտեսական հանձնաժողովի աջակցությամբ անցկացնում են խորհրդակցություններ՝ բեռնատար ավտոմոբիլային տրանսպորտի ծառայությունների շուկայի պաշտպանության համար միջոցներ ձեռնարկելու նպատակով։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 xml:space="preserve">Ընդ որում, ավտոտրանսպորտային ծառայությունների ներքին շուկայի «անկայուն կոնյուկտուրա» ասելով պետք է հասկանալ շուկայում այնպիսի խնդիրների առկայություն, որոնցով պայմանավորվում է պահանջարկի նկատմամբ առաջարկի լուրջ </w:t>
      </w:r>
      <w:r w:rsidR="002E4876">
        <w:rPr>
          <w:rFonts w:ascii="GHEA Grapalat" w:hAnsi="GHEA Grapalat"/>
          <w:sz w:val="24"/>
          <w:szCs w:val="24"/>
        </w:rPr>
        <w:t>եւ</w:t>
      </w:r>
      <w:r w:rsidRPr="00D71F32">
        <w:rPr>
          <w:rFonts w:ascii="GHEA Grapalat" w:hAnsi="GHEA Grapalat"/>
          <w:sz w:val="24"/>
          <w:szCs w:val="24"/>
        </w:rPr>
        <w:t xml:space="preserve"> պոտենցիալ կայուն գերազանցումը, որը սպառնալիք է ստեղծում զգալի թվով փոխադրողների ֆինանսական կայունության </w:t>
      </w:r>
      <w:r w:rsidR="002E4876">
        <w:rPr>
          <w:rFonts w:ascii="GHEA Grapalat" w:hAnsi="GHEA Grapalat"/>
          <w:sz w:val="24"/>
          <w:szCs w:val="24"/>
        </w:rPr>
        <w:t>եւ</w:t>
      </w:r>
      <w:r w:rsidRPr="00D71F32">
        <w:rPr>
          <w:rFonts w:ascii="GHEA Grapalat" w:hAnsi="GHEA Grapalat"/>
          <w:sz w:val="24"/>
          <w:szCs w:val="24"/>
        </w:rPr>
        <w:t xml:space="preserve"> գործունեության համար։</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Բեռնատար ավտոմոբիլային տրանսպորտի ծառայությունների շուկայի պաշտպանության միջոցների թվին կարող է դասվել առանձին մարզերում (շրջաններում) բեռների կաբոտաժային ավտոմոբիլային փոխադրումներ իրականացնելու հասանելիության ժամանակավոր սահմանափակումը։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Որպես բեռնատար ավտոմոբիլային տրանսպորտի ծառայությունների շուկայի պաշտպանության </w:t>
      </w:r>
      <w:r w:rsidR="002E4876">
        <w:rPr>
          <w:rFonts w:ascii="GHEA Grapalat" w:hAnsi="GHEA Grapalat"/>
          <w:sz w:val="24"/>
          <w:szCs w:val="24"/>
        </w:rPr>
        <w:t>եւ</w:t>
      </w:r>
      <w:r w:rsidRPr="00D71F32">
        <w:rPr>
          <w:rFonts w:ascii="GHEA Grapalat" w:hAnsi="GHEA Grapalat"/>
          <w:sz w:val="24"/>
          <w:szCs w:val="24"/>
        </w:rPr>
        <w:t xml:space="preserve"> միջազգային ու ներքին փոխադրողների շահերի միջ</w:t>
      </w:r>
      <w:r w:rsidR="002E4876">
        <w:rPr>
          <w:rFonts w:ascii="GHEA Grapalat" w:hAnsi="GHEA Grapalat"/>
          <w:sz w:val="24"/>
          <w:szCs w:val="24"/>
        </w:rPr>
        <w:t>եւ</w:t>
      </w:r>
      <w:r w:rsidRPr="00D71F32">
        <w:rPr>
          <w:rFonts w:ascii="GHEA Grapalat" w:hAnsi="GHEA Grapalat"/>
          <w:sz w:val="24"/>
          <w:szCs w:val="24"/>
        </w:rPr>
        <w:t xml:space="preserve"> հավասարակշռությունը պահպանելու միջոց</w:t>
      </w:r>
      <w:r w:rsidR="00E3053A" w:rsidRPr="00D71F32">
        <w:rPr>
          <w:rFonts w:ascii="GHEA Grapalat" w:hAnsi="GHEA Grapalat"/>
          <w:sz w:val="24"/>
          <w:szCs w:val="24"/>
        </w:rPr>
        <w:t>՝</w:t>
      </w:r>
      <w:r w:rsidRPr="00D71F32">
        <w:rPr>
          <w:rFonts w:ascii="GHEA Grapalat" w:hAnsi="GHEA Grapalat"/>
          <w:sz w:val="24"/>
          <w:szCs w:val="24"/>
        </w:rPr>
        <w:t xml:space="preserve"> կարող է նա</w:t>
      </w:r>
      <w:r w:rsidR="002E4876">
        <w:rPr>
          <w:rFonts w:ascii="GHEA Grapalat" w:hAnsi="GHEA Grapalat"/>
          <w:sz w:val="24"/>
          <w:szCs w:val="24"/>
        </w:rPr>
        <w:t>եւ</w:t>
      </w:r>
      <w:r w:rsidRPr="00D71F32">
        <w:rPr>
          <w:rFonts w:ascii="GHEA Grapalat" w:hAnsi="GHEA Grapalat"/>
          <w:sz w:val="24"/>
          <w:szCs w:val="24"/>
        </w:rPr>
        <w:t xml:space="preserve"> կիրառվել բեռների կաբոտաժային ավտոմոբիլային փոխադրումներում ընդգրկված փոխադրողների </w:t>
      </w:r>
      <w:r w:rsidR="00E3053A" w:rsidRPr="00D71F32">
        <w:rPr>
          <w:rFonts w:ascii="GHEA Grapalat" w:hAnsi="GHEA Grapalat"/>
          <w:sz w:val="24"/>
          <w:szCs w:val="24"/>
        </w:rPr>
        <w:t>թվի</w:t>
      </w:r>
      <w:r w:rsidRPr="00D71F32">
        <w:rPr>
          <w:rFonts w:ascii="GHEA Grapalat" w:hAnsi="GHEA Grapalat"/>
          <w:sz w:val="24"/>
          <w:szCs w:val="24"/>
        </w:rPr>
        <w:t xml:space="preserve"> քվոտավորումը։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Բեռնատար ավտոմոբիլային տրանսպորտի ծառայությունների շուկայի պաշտպանության միջոցները կիրառվում են ոչ ավելի, քան 6 ամսվա ընթացքում </w:t>
      </w:r>
      <w:r w:rsidR="002E4876">
        <w:rPr>
          <w:rFonts w:ascii="GHEA Grapalat" w:hAnsi="GHEA Grapalat"/>
          <w:sz w:val="24"/>
          <w:szCs w:val="24"/>
        </w:rPr>
        <w:t>եւ</w:t>
      </w:r>
      <w:r w:rsidRPr="00D71F32">
        <w:rPr>
          <w:rFonts w:ascii="GHEA Grapalat" w:hAnsi="GHEA Grapalat"/>
          <w:sz w:val="24"/>
          <w:szCs w:val="24"/>
        </w:rPr>
        <w:t xml:space="preserve"> </w:t>
      </w:r>
      <w:r w:rsidR="00E3053A" w:rsidRPr="00D71F32">
        <w:rPr>
          <w:rFonts w:ascii="GHEA Grapalat" w:hAnsi="GHEA Grapalat"/>
          <w:sz w:val="24"/>
          <w:szCs w:val="24"/>
        </w:rPr>
        <w:t xml:space="preserve">մեկ անգամ </w:t>
      </w:r>
      <w:r w:rsidRPr="00D71F32">
        <w:rPr>
          <w:rFonts w:ascii="GHEA Grapalat" w:hAnsi="GHEA Grapalat"/>
          <w:sz w:val="24"/>
          <w:szCs w:val="24"/>
        </w:rPr>
        <w:t>կարող են երկարաձգվել նույն ժամկետով։</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Պաշտպանական միջոցների կիրառման մասին պետք է տեղեկացվեն բոլոր այն անդամ պետությունները, որոնք իրենց տարածքում փոխադարձ հիմունքներով ապահովում են բեռների կաբոտաժային ավտոմոբիլային փոխադրումների իրականացման հասանելիությունը։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Բեռների կաբոտաժային ավտոմոբիլային փոխադրումների ազատականացումը պետք է անցկացվի աստիճանաբար </w:t>
      </w:r>
      <w:r w:rsidR="002E4876">
        <w:rPr>
          <w:rFonts w:ascii="GHEA Grapalat" w:hAnsi="GHEA Grapalat"/>
          <w:sz w:val="24"/>
          <w:szCs w:val="24"/>
        </w:rPr>
        <w:t>եւ</w:t>
      </w:r>
      <w:r w:rsidRPr="00D71F32">
        <w:rPr>
          <w:rFonts w:ascii="GHEA Grapalat" w:hAnsi="GHEA Grapalat"/>
          <w:sz w:val="24"/>
          <w:szCs w:val="24"/>
        </w:rPr>
        <w:t xml:space="preserve"> ուղեկցվի ազգային մակարդակում դրանց իրականացման նկատմամբ արդյունավետ հսկողության մեխանիզմի ստեղծմամբ։</w:t>
      </w:r>
    </w:p>
    <w:p w:rsidR="0021507D" w:rsidRPr="00D71F32" w:rsidRDefault="0021507D" w:rsidP="00D71F32">
      <w:pPr>
        <w:pStyle w:val="Bodytext20"/>
        <w:shd w:val="clear" w:color="auto" w:fill="auto"/>
        <w:spacing w:before="0" w:after="160" w:line="360" w:lineRule="auto"/>
        <w:ind w:left="2340" w:right="2400" w:firstLine="540"/>
        <w:jc w:val="center"/>
        <w:rPr>
          <w:rFonts w:ascii="GHEA Grapalat" w:eastAsia="Sylfaen" w:hAnsi="GHEA Grapalat"/>
          <w:sz w:val="24"/>
          <w:szCs w:val="24"/>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lastRenderedPageBreak/>
        <w:t xml:space="preserve">VIII. Անդամ պետությունների օրենսդրության ներդաշնակեցման միջոցներ </w:t>
      </w:r>
    </w:p>
    <w:p w:rsidR="0021507D" w:rsidRPr="00D71F32" w:rsidRDefault="0021507D" w:rsidP="00D71F32">
      <w:pPr>
        <w:pStyle w:val="Bodytext20"/>
        <w:shd w:val="clear" w:color="auto" w:fill="auto"/>
        <w:spacing w:before="0" w:after="160" w:line="360" w:lineRule="auto"/>
        <w:ind w:left="2340" w:right="2400" w:firstLine="54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պետությունները միջոցներ կձեռնարկեն Միության շրջանակներում ավտոտրանսպորտային գործունեության իրավական կարգավորումը կատարելագործելու համար։</w:t>
      </w:r>
    </w:p>
    <w:p w:rsidR="00C803DD" w:rsidRPr="00D71F32" w:rsidRDefault="00D3714C"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պետությունների տարածքներում բեռների կաբոտաժային ավտոմոբիլային փոխադրումների նկատմամբ գործուն ու արդյունավետ հսկողության մեխանիզմի, ինչպես նա</w:t>
      </w:r>
      <w:r w:rsidR="002E4876">
        <w:rPr>
          <w:rFonts w:ascii="GHEA Grapalat" w:hAnsi="GHEA Grapalat"/>
          <w:sz w:val="24"/>
          <w:szCs w:val="24"/>
        </w:rPr>
        <w:t>եւ</w:t>
      </w:r>
      <w:r w:rsidRPr="00D71F32">
        <w:rPr>
          <w:rFonts w:ascii="GHEA Grapalat" w:hAnsi="GHEA Grapalat"/>
          <w:sz w:val="24"/>
          <w:szCs w:val="24"/>
        </w:rPr>
        <w:t xml:space="preserve"> տրանսպորտային հսկողության արդյունքների վերաբերյալ տվյալների փոխանակման մեխանիզմի ստեղծմ</w:t>
      </w:r>
      <w:r w:rsidR="00D8097F" w:rsidRPr="00D71F32">
        <w:rPr>
          <w:rFonts w:ascii="GHEA Grapalat" w:hAnsi="GHEA Grapalat"/>
          <w:sz w:val="24"/>
          <w:szCs w:val="24"/>
        </w:rPr>
        <w:t>ան համար</w:t>
      </w:r>
      <w:r w:rsidRPr="00D71F32">
        <w:rPr>
          <w:rFonts w:ascii="GHEA Grapalat" w:hAnsi="GHEA Grapalat"/>
          <w:sz w:val="24"/>
          <w:szCs w:val="24"/>
        </w:rPr>
        <w:t xml:space="preserve"> կպահանջ</w:t>
      </w:r>
      <w:r w:rsidR="00D8097F" w:rsidRPr="00D71F32">
        <w:rPr>
          <w:rFonts w:ascii="GHEA Grapalat" w:hAnsi="GHEA Grapalat"/>
          <w:sz w:val="24"/>
          <w:szCs w:val="24"/>
        </w:rPr>
        <w:t>վ</w:t>
      </w:r>
      <w:r w:rsidRPr="00D71F32">
        <w:rPr>
          <w:rFonts w:ascii="GHEA Grapalat" w:hAnsi="GHEA Grapalat"/>
          <w:sz w:val="24"/>
          <w:szCs w:val="24"/>
        </w:rPr>
        <w:t xml:space="preserve">ի տրանսպորտային հսկողության մարմինների փոխգործակցության </w:t>
      </w:r>
      <w:r w:rsidR="002E4876">
        <w:rPr>
          <w:rFonts w:ascii="GHEA Grapalat" w:hAnsi="GHEA Grapalat"/>
          <w:sz w:val="24"/>
          <w:szCs w:val="24"/>
        </w:rPr>
        <w:t>եւ</w:t>
      </w:r>
      <w:r w:rsidRPr="00D71F32">
        <w:rPr>
          <w:rFonts w:ascii="GHEA Grapalat" w:hAnsi="GHEA Grapalat"/>
          <w:sz w:val="24"/>
          <w:szCs w:val="24"/>
        </w:rPr>
        <w:t xml:space="preserve"> տեղեկատվական տվյալների փոխանակման առանձնահատկությունները, բեռների կաբոտաժային ավտոմոբիլային փոխադրումների կատարումը հավաստող փաստաթղթերի ցանկը սահմանող ակտի ընդունում</w:t>
      </w:r>
      <w:r w:rsidR="00C45426" w:rsidRPr="00D71F32">
        <w:rPr>
          <w:rFonts w:ascii="GHEA Grapalat" w:hAnsi="GHEA Grapalat"/>
          <w:sz w:val="24"/>
          <w:szCs w:val="24"/>
        </w:rPr>
        <w:t>։</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Բացի դրանից</w:t>
      </w:r>
      <w:r w:rsidR="00F0002C" w:rsidRPr="00D71F32">
        <w:rPr>
          <w:rFonts w:ascii="GHEA Grapalat" w:hAnsi="GHEA Grapalat"/>
          <w:sz w:val="24"/>
          <w:szCs w:val="24"/>
        </w:rPr>
        <w:t>՝</w:t>
      </w:r>
      <w:r w:rsidRPr="00D71F32">
        <w:rPr>
          <w:rFonts w:ascii="GHEA Grapalat" w:hAnsi="GHEA Grapalat"/>
          <w:sz w:val="24"/>
          <w:szCs w:val="24"/>
        </w:rPr>
        <w:t xml:space="preserve"> կպահանջվի անդամ պետությունների օրենսդրության մեջ բեռների կաբոտաժային ավտոմոբիլային փոխադրումների իրականացման պայմանների խախտման համար պատասխանատվության միջոցները ներդաշնակեցնելու մասով փոփոխությունների կատարում, ինչպես նա</w:t>
      </w:r>
      <w:r w:rsidR="002E4876">
        <w:rPr>
          <w:rFonts w:ascii="GHEA Grapalat" w:hAnsi="GHEA Grapalat"/>
          <w:sz w:val="24"/>
          <w:szCs w:val="24"/>
        </w:rPr>
        <w:t>եւ</w:t>
      </w:r>
      <w:r w:rsidRPr="00D71F32">
        <w:rPr>
          <w:rFonts w:ascii="GHEA Grapalat" w:hAnsi="GHEA Grapalat"/>
          <w:sz w:val="24"/>
          <w:szCs w:val="24"/>
        </w:rPr>
        <w:t xml:space="preserve"> անդամ պետություններում բեռների կաբոտաժային ավտոմոբիլային փոխադրումներ իրականացնելու համար իրավական հիմքի ստեղծում։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Ենթակա են թարմացման հետ</w:t>
      </w:r>
      <w:r w:rsidR="002E4876">
        <w:rPr>
          <w:rFonts w:ascii="GHEA Grapalat" w:hAnsi="GHEA Grapalat"/>
          <w:sz w:val="24"/>
          <w:szCs w:val="24"/>
        </w:rPr>
        <w:t>եւ</w:t>
      </w:r>
      <w:r w:rsidRPr="00D71F32">
        <w:rPr>
          <w:rFonts w:ascii="GHEA Grapalat" w:hAnsi="GHEA Grapalat"/>
          <w:sz w:val="24"/>
          <w:szCs w:val="24"/>
        </w:rPr>
        <w:t>յալ ակտերը</w:t>
      </w:r>
      <w:r w:rsidR="00EA2F1F" w:rsidRPr="00D71F32">
        <w:rPr>
          <w:rFonts w:ascii="GHEA Grapalat" w:hAnsi="GHEA Grapalat"/>
          <w:sz w:val="24"/>
          <w:szCs w:val="24"/>
        </w:rPr>
        <w:t>.</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միջազգային պայմանագրերը՝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Հայաստանի Հանրապետության կառավարության </w:t>
      </w:r>
      <w:r w:rsidR="002E4876">
        <w:rPr>
          <w:rFonts w:ascii="GHEA Grapalat" w:hAnsi="GHEA Grapalat"/>
          <w:sz w:val="24"/>
          <w:szCs w:val="24"/>
        </w:rPr>
        <w:t>եւ</w:t>
      </w:r>
      <w:r w:rsidRPr="00D71F32">
        <w:rPr>
          <w:rFonts w:ascii="GHEA Grapalat" w:hAnsi="GHEA Grapalat"/>
          <w:sz w:val="24"/>
          <w:szCs w:val="24"/>
        </w:rPr>
        <w:t xml:space="preserve"> Բելառուսի Հանրապետության կառավարության միջ</w:t>
      </w:r>
      <w:r w:rsidR="002E4876">
        <w:rPr>
          <w:rFonts w:ascii="GHEA Grapalat" w:hAnsi="GHEA Grapalat"/>
          <w:sz w:val="24"/>
          <w:szCs w:val="24"/>
        </w:rPr>
        <w:t>եւ</w:t>
      </w:r>
      <w:r w:rsidRPr="00D71F32">
        <w:rPr>
          <w:rFonts w:ascii="GHEA Grapalat" w:hAnsi="GHEA Grapalat"/>
          <w:sz w:val="24"/>
          <w:szCs w:val="24"/>
        </w:rPr>
        <w:t xml:space="preserve"> «Միջազգային ավտոմոբիլային հաղորդակցության մասին» 1997 թվականի սեպտեմբերի 20-ի համաձայնագիրը </w:t>
      </w:r>
      <w:r w:rsidRPr="00D71F32">
        <w:rPr>
          <w:rFonts w:ascii="GHEA Grapalat" w:hAnsi="GHEA Grapalat"/>
          <w:sz w:val="24"/>
          <w:szCs w:val="24"/>
        </w:rPr>
        <w:lastRenderedPageBreak/>
        <w:t>(հոդված 9),</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Բելառուսի Հանրապետության կառավարության </w:t>
      </w:r>
      <w:r w:rsidR="002E4876">
        <w:rPr>
          <w:rFonts w:ascii="GHEA Grapalat" w:hAnsi="GHEA Grapalat"/>
          <w:sz w:val="24"/>
          <w:szCs w:val="24"/>
        </w:rPr>
        <w:t>եւ</w:t>
      </w:r>
      <w:r w:rsidRPr="00D71F32">
        <w:rPr>
          <w:rFonts w:ascii="GHEA Grapalat" w:hAnsi="GHEA Grapalat"/>
          <w:sz w:val="24"/>
          <w:szCs w:val="24"/>
        </w:rPr>
        <w:t xml:space="preserve"> Ղազախստանի Հանրապետության կառավարության միջ</w:t>
      </w:r>
      <w:r w:rsidR="002E4876">
        <w:rPr>
          <w:rFonts w:ascii="GHEA Grapalat" w:hAnsi="GHEA Grapalat"/>
          <w:sz w:val="24"/>
          <w:szCs w:val="24"/>
        </w:rPr>
        <w:t>եւ</w:t>
      </w:r>
      <w:r w:rsidRPr="00D71F32">
        <w:rPr>
          <w:rFonts w:ascii="GHEA Grapalat" w:hAnsi="GHEA Grapalat"/>
          <w:sz w:val="24"/>
          <w:szCs w:val="24"/>
        </w:rPr>
        <w:t xml:space="preserve"> «Միջազգային ավտոմոբիլային հաղորդակցության մասին» 2004 թվականի հունվարի 19-ի համաձայնագիրը (հոդված 7),</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Ղազախստանի Հանրապետության կառավարության </w:t>
      </w:r>
      <w:r w:rsidR="002E4876">
        <w:rPr>
          <w:rFonts w:ascii="GHEA Grapalat" w:hAnsi="GHEA Grapalat"/>
          <w:sz w:val="24"/>
          <w:szCs w:val="24"/>
        </w:rPr>
        <w:t>եւ</w:t>
      </w:r>
      <w:r w:rsidRPr="00D71F32">
        <w:rPr>
          <w:rFonts w:ascii="GHEA Grapalat" w:hAnsi="GHEA Grapalat"/>
          <w:sz w:val="24"/>
          <w:szCs w:val="24"/>
        </w:rPr>
        <w:t xml:space="preserve"> Ռուսաստանի Դաշնության կառավարության միջ</w:t>
      </w:r>
      <w:r w:rsidR="002E4876">
        <w:rPr>
          <w:rFonts w:ascii="GHEA Grapalat" w:hAnsi="GHEA Grapalat"/>
          <w:sz w:val="24"/>
          <w:szCs w:val="24"/>
        </w:rPr>
        <w:t>եւ</w:t>
      </w:r>
      <w:r w:rsidRPr="00D71F32">
        <w:rPr>
          <w:rFonts w:ascii="GHEA Grapalat" w:hAnsi="GHEA Grapalat"/>
          <w:sz w:val="24"/>
          <w:szCs w:val="24"/>
        </w:rPr>
        <w:t xml:space="preserve"> «Միջազգային ավտոմոբիլային հաղորդակցության մասին» 2003 թվականի ապրիլի 15-ի համաձայնագիրը (հոդված 10),</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Ռուսաստանի Դաշնության տրանսպորտի նախարարության </w:t>
      </w:r>
      <w:r w:rsidR="002E4876">
        <w:rPr>
          <w:rFonts w:ascii="GHEA Grapalat" w:hAnsi="GHEA Grapalat"/>
          <w:sz w:val="24"/>
          <w:szCs w:val="24"/>
        </w:rPr>
        <w:t>եւ</w:t>
      </w:r>
      <w:r w:rsidRPr="00D71F32">
        <w:rPr>
          <w:rFonts w:ascii="GHEA Grapalat" w:hAnsi="GHEA Grapalat"/>
          <w:sz w:val="24"/>
          <w:szCs w:val="24"/>
        </w:rPr>
        <w:t xml:space="preserve"> Բելառուսի Հանրապետության տրանսպորտի նախարարության միջ</w:t>
      </w:r>
      <w:r w:rsidR="002E4876">
        <w:rPr>
          <w:rFonts w:ascii="GHEA Grapalat" w:hAnsi="GHEA Grapalat"/>
          <w:sz w:val="24"/>
          <w:szCs w:val="24"/>
        </w:rPr>
        <w:t>եւ</w:t>
      </w:r>
      <w:r w:rsidRPr="00D71F32">
        <w:rPr>
          <w:rFonts w:ascii="GHEA Grapalat" w:hAnsi="GHEA Grapalat"/>
          <w:sz w:val="24"/>
          <w:szCs w:val="24"/>
        </w:rPr>
        <w:t xml:space="preserve"> «Ավտոմոբիլային հաղորդակցության մասին» 1992 թվականի հուլիսի 20-ի համաձայնագիրը,</w:t>
      </w:r>
      <w:r w:rsidR="00150F91">
        <w:rPr>
          <w:rFonts w:ascii="GHEA Grapalat" w:hAnsi="GHEA Grapalat"/>
          <w:sz w:val="24"/>
          <w:szCs w:val="24"/>
        </w:rPr>
        <w:t xml:space="preserve"> </w:t>
      </w:r>
      <w:r w:rsidRPr="00D71F32">
        <w:rPr>
          <w:rFonts w:ascii="GHEA Grapalat" w:hAnsi="GHEA Grapalat"/>
          <w:sz w:val="24"/>
          <w:szCs w:val="24"/>
        </w:rPr>
        <w:t>անդամ պետությունների օրենսդրությունը: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Բելառուսի Հանրապետությունում՝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«Ավտոմոբիլային տրանսպորտի </w:t>
      </w:r>
      <w:r w:rsidR="002E4876">
        <w:rPr>
          <w:rFonts w:ascii="GHEA Grapalat" w:hAnsi="GHEA Grapalat"/>
          <w:sz w:val="24"/>
          <w:szCs w:val="24"/>
        </w:rPr>
        <w:t>եւ</w:t>
      </w:r>
      <w:r w:rsidRPr="00D71F32">
        <w:rPr>
          <w:rFonts w:ascii="GHEA Grapalat" w:hAnsi="GHEA Grapalat"/>
          <w:sz w:val="24"/>
          <w:szCs w:val="24"/>
        </w:rPr>
        <w:t xml:space="preserve"> ավտոմոբիլային փոխադրումների մասին» Բելառուսի Հանրապետության</w:t>
      </w:r>
      <w:r w:rsidR="002E4876">
        <w:rPr>
          <w:rFonts w:ascii="GHEA Grapalat" w:hAnsi="GHEA Grapalat"/>
          <w:sz w:val="24"/>
          <w:szCs w:val="24"/>
        </w:rPr>
        <w:t xml:space="preserve"> </w:t>
      </w:r>
      <w:r w:rsidRPr="00D71F32">
        <w:rPr>
          <w:rFonts w:ascii="GHEA Grapalat" w:hAnsi="GHEA Grapalat"/>
          <w:sz w:val="24"/>
          <w:szCs w:val="24"/>
        </w:rPr>
        <w:t>2014 թվականի հուլիսի 14-ի թիվ 278-3 օրենքը</w:t>
      </w:r>
      <w:r w:rsidR="00EA03F6" w:rsidRPr="00EA03F6">
        <w:rPr>
          <w:rFonts w:ascii="GHEA Grapalat" w:hAnsi="GHEA Grapalat"/>
          <w:sz w:val="24"/>
          <w:szCs w:val="24"/>
        </w:rPr>
        <w:t xml:space="preserve"> (</w:t>
      </w:r>
      <w:r w:rsidR="00EA03F6">
        <w:rPr>
          <w:rFonts w:ascii="GHEA Grapalat" w:hAnsi="GHEA Grapalat"/>
          <w:sz w:val="24"/>
          <w:szCs w:val="24"/>
        </w:rPr>
        <w:t>հոդված 19</w:t>
      </w:r>
      <w:r w:rsidR="00EA03F6" w:rsidRPr="00EA03F6">
        <w:rPr>
          <w:rFonts w:ascii="GHEA Grapalat" w:hAnsi="GHEA Grapalat"/>
          <w:sz w:val="24"/>
          <w:szCs w:val="24"/>
        </w:rPr>
        <w:t>)</w:t>
      </w:r>
      <w:r w:rsidRPr="00D71F32">
        <w:rPr>
          <w:rFonts w:ascii="GHEA Grapalat" w:hAnsi="GHEA Grapalat"/>
          <w:sz w:val="24"/>
          <w:szCs w:val="24"/>
        </w:rPr>
        <w:t>։</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Ռուսաստանի</w:t>
      </w:r>
      <w:r w:rsidR="00C001BB">
        <w:rPr>
          <w:rFonts w:ascii="GHEA Grapalat" w:hAnsi="GHEA Grapalat"/>
          <w:sz w:val="24"/>
          <w:szCs w:val="24"/>
        </w:rPr>
        <w:t xml:space="preserve"> </w:t>
      </w:r>
      <w:r w:rsidRPr="00D71F32">
        <w:rPr>
          <w:rFonts w:ascii="GHEA Grapalat" w:hAnsi="GHEA Grapalat"/>
          <w:sz w:val="24"/>
          <w:szCs w:val="24"/>
        </w:rPr>
        <w:t>Դաշնությունում՝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«Միջազգային ավտոմոբիլային փոխադրումների իրականացման նկատմամբ պետական հսկողության </w:t>
      </w:r>
      <w:r w:rsidR="002E4876">
        <w:rPr>
          <w:rFonts w:ascii="GHEA Grapalat" w:hAnsi="GHEA Grapalat"/>
          <w:sz w:val="24"/>
          <w:szCs w:val="24"/>
        </w:rPr>
        <w:t>եւ</w:t>
      </w:r>
      <w:r w:rsidRPr="00D71F32">
        <w:rPr>
          <w:rFonts w:ascii="GHEA Grapalat" w:hAnsi="GHEA Grapalat"/>
          <w:sz w:val="24"/>
          <w:szCs w:val="24"/>
        </w:rPr>
        <w:t xml:space="preserve"> դրանց կատարման կարգի խախտման համար պատասխանատվության մասին» 1998</w:t>
      </w:r>
      <w:r w:rsidR="00EA03F6">
        <w:rPr>
          <w:rFonts w:ascii="GHEA Grapalat" w:hAnsi="GHEA Grapalat"/>
          <w:sz w:val="24"/>
          <w:szCs w:val="24"/>
        </w:rPr>
        <w:t xml:space="preserve"> թվականի հուլիսի 24-ի թիվ 127-ՖԶ</w:t>
      </w:r>
      <w:r w:rsidRPr="00D71F32">
        <w:rPr>
          <w:rFonts w:ascii="GHEA Grapalat" w:hAnsi="GHEA Grapalat"/>
          <w:sz w:val="24"/>
          <w:szCs w:val="24"/>
        </w:rPr>
        <w:t xml:space="preserve"> դաշնային օրենքը (հոդված 7),</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Ռուսաստանի Դաշնության կառավարության 1998 թվականի հոկտեմբերի 31-ի «Միջազգային ավտոմոբիլային փոխադրումների իրականացման նկատմամբ պետական հսկողության մասին» թիվ 1272 որոշումը (2012 թվականի հունվարի 26-ի խմբագրությամբ)։</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lastRenderedPageBreak/>
        <w:t>Ղազախստանի Հանրապետությունը պլանավորում է սույն Ծրագրի իրագործումն սկսել 2025 թվականի հունվարի 1-ից։</w:t>
      </w:r>
    </w:p>
    <w:p w:rsidR="0021507D" w:rsidRPr="00D71F32" w:rsidRDefault="0021507D" w:rsidP="00D71F32">
      <w:pPr>
        <w:pStyle w:val="Bodytext20"/>
        <w:shd w:val="clear" w:color="auto" w:fill="auto"/>
        <w:spacing w:before="0" w:after="160" w:line="360" w:lineRule="auto"/>
        <w:ind w:left="1890" w:right="1740" w:firstLine="90"/>
        <w:jc w:val="center"/>
        <w:rPr>
          <w:rFonts w:ascii="GHEA Grapalat" w:eastAsia="Sylfaen" w:hAnsi="GHEA Grapalat"/>
          <w:sz w:val="24"/>
          <w:szCs w:val="24"/>
        </w:rPr>
      </w:pPr>
    </w:p>
    <w:p w:rsidR="00C803DD" w:rsidRPr="00D71F32" w:rsidRDefault="00C45426" w:rsidP="00C001BB">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 xml:space="preserve">IX. Ծրագրի իրագործման սոցիալ-տնտեսական արդյունքը </w:t>
      </w:r>
      <w:r w:rsidR="002E4876">
        <w:rPr>
          <w:rFonts w:ascii="GHEA Grapalat" w:hAnsi="GHEA Grapalat"/>
          <w:sz w:val="24"/>
          <w:szCs w:val="24"/>
        </w:rPr>
        <w:t>եւ</w:t>
      </w:r>
      <w:r w:rsidRPr="00D71F32">
        <w:rPr>
          <w:rFonts w:ascii="GHEA Grapalat" w:hAnsi="GHEA Grapalat"/>
          <w:sz w:val="24"/>
          <w:szCs w:val="24"/>
        </w:rPr>
        <w:t xml:space="preserve"> դրան հասնելու միջոցները</w:t>
      </w:r>
    </w:p>
    <w:p w:rsidR="0021507D" w:rsidRPr="00D71F32" w:rsidRDefault="0021507D" w:rsidP="00D71F32">
      <w:pPr>
        <w:pStyle w:val="Bodytext20"/>
        <w:shd w:val="clear" w:color="auto" w:fill="auto"/>
        <w:spacing w:before="0" w:after="160" w:line="360" w:lineRule="auto"/>
        <w:ind w:left="1890" w:right="1740" w:firstLine="90"/>
        <w:jc w:val="center"/>
        <w:rPr>
          <w:rFonts w:ascii="GHEA Grapalat" w:hAnsi="GHEA Grapalat"/>
          <w:sz w:val="24"/>
          <w:szCs w:val="24"/>
        </w:rPr>
      </w:pP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Պլանավորվում է, որ սույն Ծրագրի իրագործումը դրական արդյունք կունենա հետ</w:t>
      </w:r>
      <w:r w:rsidR="002E4876">
        <w:rPr>
          <w:rFonts w:ascii="GHEA Grapalat" w:hAnsi="GHEA Grapalat"/>
          <w:sz w:val="24"/>
          <w:szCs w:val="24"/>
        </w:rPr>
        <w:t>եւ</w:t>
      </w:r>
      <w:r w:rsidRPr="00D71F32">
        <w:rPr>
          <w:rFonts w:ascii="GHEA Grapalat" w:hAnsi="GHEA Grapalat"/>
          <w:sz w:val="24"/>
          <w:szCs w:val="24"/>
        </w:rPr>
        <w:t>յալ առումներով՝</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շուկայում մրցակցության համար պայմանների ստեղծում, որը խթան կհանդիսանա ավտոտրանսպորտային ընկերությունների աշխատանքի արդյունավետությունը բարձրացնելու, բեռնատար ավտոտրանսպորտային միջոցների հավաքակայանի նորացման համար,</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 xml:space="preserve">դատարկ վազքերի երկարության </w:t>
      </w:r>
      <w:r w:rsidR="002E4876">
        <w:rPr>
          <w:rFonts w:ascii="GHEA Grapalat" w:hAnsi="GHEA Grapalat"/>
          <w:sz w:val="24"/>
          <w:szCs w:val="24"/>
        </w:rPr>
        <w:t>եւ</w:t>
      </w:r>
      <w:r w:rsidRPr="00D71F32">
        <w:rPr>
          <w:rFonts w:ascii="GHEA Grapalat" w:hAnsi="GHEA Grapalat"/>
          <w:sz w:val="24"/>
          <w:szCs w:val="24"/>
        </w:rPr>
        <w:t xml:space="preserve"> ծավալի նվազեցում,</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 xml:space="preserve">պահանջարկի </w:t>
      </w:r>
      <w:r w:rsidR="002E4876">
        <w:rPr>
          <w:rFonts w:ascii="GHEA Grapalat" w:hAnsi="GHEA Grapalat"/>
          <w:sz w:val="24"/>
          <w:szCs w:val="24"/>
        </w:rPr>
        <w:t>եւ</w:t>
      </w:r>
      <w:r w:rsidRPr="00D71F32">
        <w:rPr>
          <w:rFonts w:ascii="GHEA Grapalat" w:hAnsi="GHEA Grapalat"/>
          <w:sz w:val="24"/>
          <w:szCs w:val="24"/>
        </w:rPr>
        <w:t xml:space="preserve"> առաջարկի միջ</w:t>
      </w:r>
      <w:r w:rsidR="002E4876">
        <w:rPr>
          <w:rFonts w:ascii="GHEA Grapalat" w:hAnsi="GHEA Grapalat"/>
          <w:sz w:val="24"/>
          <w:szCs w:val="24"/>
        </w:rPr>
        <w:t>եւ</w:t>
      </w:r>
      <w:r w:rsidRPr="00D71F32">
        <w:rPr>
          <w:rFonts w:ascii="GHEA Grapalat" w:hAnsi="GHEA Grapalat"/>
          <w:sz w:val="24"/>
          <w:szCs w:val="24"/>
        </w:rPr>
        <w:t xml:space="preserve"> ժամանակավոր անհավասարակշռության խնդրի լուծում,</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 xml:space="preserve">սպառողների կրած տրանսպորտային ծախսերի </w:t>
      </w:r>
      <w:r w:rsidR="002E4876">
        <w:rPr>
          <w:rFonts w:ascii="GHEA Grapalat" w:hAnsi="GHEA Grapalat"/>
          <w:sz w:val="24"/>
          <w:szCs w:val="24"/>
        </w:rPr>
        <w:t>եւ</w:t>
      </w:r>
      <w:r w:rsidRPr="00D71F32">
        <w:rPr>
          <w:rFonts w:ascii="GHEA Grapalat" w:hAnsi="GHEA Grapalat"/>
          <w:sz w:val="24"/>
          <w:szCs w:val="24"/>
        </w:rPr>
        <w:t xml:space="preserve"> փոխադրվող բեռների գնի մեջ տրանսպորտային բաղադրիչի տեսակարար կշռի նվազեցում,</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ճանապարհային երթ</w:t>
      </w:r>
      <w:r w:rsidR="002E4876">
        <w:rPr>
          <w:rFonts w:ascii="GHEA Grapalat" w:hAnsi="GHEA Grapalat"/>
          <w:sz w:val="24"/>
          <w:szCs w:val="24"/>
        </w:rPr>
        <w:t>եւ</w:t>
      </w:r>
      <w:r w:rsidRPr="00D71F32">
        <w:rPr>
          <w:rFonts w:ascii="GHEA Grapalat" w:hAnsi="GHEA Grapalat"/>
          <w:sz w:val="24"/>
          <w:szCs w:val="24"/>
        </w:rPr>
        <w:t>եկության անվտանգության բարձրացում,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շրջակա միջավայրի վրա վնասակար ներգործության նվազեցում</w:t>
      </w:r>
      <w:r w:rsidR="00F0002C" w:rsidRPr="00D71F32">
        <w:rPr>
          <w:rFonts w:ascii="GHEA Grapalat" w:hAnsi="GHEA Grapalat"/>
          <w:sz w:val="24"/>
          <w:szCs w:val="24"/>
        </w:rPr>
        <w:t>՝</w:t>
      </w:r>
      <w:r w:rsidRPr="00D71F32">
        <w:rPr>
          <w:rFonts w:ascii="GHEA Grapalat" w:hAnsi="GHEA Grapalat"/>
          <w:sz w:val="24"/>
          <w:szCs w:val="24"/>
        </w:rPr>
        <w:t xml:space="preserve"> ներքին շուկայում ժամանակակից բեռնատար ավտոմոբիլների օգտագործումն ընդլայնելու հաշվին։</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Սույն Ծրագրի նպատակներին </w:t>
      </w:r>
      <w:r w:rsidR="002E4876">
        <w:rPr>
          <w:rFonts w:ascii="GHEA Grapalat" w:hAnsi="GHEA Grapalat"/>
          <w:sz w:val="24"/>
          <w:szCs w:val="24"/>
        </w:rPr>
        <w:t>եւ</w:t>
      </w:r>
      <w:r w:rsidRPr="00D71F32">
        <w:rPr>
          <w:rFonts w:ascii="GHEA Grapalat" w:hAnsi="GHEA Grapalat"/>
          <w:sz w:val="24"/>
          <w:szCs w:val="24"/>
        </w:rPr>
        <w:t xml:space="preserve"> դրական սոցիալ-տնտեսական արդյունքի հասնելու համար անհրաժեշտ է անդամ պետությունների կողմից հետ</w:t>
      </w:r>
      <w:r w:rsidR="002E4876">
        <w:rPr>
          <w:rFonts w:ascii="GHEA Grapalat" w:hAnsi="GHEA Grapalat"/>
          <w:sz w:val="24"/>
          <w:szCs w:val="24"/>
        </w:rPr>
        <w:t>եւ</w:t>
      </w:r>
      <w:r w:rsidRPr="00D71F32">
        <w:rPr>
          <w:rFonts w:ascii="GHEA Grapalat" w:hAnsi="GHEA Grapalat"/>
          <w:sz w:val="24"/>
          <w:szCs w:val="24"/>
        </w:rPr>
        <w:t>յալ</w:t>
      </w:r>
      <w:r w:rsidR="00F0002C" w:rsidRPr="00D71F32">
        <w:rPr>
          <w:rFonts w:ascii="GHEA Grapalat" w:hAnsi="GHEA Grapalat"/>
          <w:sz w:val="24"/>
          <w:szCs w:val="24"/>
        </w:rPr>
        <w:t xml:space="preserve"> </w:t>
      </w:r>
      <w:r w:rsidRPr="00D71F32">
        <w:rPr>
          <w:rFonts w:ascii="GHEA Grapalat" w:hAnsi="GHEA Grapalat"/>
          <w:sz w:val="24"/>
          <w:szCs w:val="24"/>
        </w:rPr>
        <w:t>համատեղ գործողությունների անցկացումը՝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անդամ պետությունների միջ</w:t>
      </w:r>
      <w:r w:rsidR="002E4876">
        <w:rPr>
          <w:rFonts w:ascii="GHEA Grapalat" w:hAnsi="GHEA Grapalat"/>
          <w:sz w:val="24"/>
          <w:szCs w:val="24"/>
        </w:rPr>
        <w:t>եւ</w:t>
      </w:r>
      <w:r w:rsidRPr="00D71F32">
        <w:rPr>
          <w:rFonts w:ascii="GHEA Grapalat" w:hAnsi="GHEA Grapalat"/>
          <w:sz w:val="24"/>
          <w:szCs w:val="24"/>
        </w:rPr>
        <w:t xml:space="preserve"> միջազգային ավտոմոբիլային </w:t>
      </w:r>
      <w:r w:rsidRPr="00D71F32">
        <w:rPr>
          <w:rFonts w:ascii="GHEA Grapalat" w:hAnsi="GHEA Grapalat"/>
          <w:sz w:val="24"/>
          <w:szCs w:val="24"/>
        </w:rPr>
        <w:lastRenderedPageBreak/>
        <w:t xml:space="preserve">հաղորդակցության մասին կնքված միջազգային պայմանագրերում </w:t>
      </w:r>
      <w:r w:rsidR="002E4876">
        <w:rPr>
          <w:rFonts w:ascii="GHEA Grapalat" w:hAnsi="GHEA Grapalat"/>
          <w:sz w:val="24"/>
          <w:szCs w:val="24"/>
        </w:rPr>
        <w:t>եւ</w:t>
      </w:r>
      <w:r w:rsidRPr="00D71F32">
        <w:rPr>
          <w:rFonts w:ascii="GHEA Grapalat" w:hAnsi="GHEA Grapalat"/>
          <w:sz w:val="24"/>
          <w:szCs w:val="24"/>
        </w:rPr>
        <w:t xml:space="preserve"> անդամ պետությունների օրենսդրության մեջ՝ անդամ պետությունների միջազգային փոխադրողների ավտոտրանսպորտային միջոցներով բեռների կաբոտաժային ավտոմոբիլային փոխադրումներն արգելող դրույթները վերացնելու մասով փոփոխությունների կատարում,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ավտոտրանսպորտային գործունեության ոլորտում անդամ պետությունների օրենսդրության ներդաշնակեցում (ներառյալ համընդհանուր ճանաչում ունեցող միջազգային նորմերի, ծառայությունները մատուցելու ժամանակ օգտագործվող</w:t>
      </w:r>
      <w:r w:rsidR="002E4876">
        <w:rPr>
          <w:rFonts w:ascii="GHEA Grapalat" w:hAnsi="GHEA Grapalat"/>
          <w:sz w:val="24"/>
          <w:szCs w:val="24"/>
        </w:rPr>
        <w:t xml:space="preserve"> </w:t>
      </w:r>
      <w:r w:rsidRPr="00D71F32">
        <w:rPr>
          <w:rFonts w:ascii="GHEA Grapalat" w:hAnsi="GHEA Grapalat"/>
          <w:sz w:val="24"/>
          <w:szCs w:val="24"/>
        </w:rPr>
        <w:t xml:space="preserve">սարքավորումներին ներկայացվող տեխնիկական պահանջների հիման վրա (ավտոտրանսպորտային միջոցների քաշային </w:t>
      </w:r>
      <w:r w:rsidR="002E4876">
        <w:rPr>
          <w:rFonts w:ascii="GHEA Grapalat" w:hAnsi="GHEA Grapalat"/>
          <w:sz w:val="24"/>
          <w:szCs w:val="24"/>
        </w:rPr>
        <w:t>եւ</w:t>
      </w:r>
      <w:r w:rsidRPr="00D71F32">
        <w:rPr>
          <w:rFonts w:ascii="GHEA Grapalat" w:hAnsi="GHEA Grapalat"/>
          <w:sz w:val="24"/>
          <w:szCs w:val="24"/>
        </w:rPr>
        <w:t xml:space="preserve"> եզրաչափային պարամետրեր) ավտոտրանսպորտային գործունեությունը </w:t>
      </w:r>
      <w:r w:rsidR="002E4876">
        <w:rPr>
          <w:rFonts w:ascii="GHEA Grapalat" w:hAnsi="GHEA Grapalat"/>
          <w:sz w:val="24"/>
          <w:szCs w:val="24"/>
        </w:rPr>
        <w:t>եւ</w:t>
      </w:r>
      <w:r w:rsidRPr="00D71F32">
        <w:rPr>
          <w:rFonts w:ascii="GHEA Grapalat" w:hAnsi="GHEA Grapalat"/>
          <w:sz w:val="24"/>
          <w:szCs w:val="24"/>
        </w:rPr>
        <w:t xml:space="preserve"> տրանսպորտային հսկողությունը կանոնակարգող ստանդարտների, ցուցումների </w:t>
      </w:r>
      <w:r w:rsidR="002E4876">
        <w:rPr>
          <w:rFonts w:ascii="GHEA Grapalat" w:hAnsi="GHEA Grapalat"/>
          <w:sz w:val="24"/>
          <w:szCs w:val="24"/>
        </w:rPr>
        <w:t>եւ</w:t>
      </w:r>
      <w:r w:rsidRPr="00D71F32">
        <w:rPr>
          <w:rFonts w:ascii="GHEA Grapalat" w:hAnsi="GHEA Grapalat"/>
          <w:sz w:val="24"/>
          <w:szCs w:val="24"/>
        </w:rPr>
        <w:t xml:space="preserve"> տեխնիկական պայմանների ներդաշնակեցումը),</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Միության տարածքում տրանսպորտային հսկողության մեխանիզմի ստեղծում, բեռների կաբոտաժային ավտոմոբիլային փոխադրումների արդյունավետ դիտանցում իրականացնելու համար տվյալների բազաների վարման </w:t>
      </w:r>
      <w:r w:rsidR="002E4876">
        <w:rPr>
          <w:rFonts w:ascii="GHEA Grapalat" w:hAnsi="GHEA Grapalat"/>
          <w:sz w:val="24"/>
          <w:szCs w:val="24"/>
        </w:rPr>
        <w:t>եւ</w:t>
      </w:r>
      <w:r w:rsidRPr="00D71F32">
        <w:rPr>
          <w:rFonts w:ascii="GHEA Grapalat" w:hAnsi="GHEA Grapalat"/>
          <w:sz w:val="24"/>
          <w:szCs w:val="24"/>
        </w:rPr>
        <w:t xml:space="preserve"> հսկողություն իրականացնող մարմինների միջ</w:t>
      </w:r>
      <w:r w:rsidR="002E4876">
        <w:rPr>
          <w:rFonts w:ascii="GHEA Grapalat" w:hAnsi="GHEA Grapalat"/>
          <w:sz w:val="24"/>
          <w:szCs w:val="24"/>
        </w:rPr>
        <w:t>եւ</w:t>
      </w:r>
      <w:r w:rsidRPr="00D71F32">
        <w:rPr>
          <w:rFonts w:ascii="GHEA Grapalat" w:hAnsi="GHEA Grapalat"/>
          <w:sz w:val="24"/>
          <w:szCs w:val="24"/>
        </w:rPr>
        <w:t xml:space="preserve"> տեղեկատվության փոխանակման ապահովում,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բեռների կաբոտաժային ավտոմոբիլային փոխադրումների նկատմամբ արդյունավետ դիտանցում իրականացնելու համար ֆինանսական ռեսուրսների անբավարարության վերացում,</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շարժակազմի նորացման համար պայմանների ստեղծում,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ավտոմոբիլային տրանսպորտով բեռների միջազգային փոխադրումները խոչընդոտող</w:t>
      </w:r>
      <w:r w:rsidR="00F0002C" w:rsidRPr="00D71F32">
        <w:rPr>
          <w:rFonts w:ascii="GHEA Grapalat" w:hAnsi="GHEA Grapalat"/>
          <w:sz w:val="24"/>
          <w:szCs w:val="24"/>
        </w:rPr>
        <w:t>,</w:t>
      </w:r>
      <w:r w:rsidRPr="00D71F32">
        <w:rPr>
          <w:rFonts w:ascii="GHEA Grapalat" w:hAnsi="GHEA Grapalat"/>
          <w:sz w:val="24"/>
          <w:szCs w:val="24"/>
        </w:rPr>
        <w:t xml:space="preserve"> այդ թվում՝ ապահովագրական պոլիսների ճանաչմանը վերաբերող խոչընդոտների վերացում,</w:t>
      </w:r>
    </w:p>
    <w:p w:rsidR="00C803DD" w:rsidRPr="00D71F32" w:rsidRDefault="00C45426" w:rsidP="00D71F32">
      <w:pPr>
        <w:pStyle w:val="Bodytext20"/>
        <w:shd w:val="clear" w:color="auto" w:fill="auto"/>
        <w:spacing w:before="0" w:after="160" w:line="360" w:lineRule="auto"/>
        <w:ind w:right="1" w:firstLine="560"/>
        <w:rPr>
          <w:rFonts w:ascii="GHEA Grapalat" w:hAnsi="GHEA Grapalat"/>
          <w:sz w:val="24"/>
          <w:szCs w:val="24"/>
        </w:rPr>
      </w:pPr>
      <w:r w:rsidRPr="00D71F32">
        <w:rPr>
          <w:rFonts w:ascii="GHEA Grapalat" w:hAnsi="GHEA Grapalat"/>
          <w:sz w:val="24"/>
          <w:szCs w:val="24"/>
        </w:rPr>
        <w:t xml:space="preserve">բեռնատար ավտոմոբիլային տրանսպորտի ծառայությունների շուկայի կարգավորման մեխանիզմի </w:t>
      </w:r>
      <w:r w:rsidR="002E4876">
        <w:rPr>
          <w:rFonts w:ascii="GHEA Grapalat" w:hAnsi="GHEA Grapalat"/>
          <w:sz w:val="24"/>
          <w:szCs w:val="24"/>
        </w:rPr>
        <w:t>եւ</w:t>
      </w:r>
      <w:r w:rsidRPr="00D71F32">
        <w:rPr>
          <w:rFonts w:ascii="GHEA Grapalat" w:hAnsi="GHEA Grapalat"/>
          <w:sz w:val="24"/>
          <w:szCs w:val="24"/>
        </w:rPr>
        <w:t xml:space="preserve"> համակարգի ստեղծում (ներառյալ Միության </w:t>
      </w:r>
      <w:r w:rsidRPr="00D71F32">
        <w:rPr>
          <w:rFonts w:ascii="GHEA Grapalat" w:hAnsi="GHEA Grapalat"/>
          <w:sz w:val="24"/>
          <w:szCs w:val="24"/>
        </w:rPr>
        <w:lastRenderedPageBreak/>
        <w:t>շրջանակներում բեռների կաբոտաժային ավտոմոբիլային փոխադրումների փուլային ազատականացման հետ կապված վիճելի հարցերի քննարկումը)։</w:t>
      </w:r>
    </w:p>
    <w:p w:rsidR="00E74A56" w:rsidRPr="00D71F32" w:rsidRDefault="00C45426" w:rsidP="00D71F32">
      <w:pPr>
        <w:pStyle w:val="Bodytext20"/>
        <w:shd w:val="clear" w:color="auto" w:fill="auto"/>
        <w:spacing w:before="0" w:after="160" w:line="360" w:lineRule="auto"/>
        <w:ind w:right="1" w:firstLine="560"/>
        <w:rPr>
          <w:rFonts w:ascii="GHEA Grapalat" w:eastAsia="Sylfaen" w:hAnsi="GHEA Grapalat"/>
          <w:sz w:val="24"/>
          <w:szCs w:val="24"/>
        </w:rPr>
      </w:pPr>
      <w:r w:rsidRPr="00D71F32">
        <w:rPr>
          <w:rFonts w:ascii="GHEA Grapalat" w:hAnsi="GHEA Grapalat"/>
          <w:sz w:val="24"/>
          <w:szCs w:val="24"/>
        </w:rPr>
        <w:t xml:space="preserve">Հսկողության մեթոդների արդյունավետության բարձրացումը </w:t>
      </w:r>
      <w:r w:rsidR="002E4876">
        <w:rPr>
          <w:rFonts w:ascii="GHEA Grapalat" w:hAnsi="GHEA Grapalat"/>
          <w:sz w:val="24"/>
          <w:szCs w:val="24"/>
        </w:rPr>
        <w:t>եւ</w:t>
      </w:r>
      <w:r w:rsidRPr="00D71F32">
        <w:rPr>
          <w:rFonts w:ascii="GHEA Grapalat" w:hAnsi="GHEA Grapalat"/>
          <w:sz w:val="24"/>
          <w:szCs w:val="24"/>
        </w:rPr>
        <w:t xml:space="preserve"> համապատասխան մասնագիտություն ունեցող աշխատողների համար աշխատանքի պայմանների բարելավումը, բեռների կաբոտաժային ավտոմոբիլային փոխադրումների իրականացման կանոնների, ինչպես նա</w:t>
      </w:r>
      <w:r w:rsidR="002E4876">
        <w:rPr>
          <w:rFonts w:ascii="GHEA Grapalat" w:hAnsi="GHEA Grapalat"/>
          <w:sz w:val="24"/>
          <w:szCs w:val="24"/>
        </w:rPr>
        <w:t xml:space="preserve">եւ </w:t>
      </w:r>
      <w:r w:rsidRPr="00D71F32">
        <w:rPr>
          <w:rFonts w:ascii="GHEA Grapalat" w:hAnsi="GHEA Grapalat"/>
          <w:sz w:val="24"/>
          <w:szCs w:val="24"/>
        </w:rPr>
        <w:t>աշխատանքային օրենսդրության ներդաշնակեցումը թույլ կտան ազատականացման եզրափակիչ փուլում գործարկել Եվրասիական տնտեսական միության փոխադրողների ինստիտուտը։</w:t>
      </w:r>
    </w:p>
    <w:p w:rsidR="00C001BB" w:rsidRDefault="00C001BB" w:rsidP="00D71F32">
      <w:pPr>
        <w:spacing w:after="160" w:line="360" w:lineRule="auto"/>
        <w:rPr>
          <w:rFonts w:ascii="GHEA Grapalat" w:hAnsi="GHEA Grapalat"/>
        </w:rPr>
      </w:pPr>
    </w:p>
    <w:p w:rsidR="00C001BB" w:rsidRDefault="00C001BB" w:rsidP="00D71F32">
      <w:pPr>
        <w:spacing w:after="160" w:line="360" w:lineRule="auto"/>
        <w:rPr>
          <w:rFonts w:ascii="GHEA Grapalat" w:hAnsi="GHEA Grapalat"/>
        </w:rPr>
        <w:sectPr w:rsidR="00C001BB" w:rsidSect="00901DEB">
          <w:headerReference w:type="default" r:id="rId9"/>
          <w:pgSz w:w="11909" w:h="16834" w:code="9"/>
          <w:pgMar w:top="1418" w:right="1418" w:bottom="1418" w:left="1418" w:header="378" w:footer="6" w:gutter="0"/>
          <w:pgNumType w:start="1"/>
          <w:cols w:space="720"/>
          <w:noEndnote/>
          <w:titlePg/>
          <w:docGrid w:linePitch="360"/>
        </w:sectPr>
      </w:pPr>
    </w:p>
    <w:p w:rsidR="0021507D" w:rsidRPr="00D71F32" w:rsidRDefault="0021507D" w:rsidP="00150F91">
      <w:pPr>
        <w:pStyle w:val="Bodytext20"/>
        <w:shd w:val="clear" w:color="auto" w:fill="auto"/>
        <w:spacing w:before="0" w:after="160" w:line="360" w:lineRule="auto"/>
        <w:ind w:left="3969" w:firstLine="0"/>
        <w:jc w:val="center"/>
        <w:rPr>
          <w:rFonts w:ascii="GHEA Grapalat" w:hAnsi="GHEA Grapalat"/>
          <w:sz w:val="24"/>
          <w:szCs w:val="24"/>
        </w:rPr>
      </w:pPr>
      <w:r w:rsidRPr="00D71F32">
        <w:rPr>
          <w:rFonts w:ascii="GHEA Grapalat" w:hAnsi="GHEA Grapalat"/>
          <w:sz w:val="24"/>
          <w:szCs w:val="24"/>
        </w:rPr>
        <w:lastRenderedPageBreak/>
        <w:t>ՀԱՎԵԼՎԱԾ</w:t>
      </w:r>
    </w:p>
    <w:p w:rsidR="0021507D" w:rsidRPr="00D71F32" w:rsidRDefault="0021507D" w:rsidP="00150F91">
      <w:pPr>
        <w:spacing w:after="160" w:line="360" w:lineRule="auto"/>
        <w:ind w:left="3969"/>
        <w:jc w:val="center"/>
        <w:rPr>
          <w:rFonts w:ascii="GHEA Grapalat" w:hAnsi="GHEA Grapalat"/>
        </w:rPr>
      </w:pPr>
      <w:r w:rsidRPr="00D71F32">
        <w:rPr>
          <w:rFonts w:ascii="GHEA Grapalat" w:hAnsi="GHEA Grapalat"/>
        </w:rPr>
        <w:t>Եվրասիական տնտեսական միության անդամ պետություններից մեկի տարածքում գրանցված փոխադրողների կողմից Եվրասիական տնտեսական միության այլ անդամ պետության տարածքում գտնվող կետերի միջ</w:t>
      </w:r>
      <w:r w:rsidR="002E4876">
        <w:rPr>
          <w:rFonts w:ascii="GHEA Grapalat" w:hAnsi="GHEA Grapalat"/>
        </w:rPr>
        <w:t>եւ</w:t>
      </w:r>
      <w:r w:rsidRPr="00D71F32">
        <w:rPr>
          <w:rFonts w:ascii="GHEA Grapalat" w:hAnsi="GHEA Grapalat"/>
        </w:rPr>
        <w:t xml:space="preserve"> բեռների ավտոմոբիլային փոխադրումների իրականացման համար փուլային ազատականացման՝ 2016-ից մինչ</w:t>
      </w:r>
      <w:r w:rsidR="002E4876">
        <w:rPr>
          <w:rFonts w:ascii="GHEA Grapalat" w:hAnsi="GHEA Grapalat"/>
        </w:rPr>
        <w:t>եւ</w:t>
      </w:r>
      <w:r w:rsidRPr="00D71F32">
        <w:rPr>
          <w:rFonts w:ascii="GHEA Grapalat" w:hAnsi="GHEA Grapalat"/>
        </w:rPr>
        <w:t xml:space="preserve"> 2025 թվականն ընկած ժամանակահատվածի</w:t>
      </w:r>
      <w:r w:rsidR="002E4876">
        <w:rPr>
          <w:rFonts w:ascii="GHEA Grapalat" w:hAnsi="GHEA Grapalat"/>
        </w:rPr>
        <w:t xml:space="preserve"> </w:t>
      </w:r>
      <w:r w:rsidRPr="00D71F32">
        <w:rPr>
          <w:rFonts w:ascii="GHEA Grapalat" w:hAnsi="GHEA Grapalat"/>
        </w:rPr>
        <w:t xml:space="preserve">համար նախատեսված ծրագրի </w:t>
      </w:r>
    </w:p>
    <w:p w:rsidR="00E74A56" w:rsidRPr="00D71F32" w:rsidRDefault="00E74A56" w:rsidP="00D71F32">
      <w:pPr>
        <w:pStyle w:val="Bodytext20"/>
        <w:shd w:val="clear" w:color="auto" w:fill="auto"/>
        <w:spacing w:before="0" w:after="160" w:line="360" w:lineRule="auto"/>
        <w:ind w:firstLine="740"/>
        <w:rPr>
          <w:rFonts w:ascii="GHEA Grapalat" w:eastAsia="Sylfaen" w:hAnsi="GHEA Grapalat"/>
          <w:sz w:val="24"/>
          <w:szCs w:val="24"/>
        </w:rPr>
      </w:pPr>
    </w:p>
    <w:p w:rsidR="00832AA4" w:rsidRPr="00D71F32" w:rsidRDefault="00C45426" w:rsidP="0090639D">
      <w:pPr>
        <w:pStyle w:val="Heading10"/>
        <w:keepNext/>
        <w:keepLines/>
        <w:shd w:val="clear" w:color="auto" w:fill="auto"/>
        <w:spacing w:after="160" w:line="360" w:lineRule="auto"/>
        <w:ind w:right="1" w:firstLine="0"/>
        <w:rPr>
          <w:rFonts w:ascii="GHEA Grapalat" w:eastAsia="Sylfaen" w:hAnsi="GHEA Grapalat"/>
          <w:sz w:val="24"/>
          <w:szCs w:val="24"/>
        </w:rPr>
      </w:pPr>
      <w:bookmarkStart w:id="2" w:name="bookmark5"/>
      <w:r w:rsidRPr="00D71F32">
        <w:rPr>
          <w:rFonts w:ascii="GHEA Grapalat" w:hAnsi="GHEA Grapalat"/>
          <w:sz w:val="24"/>
          <w:szCs w:val="24"/>
        </w:rPr>
        <w:t xml:space="preserve">ՑԱՆԿ </w:t>
      </w:r>
    </w:p>
    <w:p w:rsidR="00C803DD" w:rsidRPr="00D71F32" w:rsidRDefault="00C45426" w:rsidP="0090639D">
      <w:pPr>
        <w:pStyle w:val="Heading10"/>
        <w:keepNext/>
        <w:keepLines/>
        <w:shd w:val="clear" w:color="auto" w:fill="auto"/>
        <w:spacing w:after="160" w:line="360" w:lineRule="auto"/>
        <w:ind w:right="1" w:firstLine="0"/>
        <w:rPr>
          <w:rFonts w:ascii="GHEA Grapalat" w:hAnsi="GHEA Grapalat"/>
          <w:sz w:val="24"/>
          <w:szCs w:val="24"/>
        </w:rPr>
      </w:pPr>
      <w:r w:rsidRPr="00D71F32">
        <w:rPr>
          <w:rFonts w:ascii="GHEA Grapalat" w:hAnsi="GHEA Grapalat"/>
          <w:sz w:val="24"/>
          <w:szCs w:val="24"/>
        </w:rPr>
        <w:t>վիճակագրական ցուցանիշների</w:t>
      </w:r>
      <w:bookmarkEnd w:id="2"/>
    </w:p>
    <w:p w:rsidR="00C803DD" w:rsidRPr="00D71F32" w:rsidRDefault="00C45426" w:rsidP="00150F91">
      <w:pPr>
        <w:pStyle w:val="Bodytext20"/>
        <w:shd w:val="clear" w:color="auto" w:fill="auto"/>
        <w:tabs>
          <w:tab w:val="left" w:pos="9072"/>
        </w:tabs>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Աղյուսակ 1</w:t>
      </w:r>
    </w:p>
    <w:p w:rsidR="00C803DD" w:rsidRPr="00D71F32" w:rsidRDefault="00C45426" w:rsidP="0090639D">
      <w:pPr>
        <w:pStyle w:val="Bodytext20"/>
        <w:shd w:val="clear" w:color="auto" w:fill="auto"/>
        <w:spacing w:before="0" w:after="160" w:line="360" w:lineRule="auto"/>
        <w:ind w:left="567" w:right="568" w:firstLine="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պետություններում ավտոմոբիլային տրանսպորտով բեռների փոխադրում</w:t>
      </w:r>
    </w:p>
    <w:p w:rsidR="00C803DD" w:rsidRPr="00D71F32" w:rsidRDefault="00C45426" w:rsidP="00D71F32">
      <w:pPr>
        <w:pStyle w:val="Tablecaption0"/>
        <w:shd w:val="clear" w:color="auto" w:fill="auto"/>
        <w:spacing w:after="160" w:line="360" w:lineRule="auto"/>
        <w:jc w:val="right"/>
        <w:rPr>
          <w:rFonts w:ascii="GHEA Grapalat" w:hAnsi="GHEA Grapalat"/>
          <w:sz w:val="24"/>
          <w:szCs w:val="24"/>
        </w:rPr>
      </w:pPr>
      <w:r w:rsidRPr="00D71F32">
        <w:rPr>
          <w:rFonts w:ascii="GHEA Grapalat" w:hAnsi="GHEA Grapalat"/>
          <w:sz w:val="24"/>
          <w:szCs w:val="24"/>
        </w:rPr>
        <w:t>(մլն տ)</w:t>
      </w:r>
    </w:p>
    <w:tbl>
      <w:tblPr>
        <w:tblOverlap w:val="never"/>
        <w:tblW w:w="10273" w:type="dxa"/>
        <w:jc w:val="center"/>
        <w:tblLayout w:type="fixed"/>
        <w:tblCellMar>
          <w:left w:w="10" w:type="dxa"/>
          <w:right w:w="10" w:type="dxa"/>
        </w:tblCellMar>
        <w:tblLook w:val="0000" w:firstRow="0" w:lastRow="0" w:firstColumn="0" w:lastColumn="0" w:noHBand="0" w:noVBand="0"/>
      </w:tblPr>
      <w:tblGrid>
        <w:gridCol w:w="2919"/>
        <w:gridCol w:w="1264"/>
        <w:gridCol w:w="1134"/>
        <w:gridCol w:w="1134"/>
        <w:gridCol w:w="1127"/>
        <w:gridCol w:w="1173"/>
        <w:gridCol w:w="1522"/>
      </w:tblGrid>
      <w:tr w:rsidR="00C803DD" w:rsidRPr="00D71F32" w:rsidTr="00F746CB">
        <w:trPr>
          <w:tblHeader/>
          <w:jc w:val="center"/>
        </w:trPr>
        <w:tc>
          <w:tcPr>
            <w:tcW w:w="2919" w:type="dxa"/>
            <w:tcBorders>
              <w:top w:val="single" w:sz="4" w:space="0" w:color="auto"/>
              <w:left w:val="single" w:sz="4" w:space="0" w:color="auto"/>
            </w:tcBorders>
            <w:shd w:val="clear" w:color="auto" w:fill="FFFFFF"/>
            <w:vAlign w:val="center"/>
          </w:tcPr>
          <w:p w:rsidR="00C803DD" w:rsidRPr="00D71F32" w:rsidRDefault="00C803DD" w:rsidP="00F746CB">
            <w:pPr>
              <w:spacing w:after="120"/>
              <w:ind w:left="53"/>
              <w:rPr>
                <w:rFonts w:ascii="GHEA Grapalat" w:hAnsi="GHEA Grapalat"/>
              </w:rPr>
            </w:pPr>
          </w:p>
        </w:tc>
        <w:tc>
          <w:tcPr>
            <w:tcW w:w="126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2005 թվական</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2010 թվական</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2011 թվական</w:t>
            </w:r>
          </w:p>
        </w:tc>
        <w:tc>
          <w:tcPr>
            <w:tcW w:w="1127"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2012 թվական</w:t>
            </w:r>
          </w:p>
        </w:tc>
        <w:tc>
          <w:tcPr>
            <w:tcW w:w="1173"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2013 թվական</w:t>
            </w:r>
          </w:p>
        </w:tc>
        <w:tc>
          <w:tcPr>
            <w:tcW w:w="1522"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2013 թվական/</w:t>
            </w:r>
            <w:r w:rsidR="00150F91">
              <w:rPr>
                <w:rFonts w:ascii="GHEA Grapalat" w:hAnsi="GHEA Grapalat"/>
                <w:sz w:val="24"/>
                <w:szCs w:val="24"/>
              </w:rPr>
              <w:t xml:space="preserve"> </w:t>
            </w:r>
            <w:r w:rsidRPr="00D71F32">
              <w:rPr>
                <w:rFonts w:ascii="GHEA Grapalat" w:hAnsi="GHEA Grapalat"/>
                <w:sz w:val="24"/>
                <w:szCs w:val="24"/>
              </w:rPr>
              <w:t>2005 թվական</w:t>
            </w:r>
          </w:p>
        </w:tc>
      </w:tr>
      <w:tr w:rsidR="00C803DD" w:rsidRPr="00D71F32" w:rsidTr="00F746CB">
        <w:trPr>
          <w:jc w:val="center"/>
        </w:trPr>
        <w:tc>
          <w:tcPr>
            <w:tcW w:w="291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53"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26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4,5</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6,2</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4,9</w:t>
            </w:r>
          </w:p>
        </w:tc>
        <w:tc>
          <w:tcPr>
            <w:tcW w:w="1127"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6,8</w:t>
            </w:r>
          </w:p>
        </w:tc>
        <w:tc>
          <w:tcPr>
            <w:tcW w:w="1173"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7,3</w:t>
            </w:r>
          </w:p>
        </w:tc>
        <w:tc>
          <w:tcPr>
            <w:tcW w:w="1522"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163,39 %</w:t>
            </w:r>
          </w:p>
        </w:tc>
      </w:tr>
      <w:tr w:rsidR="00C803DD" w:rsidRPr="00D71F32" w:rsidTr="00F746CB">
        <w:trPr>
          <w:jc w:val="center"/>
        </w:trPr>
        <w:tc>
          <w:tcPr>
            <w:tcW w:w="291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53"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26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100,7</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166,9</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191,0</w:t>
            </w:r>
          </w:p>
        </w:tc>
        <w:tc>
          <w:tcPr>
            <w:tcW w:w="1127"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189,3</w:t>
            </w:r>
          </w:p>
        </w:tc>
        <w:tc>
          <w:tcPr>
            <w:tcW w:w="1173"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192,5</w:t>
            </w:r>
          </w:p>
        </w:tc>
        <w:tc>
          <w:tcPr>
            <w:tcW w:w="1522"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191,19%</w:t>
            </w:r>
          </w:p>
        </w:tc>
      </w:tr>
      <w:tr w:rsidR="00C803DD" w:rsidRPr="00D71F32" w:rsidTr="00F746CB">
        <w:trPr>
          <w:jc w:val="center"/>
        </w:trPr>
        <w:tc>
          <w:tcPr>
            <w:tcW w:w="291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53"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26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1511,1</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1971,8</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2475,5</w:t>
            </w:r>
          </w:p>
        </w:tc>
        <w:tc>
          <w:tcPr>
            <w:tcW w:w="1127"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2718,4</w:t>
            </w:r>
          </w:p>
        </w:tc>
        <w:tc>
          <w:tcPr>
            <w:tcW w:w="1173"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2983,4</w:t>
            </w:r>
          </w:p>
        </w:tc>
        <w:tc>
          <w:tcPr>
            <w:tcW w:w="1522"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197,43 %</w:t>
            </w:r>
          </w:p>
        </w:tc>
      </w:tr>
      <w:tr w:rsidR="00C803DD" w:rsidRPr="00D71F32" w:rsidTr="00F746CB">
        <w:trPr>
          <w:jc w:val="center"/>
        </w:trPr>
        <w:tc>
          <w:tcPr>
            <w:tcW w:w="291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53" w:firstLine="0"/>
              <w:jc w:val="left"/>
              <w:rPr>
                <w:rFonts w:ascii="GHEA Grapalat" w:hAnsi="GHEA Grapalat"/>
                <w:sz w:val="24"/>
                <w:szCs w:val="24"/>
              </w:rPr>
            </w:pPr>
            <w:r w:rsidRPr="00D71F32">
              <w:rPr>
                <w:rFonts w:ascii="GHEA Grapalat" w:hAnsi="GHEA Grapalat"/>
                <w:sz w:val="24"/>
                <w:szCs w:val="24"/>
              </w:rPr>
              <w:lastRenderedPageBreak/>
              <w:t>Ռուսաստանի Դաշնություն</w:t>
            </w:r>
          </w:p>
        </w:tc>
        <w:tc>
          <w:tcPr>
            <w:tcW w:w="126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6685</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5236</w:t>
            </w:r>
          </w:p>
        </w:tc>
        <w:tc>
          <w:tcPr>
            <w:tcW w:w="1134"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5663</w:t>
            </w:r>
          </w:p>
        </w:tc>
        <w:tc>
          <w:tcPr>
            <w:tcW w:w="1127"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5842</w:t>
            </w:r>
          </w:p>
        </w:tc>
        <w:tc>
          <w:tcPr>
            <w:tcW w:w="1173" w:type="dxa"/>
            <w:tcBorders>
              <w:top w:val="single" w:sz="4" w:space="0" w:color="auto"/>
              <w:lef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5635</w:t>
            </w:r>
          </w:p>
        </w:tc>
        <w:tc>
          <w:tcPr>
            <w:tcW w:w="1522"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84,29 %</w:t>
            </w:r>
          </w:p>
        </w:tc>
      </w:tr>
      <w:tr w:rsidR="00C803DD" w:rsidRPr="00D71F32" w:rsidTr="00F746CB">
        <w:trPr>
          <w:jc w:val="center"/>
        </w:trPr>
        <w:tc>
          <w:tcPr>
            <w:tcW w:w="2919"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53" w:firstLine="0"/>
              <w:jc w:val="left"/>
              <w:rPr>
                <w:rFonts w:ascii="GHEA Grapalat" w:hAnsi="GHEA Grapalat"/>
                <w:sz w:val="24"/>
                <w:szCs w:val="24"/>
              </w:rPr>
            </w:pPr>
            <w:r w:rsidRPr="00D71F32">
              <w:rPr>
                <w:rFonts w:ascii="GHEA Grapalat" w:hAnsi="GHEA Grapalat"/>
                <w:sz w:val="24"/>
                <w:szCs w:val="24"/>
              </w:rPr>
              <w:t>Եվրասիական տնտեսական միություն</w:t>
            </w:r>
          </w:p>
        </w:tc>
        <w:tc>
          <w:tcPr>
            <w:tcW w:w="1264"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8301,3</w:t>
            </w:r>
          </w:p>
        </w:tc>
        <w:tc>
          <w:tcPr>
            <w:tcW w:w="1134"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7380,9</w:t>
            </w:r>
          </w:p>
        </w:tc>
        <w:tc>
          <w:tcPr>
            <w:tcW w:w="1134"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8334,4</w:t>
            </w:r>
          </w:p>
        </w:tc>
        <w:tc>
          <w:tcPr>
            <w:tcW w:w="112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8756,5</w:t>
            </w:r>
          </w:p>
        </w:tc>
        <w:tc>
          <w:tcPr>
            <w:tcW w:w="1173"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8818,2</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150F91">
            <w:pPr>
              <w:pStyle w:val="Bodytext20"/>
              <w:shd w:val="clear" w:color="auto" w:fill="auto"/>
              <w:spacing w:before="0" w:after="120" w:line="240" w:lineRule="auto"/>
              <w:ind w:left="85" w:right="53" w:firstLine="0"/>
              <w:jc w:val="center"/>
              <w:rPr>
                <w:rFonts w:ascii="GHEA Grapalat" w:hAnsi="GHEA Grapalat"/>
                <w:sz w:val="24"/>
                <w:szCs w:val="24"/>
              </w:rPr>
            </w:pPr>
            <w:r w:rsidRPr="00D71F32">
              <w:rPr>
                <w:rFonts w:ascii="GHEA Grapalat" w:hAnsi="GHEA Grapalat"/>
                <w:sz w:val="24"/>
                <w:szCs w:val="24"/>
              </w:rPr>
              <w:t>106,23 %</w:t>
            </w:r>
          </w:p>
        </w:tc>
      </w:tr>
    </w:tbl>
    <w:p w:rsidR="00832AA4" w:rsidRPr="00D71F32" w:rsidRDefault="00832AA4" w:rsidP="00D71F32">
      <w:pPr>
        <w:pStyle w:val="Bodytext20"/>
        <w:shd w:val="clear" w:color="auto" w:fill="auto"/>
        <w:spacing w:before="0" w:after="160" w:line="360" w:lineRule="auto"/>
        <w:ind w:right="300" w:firstLine="0"/>
        <w:jc w:val="right"/>
        <w:rPr>
          <w:rFonts w:ascii="GHEA Grapalat" w:eastAsia="Sylfaen" w:hAnsi="GHEA Grapalat"/>
          <w:sz w:val="24"/>
          <w:szCs w:val="24"/>
        </w:rPr>
      </w:pPr>
    </w:p>
    <w:p w:rsidR="00C803DD" w:rsidRPr="00D71F32" w:rsidRDefault="00C45426" w:rsidP="00F746CB">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Աղյուսակ 2</w:t>
      </w:r>
    </w:p>
    <w:p w:rsidR="00C803DD" w:rsidRPr="00D71F32" w:rsidRDefault="00C45426" w:rsidP="0090639D">
      <w:pPr>
        <w:pStyle w:val="Bodytext20"/>
        <w:shd w:val="clear" w:color="auto" w:fill="auto"/>
        <w:tabs>
          <w:tab w:val="left" w:pos="8505"/>
        </w:tabs>
        <w:spacing w:before="0" w:after="160" w:line="360" w:lineRule="auto"/>
        <w:ind w:left="567" w:right="568" w:firstLine="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պետություններում ավտոմոբիլային տրանսպորտի բեռնաշրջանառությունը</w:t>
      </w:r>
    </w:p>
    <w:p w:rsidR="00C803DD" w:rsidRPr="00D71F32" w:rsidRDefault="00C45426" w:rsidP="00F746CB">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(մլրդ տ/կմ)</w:t>
      </w:r>
    </w:p>
    <w:tbl>
      <w:tblPr>
        <w:tblOverlap w:val="never"/>
        <w:tblW w:w="10204" w:type="dxa"/>
        <w:jc w:val="center"/>
        <w:tblInd w:w="-76" w:type="dxa"/>
        <w:tblLayout w:type="fixed"/>
        <w:tblCellMar>
          <w:left w:w="10" w:type="dxa"/>
          <w:right w:w="10" w:type="dxa"/>
        </w:tblCellMar>
        <w:tblLook w:val="0000" w:firstRow="0" w:lastRow="0" w:firstColumn="0" w:lastColumn="0" w:noHBand="0" w:noVBand="0"/>
      </w:tblPr>
      <w:tblGrid>
        <w:gridCol w:w="2962"/>
        <w:gridCol w:w="1267"/>
        <w:gridCol w:w="1130"/>
        <w:gridCol w:w="1130"/>
        <w:gridCol w:w="1102"/>
        <w:gridCol w:w="1166"/>
        <w:gridCol w:w="1447"/>
      </w:tblGrid>
      <w:tr w:rsidR="00C803DD" w:rsidRPr="00D71F32" w:rsidTr="00F746CB">
        <w:trPr>
          <w:jc w:val="center"/>
        </w:trPr>
        <w:tc>
          <w:tcPr>
            <w:tcW w:w="2962" w:type="dxa"/>
            <w:tcBorders>
              <w:top w:val="single" w:sz="4" w:space="0" w:color="auto"/>
              <w:left w:val="single" w:sz="4" w:space="0" w:color="auto"/>
            </w:tcBorders>
            <w:shd w:val="clear" w:color="auto" w:fill="FFFFFF"/>
            <w:vAlign w:val="center"/>
          </w:tcPr>
          <w:p w:rsidR="00C803DD" w:rsidRPr="00D71F32" w:rsidRDefault="00C803DD" w:rsidP="00F746CB">
            <w:pPr>
              <w:spacing w:after="120"/>
              <w:ind w:left="64"/>
              <w:rPr>
                <w:rFonts w:ascii="GHEA Grapalat" w:hAnsi="GHEA Grapalat"/>
              </w:rPr>
            </w:pPr>
          </w:p>
        </w:tc>
        <w:tc>
          <w:tcPr>
            <w:tcW w:w="126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2005 թվական</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2010 թվական</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2011 թվական</w:t>
            </w:r>
          </w:p>
        </w:tc>
        <w:tc>
          <w:tcPr>
            <w:tcW w:w="110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2012 թվական</w:t>
            </w:r>
          </w:p>
        </w:tc>
        <w:tc>
          <w:tcPr>
            <w:tcW w:w="1166"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2013 թվական</w:t>
            </w:r>
          </w:p>
        </w:tc>
        <w:tc>
          <w:tcPr>
            <w:tcW w:w="1447"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2013 թվական/</w:t>
            </w:r>
            <w:r w:rsidR="00307C34">
              <w:rPr>
                <w:rFonts w:ascii="GHEA Grapalat" w:hAnsi="GHEA Grapalat"/>
                <w:sz w:val="24"/>
                <w:szCs w:val="24"/>
              </w:rPr>
              <w:t xml:space="preserve"> </w:t>
            </w:r>
            <w:r w:rsidRPr="00D71F32">
              <w:rPr>
                <w:rFonts w:ascii="GHEA Grapalat" w:hAnsi="GHEA Grapalat"/>
                <w:sz w:val="24"/>
                <w:szCs w:val="24"/>
              </w:rPr>
              <w:t>2005 թվական</w:t>
            </w:r>
          </w:p>
        </w:tc>
      </w:tr>
      <w:tr w:rsidR="00C803DD" w:rsidRPr="00D71F32" w:rsidTr="00F746CB">
        <w:trPr>
          <w:jc w:val="center"/>
        </w:trPr>
        <w:tc>
          <w:tcPr>
            <w:tcW w:w="29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64"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26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0,06</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0,2</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0,3</w:t>
            </w:r>
          </w:p>
        </w:tc>
        <w:tc>
          <w:tcPr>
            <w:tcW w:w="110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0,4</w:t>
            </w:r>
          </w:p>
        </w:tc>
        <w:tc>
          <w:tcPr>
            <w:tcW w:w="1166"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0,5</w:t>
            </w:r>
          </w:p>
        </w:tc>
        <w:tc>
          <w:tcPr>
            <w:tcW w:w="1447"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871,35 %</w:t>
            </w:r>
          </w:p>
        </w:tc>
      </w:tr>
      <w:tr w:rsidR="00C803DD" w:rsidRPr="00D71F32" w:rsidTr="00F746CB">
        <w:trPr>
          <w:jc w:val="center"/>
        </w:trPr>
        <w:tc>
          <w:tcPr>
            <w:tcW w:w="29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64"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26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9,4</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16,0</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19,4</w:t>
            </w:r>
          </w:p>
        </w:tc>
        <w:tc>
          <w:tcPr>
            <w:tcW w:w="110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22,0</w:t>
            </w:r>
          </w:p>
        </w:tc>
        <w:tc>
          <w:tcPr>
            <w:tcW w:w="1166"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25,6</w:t>
            </w:r>
          </w:p>
        </w:tc>
        <w:tc>
          <w:tcPr>
            <w:tcW w:w="1447"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273,80 %</w:t>
            </w:r>
          </w:p>
        </w:tc>
      </w:tr>
      <w:tr w:rsidR="00C803DD" w:rsidRPr="00D71F32" w:rsidTr="00F746CB">
        <w:trPr>
          <w:jc w:val="center"/>
        </w:trPr>
        <w:tc>
          <w:tcPr>
            <w:tcW w:w="29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64"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26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47,1</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80,3</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121,1</w:t>
            </w:r>
          </w:p>
        </w:tc>
        <w:tc>
          <w:tcPr>
            <w:tcW w:w="110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132,3</w:t>
            </w:r>
          </w:p>
        </w:tc>
        <w:tc>
          <w:tcPr>
            <w:tcW w:w="1166"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145,3</w:t>
            </w:r>
          </w:p>
        </w:tc>
        <w:tc>
          <w:tcPr>
            <w:tcW w:w="1447"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308,49 %</w:t>
            </w:r>
          </w:p>
        </w:tc>
      </w:tr>
      <w:tr w:rsidR="00C803DD" w:rsidRPr="00D71F32" w:rsidTr="00F746CB">
        <w:trPr>
          <w:jc w:val="center"/>
        </w:trPr>
        <w:tc>
          <w:tcPr>
            <w:tcW w:w="29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64" w:firstLine="0"/>
              <w:jc w:val="left"/>
              <w:rPr>
                <w:rFonts w:ascii="GHEA Grapalat" w:hAnsi="GHEA Grapalat"/>
                <w:sz w:val="24"/>
                <w:szCs w:val="24"/>
              </w:rPr>
            </w:pPr>
            <w:r w:rsidRPr="00D71F32">
              <w:rPr>
                <w:rFonts w:ascii="GHEA Grapalat" w:hAnsi="GHEA Grapalat"/>
                <w:sz w:val="24"/>
                <w:szCs w:val="24"/>
              </w:rPr>
              <w:t>Ռուսաստանի Դաշնություն</w:t>
            </w:r>
          </w:p>
        </w:tc>
        <w:tc>
          <w:tcPr>
            <w:tcW w:w="126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194</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199</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223</w:t>
            </w:r>
          </w:p>
        </w:tc>
        <w:tc>
          <w:tcPr>
            <w:tcW w:w="110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249</w:t>
            </w:r>
          </w:p>
        </w:tc>
        <w:tc>
          <w:tcPr>
            <w:tcW w:w="1166"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250</w:t>
            </w:r>
          </w:p>
        </w:tc>
        <w:tc>
          <w:tcPr>
            <w:tcW w:w="1447"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128,87 %</w:t>
            </w:r>
          </w:p>
        </w:tc>
      </w:tr>
      <w:tr w:rsidR="00C803DD" w:rsidRPr="00D71F32" w:rsidTr="00F746CB">
        <w:trPr>
          <w:jc w:val="center"/>
        </w:trPr>
        <w:tc>
          <w:tcPr>
            <w:tcW w:w="296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64" w:firstLine="0"/>
              <w:jc w:val="left"/>
              <w:rPr>
                <w:rFonts w:ascii="GHEA Grapalat" w:hAnsi="GHEA Grapalat"/>
                <w:sz w:val="24"/>
                <w:szCs w:val="24"/>
              </w:rPr>
            </w:pPr>
            <w:r w:rsidRPr="00D71F32">
              <w:rPr>
                <w:rFonts w:ascii="GHEA Grapalat" w:hAnsi="GHEA Grapalat"/>
                <w:sz w:val="24"/>
                <w:szCs w:val="24"/>
              </w:rPr>
              <w:t>Եվրասիական տնտեսական միություն</w:t>
            </w:r>
          </w:p>
        </w:tc>
        <w:tc>
          <w:tcPr>
            <w:tcW w:w="126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250,5</w:t>
            </w:r>
          </w:p>
        </w:tc>
        <w:tc>
          <w:tcPr>
            <w:tcW w:w="1130"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295,6</w:t>
            </w:r>
          </w:p>
        </w:tc>
        <w:tc>
          <w:tcPr>
            <w:tcW w:w="1130"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363,8</w:t>
            </w:r>
          </w:p>
        </w:tc>
        <w:tc>
          <w:tcPr>
            <w:tcW w:w="110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403,7</w:t>
            </w:r>
          </w:p>
        </w:tc>
        <w:tc>
          <w:tcPr>
            <w:tcW w:w="1166"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421,4</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23" w:right="62" w:firstLine="0"/>
              <w:jc w:val="center"/>
              <w:rPr>
                <w:rFonts w:ascii="GHEA Grapalat" w:hAnsi="GHEA Grapalat"/>
                <w:sz w:val="24"/>
                <w:szCs w:val="24"/>
              </w:rPr>
            </w:pPr>
            <w:r w:rsidRPr="00D71F32">
              <w:rPr>
                <w:rFonts w:ascii="GHEA Grapalat" w:hAnsi="GHEA Grapalat"/>
                <w:sz w:val="24"/>
                <w:szCs w:val="24"/>
              </w:rPr>
              <w:t>168,21 %</w:t>
            </w:r>
          </w:p>
        </w:tc>
      </w:tr>
    </w:tbl>
    <w:p w:rsidR="00F746CB" w:rsidRDefault="00F746CB" w:rsidP="00D71F32">
      <w:pPr>
        <w:spacing w:after="160" w:line="360" w:lineRule="auto"/>
        <w:rPr>
          <w:rFonts w:ascii="GHEA Grapalat" w:hAnsi="GHEA Grapalat"/>
        </w:rPr>
      </w:pPr>
    </w:p>
    <w:p w:rsidR="00F746CB" w:rsidRDefault="00F746CB">
      <w:pPr>
        <w:rPr>
          <w:rFonts w:ascii="GHEA Grapalat" w:hAnsi="GHEA Grapalat"/>
        </w:rPr>
      </w:pPr>
      <w:r>
        <w:rPr>
          <w:rFonts w:ascii="GHEA Grapalat" w:hAnsi="GHEA Grapalat"/>
        </w:rPr>
        <w:br w:type="page"/>
      </w:r>
    </w:p>
    <w:p w:rsidR="00C803DD" w:rsidRPr="00D71F32" w:rsidRDefault="00C45426" w:rsidP="00F746CB">
      <w:pPr>
        <w:pStyle w:val="Bodytext20"/>
        <w:shd w:val="clear" w:color="auto" w:fill="auto"/>
        <w:spacing w:before="0" w:after="160" w:line="360" w:lineRule="auto"/>
        <w:ind w:right="-12" w:firstLine="0"/>
        <w:jc w:val="right"/>
        <w:rPr>
          <w:rFonts w:ascii="GHEA Grapalat" w:hAnsi="GHEA Grapalat"/>
          <w:sz w:val="24"/>
          <w:szCs w:val="24"/>
        </w:rPr>
      </w:pPr>
      <w:r w:rsidRPr="00D71F32">
        <w:rPr>
          <w:rFonts w:ascii="GHEA Grapalat" w:hAnsi="GHEA Grapalat"/>
          <w:sz w:val="24"/>
          <w:szCs w:val="24"/>
        </w:rPr>
        <w:lastRenderedPageBreak/>
        <w:t>Աղյուսակ 3</w:t>
      </w:r>
    </w:p>
    <w:p w:rsidR="00C803DD" w:rsidRPr="00D71F32" w:rsidRDefault="00C45426" w:rsidP="0090639D">
      <w:pPr>
        <w:pStyle w:val="Bodytext20"/>
        <w:shd w:val="clear" w:color="auto" w:fill="auto"/>
        <w:spacing w:before="0" w:after="160" w:line="360" w:lineRule="auto"/>
        <w:ind w:left="567" w:right="568" w:firstLine="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պետություններում տրանսպորտի բոլոր տեսակներով փոխադրումների ծավալում (չհաշված խողովակաշարային տրանսպորտը) ավտոմոբիլային տրանսպորտի տեսակարար կշիռը</w:t>
      </w:r>
    </w:p>
    <w:p w:rsidR="00C803DD" w:rsidRPr="00D71F32" w:rsidRDefault="00C45426" w:rsidP="00F746CB">
      <w:pPr>
        <w:pStyle w:val="Bodytext20"/>
        <w:shd w:val="clear" w:color="auto" w:fill="auto"/>
        <w:spacing w:before="0" w:after="160" w:line="360" w:lineRule="auto"/>
        <w:ind w:right="16" w:firstLine="0"/>
        <w:jc w:val="right"/>
        <w:rPr>
          <w:rFonts w:ascii="GHEA Grapalat" w:hAnsi="GHEA Grapalat"/>
          <w:sz w:val="24"/>
          <w:szCs w:val="24"/>
        </w:rPr>
      </w:pPr>
      <w:r w:rsidRPr="00D71F32">
        <w:rPr>
          <w:rFonts w:ascii="GHEA Grapalat" w:hAnsi="GHEA Grapalat"/>
          <w:sz w:val="24"/>
          <w:szCs w:val="24"/>
        </w:rPr>
        <w:t>(տոկոս)</w:t>
      </w:r>
    </w:p>
    <w:tbl>
      <w:tblPr>
        <w:tblOverlap w:val="never"/>
        <w:tblW w:w="10870" w:type="dxa"/>
        <w:jc w:val="center"/>
        <w:tblLayout w:type="fixed"/>
        <w:tblCellMar>
          <w:left w:w="10" w:type="dxa"/>
          <w:right w:w="10" w:type="dxa"/>
        </w:tblCellMar>
        <w:tblLook w:val="0000" w:firstRow="0" w:lastRow="0" w:firstColumn="0" w:lastColumn="0" w:noHBand="0" w:noVBand="0"/>
      </w:tblPr>
      <w:tblGrid>
        <w:gridCol w:w="2858"/>
        <w:gridCol w:w="1127"/>
        <w:gridCol w:w="1127"/>
        <w:gridCol w:w="1138"/>
        <w:gridCol w:w="1130"/>
        <w:gridCol w:w="1189"/>
        <w:gridCol w:w="1120"/>
        <w:gridCol w:w="1181"/>
      </w:tblGrid>
      <w:tr w:rsidR="00C803DD" w:rsidRPr="00D71F32" w:rsidTr="00F746CB">
        <w:trPr>
          <w:jc w:val="center"/>
        </w:trPr>
        <w:tc>
          <w:tcPr>
            <w:tcW w:w="2858" w:type="dxa"/>
            <w:tcBorders>
              <w:top w:val="single" w:sz="4" w:space="0" w:color="auto"/>
              <w:left w:val="single" w:sz="4" w:space="0" w:color="auto"/>
            </w:tcBorders>
            <w:shd w:val="clear" w:color="auto" w:fill="FFFFFF"/>
            <w:vAlign w:val="center"/>
          </w:tcPr>
          <w:p w:rsidR="00C803DD" w:rsidRPr="00D71F32" w:rsidRDefault="00C803DD" w:rsidP="0090639D">
            <w:pPr>
              <w:spacing w:after="120"/>
              <w:jc w:val="center"/>
              <w:rPr>
                <w:rFonts w:ascii="GHEA Grapalat" w:hAnsi="GHEA Grapalat"/>
              </w:rPr>
            </w:pP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2005 թվական</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2008 թվական</w:t>
            </w:r>
          </w:p>
        </w:tc>
        <w:tc>
          <w:tcPr>
            <w:tcW w:w="1138"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2009 թվական</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2010 թվական</w:t>
            </w:r>
          </w:p>
        </w:tc>
        <w:tc>
          <w:tcPr>
            <w:tcW w:w="118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2011 թվական</w:t>
            </w:r>
          </w:p>
        </w:tc>
        <w:tc>
          <w:tcPr>
            <w:tcW w:w="112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2012 թվական</w:t>
            </w:r>
          </w:p>
        </w:tc>
        <w:tc>
          <w:tcPr>
            <w:tcW w:w="11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2013 թվական</w:t>
            </w:r>
          </w:p>
        </w:tc>
      </w:tr>
      <w:tr w:rsidR="00C803DD" w:rsidRPr="00D71F32" w:rsidTr="00F746CB">
        <w:trPr>
          <w:jc w:val="center"/>
        </w:trPr>
        <w:tc>
          <w:tcPr>
            <w:tcW w:w="2858"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5"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63,08</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64,68</w:t>
            </w:r>
          </w:p>
        </w:tc>
        <w:tc>
          <w:tcPr>
            <w:tcW w:w="1138"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65,64</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66,85</w:t>
            </w:r>
          </w:p>
        </w:tc>
        <w:tc>
          <w:tcPr>
            <w:tcW w:w="118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60,12</w:t>
            </w:r>
          </w:p>
        </w:tc>
        <w:tc>
          <w:tcPr>
            <w:tcW w:w="112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66,33</w:t>
            </w:r>
          </w:p>
        </w:tc>
        <w:tc>
          <w:tcPr>
            <w:tcW w:w="11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69,02</w:t>
            </w:r>
          </w:p>
        </w:tc>
      </w:tr>
      <w:tr w:rsidR="00C803DD" w:rsidRPr="00D71F32" w:rsidTr="00F746CB">
        <w:trPr>
          <w:jc w:val="center"/>
        </w:trPr>
        <w:tc>
          <w:tcPr>
            <w:tcW w:w="2858"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5"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44,00</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46,22</w:t>
            </w:r>
          </w:p>
        </w:tc>
        <w:tc>
          <w:tcPr>
            <w:tcW w:w="1138"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48,98</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53,32</w:t>
            </w:r>
          </w:p>
        </w:tc>
        <w:tc>
          <w:tcPr>
            <w:tcW w:w="118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54,49</w:t>
            </w:r>
          </w:p>
        </w:tc>
        <w:tc>
          <w:tcPr>
            <w:tcW w:w="112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54,55</w:t>
            </w:r>
          </w:p>
        </w:tc>
        <w:tc>
          <w:tcPr>
            <w:tcW w:w="11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57,12</w:t>
            </w:r>
          </w:p>
        </w:tc>
      </w:tr>
      <w:tr w:rsidR="00C803DD" w:rsidRPr="00D71F32" w:rsidTr="00F746CB">
        <w:trPr>
          <w:jc w:val="center"/>
        </w:trPr>
        <w:tc>
          <w:tcPr>
            <w:tcW w:w="2858"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5"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87,10</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86,36</w:t>
            </w:r>
          </w:p>
        </w:tc>
        <w:tc>
          <w:tcPr>
            <w:tcW w:w="1138"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86,97</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87,82</w:t>
            </w:r>
          </w:p>
        </w:tc>
        <w:tc>
          <w:tcPr>
            <w:tcW w:w="118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89,67</w:t>
            </w:r>
          </w:p>
        </w:tc>
        <w:tc>
          <w:tcPr>
            <w:tcW w:w="112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90,05</w:t>
            </w:r>
          </w:p>
        </w:tc>
        <w:tc>
          <w:tcPr>
            <w:tcW w:w="11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90,90</w:t>
            </w:r>
          </w:p>
        </w:tc>
      </w:tr>
      <w:tr w:rsidR="00C803DD" w:rsidRPr="00D71F32" w:rsidTr="00F746CB">
        <w:trPr>
          <w:jc w:val="center"/>
        </w:trPr>
        <w:tc>
          <w:tcPr>
            <w:tcW w:w="2858"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5" w:firstLine="0"/>
              <w:jc w:val="left"/>
              <w:rPr>
                <w:rFonts w:ascii="GHEA Grapalat" w:hAnsi="GHEA Grapalat"/>
                <w:sz w:val="24"/>
                <w:szCs w:val="24"/>
              </w:rPr>
            </w:pPr>
            <w:r w:rsidRPr="00D71F32">
              <w:rPr>
                <w:rFonts w:ascii="GHEA Grapalat" w:hAnsi="GHEA Grapalat"/>
                <w:sz w:val="24"/>
                <w:szCs w:val="24"/>
              </w:rPr>
              <w:t>Ռուսաստանի Դաշնություն</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82,34</w:t>
            </w:r>
          </w:p>
        </w:tc>
        <w:tc>
          <w:tcPr>
            <w:tcW w:w="112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82,22</w:t>
            </w:r>
          </w:p>
        </w:tc>
        <w:tc>
          <w:tcPr>
            <w:tcW w:w="1138"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80,81</w:t>
            </w:r>
          </w:p>
        </w:tc>
        <w:tc>
          <w:tcPr>
            <w:tcW w:w="113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78,28</w:t>
            </w:r>
          </w:p>
        </w:tc>
        <w:tc>
          <w:tcPr>
            <w:tcW w:w="1189"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78,59</w:t>
            </w:r>
          </w:p>
        </w:tc>
        <w:tc>
          <w:tcPr>
            <w:tcW w:w="1120"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78,70</w:t>
            </w:r>
          </w:p>
        </w:tc>
        <w:tc>
          <w:tcPr>
            <w:tcW w:w="11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78,60</w:t>
            </w:r>
          </w:p>
        </w:tc>
      </w:tr>
      <w:tr w:rsidR="00C803DD" w:rsidRPr="00D71F32" w:rsidTr="00F746CB">
        <w:trPr>
          <w:jc w:val="center"/>
        </w:trPr>
        <w:tc>
          <w:tcPr>
            <w:tcW w:w="2858"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5" w:firstLine="0"/>
              <w:jc w:val="left"/>
              <w:rPr>
                <w:rFonts w:ascii="GHEA Grapalat" w:hAnsi="GHEA Grapalat"/>
                <w:sz w:val="24"/>
                <w:szCs w:val="24"/>
              </w:rPr>
            </w:pPr>
            <w:r w:rsidRPr="00D71F32">
              <w:rPr>
                <w:rFonts w:ascii="GHEA Grapalat" w:hAnsi="GHEA Grapalat"/>
                <w:sz w:val="24"/>
                <w:szCs w:val="24"/>
              </w:rPr>
              <w:t>Եվրասիական տնտեսական միություն</w:t>
            </w:r>
          </w:p>
        </w:tc>
        <w:tc>
          <w:tcPr>
            <w:tcW w:w="112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82,27</w:t>
            </w:r>
          </w:p>
        </w:tc>
        <w:tc>
          <w:tcPr>
            <w:tcW w:w="112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82,02</w:t>
            </w:r>
          </w:p>
        </w:tc>
        <w:tc>
          <w:tcPr>
            <w:tcW w:w="1138"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81,17</w:t>
            </w:r>
          </w:p>
        </w:tc>
        <w:tc>
          <w:tcPr>
            <w:tcW w:w="1130"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79,74</w:t>
            </w:r>
          </w:p>
        </w:tc>
        <w:tc>
          <w:tcPr>
            <w:tcW w:w="1189"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80,72</w:t>
            </w:r>
          </w:p>
        </w:tc>
        <w:tc>
          <w:tcPr>
            <w:tcW w:w="1120"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81,09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32" w:right="39" w:firstLine="0"/>
              <w:jc w:val="center"/>
              <w:rPr>
                <w:rFonts w:ascii="GHEA Grapalat" w:hAnsi="GHEA Grapalat"/>
                <w:sz w:val="24"/>
                <w:szCs w:val="24"/>
              </w:rPr>
            </w:pPr>
            <w:r w:rsidRPr="00D71F32">
              <w:rPr>
                <w:rFonts w:ascii="GHEA Grapalat" w:hAnsi="GHEA Grapalat"/>
                <w:sz w:val="24"/>
                <w:szCs w:val="24"/>
              </w:rPr>
              <w:t>81,66</w:t>
            </w:r>
          </w:p>
        </w:tc>
      </w:tr>
    </w:tbl>
    <w:p w:rsidR="00F746CB" w:rsidRDefault="00F746CB" w:rsidP="00D71F32">
      <w:pPr>
        <w:pStyle w:val="Bodytext20"/>
        <w:shd w:val="clear" w:color="auto" w:fill="auto"/>
        <w:spacing w:before="0" w:after="160" w:line="360" w:lineRule="auto"/>
        <w:ind w:right="360" w:firstLine="0"/>
        <w:jc w:val="right"/>
        <w:rPr>
          <w:rFonts w:ascii="GHEA Grapalat" w:eastAsia="Sylfaen" w:hAnsi="GHEA Grapalat"/>
          <w:sz w:val="24"/>
          <w:szCs w:val="24"/>
        </w:rPr>
      </w:pPr>
    </w:p>
    <w:p w:rsidR="00F746CB" w:rsidRDefault="00F746CB">
      <w:pPr>
        <w:rPr>
          <w:rFonts w:ascii="GHEA Grapalat" w:hAnsi="GHEA Grapalat" w:cs="Times New Roman"/>
        </w:rPr>
      </w:pPr>
      <w:r>
        <w:rPr>
          <w:rFonts w:ascii="GHEA Grapalat" w:hAnsi="GHEA Grapalat"/>
        </w:rPr>
        <w:br w:type="page"/>
      </w:r>
    </w:p>
    <w:p w:rsidR="00C803DD" w:rsidRPr="00D71F32" w:rsidRDefault="00C45426" w:rsidP="00F746CB">
      <w:pPr>
        <w:pStyle w:val="Bodytext20"/>
        <w:shd w:val="clear" w:color="auto" w:fill="auto"/>
        <w:spacing w:before="0" w:after="160" w:line="360" w:lineRule="auto"/>
        <w:ind w:left="567" w:right="1" w:firstLine="0"/>
        <w:jc w:val="right"/>
        <w:rPr>
          <w:rFonts w:ascii="GHEA Grapalat" w:hAnsi="GHEA Grapalat"/>
          <w:sz w:val="24"/>
          <w:szCs w:val="24"/>
        </w:rPr>
      </w:pPr>
      <w:r w:rsidRPr="00D71F32">
        <w:rPr>
          <w:rFonts w:ascii="GHEA Grapalat" w:hAnsi="GHEA Grapalat"/>
          <w:sz w:val="24"/>
          <w:szCs w:val="24"/>
        </w:rPr>
        <w:lastRenderedPageBreak/>
        <w:t>Աղյուսակ 4</w:t>
      </w:r>
    </w:p>
    <w:p w:rsidR="00C803DD" w:rsidRPr="00D71F32" w:rsidRDefault="00C45426" w:rsidP="0090639D">
      <w:pPr>
        <w:pStyle w:val="Bodytext20"/>
        <w:shd w:val="clear" w:color="auto" w:fill="auto"/>
        <w:spacing w:before="0" w:after="160" w:line="360" w:lineRule="auto"/>
        <w:ind w:left="567" w:right="568" w:firstLine="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պետություններում տրանսպորտի բոլոր տեսակների բեռնաշրջանառության մեջ (չհաշված խողովակաշարային տրանսպորտը) ավտոմոբիլային տրանսպորտի տեսակարար կշիռը</w:t>
      </w:r>
    </w:p>
    <w:p w:rsidR="00C803DD" w:rsidRPr="00D71F32" w:rsidRDefault="00C45426" w:rsidP="00F746CB">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(տոկոս)</w:t>
      </w:r>
    </w:p>
    <w:tbl>
      <w:tblPr>
        <w:tblOverlap w:val="never"/>
        <w:tblW w:w="11084" w:type="dxa"/>
        <w:jc w:val="center"/>
        <w:tblLayout w:type="fixed"/>
        <w:tblCellMar>
          <w:left w:w="10" w:type="dxa"/>
          <w:right w:w="10" w:type="dxa"/>
        </w:tblCellMar>
        <w:tblLook w:val="0000" w:firstRow="0" w:lastRow="0" w:firstColumn="0" w:lastColumn="0" w:noHBand="0" w:noVBand="0"/>
      </w:tblPr>
      <w:tblGrid>
        <w:gridCol w:w="3031"/>
        <w:gridCol w:w="1137"/>
        <w:gridCol w:w="1217"/>
        <w:gridCol w:w="1245"/>
        <w:gridCol w:w="1162"/>
        <w:gridCol w:w="1162"/>
        <w:gridCol w:w="1092"/>
        <w:gridCol w:w="1038"/>
      </w:tblGrid>
      <w:tr w:rsidR="00C803DD" w:rsidRPr="00D71F32" w:rsidTr="00F746CB">
        <w:trPr>
          <w:jc w:val="center"/>
        </w:trPr>
        <w:tc>
          <w:tcPr>
            <w:tcW w:w="3031" w:type="dxa"/>
            <w:tcBorders>
              <w:top w:val="single" w:sz="4" w:space="0" w:color="auto"/>
              <w:left w:val="single" w:sz="4" w:space="0" w:color="auto"/>
            </w:tcBorders>
            <w:shd w:val="clear" w:color="auto" w:fill="FFFFFF"/>
            <w:vAlign w:val="center"/>
          </w:tcPr>
          <w:p w:rsidR="00C803DD" w:rsidRPr="00D71F32" w:rsidRDefault="00C803DD" w:rsidP="0090639D">
            <w:pPr>
              <w:spacing w:after="120"/>
              <w:jc w:val="center"/>
              <w:rPr>
                <w:rFonts w:ascii="GHEA Grapalat" w:hAnsi="GHEA Grapalat"/>
              </w:rPr>
            </w:pPr>
          </w:p>
        </w:tc>
        <w:tc>
          <w:tcPr>
            <w:tcW w:w="113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2005 թվական</w:t>
            </w:r>
          </w:p>
        </w:tc>
        <w:tc>
          <w:tcPr>
            <w:tcW w:w="121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2008 թվական</w:t>
            </w:r>
          </w:p>
        </w:tc>
        <w:tc>
          <w:tcPr>
            <w:tcW w:w="1245"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2009 թվական</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2010 թվական</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2011 թվական</w:t>
            </w:r>
          </w:p>
        </w:tc>
        <w:tc>
          <w:tcPr>
            <w:tcW w:w="109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2012 թվական</w:t>
            </w:r>
          </w:p>
        </w:tc>
        <w:tc>
          <w:tcPr>
            <w:tcW w:w="1038"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2013 թվական</w:t>
            </w:r>
          </w:p>
        </w:tc>
      </w:tr>
      <w:tr w:rsidR="00C803DD" w:rsidRPr="00D71F32" w:rsidTr="00F746CB">
        <w:trPr>
          <w:jc w:val="center"/>
        </w:trPr>
        <w:tc>
          <w:tcPr>
            <w:tcW w:w="3031"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0"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13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7,71</w:t>
            </w:r>
          </w:p>
        </w:tc>
        <w:tc>
          <w:tcPr>
            <w:tcW w:w="121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19,99</w:t>
            </w:r>
          </w:p>
        </w:tc>
        <w:tc>
          <w:tcPr>
            <w:tcW w:w="1245"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20,00</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23,85</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25,81</w:t>
            </w:r>
          </w:p>
        </w:tc>
        <w:tc>
          <w:tcPr>
            <w:tcW w:w="109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31,34</w:t>
            </w:r>
          </w:p>
        </w:tc>
        <w:tc>
          <w:tcPr>
            <w:tcW w:w="1038"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36,08</w:t>
            </w:r>
          </w:p>
        </w:tc>
      </w:tr>
      <w:tr w:rsidR="00C803DD" w:rsidRPr="00D71F32" w:rsidTr="00F746CB">
        <w:trPr>
          <w:jc w:val="center"/>
        </w:trPr>
        <w:tc>
          <w:tcPr>
            <w:tcW w:w="3031"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0"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13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17,62</w:t>
            </w:r>
          </w:p>
        </w:tc>
        <w:tc>
          <w:tcPr>
            <w:tcW w:w="121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21,85</w:t>
            </w:r>
          </w:p>
        </w:tc>
        <w:tc>
          <w:tcPr>
            <w:tcW w:w="1245"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23,96</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25,68</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28,17</w:t>
            </w:r>
          </w:p>
        </w:tc>
        <w:tc>
          <w:tcPr>
            <w:tcW w:w="109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31,21</w:t>
            </w:r>
          </w:p>
        </w:tc>
        <w:tc>
          <w:tcPr>
            <w:tcW w:w="1038"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36,79</w:t>
            </w:r>
          </w:p>
        </w:tc>
      </w:tr>
      <w:tr w:rsidR="00C803DD" w:rsidRPr="00D71F32" w:rsidTr="00F746CB">
        <w:trPr>
          <w:jc w:val="center"/>
        </w:trPr>
        <w:tc>
          <w:tcPr>
            <w:tcW w:w="3031"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0"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13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21,49</w:t>
            </w:r>
          </w:p>
        </w:tc>
        <w:tc>
          <w:tcPr>
            <w:tcW w:w="121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22,73</w:t>
            </w:r>
          </w:p>
        </w:tc>
        <w:tc>
          <w:tcPr>
            <w:tcW w:w="1245"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24,99</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27,06</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34,79</w:t>
            </w:r>
          </w:p>
        </w:tc>
        <w:tc>
          <w:tcPr>
            <w:tcW w:w="109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35,65</w:t>
            </w:r>
          </w:p>
        </w:tc>
        <w:tc>
          <w:tcPr>
            <w:tcW w:w="1038"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38,30</w:t>
            </w:r>
          </w:p>
        </w:tc>
      </w:tr>
      <w:tr w:rsidR="00C803DD" w:rsidRPr="00D71F32" w:rsidTr="00F746CB">
        <w:trPr>
          <w:jc w:val="center"/>
        </w:trPr>
        <w:tc>
          <w:tcPr>
            <w:tcW w:w="3031" w:type="dxa"/>
            <w:tcBorders>
              <w:top w:val="single" w:sz="4" w:space="0" w:color="auto"/>
              <w:left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0" w:firstLine="0"/>
              <w:jc w:val="left"/>
              <w:rPr>
                <w:rFonts w:ascii="GHEA Grapalat" w:hAnsi="GHEA Grapalat"/>
                <w:sz w:val="24"/>
                <w:szCs w:val="24"/>
              </w:rPr>
            </w:pPr>
            <w:r w:rsidRPr="00D71F32">
              <w:rPr>
                <w:rFonts w:ascii="GHEA Grapalat" w:hAnsi="GHEA Grapalat"/>
                <w:sz w:val="24"/>
                <w:szCs w:val="24"/>
              </w:rPr>
              <w:t>Ռուսաստանի Դաշնություն</w:t>
            </w:r>
          </w:p>
        </w:tc>
        <w:tc>
          <w:tcPr>
            <w:tcW w:w="113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8,81</w:t>
            </w:r>
          </w:p>
        </w:tc>
        <w:tc>
          <w:tcPr>
            <w:tcW w:w="1217"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8,70</w:t>
            </w:r>
          </w:p>
        </w:tc>
        <w:tc>
          <w:tcPr>
            <w:tcW w:w="1245"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8,18</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8,40</w:t>
            </w:r>
          </w:p>
        </w:tc>
        <w:tc>
          <w:tcPr>
            <w:tcW w:w="116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8,95</w:t>
            </w:r>
          </w:p>
        </w:tc>
        <w:tc>
          <w:tcPr>
            <w:tcW w:w="1092" w:type="dxa"/>
            <w:tcBorders>
              <w:top w:val="single" w:sz="4" w:space="0" w:color="auto"/>
              <w:lef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9,57</w:t>
            </w:r>
          </w:p>
        </w:tc>
        <w:tc>
          <w:tcPr>
            <w:tcW w:w="1038"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9,72</w:t>
            </w:r>
          </w:p>
        </w:tc>
      </w:tr>
      <w:tr w:rsidR="00C803DD" w:rsidRPr="00D71F32" w:rsidTr="00F746CB">
        <w:trPr>
          <w:jc w:val="center"/>
        </w:trPr>
        <w:tc>
          <w:tcPr>
            <w:tcW w:w="3031"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4B515A">
            <w:pPr>
              <w:pStyle w:val="Bodytext20"/>
              <w:shd w:val="clear" w:color="auto" w:fill="auto"/>
              <w:spacing w:before="0" w:after="120" w:line="240" w:lineRule="auto"/>
              <w:ind w:left="100" w:firstLine="0"/>
              <w:jc w:val="left"/>
              <w:rPr>
                <w:rFonts w:ascii="GHEA Grapalat" w:hAnsi="GHEA Grapalat"/>
                <w:sz w:val="24"/>
                <w:szCs w:val="24"/>
              </w:rPr>
            </w:pPr>
            <w:r w:rsidRPr="00D71F32">
              <w:rPr>
                <w:rFonts w:ascii="GHEA Grapalat" w:hAnsi="GHEA Grapalat"/>
                <w:sz w:val="24"/>
                <w:szCs w:val="24"/>
              </w:rPr>
              <w:t>Եվրասիական տնտեսական միություն</w:t>
            </w:r>
          </w:p>
        </w:tc>
        <w:tc>
          <w:tcPr>
            <w:tcW w:w="113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10,12</w:t>
            </w:r>
          </w:p>
        </w:tc>
        <w:tc>
          <w:tcPr>
            <w:tcW w:w="121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10,38</w:t>
            </w:r>
          </w:p>
        </w:tc>
        <w:tc>
          <w:tcPr>
            <w:tcW w:w="1245"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10,31</w:t>
            </w:r>
          </w:p>
        </w:tc>
        <w:tc>
          <w:tcPr>
            <w:tcW w:w="116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10,83</w:t>
            </w:r>
          </w:p>
        </w:tc>
        <w:tc>
          <w:tcPr>
            <w:tcW w:w="116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12,50</w:t>
            </w:r>
          </w:p>
        </w:tc>
        <w:tc>
          <w:tcPr>
            <w:tcW w:w="109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13,25</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F746CB">
            <w:pPr>
              <w:pStyle w:val="Bodytext20"/>
              <w:shd w:val="clear" w:color="auto" w:fill="auto"/>
              <w:spacing w:before="0" w:after="120" w:line="240" w:lineRule="auto"/>
              <w:ind w:left="-7" w:firstLine="0"/>
              <w:jc w:val="center"/>
              <w:rPr>
                <w:rFonts w:ascii="GHEA Grapalat" w:hAnsi="GHEA Grapalat"/>
                <w:sz w:val="24"/>
                <w:szCs w:val="24"/>
              </w:rPr>
            </w:pPr>
            <w:r w:rsidRPr="00D71F32">
              <w:rPr>
                <w:rFonts w:ascii="GHEA Grapalat" w:hAnsi="GHEA Grapalat"/>
                <w:sz w:val="24"/>
                <w:szCs w:val="24"/>
              </w:rPr>
              <w:t>13,95</w:t>
            </w:r>
          </w:p>
        </w:tc>
      </w:tr>
    </w:tbl>
    <w:p w:rsidR="00F746CB" w:rsidRDefault="00F746CB" w:rsidP="00D71F32">
      <w:pPr>
        <w:pStyle w:val="Tablecaption0"/>
        <w:shd w:val="clear" w:color="auto" w:fill="auto"/>
        <w:spacing w:after="160" w:line="360" w:lineRule="auto"/>
        <w:jc w:val="right"/>
        <w:rPr>
          <w:rFonts w:ascii="GHEA Grapalat" w:eastAsia="Sylfaen" w:hAnsi="GHEA Grapalat"/>
          <w:sz w:val="24"/>
          <w:szCs w:val="24"/>
        </w:rPr>
      </w:pPr>
    </w:p>
    <w:p w:rsidR="00F746CB" w:rsidRDefault="00F746CB">
      <w:pPr>
        <w:rPr>
          <w:rFonts w:ascii="GHEA Grapalat" w:hAnsi="GHEA Grapalat" w:cs="Times New Roman"/>
        </w:rPr>
      </w:pPr>
      <w:r>
        <w:rPr>
          <w:rFonts w:ascii="GHEA Grapalat" w:hAnsi="GHEA Grapalat"/>
        </w:rPr>
        <w:br w:type="page"/>
      </w:r>
    </w:p>
    <w:p w:rsidR="00C803DD" w:rsidRPr="00D71F32" w:rsidRDefault="00C45426" w:rsidP="00F746CB">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lastRenderedPageBreak/>
        <w:t>Աղյուսակ 5</w:t>
      </w:r>
    </w:p>
    <w:p w:rsidR="00C803DD" w:rsidRPr="00D71F32" w:rsidRDefault="00C45426" w:rsidP="0090639D">
      <w:pPr>
        <w:pStyle w:val="Bodytext20"/>
        <w:shd w:val="clear" w:color="auto" w:fill="auto"/>
        <w:spacing w:before="0" w:after="160" w:line="360" w:lineRule="auto"/>
        <w:ind w:left="567" w:right="568" w:firstLine="0"/>
        <w:jc w:val="center"/>
        <w:rPr>
          <w:rFonts w:ascii="GHEA Grapalat" w:hAnsi="GHEA Grapalat"/>
          <w:sz w:val="24"/>
          <w:szCs w:val="24"/>
        </w:rPr>
      </w:pPr>
      <w:r w:rsidRPr="00D71F32">
        <w:rPr>
          <w:rFonts w:ascii="GHEA Grapalat" w:hAnsi="GHEA Grapalat"/>
          <w:sz w:val="24"/>
          <w:szCs w:val="24"/>
        </w:rPr>
        <w:t>Եվրասիական տնտեսական միության անդամ պետություններում ավտոմոբիլային տրանսպորտով բեռների փոխադրման միջին հեռավորության դինամիկան</w:t>
      </w:r>
    </w:p>
    <w:p w:rsidR="00C803DD" w:rsidRPr="00D71F32" w:rsidRDefault="00C45426" w:rsidP="00F746CB">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(կիլոմետրեր)</w:t>
      </w:r>
    </w:p>
    <w:tbl>
      <w:tblPr>
        <w:tblOverlap w:val="never"/>
        <w:tblW w:w="8909" w:type="dxa"/>
        <w:jc w:val="center"/>
        <w:tblLayout w:type="fixed"/>
        <w:tblCellMar>
          <w:left w:w="10" w:type="dxa"/>
          <w:right w:w="10" w:type="dxa"/>
        </w:tblCellMar>
        <w:tblLook w:val="0000" w:firstRow="0" w:lastRow="0" w:firstColumn="0" w:lastColumn="0" w:noHBand="0" w:noVBand="0"/>
      </w:tblPr>
      <w:tblGrid>
        <w:gridCol w:w="4507"/>
        <w:gridCol w:w="1538"/>
        <w:gridCol w:w="1483"/>
        <w:gridCol w:w="1381"/>
      </w:tblGrid>
      <w:tr w:rsidR="00C803DD" w:rsidRPr="00D71F32" w:rsidTr="00CC2546">
        <w:trPr>
          <w:jc w:val="center"/>
        </w:trPr>
        <w:tc>
          <w:tcPr>
            <w:tcW w:w="4507" w:type="dxa"/>
            <w:tcBorders>
              <w:top w:val="single" w:sz="4" w:space="0" w:color="auto"/>
              <w:left w:val="single" w:sz="4" w:space="0" w:color="auto"/>
            </w:tcBorders>
            <w:shd w:val="clear" w:color="auto" w:fill="FFFFFF"/>
            <w:vAlign w:val="center"/>
          </w:tcPr>
          <w:p w:rsidR="00C803DD" w:rsidRPr="00D71F32" w:rsidRDefault="00C803DD" w:rsidP="0090639D">
            <w:pPr>
              <w:spacing w:after="120"/>
              <w:jc w:val="center"/>
              <w:rPr>
                <w:rFonts w:ascii="GHEA Grapalat" w:hAnsi="GHEA Grapalat"/>
              </w:rPr>
            </w:pPr>
          </w:p>
        </w:tc>
        <w:tc>
          <w:tcPr>
            <w:tcW w:w="1538"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2005 թվական</w:t>
            </w:r>
          </w:p>
        </w:tc>
        <w:tc>
          <w:tcPr>
            <w:tcW w:w="1483"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2012 թվական</w:t>
            </w:r>
          </w:p>
        </w:tc>
        <w:tc>
          <w:tcPr>
            <w:tcW w:w="13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2013 թվական</w:t>
            </w:r>
          </w:p>
        </w:tc>
      </w:tr>
      <w:tr w:rsidR="00C803DD" w:rsidRPr="00D71F32" w:rsidTr="00CC2546">
        <w:trPr>
          <w:jc w:val="center"/>
        </w:trPr>
        <w:tc>
          <w:tcPr>
            <w:tcW w:w="4507"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10"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538"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12,3</w:t>
            </w:r>
          </w:p>
        </w:tc>
        <w:tc>
          <w:tcPr>
            <w:tcW w:w="1483"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58,6</w:t>
            </w:r>
          </w:p>
        </w:tc>
        <w:tc>
          <w:tcPr>
            <w:tcW w:w="13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66,1</w:t>
            </w:r>
          </w:p>
        </w:tc>
      </w:tr>
      <w:tr w:rsidR="00C803DD" w:rsidRPr="00D71F32" w:rsidTr="00CC2546">
        <w:trPr>
          <w:jc w:val="center"/>
        </w:trPr>
        <w:tc>
          <w:tcPr>
            <w:tcW w:w="4507"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10"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538"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73,5</w:t>
            </w:r>
          </w:p>
        </w:tc>
        <w:tc>
          <w:tcPr>
            <w:tcW w:w="1483"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116,8</w:t>
            </w:r>
          </w:p>
        </w:tc>
        <w:tc>
          <w:tcPr>
            <w:tcW w:w="13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128,7</w:t>
            </w:r>
          </w:p>
        </w:tc>
      </w:tr>
      <w:tr w:rsidR="00C803DD" w:rsidRPr="00D71F32" w:rsidTr="00CC2546">
        <w:trPr>
          <w:jc w:val="center"/>
        </w:trPr>
        <w:tc>
          <w:tcPr>
            <w:tcW w:w="4507"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10"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538"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31,2</w:t>
            </w:r>
          </w:p>
        </w:tc>
        <w:tc>
          <w:tcPr>
            <w:tcW w:w="1483" w:type="dxa"/>
            <w:tcBorders>
              <w:top w:val="single" w:sz="4" w:space="0" w:color="auto"/>
              <w:lef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48,7</w:t>
            </w:r>
          </w:p>
        </w:tc>
        <w:tc>
          <w:tcPr>
            <w:tcW w:w="1381"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48,7</w:t>
            </w:r>
          </w:p>
        </w:tc>
      </w:tr>
      <w:tr w:rsidR="00C803DD" w:rsidRPr="00D71F32" w:rsidTr="00CC2546">
        <w:trPr>
          <w:jc w:val="center"/>
        </w:trPr>
        <w:tc>
          <w:tcPr>
            <w:tcW w:w="4507"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10" w:firstLine="0"/>
              <w:jc w:val="left"/>
              <w:rPr>
                <w:rFonts w:ascii="GHEA Grapalat" w:hAnsi="GHEA Grapalat"/>
                <w:sz w:val="24"/>
                <w:szCs w:val="24"/>
              </w:rPr>
            </w:pPr>
            <w:r w:rsidRPr="00D71F32">
              <w:rPr>
                <w:rFonts w:ascii="GHEA Grapalat" w:hAnsi="GHEA Grapalat"/>
                <w:sz w:val="24"/>
                <w:szCs w:val="24"/>
              </w:rPr>
              <w:t>Ռուսաստանի Դաշնություն</w:t>
            </w:r>
          </w:p>
        </w:tc>
        <w:tc>
          <w:tcPr>
            <w:tcW w:w="1538"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29</w:t>
            </w:r>
          </w:p>
        </w:tc>
        <w:tc>
          <w:tcPr>
            <w:tcW w:w="1483"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42,5</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90639D">
            <w:pPr>
              <w:pStyle w:val="Bodytext20"/>
              <w:shd w:val="clear" w:color="auto" w:fill="auto"/>
              <w:spacing w:before="0" w:after="120" w:line="240" w:lineRule="auto"/>
              <w:ind w:firstLine="0"/>
              <w:jc w:val="center"/>
              <w:rPr>
                <w:rFonts w:ascii="GHEA Grapalat" w:hAnsi="GHEA Grapalat"/>
                <w:sz w:val="24"/>
                <w:szCs w:val="24"/>
              </w:rPr>
            </w:pPr>
            <w:r w:rsidRPr="00D71F32">
              <w:rPr>
                <w:rFonts w:ascii="GHEA Grapalat" w:hAnsi="GHEA Grapalat"/>
                <w:sz w:val="24"/>
                <w:szCs w:val="24"/>
              </w:rPr>
              <w:t>44,3</w:t>
            </w:r>
          </w:p>
        </w:tc>
      </w:tr>
    </w:tbl>
    <w:p w:rsidR="009912EA" w:rsidRDefault="009912EA" w:rsidP="00D71F32">
      <w:pPr>
        <w:spacing w:after="160" w:line="360" w:lineRule="auto"/>
        <w:rPr>
          <w:rFonts w:ascii="GHEA Grapalat" w:hAnsi="GHEA Grapalat"/>
        </w:rPr>
      </w:pPr>
    </w:p>
    <w:p w:rsidR="009912EA" w:rsidRDefault="009912EA">
      <w:pPr>
        <w:rPr>
          <w:rFonts w:ascii="GHEA Grapalat" w:hAnsi="GHEA Grapalat"/>
        </w:rPr>
      </w:pPr>
      <w:r>
        <w:rPr>
          <w:rFonts w:ascii="GHEA Grapalat" w:hAnsi="GHEA Grapalat"/>
        </w:rPr>
        <w:br w:type="page"/>
      </w:r>
    </w:p>
    <w:p w:rsidR="00C803DD" w:rsidRPr="00D71F32" w:rsidRDefault="00C45426" w:rsidP="009912EA">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lastRenderedPageBreak/>
        <w:t>Աղյուսակ 6</w:t>
      </w:r>
    </w:p>
    <w:p w:rsidR="00C803DD" w:rsidRPr="00D71F32" w:rsidRDefault="00C45426" w:rsidP="00D71F32">
      <w:pPr>
        <w:pStyle w:val="Bodytext20"/>
        <w:shd w:val="clear" w:color="auto" w:fill="auto"/>
        <w:spacing w:before="0" w:after="160" w:line="360" w:lineRule="auto"/>
        <w:ind w:left="1134" w:right="1135" w:firstLine="0"/>
        <w:jc w:val="center"/>
        <w:rPr>
          <w:rFonts w:ascii="GHEA Grapalat" w:eastAsia="Sylfaen" w:hAnsi="GHEA Grapalat"/>
          <w:sz w:val="24"/>
          <w:szCs w:val="24"/>
        </w:rPr>
      </w:pPr>
      <w:r w:rsidRPr="00D71F32">
        <w:rPr>
          <w:rFonts w:ascii="GHEA Grapalat" w:hAnsi="GHEA Grapalat"/>
          <w:sz w:val="24"/>
          <w:szCs w:val="24"/>
        </w:rPr>
        <w:t>Եվրասիական տնտեսական միության անդամ պետություններում ավտոմոբիլային տրանսպորտով բեռների փոխադրումների ծավալների դինամիկան</w:t>
      </w:r>
    </w:p>
    <w:p w:rsidR="00C803DD" w:rsidRPr="00D71F32" w:rsidRDefault="00C45426" w:rsidP="009912EA">
      <w:pPr>
        <w:pStyle w:val="Bodytext20"/>
        <w:shd w:val="clear" w:color="auto" w:fill="auto"/>
        <w:spacing w:before="0" w:after="160" w:line="360" w:lineRule="auto"/>
        <w:ind w:right="1" w:firstLine="0"/>
        <w:jc w:val="right"/>
        <w:rPr>
          <w:rFonts w:ascii="GHEA Grapalat" w:hAnsi="GHEA Grapalat"/>
          <w:sz w:val="24"/>
          <w:szCs w:val="24"/>
        </w:rPr>
      </w:pPr>
      <w:r w:rsidRPr="00D71F32">
        <w:rPr>
          <w:rFonts w:ascii="GHEA Grapalat" w:hAnsi="GHEA Grapalat"/>
          <w:sz w:val="24"/>
          <w:szCs w:val="24"/>
        </w:rPr>
        <w:t>(նախորդ տարվա նկատմամբ տոկոսներով)</w:t>
      </w:r>
    </w:p>
    <w:tbl>
      <w:tblPr>
        <w:tblOverlap w:val="never"/>
        <w:tblW w:w="11020" w:type="dxa"/>
        <w:jc w:val="center"/>
        <w:tblLayout w:type="fixed"/>
        <w:tblCellMar>
          <w:left w:w="10" w:type="dxa"/>
          <w:right w:w="10" w:type="dxa"/>
        </w:tblCellMar>
        <w:tblLook w:val="0000" w:firstRow="0" w:lastRow="0" w:firstColumn="0" w:lastColumn="0" w:noHBand="0" w:noVBand="0"/>
      </w:tblPr>
      <w:tblGrid>
        <w:gridCol w:w="3079"/>
        <w:gridCol w:w="1138"/>
        <w:gridCol w:w="1196"/>
        <w:gridCol w:w="1119"/>
        <w:gridCol w:w="1162"/>
        <w:gridCol w:w="1142"/>
        <w:gridCol w:w="1148"/>
        <w:gridCol w:w="1036"/>
      </w:tblGrid>
      <w:tr w:rsidR="00C803DD" w:rsidRPr="00D71F32" w:rsidTr="002B5875">
        <w:trPr>
          <w:jc w:val="center"/>
        </w:trPr>
        <w:tc>
          <w:tcPr>
            <w:tcW w:w="3079" w:type="dxa"/>
            <w:tcBorders>
              <w:top w:val="single" w:sz="4" w:space="0" w:color="auto"/>
              <w:left w:val="single" w:sz="4" w:space="0" w:color="auto"/>
            </w:tcBorders>
            <w:shd w:val="clear" w:color="auto" w:fill="FFFFFF"/>
            <w:vAlign w:val="center"/>
          </w:tcPr>
          <w:p w:rsidR="00C803DD" w:rsidRPr="00D71F32" w:rsidRDefault="00C803DD" w:rsidP="0090639D">
            <w:pPr>
              <w:spacing w:after="120"/>
              <w:jc w:val="center"/>
              <w:rPr>
                <w:rFonts w:ascii="GHEA Grapalat" w:hAnsi="GHEA Grapalat"/>
              </w:rPr>
            </w:pPr>
          </w:p>
        </w:tc>
        <w:tc>
          <w:tcPr>
            <w:tcW w:w="113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2005 թվական</w:t>
            </w:r>
          </w:p>
        </w:tc>
        <w:tc>
          <w:tcPr>
            <w:tcW w:w="1196"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2008 թվական</w:t>
            </w:r>
          </w:p>
        </w:tc>
        <w:tc>
          <w:tcPr>
            <w:tcW w:w="1119"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2009 թվական</w:t>
            </w:r>
          </w:p>
        </w:tc>
        <w:tc>
          <w:tcPr>
            <w:tcW w:w="116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2010 թվական</w:t>
            </w:r>
          </w:p>
        </w:tc>
        <w:tc>
          <w:tcPr>
            <w:tcW w:w="114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2011 թվական</w:t>
            </w:r>
          </w:p>
        </w:tc>
        <w:tc>
          <w:tcPr>
            <w:tcW w:w="114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2012 թվական</w:t>
            </w:r>
          </w:p>
        </w:tc>
        <w:tc>
          <w:tcPr>
            <w:tcW w:w="1036"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2013 թվական</w:t>
            </w:r>
          </w:p>
        </w:tc>
      </w:tr>
      <w:tr w:rsidR="00C803DD" w:rsidRPr="00D71F32" w:rsidTr="002B5875">
        <w:trPr>
          <w:jc w:val="center"/>
        </w:trPr>
        <w:tc>
          <w:tcPr>
            <w:tcW w:w="3079"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34" w:firstLine="0"/>
              <w:jc w:val="left"/>
              <w:rPr>
                <w:rFonts w:ascii="GHEA Grapalat" w:hAnsi="GHEA Grapalat"/>
                <w:sz w:val="24"/>
                <w:szCs w:val="24"/>
              </w:rPr>
            </w:pPr>
            <w:r w:rsidRPr="00D71F32">
              <w:rPr>
                <w:rFonts w:ascii="GHEA Grapalat" w:hAnsi="GHEA Grapalat"/>
                <w:sz w:val="24"/>
                <w:szCs w:val="24"/>
              </w:rPr>
              <w:t>Հայաստանի Հանրապետություն</w:t>
            </w:r>
          </w:p>
        </w:tc>
        <w:tc>
          <w:tcPr>
            <w:tcW w:w="113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142,1</w:t>
            </w:r>
          </w:p>
        </w:tc>
        <w:tc>
          <w:tcPr>
            <w:tcW w:w="1196"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101,2</w:t>
            </w:r>
          </w:p>
        </w:tc>
        <w:tc>
          <w:tcPr>
            <w:tcW w:w="1119"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80,8</w:t>
            </w:r>
          </w:p>
        </w:tc>
        <w:tc>
          <w:tcPr>
            <w:tcW w:w="116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104,4</w:t>
            </w:r>
          </w:p>
        </w:tc>
        <w:tc>
          <w:tcPr>
            <w:tcW w:w="114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112,9</w:t>
            </w:r>
          </w:p>
        </w:tc>
        <w:tc>
          <w:tcPr>
            <w:tcW w:w="114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105,1</w:t>
            </w:r>
          </w:p>
        </w:tc>
        <w:tc>
          <w:tcPr>
            <w:tcW w:w="1036"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100,7</w:t>
            </w:r>
          </w:p>
        </w:tc>
      </w:tr>
      <w:tr w:rsidR="00C803DD" w:rsidRPr="00D71F32" w:rsidTr="002B5875">
        <w:trPr>
          <w:jc w:val="center"/>
        </w:trPr>
        <w:tc>
          <w:tcPr>
            <w:tcW w:w="3079"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34" w:firstLine="0"/>
              <w:jc w:val="left"/>
              <w:rPr>
                <w:rFonts w:ascii="GHEA Grapalat" w:hAnsi="GHEA Grapalat"/>
                <w:sz w:val="24"/>
                <w:szCs w:val="24"/>
              </w:rPr>
            </w:pPr>
            <w:r w:rsidRPr="00D71F32">
              <w:rPr>
                <w:rFonts w:ascii="GHEA Grapalat" w:hAnsi="GHEA Grapalat"/>
                <w:sz w:val="24"/>
                <w:szCs w:val="24"/>
              </w:rPr>
              <w:t>Բելառուսի Հանրապետություն</w:t>
            </w:r>
          </w:p>
        </w:tc>
        <w:tc>
          <w:tcPr>
            <w:tcW w:w="113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114,3</w:t>
            </w:r>
          </w:p>
        </w:tc>
        <w:tc>
          <w:tcPr>
            <w:tcW w:w="1196"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118,1</w:t>
            </w:r>
          </w:p>
        </w:tc>
        <w:tc>
          <w:tcPr>
            <w:tcW w:w="1119"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102,3</w:t>
            </w:r>
          </w:p>
        </w:tc>
        <w:tc>
          <w:tcPr>
            <w:tcW w:w="116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124,6</w:t>
            </w:r>
          </w:p>
        </w:tc>
        <w:tc>
          <w:tcPr>
            <w:tcW w:w="114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114,4</w:t>
            </w:r>
          </w:p>
        </w:tc>
        <w:tc>
          <w:tcPr>
            <w:tcW w:w="114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99,1</w:t>
            </w:r>
          </w:p>
        </w:tc>
        <w:tc>
          <w:tcPr>
            <w:tcW w:w="1036"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101,7</w:t>
            </w:r>
          </w:p>
        </w:tc>
      </w:tr>
      <w:tr w:rsidR="00C803DD" w:rsidRPr="00D71F32" w:rsidTr="002B5875">
        <w:trPr>
          <w:jc w:val="center"/>
        </w:trPr>
        <w:tc>
          <w:tcPr>
            <w:tcW w:w="3079"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34" w:firstLine="0"/>
              <w:jc w:val="left"/>
              <w:rPr>
                <w:rFonts w:ascii="GHEA Grapalat" w:hAnsi="GHEA Grapalat"/>
                <w:sz w:val="24"/>
                <w:szCs w:val="24"/>
              </w:rPr>
            </w:pPr>
            <w:r w:rsidRPr="00D71F32">
              <w:rPr>
                <w:rFonts w:ascii="GHEA Grapalat" w:hAnsi="GHEA Grapalat"/>
                <w:sz w:val="24"/>
                <w:szCs w:val="24"/>
              </w:rPr>
              <w:t>Ղազախստանի Հանրապետություն</w:t>
            </w:r>
          </w:p>
        </w:tc>
        <w:tc>
          <w:tcPr>
            <w:tcW w:w="113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104,6</w:t>
            </w:r>
          </w:p>
        </w:tc>
        <w:tc>
          <w:tcPr>
            <w:tcW w:w="1196"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103,2</w:t>
            </w:r>
          </w:p>
        </w:tc>
        <w:tc>
          <w:tcPr>
            <w:tcW w:w="1119"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98,1</w:t>
            </w:r>
          </w:p>
        </w:tc>
        <w:tc>
          <w:tcPr>
            <w:tcW w:w="116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116,8</w:t>
            </w:r>
          </w:p>
        </w:tc>
        <w:tc>
          <w:tcPr>
            <w:tcW w:w="114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125,5</w:t>
            </w:r>
          </w:p>
        </w:tc>
        <w:tc>
          <w:tcPr>
            <w:tcW w:w="114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109,8</w:t>
            </w:r>
          </w:p>
        </w:tc>
        <w:tc>
          <w:tcPr>
            <w:tcW w:w="1036"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109,7</w:t>
            </w:r>
          </w:p>
        </w:tc>
      </w:tr>
      <w:tr w:rsidR="00C803DD" w:rsidRPr="00D71F32" w:rsidTr="002B5875">
        <w:trPr>
          <w:jc w:val="center"/>
        </w:trPr>
        <w:tc>
          <w:tcPr>
            <w:tcW w:w="3079" w:type="dxa"/>
            <w:tcBorders>
              <w:top w:val="single" w:sz="4" w:space="0" w:color="auto"/>
              <w:left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34" w:firstLine="0"/>
              <w:jc w:val="left"/>
              <w:rPr>
                <w:rFonts w:ascii="GHEA Grapalat" w:hAnsi="GHEA Grapalat"/>
                <w:sz w:val="24"/>
                <w:szCs w:val="24"/>
              </w:rPr>
            </w:pPr>
            <w:r w:rsidRPr="00D71F32">
              <w:rPr>
                <w:rFonts w:ascii="GHEA Grapalat" w:hAnsi="GHEA Grapalat"/>
                <w:sz w:val="24"/>
                <w:szCs w:val="24"/>
              </w:rPr>
              <w:t>Ռուսաստանի Դաշնություն</w:t>
            </w:r>
          </w:p>
        </w:tc>
        <w:tc>
          <w:tcPr>
            <w:tcW w:w="113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101,8</w:t>
            </w:r>
          </w:p>
        </w:tc>
        <w:tc>
          <w:tcPr>
            <w:tcW w:w="1196"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100,5</w:t>
            </w:r>
          </w:p>
        </w:tc>
        <w:tc>
          <w:tcPr>
            <w:tcW w:w="1119"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76,0</w:t>
            </w:r>
          </w:p>
        </w:tc>
        <w:tc>
          <w:tcPr>
            <w:tcW w:w="116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99,9</w:t>
            </w:r>
          </w:p>
        </w:tc>
        <w:tc>
          <w:tcPr>
            <w:tcW w:w="1142"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108,2</w:t>
            </w:r>
          </w:p>
        </w:tc>
        <w:tc>
          <w:tcPr>
            <w:tcW w:w="1148" w:type="dxa"/>
            <w:tcBorders>
              <w:top w:val="single" w:sz="4" w:space="0" w:color="auto"/>
              <w:lef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103,2</w:t>
            </w:r>
          </w:p>
        </w:tc>
        <w:tc>
          <w:tcPr>
            <w:tcW w:w="1036" w:type="dxa"/>
            <w:tcBorders>
              <w:top w:val="single" w:sz="4" w:space="0" w:color="auto"/>
              <w:left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96,5</w:t>
            </w:r>
          </w:p>
        </w:tc>
      </w:tr>
      <w:tr w:rsidR="00C803DD" w:rsidRPr="00D71F32" w:rsidTr="002B5875">
        <w:trPr>
          <w:jc w:val="center"/>
        </w:trPr>
        <w:tc>
          <w:tcPr>
            <w:tcW w:w="3079"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2B5875">
            <w:pPr>
              <w:pStyle w:val="Bodytext20"/>
              <w:shd w:val="clear" w:color="auto" w:fill="auto"/>
              <w:spacing w:before="0" w:after="120" w:line="240" w:lineRule="auto"/>
              <w:ind w:left="134" w:firstLine="0"/>
              <w:jc w:val="left"/>
              <w:rPr>
                <w:rFonts w:ascii="GHEA Grapalat" w:hAnsi="GHEA Grapalat"/>
                <w:sz w:val="24"/>
                <w:szCs w:val="24"/>
              </w:rPr>
            </w:pPr>
            <w:r w:rsidRPr="00D71F32">
              <w:rPr>
                <w:rFonts w:ascii="GHEA Grapalat" w:hAnsi="GHEA Grapalat"/>
                <w:sz w:val="24"/>
                <w:szCs w:val="24"/>
              </w:rPr>
              <w:t>Եվրասիական տնտեսական միություն</w:t>
            </w:r>
          </w:p>
        </w:tc>
        <w:tc>
          <w:tcPr>
            <w:tcW w:w="1138"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102,4</w:t>
            </w:r>
          </w:p>
        </w:tc>
        <w:tc>
          <w:tcPr>
            <w:tcW w:w="1196"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101,2</w:t>
            </w:r>
          </w:p>
        </w:tc>
        <w:tc>
          <w:tcPr>
            <w:tcW w:w="1119"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80,8</w:t>
            </w:r>
          </w:p>
        </w:tc>
        <w:tc>
          <w:tcPr>
            <w:tcW w:w="116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104,4</w:t>
            </w:r>
          </w:p>
        </w:tc>
        <w:tc>
          <w:tcPr>
            <w:tcW w:w="1142"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112,9</w:t>
            </w:r>
          </w:p>
        </w:tc>
        <w:tc>
          <w:tcPr>
            <w:tcW w:w="1148" w:type="dxa"/>
            <w:tcBorders>
              <w:top w:val="single" w:sz="4" w:space="0" w:color="auto"/>
              <w:left w:val="single" w:sz="4" w:space="0" w:color="auto"/>
              <w:bottom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105,1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C803DD" w:rsidRPr="00D71F32" w:rsidRDefault="00C45426" w:rsidP="009912EA">
            <w:pPr>
              <w:pStyle w:val="Bodytext20"/>
              <w:shd w:val="clear" w:color="auto" w:fill="auto"/>
              <w:spacing w:before="0" w:after="120" w:line="240" w:lineRule="auto"/>
              <w:ind w:left="3" w:firstLine="0"/>
              <w:jc w:val="center"/>
              <w:rPr>
                <w:rFonts w:ascii="GHEA Grapalat" w:hAnsi="GHEA Grapalat"/>
                <w:sz w:val="24"/>
                <w:szCs w:val="24"/>
              </w:rPr>
            </w:pPr>
            <w:r w:rsidRPr="00D71F32">
              <w:rPr>
                <w:rFonts w:ascii="GHEA Grapalat" w:hAnsi="GHEA Grapalat"/>
                <w:sz w:val="24"/>
                <w:szCs w:val="24"/>
              </w:rPr>
              <w:t>100,7</w:t>
            </w:r>
          </w:p>
        </w:tc>
      </w:tr>
    </w:tbl>
    <w:p w:rsidR="00795219" w:rsidRPr="00D71F32" w:rsidRDefault="00795219" w:rsidP="00D71F32">
      <w:pPr>
        <w:spacing w:after="160" w:line="360" w:lineRule="auto"/>
        <w:rPr>
          <w:rFonts w:ascii="GHEA Grapalat" w:hAnsi="GHEA Grapalat"/>
        </w:rPr>
      </w:pPr>
    </w:p>
    <w:sectPr w:rsidR="00795219" w:rsidRPr="00D71F32" w:rsidSect="00901DEB">
      <w:headerReference w:type="default" r:id="rId10"/>
      <w:pgSz w:w="11909" w:h="16834" w:code="9"/>
      <w:pgMar w:top="1418" w:right="1418" w:bottom="1418" w:left="1418" w:header="378"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EB" w:rsidRDefault="00014FEB" w:rsidP="00C803DD">
      <w:r>
        <w:separator/>
      </w:r>
    </w:p>
  </w:endnote>
  <w:endnote w:type="continuationSeparator" w:id="0">
    <w:p w:rsidR="00014FEB" w:rsidRDefault="00014FEB" w:rsidP="00C8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EB" w:rsidRDefault="00014FEB"/>
  </w:footnote>
  <w:footnote w:type="continuationSeparator" w:id="0">
    <w:p w:rsidR="00014FEB" w:rsidRDefault="00014F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2648"/>
      <w:docPartObj>
        <w:docPartGallery w:val="Page Numbers (Top of Page)"/>
        <w:docPartUnique/>
      </w:docPartObj>
    </w:sdtPr>
    <w:sdtEndPr>
      <w:rPr>
        <w:rFonts w:ascii="GHEA Grapalat" w:hAnsi="GHEA Grapalat"/>
      </w:rPr>
    </w:sdtEndPr>
    <w:sdtContent>
      <w:p w:rsidR="00901DEB" w:rsidRPr="008E103F" w:rsidRDefault="00606924">
        <w:pPr>
          <w:pStyle w:val="Header"/>
          <w:jc w:val="center"/>
          <w:rPr>
            <w:rFonts w:ascii="GHEA Grapalat" w:hAnsi="GHEA Grapalat"/>
          </w:rPr>
        </w:pPr>
        <w:r w:rsidRPr="008E103F">
          <w:rPr>
            <w:rFonts w:ascii="GHEA Grapalat" w:hAnsi="GHEA Grapalat"/>
          </w:rPr>
          <w:fldChar w:fldCharType="begin"/>
        </w:r>
        <w:r w:rsidR="00901DEB" w:rsidRPr="008E103F">
          <w:rPr>
            <w:rFonts w:ascii="GHEA Grapalat" w:hAnsi="GHEA Grapalat"/>
          </w:rPr>
          <w:instrText xml:space="preserve"> PAGE   \* MERGEFORMAT </w:instrText>
        </w:r>
        <w:r w:rsidRPr="008E103F">
          <w:rPr>
            <w:rFonts w:ascii="GHEA Grapalat" w:hAnsi="GHEA Grapalat"/>
          </w:rPr>
          <w:fldChar w:fldCharType="separate"/>
        </w:r>
        <w:r w:rsidR="00CD7453">
          <w:rPr>
            <w:rFonts w:ascii="GHEA Grapalat" w:hAnsi="GHEA Grapalat"/>
            <w:noProof/>
          </w:rPr>
          <w:t>38</w:t>
        </w:r>
        <w:r w:rsidRPr="008E103F">
          <w:rPr>
            <w:rFonts w:ascii="GHEA Grapalat" w:hAnsi="GHEA Grapala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2651"/>
      <w:docPartObj>
        <w:docPartGallery w:val="Page Numbers (Top of Page)"/>
        <w:docPartUnique/>
      </w:docPartObj>
    </w:sdtPr>
    <w:sdtEndPr>
      <w:rPr>
        <w:rFonts w:ascii="GHEA Grapalat" w:hAnsi="GHEA Grapalat"/>
      </w:rPr>
    </w:sdtEndPr>
    <w:sdtContent>
      <w:p w:rsidR="00901DEB" w:rsidRPr="008E103F" w:rsidRDefault="00606924">
        <w:pPr>
          <w:pStyle w:val="Header"/>
          <w:jc w:val="center"/>
          <w:rPr>
            <w:rFonts w:ascii="GHEA Grapalat" w:hAnsi="GHEA Grapalat"/>
          </w:rPr>
        </w:pPr>
        <w:r w:rsidRPr="008E103F">
          <w:rPr>
            <w:rFonts w:ascii="GHEA Grapalat" w:hAnsi="GHEA Grapalat"/>
          </w:rPr>
          <w:fldChar w:fldCharType="begin"/>
        </w:r>
        <w:r w:rsidR="00901DEB" w:rsidRPr="008E103F">
          <w:rPr>
            <w:rFonts w:ascii="GHEA Grapalat" w:hAnsi="GHEA Grapalat"/>
          </w:rPr>
          <w:instrText xml:space="preserve"> PAGE   \* MERGEFORMAT </w:instrText>
        </w:r>
        <w:r w:rsidRPr="008E103F">
          <w:rPr>
            <w:rFonts w:ascii="GHEA Grapalat" w:hAnsi="GHEA Grapalat"/>
          </w:rPr>
          <w:fldChar w:fldCharType="separate"/>
        </w:r>
        <w:r w:rsidR="00CD7453">
          <w:rPr>
            <w:rFonts w:ascii="GHEA Grapalat" w:hAnsi="GHEA Grapalat"/>
            <w:noProof/>
          </w:rPr>
          <w:t>4</w:t>
        </w:r>
        <w:r w:rsidRPr="008E103F">
          <w:rPr>
            <w:rFonts w:ascii="GHEA Grapalat" w:hAnsi="GHEA Grapala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403B"/>
    <w:multiLevelType w:val="multilevel"/>
    <w:tmpl w:val="2FF89CD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B5F6F"/>
    <w:multiLevelType w:val="multilevel"/>
    <w:tmpl w:val="FBCC4984"/>
    <w:lvl w:ilvl="0">
      <w:start w:val="6"/>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1B6A73"/>
    <w:multiLevelType w:val="multilevel"/>
    <w:tmpl w:val="FEAE1E5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253256"/>
    <w:multiLevelType w:val="multilevel"/>
    <w:tmpl w:val="9E2C968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2A646A"/>
    <w:multiLevelType w:val="hybridMultilevel"/>
    <w:tmpl w:val="DEB43218"/>
    <w:lvl w:ilvl="0" w:tplc="34D42F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F214CF"/>
    <w:multiLevelType w:val="multilevel"/>
    <w:tmpl w:val="ECBC9BAA"/>
    <w:lvl w:ilvl="0">
      <w:start w:val="3"/>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F80B02"/>
    <w:multiLevelType w:val="multilevel"/>
    <w:tmpl w:val="0E180688"/>
    <w:lvl w:ilvl="0">
      <w:start w:val="8"/>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210605"/>
    <w:multiLevelType w:val="multilevel"/>
    <w:tmpl w:val="5F10575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F35F9B"/>
    <w:multiLevelType w:val="multilevel"/>
    <w:tmpl w:val="2C7E4D58"/>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8"/>
  </w:num>
  <w:num w:numId="4">
    <w:abstractNumId w:val="3"/>
  </w:num>
  <w:num w:numId="5">
    <w:abstractNumId w:val="7"/>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C803DD"/>
    <w:rsid w:val="00013401"/>
    <w:rsid w:val="00014FEB"/>
    <w:rsid w:val="00025CA0"/>
    <w:rsid w:val="00034885"/>
    <w:rsid w:val="00063D64"/>
    <w:rsid w:val="000709DE"/>
    <w:rsid w:val="00087303"/>
    <w:rsid w:val="000C6821"/>
    <w:rsid w:val="000E2191"/>
    <w:rsid w:val="000F00B1"/>
    <w:rsid w:val="000F209C"/>
    <w:rsid w:val="00112DCE"/>
    <w:rsid w:val="00137FE6"/>
    <w:rsid w:val="00150F91"/>
    <w:rsid w:val="00156B6B"/>
    <w:rsid w:val="00165973"/>
    <w:rsid w:val="00175DFB"/>
    <w:rsid w:val="001950E9"/>
    <w:rsid w:val="001E1A6B"/>
    <w:rsid w:val="001F259C"/>
    <w:rsid w:val="0021507D"/>
    <w:rsid w:val="00217EC0"/>
    <w:rsid w:val="00273108"/>
    <w:rsid w:val="00291541"/>
    <w:rsid w:val="002B0512"/>
    <w:rsid w:val="002B34AF"/>
    <w:rsid w:val="002B5875"/>
    <w:rsid w:val="002E4876"/>
    <w:rsid w:val="00307C34"/>
    <w:rsid w:val="00310801"/>
    <w:rsid w:val="003215B8"/>
    <w:rsid w:val="0032793F"/>
    <w:rsid w:val="00354598"/>
    <w:rsid w:val="00356807"/>
    <w:rsid w:val="00357B32"/>
    <w:rsid w:val="003E799F"/>
    <w:rsid w:val="00453EEE"/>
    <w:rsid w:val="0047324A"/>
    <w:rsid w:val="004775D6"/>
    <w:rsid w:val="004920AF"/>
    <w:rsid w:val="00495691"/>
    <w:rsid w:val="004A5D6C"/>
    <w:rsid w:val="004B3EDA"/>
    <w:rsid w:val="004B515A"/>
    <w:rsid w:val="004B7F60"/>
    <w:rsid w:val="004D6F18"/>
    <w:rsid w:val="004E69F4"/>
    <w:rsid w:val="004F24BC"/>
    <w:rsid w:val="00500E9A"/>
    <w:rsid w:val="00560DDF"/>
    <w:rsid w:val="00585221"/>
    <w:rsid w:val="005C4338"/>
    <w:rsid w:val="005D602E"/>
    <w:rsid w:val="00606924"/>
    <w:rsid w:val="00617AD9"/>
    <w:rsid w:val="00621ADA"/>
    <w:rsid w:val="006539A0"/>
    <w:rsid w:val="0067449F"/>
    <w:rsid w:val="006C5341"/>
    <w:rsid w:val="006C7BAF"/>
    <w:rsid w:val="007605E4"/>
    <w:rsid w:val="00777722"/>
    <w:rsid w:val="00795219"/>
    <w:rsid w:val="00832AA4"/>
    <w:rsid w:val="00870DA1"/>
    <w:rsid w:val="008A76C3"/>
    <w:rsid w:val="008B1C3B"/>
    <w:rsid w:val="008B7228"/>
    <w:rsid w:val="008D34F8"/>
    <w:rsid w:val="008E008C"/>
    <w:rsid w:val="008E103F"/>
    <w:rsid w:val="00901DEB"/>
    <w:rsid w:val="0090639D"/>
    <w:rsid w:val="00936E45"/>
    <w:rsid w:val="00954A38"/>
    <w:rsid w:val="00964ED6"/>
    <w:rsid w:val="009912EA"/>
    <w:rsid w:val="009B524F"/>
    <w:rsid w:val="009B59E0"/>
    <w:rsid w:val="009D5988"/>
    <w:rsid w:val="00A06F59"/>
    <w:rsid w:val="00A15D4C"/>
    <w:rsid w:val="00A27141"/>
    <w:rsid w:val="00A708FC"/>
    <w:rsid w:val="00A80E76"/>
    <w:rsid w:val="00AF722C"/>
    <w:rsid w:val="00B1584D"/>
    <w:rsid w:val="00B31528"/>
    <w:rsid w:val="00B5241A"/>
    <w:rsid w:val="00B55B68"/>
    <w:rsid w:val="00B65612"/>
    <w:rsid w:val="00B85BC0"/>
    <w:rsid w:val="00BA28CA"/>
    <w:rsid w:val="00BB230A"/>
    <w:rsid w:val="00BE4F91"/>
    <w:rsid w:val="00BF7450"/>
    <w:rsid w:val="00C001BB"/>
    <w:rsid w:val="00C1288E"/>
    <w:rsid w:val="00C27291"/>
    <w:rsid w:val="00C45426"/>
    <w:rsid w:val="00C803DD"/>
    <w:rsid w:val="00C871B4"/>
    <w:rsid w:val="00CB2385"/>
    <w:rsid w:val="00CC2546"/>
    <w:rsid w:val="00CC726F"/>
    <w:rsid w:val="00CD7453"/>
    <w:rsid w:val="00D1790E"/>
    <w:rsid w:val="00D3714C"/>
    <w:rsid w:val="00D60C18"/>
    <w:rsid w:val="00D719D8"/>
    <w:rsid w:val="00D71F32"/>
    <w:rsid w:val="00D8097F"/>
    <w:rsid w:val="00DA31D3"/>
    <w:rsid w:val="00E13FCD"/>
    <w:rsid w:val="00E3053A"/>
    <w:rsid w:val="00E46743"/>
    <w:rsid w:val="00E47142"/>
    <w:rsid w:val="00E62DC4"/>
    <w:rsid w:val="00E74A56"/>
    <w:rsid w:val="00E75D58"/>
    <w:rsid w:val="00E80102"/>
    <w:rsid w:val="00E9624D"/>
    <w:rsid w:val="00EA03F6"/>
    <w:rsid w:val="00EA1722"/>
    <w:rsid w:val="00EA2F1F"/>
    <w:rsid w:val="00EA3BCD"/>
    <w:rsid w:val="00ED2727"/>
    <w:rsid w:val="00F0002C"/>
    <w:rsid w:val="00F045B7"/>
    <w:rsid w:val="00F746CB"/>
    <w:rsid w:val="00F93BBE"/>
    <w:rsid w:val="00F973C6"/>
    <w:rsid w:val="00FB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03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03DD"/>
    <w:rPr>
      <w:color w:val="0066CC"/>
      <w:u w:val="single"/>
    </w:rPr>
  </w:style>
  <w:style w:type="character" w:customStyle="1" w:styleId="Bodytext2">
    <w:name w:val="Body text (2)_"/>
    <w:basedOn w:val="DefaultParagraphFont"/>
    <w:link w:val="Bodytext20"/>
    <w:rsid w:val="00C803DD"/>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Bold,Spacing 3 pt"/>
    <w:basedOn w:val="Bodytext2"/>
    <w:rsid w:val="00C803DD"/>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2Sylfaen0">
    <w:name w:val="Body text (2) + Sylfaen"/>
    <w:aliases w:val="14 pt"/>
    <w:basedOn w:val="Bodytext2"/>
    <w:rsid w:val="00C803DD"/>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4)_"/>
    <w:basedOn w:val="DefaultParagraphFont"/>
    <w:link w:val="Headerorfooter40"/>
    <w:rsid w:val="00C803DD"/>
    <w:rPr>
      <w:b w:val="0"/>
      <w:bCs w:val="0"/>
      <w:i w:val="0"/>
      <w:iCs w:val="0"/>
      <w:smallCaps w:val="0"/>
      <w:strike w:val="0"/>
      <w:sz w:val="30"/>
      <w:szCs w:val="30"/>
      <w:u w:val="none"/>
    </w:rPr>
  </w:style>
  <w:style w:type="character" w:customStyle="1" w:styleId="Headerorfooter416pt">
    <w:name w:val="Header or footer (4) + 16 pt"/>
    <w:aliases w:val="Bold"/>
    <w:basedOn w:val="Headerorfooter4"/>
    <w:rsid w:val="00C803DD"/>
    <w:rPr>
      <w:rFonts w:ascii="Sylfaen" w:eastAsia="Sylfaen" w:hAnsi="Sylfaen" w:cs="Sylfaen"/>
      <w:b/>
      <w:bCs/>
      <w:i w:val="0"/>
      <w:iCs w:val="0"/>
      <w:smallCaps w:val="0"/>
      <w:strike w:val="0"/>
      <w:color w:val="000000"/>
      <w:spacing w:val="0"/>
      <w:w w:val="100"/>
      <w:position w:val="0"/>
      <w:sz w:val="32"/>
      <w:szCs w:val="32"/>
      <w:u w:val="none"/>
      <w:lang w:val="hy-AM" w:eastAsia="hy-AM" w:bidi="hy-AM"/>
    </w:rPr>
  </w:style>
  <w:style w:type="character" w:customStyle="1" w:styleId="Headerorfooter4TimesNewRoman">
    <w:name w:val="Header or footer (4) + Times New Roman"/>
    <w:aliases w:val="17 pt,Bold"/>
    <w:basedOn w:val="Headerorfooter4"/>
    <w:rsid w:val="00C803DD"/>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Bodytext3">
    <w:name w:val="Body text (3)_"/>
    <w:basedOn w:val="DefaultParagraphFont"/>
    <w:link w:val="Bodytext30"/>
    <w:rsid w:val="00C803DD"/>
    <w:rPr>
      <w:rFonts w:ascii="Times New Roman" w:eastAsia="Times New Roman" w:hAnsi="Times New Roman" w:cs="Times New Roman"/>
      <w:b/>
      <w:bCs/>
      <w:i w:val="0"/>
      <w:iCs w:val="0"/>
      <w:smallCaps w:val="0"/>
      <w:strike w:val="0"/>
      <w:sz w:val="30"/>
      <w:szCs w:val="30"/>
      <w:u w:val="none"/>
    </w:rPr>
  </w:style>
  <w:style w:type="character" w:customStyle="1" w:styleId="Bodytext3Sylfaen">
    <w:name w:val="Body text (3) + Sylfaen"/>
    <w:basedOn w:val="Bodytext3"/>
    <w:rsid w:val="00C803DD"/>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C803DD"/>
    <w:rPr>
      <w:rFonts w:ascii="Times New Roman" w:eastAsia="Times New Roman" w:hAnsi="Times New Roman" w:cs="Times New Roman"/>
      <w:b/>
      <w:bCs/>
      <w:i w:val="0"/>
      <w:iCs w:val="0"/>
      <w:smallCaps w:val="0"/>
      <w:strike w:val="0"/>
      <w:sz w:val="30"/>
      <w:szCs w:val="30"/>
      <w:u w:val="none"/>
    </w:rPr>
  </w:style>
  <w:style w:type="character" w:customStyle="1" w:styleId="Heading1Sylfaen">
    <w:name w:val="Heading #1 + Sylfaen"/>
    <w:basedOn w:val="Heading1"/>
    <w:rsid w:val="00C803DD"/>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2Sylfaen1">
    <w:name w:val="Body text (2) + Sylfaen"/>
    <w:aliases w:val="Bold"/>
    <w:basedOn w:val="Bodytext2"/>
    <w:rsid w:val="00C803DD"/>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2Sylfaen2">
    <w:name w:val="Body text (2) + Sylfaen"/>
    <w:aliases w:val="Bold"/>
    <w:basedOn w:val="Bodytext2"/>
    <w:rsid w:val="00C803DD"/>
    <w:rPr>
      <w:rFonts w:ascii="Sylfaen" w:eastAsia="Sylfaen" w:hAnsi="Sylfaen" w:cs="Sylfaen"/>
      <w:b/>
      <w:bCs/>
      <w:i w:val="0"/>
      <w:iCs w:val="0"/>
      <w:smallCaps w:val="0"/>
      <w:strike w:val="0"/>
      <w:color w:val="000000"/>
      <w:spacing w:val="0"/>
      <w:w w:val="100"/>
      <w:position w:val="0"/>
      <w:sz w:val="30"/>
      <w:szCs w:val="30"/>
      <w:u w:val="none"/>
    </w:rPr>
  </w:style>
  <w:style w:type="character" w:customStyle="1" w:styleId="Heading1Sylfaen0">
    <w:name w:val="Heading #1 + Sylfaen"/>
    <w:aliases w:val="Spacing 3 pt"/>
    <w:basedOn w:val="Heading1"/>
    <w:rsid w:val="00C803DD"/>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2Sylfaen3">
    <w:name w:val="Body text (2) + Sylfaen"/>
    <w:aliases w:val="Bold,Spacing 2 pt,Body text (2) + Arial Narrow,11 pt"/>
    <w:basedOn w:val="Bodytext2"/>
    <w:rsid w:val="00C803DD"/>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Bodytext2BookmanOldStyle">
    <w:name w:val="Body text (2) + Bookman Old Style"/>
    <w:aliases w:val="10 pt"/>
    <w:basedOn w:val="Bodytext2"/>
    <w:rsid w:val="00C803DD"/>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hy-AM" w:eastAsia="hy-AM" w:bidi="hy-AM"/>
    </w:rPr>
  </w:style>
  <w:style w:type="character" w:customStyle="1" w:styleId="Bodytext7">
    <w:name w:val="Body text (7)_"/>
    <w:basedOn w:val="DefaultParagraphFont"/>
    <w:link w:val="Bodytext70"/>
    <w:rsid w:val="00C803DD"/>
    <w:rPr>
      <w:b w:val="0"/>
      <w:bCs w:val="0"/>
      <w:i w:val="0"/>
      <w:iCs w:val="0"/>
      <w:smallCaps w:val="0"/>
      <w:strike w:val="0"/>
      <w:spacing w:val="-10"/>
      <w:w w:val="200"/>
      <w:sz w:val="8"/>
      <w:szCs w:val="8"/>
      <w:u w:val="none"/>
    </w:rPr>
  </w:style>
  <w:style w:type="character" w:customStyle="1" w:styleId="Bodytext8">
    <w:name w:val="Body text (8)_"/>
    <w:basedOn w:val="DefaultParagraphFont"/>
    <w:link w:val="Bodytext80"/>
    <w:rsid w:val="00C803DD"/>
    <w:rPr>
      <w:b w:val="0"/>
      <w:bCs w:val="0"/>
      <w:i w:val="0"/>
      <w:iCs w:val="0"/>
      <w:smallCaps w:val="0"/>
      <w:strike w:val="0"/>
      <w:spacing w:val="10"/>
      <w:sz w:val="20"/>
      <w:szCs w:val="20"/>
      <w:u w:val="none"/>
    </w:rPr>
  </w:style>
  <w:style w:type="character" w:customStyle="1" w:styleId="Heading1Sylfaen1">
    <w:name w:val="Heading #1 + Sylfaen"/>
    <w:aliases w:val="Spacing 2 pt"/>
    <w:basedOn w:val="Heading1"/>
    <w:rsid w:val="00C803DD"/>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Bodytext2Sylfaen4">
    <w:name w:val="Body text (2) + Sylfaen"/>
    <w:aliases w:val="14 pt,Spacing 2 pt"/>
    <w:basedOn w:val="Bodytext2"/>
    <w:rsid w:val="00C803DD"/>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C803DD"/>
    <w:rPr>
      <w:rFonts w:ascii="Times New Roman" w:eastAsia="Times New Roman" w:hAnsi="Times New Roman" w:cs="Times New Roman"/>
      <w:b w:val="0"/>
      <w:bCs w:val="0"/>
      <w:i w:val="0"/>
      <w:iCs w:val="0"/>
      <w:smallCaps w:val="0"/>
      <w:strike w:val="0"/>
      <w:sz w:val="30"/>
      <w:szCs w:val="30"/>
      <w:u w:val="none"/>
    </w:rPr>
  </w:style>
  <w:style w:type="character" w:customStyle="1" w:styleId="TablecaptionSylfaen">
    <w:name w:val="Table caption + Sylfaen"/>
    <w:aliases w:val="14 pt"/>
    <w:basedOn w:val="Tablecaption"/>
    <w:rsid w:val="00C803DD"/>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5">
    <w:name w:val="Body text (2) + Sylfaen"/>
    <w:aliases w:val="10.5 pt"/>
    <w:basedOn w:val="Bodytext2"/>
    <w:rsid w:val="00C803DD"/>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paragraph" w:customStyle="1" w:styleId="Bodytext20">
    <w:name w:val="Body text (2)"/>
    <w:basedOn w:val="Normal"/>
    <w:link w:val="Bodytext2"/>
    <w:rsid w:val="00C803DD"/>
    <w:pPr>
      <w:shd w:val="clear" w:color="auto" w:fill="FFFFFF"/>
      <w:spacing w:before="420" w:after="420" w:line="0" w:lineRule="atLeast"/>
      <w:ind w:hanging="880"/>
      <w:jc w:val="both"/>
    </w:pPr>
    <w:rPr>
      <w:rFonts w:ascii="Times New Roman" w:eastAsia="Times New Roman" w:hAnsi="Times New Roman" w:cs="Times New Roman"/>
      <w:sz w:val="30"/>
      <w:szCs w:val="30"/>
    </w:rPr>
  </w:style>
  <w:style w:type="paragraph" w:customStyle="1" w:styleId="Headerorfooter40">
    <w:name w:val="Header or footer (4)"/>
    <w:basedOn w:val="Normal"/>
    <w:link w:val="Headerorfooter4"/>
    <w:rsid w:val="00C803DD"/>
    <w:pPr>
      <w:shd w:val="clear" w:color="auto" w:fill="FFFFFF"/>
      <w:spacing w:line="515" w:lineRule="exact"/>
    </w:pPr>
    <w:rPr>
      <w:sz w:val="30"/>
      <w:szCs w:val="30"/>
    </w:rPr>
  </w:style>
  <w:style w:type="paragraph" w:customStyle="1" w:styleId="Bodytext30">
    <w:name w:val="Body text (3)"/>
    <w:basedOn w:val="Normal"/>
    <w:link w:val="Bodytext3"/>
    <w:rsid w:val="00C803DD"/>
    <w:pPr>
      <w:shd w:val="clear" w:color="auto" w:fill="FFFFFF"/>
      <w:spacing w:before="420" w:after="300" w:line="346" w:lineRule="exact"/>
    </w:pPr>
    <w:rPr>
      <w:rFonts w:ascii="Times New Roman" w:eastAsia="Times New Roman" w:hAnsi="Times New Roman" w:cs="Times New Roman"/>
      <w:b/>
      <w:bCs/>
      <w:sz w:val="30"/>
      <w:szCs w:val="30"/>
    </w:rPr>
  </w:style>
  <w:style w:type="paragraph" w:customStyle="1" w:styleId="Heading10">
    <w:name w:val="Heading #1"/>
    <w:basedOn w:val="Normal"/>
    <w:link w:val="Heading1"/>
    <w:rsid w:val="00C803DD"/>
    <w:pPr>
      <w:shd w:val="clear" w:color="auto" w:fill="FFFFFF"/>
      <w:spacing w:after="420" w:line="0" w:lineRule="atLeast"/>
      <w:ind w:hanging="440"/>
      <w:jc w:val="center"/>
      <w:outlineLvl w:val="0"/>
    </w:pPr>
    <w:rPr>
      <w:rFonts w:ascii="Times New Roman" w:eastAsia="Times New Roman" w:hAnsi="Times New Roman" w:cs="Times New Roman"/>
      <w:b/>
      <w:bCs/>
      <w:sz w:val="30"/>
      <w:szCs w:val="30"/>
    </w:rPr>
  </w:style>
  <w:style w:type="paragraph" w:customStyle="1" w:styleId="Bodytext70">
    <w:name w:val="Body text (7)"/>
    <w:basedOn w:val="Normal"/>
    <w:link w:val="Bodytext7"/>
    <w:rsid w:val="00C803DD"/>
    <w:pPr>
      <w:shd w:val="clear" w:color="auto" w:fill="FFFFFF"/>
      <w:spacing w:line="0" w:lineRule="atLeast"/>
      <w:jc w:val="both"/>
    </w:pPr>
    <w:rPr>
      <w:spacing w:val="-10"/>
      <w:w w:val="200"/>
      <w:sz w:val="8"/>
      <w:szCs w:val="8"/>
    </w:rPr>
  </w:style>
  <w:style w:type="paragraph" w:customStyle="1" w:styleId="Bodytext80">
    <w:name w:val="Body text (8)"/>
    <w:basedOn w:val="Normal"/>
    <w:link w:val="Bodytext8"/>
    <w:rsid w:val="00C803DD"/>
    <w:pPr>
      <w:shd w:val="clear" w:color="auto" w:fill="FFFFFF"/>
      <w:spacing w:after="360" w:line="0" w:lineRule="atLeast"/>
      <w:jc w:val="both"/>
    </w:pPr>
    <w:rPr>
      <w:spacing w:val="10"/>
      <w:sz w:val="20"/>
      <w:szCs w:val="20"/>
    </w:rPr>
  </w:style>
  <w:style w:type="paragraph" w:customStyle="1" w:styleId="Tablecaption0">
    <w:name w:val="Table caption"/>
    <w:basedOn w:val="Normal"/>
    <w:link w:val="Tablecaption"/>
    <w:rsid w:val="00C803DD"/>
    <w:pPr>
      <w:shd w:val="clear" w:color="auto" w:fill="FFFFFF"/>
      <w:spacing w:line="0" w:lineRule="atLeast"/>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C45426"/>
    <w:pPr>
      <w:tabs>
        <w:tab w:val="center" w:pos="4680"/>
        <w:tab w:val="right" w:pos="9360"/>
      </w:tabs>
    </w:pPr>
  </w:style>
  <w:style w:type="character" w:customStyle="1" w:styleId="HeaderChar">
    <w:name w:val="Header Char"/>
    <w:basedOn w:val="DefaultParagraphFont"/>
    <w:link w:val="Header"/>
    <w:uiPriority w:val="99"/>
    <w:rsid w:val="00C45426"/>
    <w:rPr>
      <w:color w:val="000000"/>
    </w:rPr>
  </w:style>
  <w:style w:type="paragraph" w:styleId="Footer">
    <w:name w:val="footer"/>
    <w:basedOn w:val="Normal"/>
    <w:link w:val="FooterChar"/>
    <w:uiPriority w:val="99"/>
    <w:semiHidden/>
    <w:unhideWhenUsed/>
    <w:rsid w:val="00C45426"/>
    <w:pPr>
      <w:tabs>
        <w:tab w:val="center" w:pos="4680"/>
        <w:tab w:val="right" w:pos="9360"/>
      </w:tabs>
    </w:pPr>
  </w:style>
  <w:style w:type="character" w:customStyle="1" w:styleId="FooterChar">
    <w:name w:val="Footer Char"/>
    <w:basedOn w:val="DefaultParagraphFont"/>
    <w:link w:val="Footer"/>
    <w:uiPriority w:val="99"/>
    <w:semiHidden/>
    <w:rsid w:val="00C45426"/>
    <w:rPr>
      <w:color w:val="000000"/>
    </w:rPr>
  </w:style>
  <w:style w:type="table" w:styleId="TableGrid">
    <w:name w:val="Table Grid"/>
    <w:basedOn w:val="TableNormal"/>
    <w:uiPriority w:val="59"/>
    <w:rsid w:val="00175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basedOn w:val="Bodytext2"/>
    <w:rsid w:val="00356807"/>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paragraph" w:styleId="BalloonText">
    <w:name w:val="Balloon Text"/>
    <w:basedOn w:val="Normal"/>
    <w:link w:val="BalloonTextChar"/>
    <w:uiPriority w:val="99"/>
    <w:semiHidden/>
    <w:unhideWhenUsed/>
    <w:rsid w:val="002B34AF"/>
    <w:rPr>
      <w:rFonts w:ascii="Tahoma" w:hAnsi="Tahoma" w:cs="Tahoma"/>
      <w:sz w:val="16"/>
      <w:szCs w:val="16"/>
    </w:rPr>
  </w:style>
  <w:style w:type="character" w:customStyle="1" w:styleId="BalloonTextChar">
    <w:name w:val="Balloon Text Char"/>
    <w:basedOn w:val="DefaultParagraphFont"/>
    <w:link w:val="BalloonText"/>
    <w:uiPriority w:val="99"/>
    <w:semiHidden/>
    <w:rsid w:val="002B34AF"/>
    <w:rPr>
      <w:rFonts w:ascii="Tahoma" w:hAnsi="Tahoma" w:cs="Tahoma"/>
      <w:color w:val="000000"/>
      <w:sz w:val="16"/>
      <w:szCs w:val="16"/>
    </w:rPr>
  </w:style>
  <w:style w:type="character" w:styleId="CommentReference">
    <w:name w:val="annotation reference"/>
    <w:basedOn w:val="DefaultParagraphFont"/>
    <w:uiPriority w:val="99"/>
    <w:semiHidden/>
    <w:unhideWhenUsed/>
    <w:rsid w:val="002B34AF"/>
    <w:rPr>
      <w:sz w:val="16"/>
      <w:szCs w:val="16"/>
    </w:rPr>
  </w:style>
  <w:style w:type="paragraph" w:styleId="CommentText">
    <w:name w:val="annotation text"/>
    <w:basedOn w:val="Normal"/>
    <w:link w:val="CommentTextChar"/>
    <w:uiPriority w:val="99"/>
    <w:semiHidden/>
    <w:unhideWhenUsed/>
    <w:rsid w:val="002B34AF"/>
    <w:rPr>
      <w:sz w:val="20"/>
      <w:szCs w:val="20"/>
    </w:rPr>
  </w:style>
  <w:style w:type="character" w:customStyle="1" w:styleId="CommentTextChar">
    <w:name w:val="Comment Text Char"/>
    <w:basedOn w:val="DefaultParagraphFont"/>
    <w:link w:val="CommentText"/>
    <w:uiPriority w:val="99"/>
    <w:semiHidden/>
    <w:rsid w:val="002B34AF"/>
    <w:rPr>
      <w:color w:val="000000"/>
      <w:sz w:val="20"/>
      <w:szCs w:val="20"/>
    </w:rPr>
  </w:style>
  <w:style w:type="paragraph" w:styleId="CommentSubject">
    <w:name w:val="annotation subject"/>
    <w:basedOn w:val="CommentText"/>
    <w:next w:val="CommentText"/>
    <w:link w:val="CommentSubjectChar"/>
    <w:uiPriority w:val="99"/>
    <w:semiHidden/>
    <w:unhideWhenUsed/>
    <w:rsid w:val="002B34AF"/>
    <w:rPr>
      <w:b/>
      <w:bCs/>
    </w:rPr>
  </w:style>
  <w:style w:type="character" w:customStyle="1" w:styleId="CommentSubjectChar">
    <w:name w:val="Comment Subject Char"/>
    <w:basedOn w:val="CommentTextChar"/>
    <w:link w:val="CommentSubject"/>
    <w:uiPriority w:val="99"/>
    <w:semiHidden/>
    <w:rsid w:val="002B34AF"/>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96E12-427F-4523-84E8-D9ACBD07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44</Pages>
  <Words>8151</Words>
  <Characters>46464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120</cp:revision>
  <dcterms:created xsi:type="dcterms:W3CDTF">2015-09-10T05:43:00Z</dcterms:created>
  <dcterms:modified xsi:type="dcterms:W3CDTF">2016-04-28T06:23:00Z</dcterms:modified>
</cp:coreProperties>
</file>