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6B" w:rsidRPr="00B443AA" w:rsidRDefault="00894C79" w:rsidP="006B473A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Style w:val="Bodytext214pt"/>
          <w:rFonts w:ascii="GHEA Grapalat" w:hAnsi="GHEA Grapalat"/>
          <w:sz w:val="24"/>
          <w:szCs w:val="24"/>
        </w:rPr>
      </w:pPr>
      <w:bookmarkStart w:id="0" w:name="_GoBack"/>
      <w:bookmarkEnd w:id="0"/>
      <w:r w:rsidRPr="00B443AA">
        <w:rPr>
          <w:rStyle w:val="Bodytext214pt"/>
          <w:rFonts w:ascii="GHEA Grapalat" w:hAnsi="GHEA Grapalat"/>
          <w:sz w:val="24"/>
          <w:szCs w:val="24"/>
        </w:rPr>
        <w:t>ՀԱՎԵԼՎԱԾ ԹԻՎ 4</w:t>
      </w:r>
    </w:p>
    <w:p w:rsidR="00A40336" w:rsidRPr="00B443AA" w:rsidRDefault="00894C79" w:rsidP="006B473A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Style w:val="Bodytext214pt"/>
          <w:rFonts w:ascii="GHEA Grapalat" w:hAnsi="GHEA Grapalat"/>
          <w:sz w:val="24"/>
          <w:szCs w:val="24"/>
        </w:rPr>
      </w:pPr>
      <w:r w:rsidRPr="00B443AA">
        <w:rPr>
          <w:rStyle w:val="Bodytext214pt"/>
          <w:rFonts w:ascii="GHEA Grapalat" w:hAnsi="GHEA Grapalat"/>
          <w:sz w:val="24"/>
          <w:szCs w:val="24"/>
        </w:rPr>
        <w:t xml:space="preserve">Եվրասիական տնտեսական հանձնաժողովի խորհրդի 2015 թվականի </w:t>
      </w:r>
      <w:r w:rsidR="006B473A">
        <w:rPr>
          <w:rStyle w:val="Bodytext214pt"/>
          <w:rFonts w:ascii="GHEA Grapalat" w:hAnsi="GHEA Grapalat"/>
          <w:sz w:val="24"/>
          <w:szCs w:val="24"/>
        </w:rPr>
        <w:br/>
      </w:r>
      <w:r w:rsidRPr="00B443AA">
        <w:rPr>
          <w:rStyle w:val="Bodytext214pt"/>
          <w:rFonts w:ascii="GHEA Grapalat" w:hAnsi="GHEA Grapalat"/>
          <w:sz w:val="24"/>
          <w:szCs w:val="24"/>
        </w:rPr>
        <w:t>ապրիլի 28-ի թիվ 22 որոշման</w:t>
      </w:r>
    </w:p>
    <w:p w:rsidR="0096626B" w:rsidRPr="00B443AA" w:rsidRDefault="0096626B" w:rsidP="00B443AA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rFonts w:ascii="GHEA Grapalat" w:hAnsi="GHEA Grapalat"/>
          <w:sz w:val="24"/>
          <w:szCs w:val="24"/>
        </w:rPr>
      </w:pPr>
    </w:p>
    <w:p w:rsidR="00A40336" w:rsidRPr="00B443AA" w:rsidRDefault="00894C79" w:rsidP="00B443AA">
      <w:pPr>
        <w:pStyle w:val="Bodytext30"/>
        <w:shd w:val="clear" w:color="auto" w:fill="auto"/>
        <w:spacing w:after="160" w:line="360" w:lineRule="auto"/>
        <w:ind w:right="180"/>
        <w:rPr>
          <w:rFonts w:ascii="GHEA Grapalat" w:hAnsi="GHEA Grapalat"/>
          <w:sz w:val="24"/>
          <w:szCs w:val="24"/>
        </w:rPr>
      </w:pPr>
      <w:r w:rsidRPr="00B443AA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ԼՐԱՑՈՒՄՆԵՐ</w:t>
      </w:r>
    </w:p>
    <w:p w:rsidR="00A40336" w:rsidRDefault="00894C79" w:rsidP="00B443AA">
      <w:pPr>
        <w:pStyle w:val="Bodytext30"/>
        <w:shd w:val="clear" w:color="auto" w:fill="auto"/>
        <w:spacing w:after="160" w:line="360" w:lineRule="auto"/>
        <w:ind w:right="180"/>
        <w:rPr>
          <w:rFonts w:ascii="GHEA Grapalat" w:hAnsi="GHEA Grapalat"/>
          <w:sz w:val="24"/>
          <w:szCs w:val="24"/>
        </w:rPr>
      </w:pPr>
      <w:r w:rsidRPr="00B443AA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r w:rsidR="005855F7">
        <w:rPr>
          <w:rFonts w:ascii="GHEA Grapalat" w:hAnsi="GHEA Grapalat"/>
          <w:sz w:val="24"/>
          <w:szCs w:val="24"/>
        </w:rPr>
        <w:t>ա</w:t>
      </w:r>
      <w:r w:rsidRPr="00B443AA">
        <w:rPr>
          <w:rFonts w:ascii="GHEA Grapalat" w:hAnsi="GHEA Grapalat"/>
          <w:sz w:val="24"/>
          <w:szCs w:val="24"/>
        </w:rPr>
        <w:t>րտաքին տնտեսական գործունեության միասնական ապրանքային անվանացանկի ծանոթագրություններ</w:t>
      </w:r>
      <w:r w:rsidR="00D55F88" w:rsidRPr="00B443AA">
        <w:rPr>
          <w:rFonts w:ascii="GHEA Grapalat" w:hAnsi="GHEA Grapalat"/>
          <w:sz w:val="24"/>
          <w:szCs w:val="24"/>
        </w:rPr>
        <w:t>ում</w:t>
      </w:r>
      <w:r w:rsidRPr="00B443AA">
        <w:rPr>
          <w:rFonts w:ascii="GHEA Grapalat" w:hAnsi="GHEA Grapalat"/>
          <w:sz w:val="24"/>
          <w:szCs w:val="24"/>
        </w:rPr>
        <w:t xml:space="preserve"> կատարվող </w:t>
      </w:r>
    </w:p>
    <w:p w:rsidR="006B473A" w:rsidRPr="00B443AA" w:rsidRDefault="006B473A" w:rsidP="00B443AA">
      <w:pPr>
        <w:pStyle w:val="Bodytext30"/>
        <w:shd w:val="clear" w:color="auto" w:fill="auto"/>
        <w:spacing w:after="160" w:line="360" w:lineRule="auto"/>
        <w:ind w:right="180"/>
        <w:rPr>
          <w:rFonts w:ascii="GHEA Grapalat" w:hAnsi="GHEA Grapalat"/>
          <w:sz w:val="24"/>
          <w:szCs w:val="24"/>
        </w:rPr>
      </w:pPr>
    </w:p>
    <w:p w:rsidR="00A40336" w:rsidRPr="00B443AA" w:rsidRDefault="00413E90" w:rsidP="006B473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B443AA">
        <w:rPr>
          <w:rFonts w:ascii="GHEA Grapalat" w:hAnsi="GHEA Grapalat"/>
          <w:sz w:val="24"/>
          <w:szCs w:val="24"/>
        </w:rPr>
        <w:t>1.</w:t>
      </w:r>
      <w:r w:rsidR="006B473A">
        <w:rPr>
          <w:rFonts w:ascii="GHEA Grapalat" w:hAnsi="GHEA Grapalat"/>
          <w:sz w:val="24"/>
          <w:szCs w:val="24"/>
        </w:rPr>
        <w:tab/>
      </w:r>
      <w:r w:rsidRPr="00B443AA">
        <w:rPr>
          <w:rStyle w:val="Bodytext214pt"/>
          <w:rFonts w:ascii="GHEA Grapalat" w:hAnsi="GHEA Grapalat"/>
          <w:sz w:val="24"/>
          <w:szCs w:val="24"/>
        </w:rPr>
        <w:t>Լրացնել հետեւյալ բովանդակությամբ 16–րդ ծանոթագրությամբ՝</w:t>
      </w:r>
    </w:p>
    <w:p w:rsidR="00A40336" w:rsidRPr="00B443AA" w:rsidRDefault="00894C79" w:rsidP="006B473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B443AA">
        <w:rPr>
          <w:rStyle w:val="Bodytext214pt"/>
          <w:rFonts w:ascii="GHEA Grapalat" w:hAnsi="GHEA Grapalat"/>
          <w:sz w:val="24"/>
          <w:szCs w:val="24"/>
        </w:rPr>
        <w:t xml:space="preserve">«16) </w:t>
      </w:r>
      <w:r w:rsidR="00294807" w:rsidRPr="00B443AA">
        <w:rPr>
          <w:rStyle w:val="Bodytext214pt"/>
          <w:rFonts w:ascii="GHEA Grapalat" w:hAnsi="GHEA Grapalat"/>
          <w:sz w:val="24"/>
          <w:szCs w:val="24"/>
        </w:rPr>
        <w:t xml:space="preserve">Ներմուծվող ապրանքի նպատակային նշանակությունը տիեզերական </w:t>
      </w:r>
      <w:r w:rsidRPr="00B443AA">
        <w:rPr>
          <w:rStyle w:val="Bodytext214pt"/>
          <w:rFonts w:ascii="GHEA Grapalat" w:hAnsi="GHEA Grapalat"/>
          <w:sz w:val="24"/>
          <w:szCs w:val="24"/>
        </w:rPr>
        <w:t xml:space="preserve">գործունեության ոլորտում պետական քաղաքականության իրականացումն ապահովելու </w:t>
      </w:r>
      <w:r w:rsidR="00B443AA">
        <w:rPr>
          <w:rStyle w:val="Bodytext214pt"/>
          <w:rFonts w:ascii="GHEA Grapalat" w:hAnsi="GHEA Grapalat"/>
          <w:sz w:val="24"/>
          <w:szCs w:val="24"/>
        </w:rPr>
        <w:t>եւ</w:t>
      </w:r>
      <w:r w:rsidRPr="00B443AA">
        <w:rPr>
          <w:rStyle w:val="Bodytext214pt"/>
          <w:rFonts w:ascii="GHEA Grapalat" w:hAnsi="GHEA Grapalat"/>
          <w:sz w:val="24"/>
          <w:szCs w:val="24"/>
        </w:rPr>
        <w:t xml:space="preserve"> նորմատիվ-իրավական կարգավորման գործառույթներ </w:t>
      </w:r>
      <w:r w:rsidR="00C66F7E" w:rsidRPr="00B443AA">
        <w:rPr>
          <w:rStyle w:val="Bodytext214pt"/>
          <w:rFonts w:ascii="GHEA Grapalat" w:hAnsi="GHEA Grapalat"/>
          <w:sz w:val="24"/>
          <w:szCs w:val="24"/>
        </w:rPr>
        <w:t>իրականացնող</w:t>
      </w:r>
      <w:r w:rsidRPr="00B443AA">
        <w:rPr>
          <w:rStyle w:val="Bodytext214pt"/>
          <w:rFonts w:ascii="GHEA Grapalat" w:hAnsi="GHEA Grapalat"/>
          <w:sz w:val="24"/>
          <w:szCs w:val="24"/>
        </w:rPr>
        <w:t xml:space="preserve"> Եվրասիական տնտեսական միության անդամ պետության գործադիր իշխանության լիազոր</w:t>
      </w:r>
      <w:r w:rsidR="003771B0" w:rsidRPr="00B443AA">
        <w:rPr>
          <w:rStyle w:val="Bodytext214pt"/>
          <w:rFonts w:ascii="GHEA Grapalat" w:hAnsi="GHEA Grapalat"/>
          <w:sz w:val="24"/>
          <w:szCs w:val="24"/>
        </w:rPr>
        <w:t>ված</w:t>
      </w:r>
      <w:r w:rsidRPr="00B443AA">
        <w:rPr>
          <w:rStyle w:val="Bodytext214pt"/>
          <w:rFonts w:ascii="GHEA Grapalat" w:hAnsi="GHEA Grapalat"/>
          <w:sz w:val="24"/>
          <w:szCs w:val="24"/>
        </w:rPr>
        <w:t xml:space="preserve"> մարմնի կողմից հաստատ</w:t>
      </w:r>
      <w:r w:rsidR="004C206E" w:rsidRPr="00B443AA">
        <w:rPr>
          <w:rStyle w:val="Bodytext214pt"/>
          <w:rFonts w:ascii="GHEA Grapalat" w:hAnsi="GHEA Grapalat"/>
          <w:sz w:val="24"/>
          <w:szCs w:val="24"/>
        </w:rPr>
        <w:t>վ</w:t>
      </w:r>
      <w:r w:rsidRPr="00B443AA">
        <w:rPr>
          <w:rStyle w:val="Bodytext214pt"/>
          <w:rFonts w:ascii="GHEA Grapalat" w:hAnsi="GHEA Grapalat"/>
          <w:sz w:val="24"/>
          <w:szCs w:val="24"/>
        </w:rPr>
        <w:t>ելու դեպքում»:</w:t>
      </w:r>
    </w:p>
    <w:p w:rsidR="00A40336" w:rsidRPr="00B443AA" w:rsidRDefault="00413E90" w:rsidP="006B473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B443AA">
        <w:rPr>
          <w:rFonts w:ascii="GHEA Grapalat" w:hAnsi="GHEA Grapalat"/>
          <w:sz w:val="24"/>
          <w:szCs w:val="24"/>
        </w:rPr>
        <w:t>2.</w:t>
      </w:r>
      <w:r w:rsidR="006B473A">
        <w:rPr>
          <w:rFonts w:ascii="GHEA Grapalat" w:hAnsi="GHEA Grapalat"/>
          <w:sz w:val="24"/>
          <w:szCs w:val="24"/>
        </w:rPr>
        <w:tab/>
      </w:r>
      <w:r w:rsidRPr="00B443AA">
        <w:rPr>
          <w:rStyle w:val="Bodytext214pt"/>
          <w:rFonts w:ascii="GHEA Grapalat" w:hAnsi="GHEA Grapalat"/>
          <w:sz w:val="24"/>
          <w:szCs w:val="24"/>
        </w:rPr>
        <w:t>Լրացնել հետեւյալ բովանդակությամբ աղյուսակով՝</w:t>
      </w:r>
    </w:p>
    <w:p w:rsidR="00A40336" w:rsidRPr="00B443AA" w:rsidRDefault="00C7720E" w:rsidP="00E107B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jc w:val="center"/>
        <w:rPr>
          <w:rStyle w:val="Bodytext214pt"/>
          <w:rFonts w:ascii="GHEA Grapalat" w:hAnsi="GHEA Grapalat"/>
          <w:sz w:val="24"/>
          <w:szCs w:val="24"/>
        </w:rPr>
      </w:pPr>
      <w:r w:rsidRPr="00B443AA">
        <w:rPr>
          <w:rStyle w:val="Bodytext214pt"/>
          <w:rFonts w:ascii="GHEA Grapalat" w:hAnsi="GHEA Grapalat"/>
          <w:sz w:val="24"/>
          <w:szCs w:val="24"/>
        </w:rPr>
        <w:t>«</w:t>
      </w:r>
      <w:r w:rsidR="00894C79" w:rsidRPr="00B443AA">
        <w:rPr>
          <w:rStyle w:val="Bodytext214pt"/>
          <w:rFonts w:ascii="GHEA Grapalat" w:hAnsi="GHEA Grapalat"/>
          <w:sz w:val="24"/>
          <w:szCs w:val="24"/>
        </w:rPr>
        <w:t xml:space="preserve">Տիեզերական գործունեության ոլորտում պետական քաղաքականության իրականացումն ապահովելու </w:t>
      </w:r>
      <w:r w:rsidR="00B443AA">
        <w:rPr>
          <w:rStyle w:val="Bodytext214pt"/>
          <w:rFonts w:ascii="GHEA Grapalat" w:hAnsi="GHEA Grapalat"/>
          <w:sz w:val="24"/>
          <w:szCs w:val="24"/>
        </w:rPr>
        <w:t xml:space="preserve">եւ </w:t>
      </w:r>
      <w:r w:rsidR="00894C79" w:rsidRPr="00B443AA">
        <w:rPr>
          <w:rStyle w:val="Bodytext214pt"/>
          <w:rFonts w:ascii="GHEA Grapalat" w:hAnsi="GHEA Grapalat"/>
          <w:sz w:val="24"/>
          <w:szCs w:val="24"/>
        </w:rPr>
        <w:t xml:space="preserve">նորմատիվ-իրավական կարգավորման գործառույթներ </w:t>
      </w:r>
      <w:r w:rsidR="00270F1B" w:rsidRPr="00B443AA">
        <w:rPr>
          <w:rStyle w:val="Bodytext214pt"/>
          <w:rFonts w:ascii="GHEA Grapalat" w:hAnsi="GHEA Grapalat"/>
          <w:sz w:val="24"/>
          <w:szCs w:val="24"/>
        </w:rPr>
        <w:t xml:space="preserve">իրականացնող </w:t>
      </w:r>
      <w:r w:rsidR="00894C79" w:rsidRPr="00B443AA">
        <w:rPr>
          <w:rStyle w:val="Bodytext214pt"/>
          <w:rFonts w:ascii="GHEA Grapalat" w:hAnsi="GHEA Grapalat"/>
          <w:sz w:val="24"/>
          <w:szCs w:val="24"/>
        </w:rPr>
        <w:t>Եվրասիական տնտեսական միության անդամ պետության գործադիր իշխանության լիազոր</w:t>
      </w:r>
      <w:r w:rsidR="00D1640D" w:rsidRPr="00B443AA">
        <w:rPr>
          <w:rStyle w:val="Bodytext214pt"/>
          <w:rFonts w:ascii="GHEA Grapalat" w:hAnsi="GHEA Grapalat"/>
          <w:sz w:val="24"/>
          <w:szCs w:val="24"/>
        </w:rPr>
        <w:t>ված</w:t>
      </w:r>
      <w:r w:rsidR="00894C79" w:rsidRPr="00B443AA">
        <w:rPr>
          <w:rStyle w:val="Bodytext214pt"/>
          <w:rFonts w:ascii="GHEA Grapalat" w:hAnsi="GHEA Grapalat"/>
          <w:sz w:val="24"/>
          <w:szCs w:val="24"/>
        </w:rPr>
        <w:t xml:space="preserve"> մարմին</w:t>
      </w:r>
    </w:p>
    <w:tbl>
      <w:tblPr>
        <w:tblOverlap w:val="never"/>
        <w:tblW w:w="9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8"/>
        <w:gridCol w:w="5406"/>
      </w:tblGrid>
      <w:tr w:rsidR="00A40336" w:rsidRPr="00B443AA" w:rsidTr="00E107BC">
        <w:trPr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336" w:rsidRPr="00B443AA" w:rsidRDefault="00894C79" w:rsidP="00E107BC">
            <w:pPr>
              <w:pStyle w:val="Bodytext20"/>
              <w:shd w:val="clear" w:color="auto" w:fill="auto"/>
              <w:spacing w:before="0" w:after="160" w:line="360" w:lineRule="auto"/>
              <w:ind w:left="1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"/>
                <w:rFonts w:ascii="GHEA Grapalat" w:hAnsi="GHEA Grapalat"/>
                <w:sz w:val="24"/>
                <w:szCs w:val="24"/>
              </w:rPr>
              <w:t>Հայաստանի Հանրապետություն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336" w:rsidRPr="00B443AA" w:rsidRDefault="00894C79" w:rsidP="00E107BC">
            <w:pPr>
              <w:pStyle w:val="Bodytext20"/>
              <w:shd w:val="clear" w:color="auto" w:fill="auto"/>
              <w:spacing w:before="0" w:after="160" w:line="360" w:lineRule="auto"/>
              <w:ind w:left="13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Italic"/>
                <w:rFonts w:ascii="GHEA Grapalat" w:hAnsi="GHEA Grapalat"/>
                <w:sz w:val="24"/>
                <w:szCs w:val="24"/>
              </w:rPr>
              <w:t>[Հայաստանի Հանրապետության գործադիր իշխանության լիազոր</w:t>
            </w:r>
            <w:r w:rsidR="00896A9A" w:rsidRPr="00B443AA">
              <w:rPr>
                <w:rStyle w:val="Bodytext2Italic"/>
                <w:rFonts w:ascii="GHEA Grapalat" w:hAnsi="GHEA Grapalat"/>
                <w:sz w:val="24"/>
                <w:szCs w:val="24"/>
              </w:rPr>
              <w:t>ված</w:t>
            </w:r>
            <w:r w:rsidRPr="00B443AA">
              <w:rPr>
                <w:rStyle w:val="Bodytext2Italic"/>
                <w:rFonts w:ascii="GHEA Grapalat" w:hAnsi="GHEA Grapalat"/>
                <w:sz w:val="24"/>
                <w:szCs w:val="24"/>
              </w:rPr>
              <w:t xml:space="preserve"> մարմին]</w:t>
            </w:r>
          </w:p>
        </w:tc>
      </w:tr>
      <w:tr w:rsidR="00A40336" w:rsidRPr="00B443AA" w:rsidTr="00E107BC">
        <w:trPr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336" w:rsidRPr="00B443AA" w:rsidRDefault="00894C79" w:rsidP="00E107BC">
            <w:pPr>
              <w:pStyle w:val="Bodytext20"/>
              <w:shd w:val="clear" w:color="auto" w:fill="auto"/>
              <w:spacing w:before="0" w:after="160" w:line="360" w:lineRule="auto"/>
              <w:ind w:left="1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"/>
                <w:rFonts w:ascii="GHEA Grapalat" w:hAnsi="GHEA Grapalat"/>
                <w:sz w:val="24"/>
                <w:szCs w:val="24"/>
              </w:rPr>
              <w:t>Բելառուսի Հանրապետություն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336" w:rsidRPr="00B443AA" w:rsidRDefault="00894C79" w:rsidP="00E107BC">
            <w:pPr>
              <w:pStyle w:val="Bodytext20"/>
              <w:shd w:val="clear" w:color="auto" w:fill="auto"/>
              <w:spacing w:before="0" w:after="160" w:line="360" w:lineRule="auto"/>
              <w:ind w:left="13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"/>
                <w:rFonts w:ascii="GHEA Grapalat" w:hAnsi="GHEA Grapalat"/>
                <w:sz w:val="24"/>
                <w:szCs w:val="24"/>
              </w:rPr>
              <w:t>Բելառուսի Հանրապետության արդյունաբերության նախարարություն</w:t>
            </w:r>
          </w:p>
        </w:tc>
      </w:tr>
      <w:tr w:rsidR="00A40336" w:rsidRPr="00B443AA" w:rsidTr="00E107BC">
        <w:trPr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336" w:rsidRPr="00B443AA" w:rsidRDefault="00894C79" w:rsidP="00E107BC">
            <w:pPr>
              <w:pStyle w:val="Bodytext20"/>
              <w:shd w:val="clear" w:color="auto" w:fill="auto"/>
              <w:spacing w:before="0" w:after="160" w:line="360" w:lineRule="auto"/>
              <w:ind w:left="1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"/>
                <w:rFonts w:ascii="GHEA Grapalat" w:hAnsi="GHEA Grapalat"/>
                <w:sz w:val="24"/>
                <w:szCs w:val="24"/>
              </w:rPr>
              <w:lastRenderedPageBreak/>
              <w:t>Ղազախստանի Հանրապետություն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336" w:rsidRPr="00B443AA" w:rsidRDefault="00894C79" w:rsidP="00E107BC">
            <w:pPr>
              <w:pStyle w:val="Bodytext20"/>
              <w:shd w:val="clear" w:color="auto" w:fill="auto"/>
              <w:spacing w:before="0" w:after="160" w:line="360" w:lineRule="auto"/>
              <w:ind w:left="13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"/>
                <w:rFonts w:ascii="GHEA Grapalat" w:hAnsi="GHEA Grapalat"/>
                <w:sz w:val="24"/>
                <w:szCs w:val="24"/>
              </w:rPr>
              <w:t xml:space="preserve">Ղազախստանի Հանրապետության ներդրումների </w:t>
            </w:r>
            <w:r w:rsidR="00B443AA">
              <w:rPr>
                <w:rStyle w:val="Bodytext21"/>
                <w:rFonts w:ascii="GHEA Grapalat" w:hAnsi="GHEA Grapalat"/>
                <w:sz w:val="24"/>
                <w:szCs w:val="24"/>
              </w:rPr>
              <w:t>եւ</w:t>
            </w:r>
            <w:r w:rsidRPr="00B443AA">
              <w:rPr>
                <w:rStyle w:val="Bodytext21"/>
                <w:rFonts w:ascii="GHEA Grapalat" w:hAnsi="GHEA Grapalat"/>
                <w:sz w:val="24"/>
                <w:szCs w:val="24"/>
              </w:rPr>
              <w:t xml:space="preserve"> զարգացման նախարարություն</w:t>
            </w:r>
          </w:p>
        </w:tc>
      </w:tr>
      <w:tr w:rsidR="00A40336" w:rsidRPr="00B443AA" w:rsidTr="00E107BC">
        <w:trPr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336" w:rsidRPr="00B443AA" w:rsidRDefault="00894C79" w:rsidP="00E107BC">
            <w:pPr>
              <w:pStyle w:val="Bodytext20"/>
              <w:shd w:val="clear" w:color="auto" w:fill="auto"/>
              <w:spacing w:before="0" w:after="160" w:line="360" w:lineRule="auto"/>
              <w:ind w:left="1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"/>
                <w:rFonts w:ascii="GHEA Grapalat" w:hAnsi="GHEA Grapalat"/>
                <w:sz w:val="24"/>
                <w:szCs w:val="24"/>
              </w:rPr>
              <w:t>Ռուսաստանի Դաշնություն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336" w:rsidRPr="00B443AA" w:rsidRDefault="00894C79" w:rsidP="00E107BC">
            <w:pPr>
              <w:pStyle w:val="Bodytext20"/>
              <w:shd w:val="clear" w:color="auto" w:fill="auto"/>
              <w:spacing w:before="0" w:after="160" w:line="360" w:lineRule="auto"/>
              <w:ind w:left="13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"/>
                <w:rFonts w:ascii="GHEA Grapalat" w:hAnsi="GHEA Grapalat"/>
                <w:sz w:val="24"/>
                <w:szCs w:val="24"/>
              </w:rPr>
              <w:t>Դաշնային տիեզերական գործակալություն</w:t>
            </w:r>
          </w:p>
        </w:tc>
      </w:tr>
    </w:tbl>
    <w:p w:rsidR="00A40336" w:rsidRPr="00E107BC" w:rsidRDefault="00E107BC" w:rsidP="00E107BC">
      <w:pPr>
        <w:spacing w:after="160" w:line="360" w:lineRule="auto"/>
        <w:ind w:right="-292"/>
        <w:jc w:val="right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>»</w:t>
      </w:r>
      <w:r>
        <w:rPr>
          <w:rFonts w:ascii="GHEA Grapalat" w:hAnsi="GHEA Grapalat"/>
          <w:lang w:val="ru-RU"/>
        </w:rPr>
        <w:t>:</w:t>
      </w:r>
    </w:p>
    <w:sectPr w:rsidR="00A40336" w:rsidRPr="00E107BC" w:rsidSect="005539B5">
      <w:headerReference w:type="default" r:id="rId9"/>
      <w:pgSz w:w="11900" w:h="16840" w:code="9"/>
      <w:pgMar w:top="1418" w:right="1418" w:bottom="1134" w:left="1418" w:header="284" w:footer="93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B1" w:rsidRDefault="002470B1" w:rsidP="00A40336">
      <w:r>
        <w:separator/>
      </w:r>
    </w:p>
  </w:endnote>
  <w:endnote w:type="continuationSeparator" w:id="0">
    <w:p w:rsidR="002470B1" w:rsidRDefault="002470B1" w:rsidP="00A4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B1" w:rsidRDefault="002470B1">
      <w:r>
        <w:separator/>
      </w:r>
    </w:p>
  </w:footnote>
  <w:footnote w:type="continuationSeparator" w:id="0">
    <w:p w:rsidR="002470B1" w:rsidRDefault="00247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HEA Grapalat" w:hAnsi="GHEA Grapalat"/>
        <w:color w:val="auto"/>
      </w:rPr>
      <w:id w:val="24741688"/>
      <w:docPartObj>
        <w:docPartGallery w:val="Page Numbers (Top of Page)"/>
        <w:docPartUnique/>
      </w:docPartObj>
    </w:sdtPr>
    <w:sdtEndPr/>
    <w:sdtContent>
      <w:p w:rsidR="00C376F8" w:rsidRPr="00C376F8" w:rsidRDefault="00986CEF">
        <w:pPr>
          <w:pStyle w:val="Header"/>
          <w:jc w:val="center"/>
          <w:rPr>
            <w:rFonts w:ascii="GHEA Grapalat" w:hAnsi="GHEA Grapalat"/>
          </w:rPr>
        </w:pPr>
        <w:r w:rsidRPr="00C376F8">
          <w:rPr>
            <w:rFonts w:ascii="GHEA Grapalat" w:hAnsi="GHEA Grapalat"/>
          </w:rPr>
          <w:fldChar w:fldCharType="begin"/>
        </w:r>
        <w:r w:rsidR="00C376F8" w:rsidRPr="00C376F8">
          <w:rPr>
            <w:rFonts w:ascii="GHEA Grapalat" w:hAnsi="GHEA Grapalat"/>
          </w:rPr>
          <w:instrText xml:space="preserve"> PAGE   \* MERGEFORMAT </w:instrText>
        </w:r>
        <w:r w:rsidRPr="00C376F8">
          <w:rPr>
            <w:rFonts w:ascii="GHEA Grapalat" w:hAnsi="GHEA Grapalat"/>
          </w:rPr>
          <w:fldChar w:fldCharType="separate"/>
        </w:r>
        <w:r w:rsidR="00783167">
          <w:rPr>
            <w:rFonts w:ascii="GHEA Grapalat" w:hAnsi="GHEA Grapalat"/>
            <w:noProof/>
          </w:rPr>
          <w:t>2</w:t>
        </w:r>
        <w:r w:rsidRPr="00C376F8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A0293"/>
    <w:multiLevelType w:val="multilevel"/>
    <w:tmpl w:val="8C344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C6285"/>
    <w:multiLevelType w:val="multilevel"/>
    <w:tmpl w:val="91804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0336"/>
    <w:rsid w:val="0000560E"/>
    <w:rsid w:val="00037DAC"/>
    <w:rsid w:val="00057B0A"/>
    <w:rsid w:val="0006003C"/>
    <w:rsid w:val="00061002"/>
    <w:rsid w:val="0007074C"/>
    <w:rsid w:val="000870BE"/>
    <w:rsid w:val="000875A1"/>
    <w:rsid w:val="00091235"/>
    <w:rsid w:val="000A4D8E"/>
    <w:rsid w:val="000C26D6"/>
    <w:rsid w:val="000D78B1"/>
    <w:rsid w:val="000E515C"/>
    <w:rsid w:val="000F3689"/>
    <w:rsid w:val="00103BA8"/>
    <w:rsid w:val="00157FBE"/>
    <w:rsid w:val="001E5572"/>
    <w:rsid w:val="00244424"/>
    <w:rsid w:val="002470B1"/>
    <w:rsid w:val="002536A3"/>
    <w:rsid w:val="0026160D"/>
    <w:rsid w:val="00270F1B"/>
    <w:rsid w:val="00273299"/>
    <w:rsid w:val="002741FB"/>
    <w:rsid w:val="002755B7"/>
    <w:rsid w:val="00291250"/>
    <w:rsid w:val="00294807"/>
    <w:rsid w:val="002A012A"/>
    <w:rsid w:val="002A01FA"/>
    <w:rsid w:val="002A5377"/>
    <w:rsid w:val="002C20ED"/>
    <w:rsid w:val="002E11DC"/>
    <w:rsid w:val="002E7DBA"/>
    <w:rsid w:val="0030132B"/>
    <w:rsid w:val="0033355B"/>
    <w:rsid w:val="00340F59"/>
    <w:rsid w:val="00350A2F"/>
    <w:rsid w:val="00356C24"/>
    <w:rsid w:val="00365EDE"/>
    <w:rsid w:val="0037172B"/>
    <w:rsid w:val="003771B0"/>
    <w:rsid w:val="00377FCA"/>
    <w:rsid w:val="00381107"/>
    <w:rsid w:val="00383438"/>
    <w:rsid w:val="003835CE"/>
    <w:rsid w:val="003E5BF3"/>
    <w:rsid w:val="003E7AA0"/>
    <w:rsid w:val="00405DB5"/>
    <w:rsid w:val="00413E90"/>
    <w:rsid w:val="004349C9"/>
    <w:rsid w:val="004357D3"/>
    <w:rsid w:val="004414DC"/>
    <w:rsid w:val="00445D5C"/>
    <w:rsid w:val="00454833"/>
    <w:rsid w:val="00456575"/>
    <w:rsid w:val="00460B5F"/>
    <w:rsid w:val="004756E1"/>
    <w:rsid w:val="00484719"/>
    <w:rsid w:val="0048529D"/>
    <w:rsid w:val="0048761D"/>
    <w:rsid w:val="004A23A1"/>
    <w:rsid w:val="004B1849"/>
    <w:rsid w:val="004B46E7"/>
    <w:rsid w:val="004C206E"/>
    <w:rsid w:val="004E306B"/>
    <w:rsid w:val="00513BC1"/>
    <w:rsid w:val="005347A7"/>
    <w:rsid w:val="0054082D"/>
    <w:rsid w:val="005539B5"/>
    <w:rsid w:val="00567F3F"/>
    <w:rsid w:val="005855F7"/>
    <w:rsid w:val="005914CB"/>
    <w:rsid w:val="005B139B"/>
    <w:rsid w:val="005B180B"/>
    <w:rsid w:val="005C3189"/>
    <w:rsid w:val="005E5B47"/>
    <w:rsid w:val="005E6823"/>
    <w:rsid w:val="005E7DF3"/>
    <w:rsid w:val="006058A1"/>
    <w:rsid w:val="0062360B"/>
    <w:rsid w:val="006320F2"/>
    <w:rsid w:val="00640A0D"/>
    <w:rsid w:val="00641657"/>
    <w:rsid w:val="006512A7"/>
    <w:rsid w:val="00667473"/>
    <w:rsid w:val="006815B0"/>
    <w:rsid w:val="00685C8F"/>
    <w:rsid w:val="00691DEE"/>
    <w:rsid w:val="006B473A"/>
    <w:rsid w:val="006E11DA"/>
    <w:rsid w:val="006E771A"/>
    <w:rsid w:val="007005D2"/>
    <w:rsid w:val="007278B8"/>
    <w:rsid w:val="00730F98"/>
    <w:rsid w:val="007318A7"/>
    <w:rsid w:val="007330DF"/>
    <w:rsid w:val="00751CD2"/>
    <w:rsid w:val="00776073"/>
    <w:rsid w:val="00783167"/>
    <w:rsid w:val="007A43AE"/>
    <w:rsid w:val="007A55E7"/>
    <w:rsid w:val="007B326A"/>
    <w:rsid w:val="007C613F"/>
    <w:rsid w:val="007D5F71"/>
    <w:rsid w:val="007F6E79"/>
    <w:rsid w:val="00803F7B"/>
    <w:rsid w:val="00825E60"/>
    <w:rsid w:val="00831F27"/>
    <w:rsid w:val="0083595F"/>
    <w:rsid w:val="0085340C"/>
    <w:rsid w:val="00867841"/>
    <w:rsid w:val="0087371E"/>
    <w:rsid w:val="00894C79"/>
    <w:rsid w:val="00896A9A"/>
    <w:rsid w:val="008A59F6"/>
    <w:rsid w:val="008B1484"/>
    <w:rsid w:val="008C06AD"/>
    <w:rsid w:val="008D4DC7"/>
    <w:rsid w:val="008F759B"/>
    <w:rsid w:val="008F7A1C"/>
    <w:rsid w:val="00913937"/>
    <w:rsid w:val="00923D47"/>
    <w:rsid w:val="00924860"/>
    <w:rsid w:val="00924B57"/>
    <w:rsid w:val="0094628B"/>
    <w:rsid w:val="00952E7A"/>
    <w:rsid w:val="0096626B"/>
    <w:rsid w:val="00975D6C"/>
    <w:rsid w:val="00983C29"/>
    <w:rsid w:val="00986200"/>
    <w:rsid w:val="00986CEF"/>
    <w:rsid w:val="009967B3"/>
    <w:rsid w:val="009C6C8F"/>
    <w:rsid w:val="009F47B3"/>
    <w:rsid w:val="00A12CE3"/>
    <w:rsid w:val="00A23FCF"/>
    <w:rsid w:val="00A37F95"/>
    <w:rsid w:val="00A40277"/>
    <w:rsid w:val="00A40336"/>
    <w:rsid w:val="00A775C4"/>
    <w:rsid w:val="00AA42A5"/>
    <w:rsid w:val="00AC6CC3"/>
    <w:rsid w:val="00AD6D83"/>
    <w:rsid w:val="00AE28AB"/>
    <w:rsid w:val="00AE2A05"/>
    <w:rsid w:val="00AE4FA0"/>
    <w:rsid w:val="00AF2894"/>
    <w:rsid w:val="00AF35B8"/>
    <w:rsid w:val="00AF4DDB"/>
    <w:rsid w:val="00B13250"/>
    <w:rsid w:val="00B30477"/>
    <w:rsid w:val="00B443AA"/>
    <w:rsid w:val="00B4701A"/>
    <w:rsid w:val="00B56263"/>
    <w:rsid w:val="00B56498"/>
    <w:rsid w:val="00B5719F"/>
    <w:rsid w:val="00B65D8B"/>
    <w:rsid w:val="00B66602"/>
    <w:rsid w:val="00B715A2"/>
    <w:rsid w:val="00B85D94"/>
    <w:rsid w:val="00BA018A"/>
    <w:rsid w:val="00BC2545"/>
    <w:rsid w:val="00BC447D"/>
    <w:rsid w:val="00C035C2"/>
    <w:rsid w:val="00C2413A"/>
    <w:rsid w:val="00C376F8"/>
    <w:rsid w:val="00C37F0A"/>
    <w:rsid w:val="00C40173"/>
    <w:rsid w:val="00C6571C"/>
    <w:rsid w:val="00C66F7E"/>
    <w:rsid w:val="00C71BCD"/>
    <w:rsid w:val="00C7720E"/>
    <w:rsid w:val="00C815DE"/>
    <w:rsid w:val="00C9085A"/>
    <w:rsid w:val="00CE7E5F"/>
    <w:rsid w:val="00D16352"/>
    <w:rsid w:val="00D1640D"/>
    <w:rsid w:val="00D37DEB"/>
    <w:rsid w:val="00D47A3A"/>
    <w:rsid w:val="00D5503C"/>
    <w:rsid w:val="00D55F88"/>
    <w:rsid w:val="00D744AF"/>
    <w:rsid w:val="00D909F2"/>
    <w:rsid w:val="00DA19A0"/>
    <w:rsid w:val="00DD1E63"/>
    <w:rsid w:val="00DE433C"/>
    <w:rsid w:val="00DE506F"/>
    <w:rsid w:val="00DF4F57"/>
    <w:rsid w:val="00DF6D40"/>
    <w:rsid w:val="00E107BC"/>
    <w:rsid w:val="00E16D7D"/>
    <w:rsid w:val="00E408F4"/>
    <w:rsid w:val="00E46640"/>
    <w:rsid w:val="00E87E17"/>
    <w:rsid w:val="00E961B2"/>
    <w:rsid w:val="00EF0010"/>
    <w:rsid w:val="00F131E7"/>
    <w:rsid w:val="00F1379D"/>
    <w:rsid w:val="00F235B2"/>
    <w:rsid w:val="00F4121A"/>
    <w:rsid w:val="00F54154"/>
    <w:rsid w:val="00F57353"/>
    <w:rsid w:val="00F9669A"/>
    <w:rsid w:val="00F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033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0336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">
    <w:name w:val="Footnote + 14 p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aliases w:val="Bold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1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214pt2">
    <w:name w:val="Body text (2) + 14 pt"/>
    <w:aliases w:val="Bold,Spacing 2 pt,Body text (2) + Bold,Body text (2) + 15 pt,Body text (2) + Sylfaen,14 pt,Spacing 3 pt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FootnoteExact">
    <w:name w:val="Footnote Exact"/>
    <w:basedOn w:val="DefaultParagraphFont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Exact">
    <w:name w:val="Footnote + 14 pt Exac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14pt3">
    <w:name w:val="Body text (2) + 14 pt"/>
    <w:aliases w:val="Spacing 1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A403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A40336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4033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A4033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4033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413E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43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33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3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DB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7F3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F3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567F3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F3F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7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7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74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74C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0B68-AC1B-4D97-8254-877C1D6A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Hovhannisyan</dc:creator>
  <cp:lastModifiedBy>Lilit Mkhitaryan</cp:lastModifiedBy>
  <cp:revision>189</cp:revision>
  <dcterms:created xsi:type="dcterms:W3CDTF">2015-09-15T12:17:00Z</dcterms:created>
  <dcterms:modified xsi:type="dcterms:W3CDTF">2016-04-28T05:49:00Z</dcterms:modified>
</cp:coreProperties>
</file>