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3F" w:rsidRPr="00624CC6" w:rsidRDefault="00FB423F" w:rsidP="00624CC6">
      <w:pPr>
        <w:pStyle w:val="BodyText1"/>
        <w:shd w:val="clear" w:color="auto" w:fill="auto"/>
        <w:spacing w:after="160" w:line="360" w:lineRule="auto"/>
        <w:ind w:left="4536" w:right="40" w:firstLine="0"/>
        <w:jc w:val="center"/>
        <w:rPr>
          <w:rFonts w:ascii="GHEA Grapalat" w:hAnsi="GHEA Grapalat"/>
          <w:sz w:val="24"/>
          <w:szCs w:val="24"/>
        </w:rPr>
      </w:pP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>ՀԱՎԵԼՎԱԾ</w:t>
      </w:r>
    </w:p>
    <w:p w:rsidR="002A773D" w:rsidRPr="00624CC6" w:rsidRDefault="00FB423F" w:rsidP="00624CC6">
      <w:pPr>
        <w:pStyle w:val="BodyText1"/>
        <w:shd w:val="clear" w:color="auto" w:fill="auto"/>
        <w:spacing w:after="160" w:line="360" w:lineRule="auto"/>
        <w:ind w:left="4536" w:right="40" w:firstLine="0"/>
        <w:jc w:val="center"/>
        <w:rPr>
          <w:rStyle w:val="Bodytext135pt"/>
          <w:rFonts w:ascii="GHEA Grapalat" w:hAnsi="GHEA Grapalat"/>
          <w:color w:val="000000"/>
          <w:sz w:val="24"/>
          <w:szCs w:val="24"/>
        </w:rPr>
      </w:pP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 xml:space="preserve">Եվրասիական տնտեսական հանձնաժողովի կոլեգիայի </w:t>
      </w:r>
      <w:r w:rsidR="00624CC6">
        <w:rPr>
          <w:rStyle w:val="Bodytext135pt"/>
          <w:rFonts w:ascii="GHEA Grapalat" w:hAnsi="GHEA Grapalat"/>
          <w:color w:val="000000"/>
          <w:sz w:val="24"/>
          <w:szCs w:val="24"/>
        </w:rPr>
        <w:br/>
      </w: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 xml:space="preserve">2015 թվականի հունիսի 9-ի </w:t>
      </w:r>
      <w:r w:rsidR="00624CC6">
        <w:rPr>
          <w:rStyle w:val="Bodytext135pt"/>
          <w:rFonts w:ascii="GHEA Grapalat" w:hAnsi="GHEA Grapalat"/>
          <w:color w:val="000000"/>
          <w:sz w:val="24"/>
          <w:szCs w:val="24"/>
        </w:rPr>
        <w:br/>
      </w: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 xml:space="preserve">թիվ 52 կարգադրության </w:t>
      </w:r>
    </w:p>
    <w:p w:rsidR="002A773D" w:rsidRPr="00624CC6" w:rsidRDefault="002A773D" w:rsidP="00624CC6">
      <w:pPr>
        <w:pStyle w:val="BodyText1"/>
        <w:shd w:val="clear" w:color="auto" w:fill="auto"/>
        <w:spacing w:after="160" w:line="360" w:lineRule="auto"/>
        <w:ind w:right="40" w:firstLine="0"/>
        <w:jc w:val="center"/>
        <w:rPr>
          <w:rFonts w:ascii="GHEA Grapalat" w:hAnsi="GHEA Grapalat"/>
          <w:sz w:val="24"/>
          <w:szCs w:val="24"/>
        </w:rPr>
      </w:pPr>
    </w:p>
    <w:p w:rsidR="00FB423F" w:rsidRPr="00624CC6" w:rsidRDefault="00FB423F" w:rsidP="00624CC6">
      <w:pPr>
        <w:pStyle w:val="Bodytext20"/>
        <w:shd w:val="clear" w:color="auto" w:fill="auto"/>
        <w:spacing w:before="0" w:after="160" w:line="360" w:lineRule="auto"/>
        <w:ind w:left="40"/>
        <w:rPr>
          <w:rFonts w:ascii="GHEA Grapalat" w:hAnsi="GHEA Grapalat"/>
          <w:sz w:val="24"/>
          <w:szCs w:val="24"/>
        </w:rPr>
      </w:pPr>
      <w:r w:rsidRPr="00624CC6">
        <w:rPr>
          <w:rStyle w:val="Bodytext2Spacing4pt"/>
          <w:rFonts w:ascii="GHEA Grapalat" w:hAnsi="GHEA Grapalat"/>
          <w:b/>
          <w:color w:val="000000"/>
          <w:spacing w:val="0"/>
          <w:sz w:val="24"/>
          <w:szCs w:val="24"/>
        </w:rPr>
        <w:t>ՓՈՓՈԽՈՒԹՅՈՒՆՆԵՐ,</w:t>
      </w:r>
    </w:p>
    <w:p w:rsidR="00FB423F" w:rsidRPr="00624CC6" w:rsidRDefault="00FB423F" w:rsidP="00624CC6">
      <w:pPr>
        <w:pStyle w:val="Bodytext20"/>
        <w:shd w:val="clear" w:color="auto" w:fill="auto"/>
        <w:spacing w:before="0" w:after="160" w:line="360" w:lineRule="auto"/>
        <w:ind w:left="1134" w:right="1133"/>
        <w:rPr>
          <w:rStyle w:val="Bodytext2"/>
          <w:rFonts w:ascii="GHEA Grapalat" w:hAnsi="GHEA Grapalat"/>
          <w:b/>
          <w:bCs/>
          <w:color w:val="000000"/>
          <w:sz w:val="24"/>
          <w:szCs w:val="24"/>
        </w:rPr>
      </w:pPr>
      <w:r w:rsidRPr="00624CC6">
        <w:rPr>
          <w:rStyle w:val="Bodytext2"/>
          <w:rFonts w:ascii="GHEA Grapalat" w:hAnsi="GHEA Grapalat"/>
          <w:b/>
          <w:color w:val="000000"/>
          <w:sz w:val="24"/>
          <w:szCs w:val="24"/>
        </w:rPr>
        <w:t>որոնք կատարվում են Եվրասիական տնտեսական հանձնաժողովի կոլեգիայի</w:t>
      </w:r>
      <w:r w:rsidR="009A5AD6" w:rsidRPr="00624CC6">
        <w:rPr>
          <w:rStyle w:val="Bodytext2"/>
          <w:rFonts w:ascii="GHEA Grapalat" w:hAnsi="GHEA Grapalat"/>
          <w:b/>
          <w:color w:val="000000"/>
          <w:sz w:val="24"/>
          <w:szCs w:val="24"/>
        </w:rPr>
        <w:t>՝</w:t>
      </w:r>
      <w:r w:rsidRPr="00624CC6">
        <w:rPr>
          <w:rStyle w:val="Bodytext2"/>
          <w:rFonts w:ascii="GHEA Grapalat" w:hAnsi="GHEA Grapalat"/>
          <w:b/>
          <w:color w:val="000000"/>
          <w:sz w:val="24"/>
          <w:szCs w:val="24"/>
        </w:rPr>
        <w:t xml:space="preserve"> 2012 թվականի </w:t>
      </w:r>
      <w:r w:rsidR="00624CC6">
        <w:rPr>
          <w:rStyle w:val="Bodytext2"/>
          <w:rFonts w:ascii="GHEA Grapalat" w:hAnsi="GHEA Grapalat"/>
          <w:b/>
          <w:color w:val="000000"/>
          <w:sz w:val="24"/>
          <w:szCs w:val="24"/>
        </w:rPr>
        <w:br/>
      </w:r>
      <w:r w:rsidRPr="00624CC6">
        <w:rPr>
          <w:rStyle w:val="Bodytext2"/>
          <w:rFonts w:ascii="GHEA Grapalat" w:hAnsi="GHEA Grapalat"/>
          <w:b/>
          <w:color w:val="000000"/>
          <w:sz w:val="24"/>
          <w:szCs w:val="24"/>
        </w:rPr>
        <w:t>հոկտեմբերի 30-ի թիվ 204 որոշման մեջ</w:t>
      </w:r>
    </w:p>
    <w:p w:rsidR="002A773D" w:rsidRPr="00624CC6" w:rsidRDefault="002A773D" w:rsidP="00624CC6">
      <w:pPr>
        <w:pStyle w:val="Bodytext20"/>
        <w:shd w:val="clear" w:color="auto" w:fill="auto"/>
        <w:spacing w:before="0" w:after="160" w:line="360" w:lineRule="auto"/>
        <w:ind w:left="40"/>
        <w:rPr>
          <w:rFonts w:ascii="GHEA Grapalat" w:hAnsi="GHEA Grapalat"/>
          <w:sz w:val="24"/>
          <w:szCs w:val="24"/>
        </w:rPr>
      </w:pPr>
    </w:p>
    <w:p w:rsidR="00FB423F" w:rsidRPr="00624CC6" w:rsidRDefault="002A773D" w:rsidP="00624CC6">
      <w:pPr>
        <w:pStyle w:val="BodyText1"/>
        <w:shd w:val="clear" w:color="auto" w:fill="auto"/>
        <w:tabs>
          <w:tab w:val="left" w:pos="1003"/>
          <w:tab w:val="center" w:pos="7030"/>
          <w:tab w:val="right" w:pos="9412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>1.</w:t>
      </w:r>
      <w:r w:rsidR="00624CC6">
        <w:rPr>
          <w:rStyle w:val="Bodytext135pt"/>
          <w:rFonts w:ascii="GHEA Grapalat" w:hAnsi="GHEA Grapalat"/>
          <w:color w:val="000000"/>
          <w:sz w:val="24"/>
          <w:szCs w:val="24"/>
        </w:rPr>
        <w:tab/>
      </w: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 xml:space="preserve">Անվանման մեջ՝ 1-ին </w:t>
      </w:r>
      <w:r w:rsidR="009B4CB1">
        <w:rPr>
          <w:rStyle w:val="Bodytext135pt"/>
          <w:rFonts w:ascii="GHEA Grapalat" w:hAnsi="GHEA Grapalat"/>
          <w:color w:val="000000"/>
          <w:sz w:val="24"/>
          <w:szCs w:val="24"/>
        </w:rPr>
        <w:t>և</w:t>
      </w: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 xml:space="preserve"> 2-րդ կետերում, «Աշխատանքային» բառը համապատասխանաբար փոխարինել «աշխատանքային» բառով, «Մաքսային միության </w:t>
      </w:r>
      <w:r w:rsidR="009B4CB1">
        <w:rPr>
          <w:rStyle w:val="Bodytext135pt"/>
          <w:rFonts w:ascii="GHEA Grapalat" w:hAnsi="GHEA Grapalat"/>
          <w:color w:val="000000"/>
          <w:sz w:val="24"/>
          <w:szCs w:val="24"/>
        </w:rPr>
        <w:t>և</w:t>
      </w: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 xml:space="preserve"> Միասնական տնտեսական տարածքի» բառերը փոխարինել «Եվրասիական տնտեսական միության» բառերով:</w:t>
      </w:r>
    </w:p>
    <w:p w:rsidR="00624CC6" w:rsidRDefault="002A773D" w:rsidP="00624CC6">
      <w:pPr>
        <w:pStyle w:val="BodyText1"/>
        <w:shd w:val="clear" w:color="auto" w:fill="auto"/>
        <w:tabs>
          <w:tab w:val="left" w:pos="1003"/>
        </w:tabs>
        <w:spacing w:after="160" w:line="360" w:lineRule="auto"/>
        <w:ind w:firstLine="567"/>
        <w:jc w:val="both"/>
        <w:rPr>
          <w:rStyle w:val="Bodytext135pt"/>
          <w:rFonts w:ascii="GHEA Grapalat" w:hAnsi="GHEA Grapalat"/>
          <w:color w:val="000000"/>
          <w:sz w:val="24"/>
          <w:szCs w:val="24"/>
        </w:rPr>
      </w:pP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>2.</w:t>
      </w:r>
      <w:r w:rsidR="00624CC6">
        <w:rPr>
          <w:rStyle w:val="Bodytext135pt"/>
          <w:rFonts w:ascii="GHEA Grapalat" w:hAnsi="GHEA Grapalat"/>
          <w:color w:val="000000"/>
          <w:sz w:val="24"/>
          <w:szCs w:val="24"/>
        </w:rPr>
        <w:tab/>
      </w: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>Նշված որոշմամբ հաստատված աշխատանքային խմբի կազմը շարադրել հետ</w:t>
      </w:r>
      <w:r w:rsidR="009B4CB1">
        <w:rPr>
          <w:rStyle w:val="Bodytext135pt"/>
          <w:rFonts w:ascii="GHEA Grapalat" w:hAnsi="GHEA Grapalat"/>
          <w:color w:val="000000"/>
          <w:sz w:val="24"/>
          <w:szCs w:val="24"/>
        </w:rPr>
        <w:t>և</w:t>
      </w: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>յալ խմբագրությամբ՝</w:t>
      </w:r>
    </w:p>
    <w:p w:rsidR="00624CC6" w:rsidRDefault="00624CC6" w:rsidP="00624CC6">
      <w:pPr>
        <w:pStyle w:val="BodyText1"/>
        <w:shd w:val="clear" w:color="auto" w:fill="auto"/>
        <w:tabs>
          <w:tab w:val="left" w:pos="1003"/>
        </w:tabs>
        <w:spacing w:after="160" w:line="360" w:lineRule="auto"/>
        <w:ind w:firstLine="567"/>
        <w:jc w:val="both"/>
        <w:rPr>
          <w:rStyle w:val="Bodytext135pt"/>
          <w:rFonts w:ascii="GHEA Grapalat" w:hAnsi="GHEA Grapalat"/>
          <w:color w:val="000000"/>
          <w:sz w:val="24"/>
          <w:szCs w:val="24"/>
        </w:rPr>
      </w:pPr>
    </w:p>
    <w:p w:rsidR="00624CC6" w:rsidRDefault="00624CC6">
      <w:pPr>
        <w:widowControl/>
        <w:rPr>
          <w:rStyle w:val="Bodytext135pt"/>
          <w:rFonts w:ascii="GHEA Grapalat" w:hAnsi="GHEA Grapalat"/>
          <w:sz w:val="24"/>
          <w:szCs w:val="24"/>
        </w:rPr>
      </w:pPr>
      <w:r>
        <w:rPr>
          <w:rStyle w:val="Bodytext135pt"/>
          <w:rFonts w:ascii="GHEA Grapalat" w:hAnsi="GHEA Grapalat"/>
          <w:sz w:val="24"/>
          <w:szCs w:val="24"/>
        </w:rPr>
        <w:br w:type="page"/>
      </w:r>
      <w:bookmarkStart w:id="0" w:name="_GoBack"/>
      <w:bookmarkEnd w:id="0"/>
    </w:p>
    <w:p w:rsidR="00FB423F" w:rsidRPr="00624CC6" w:rsidRDefault="00FB423F" w:rsidP="00624CC6">
      <w:pPr>
        <w:pStyle w:val="BodyText1"/>
        <w:shd w:val="clear" w:color="auto" w:fill="auto"/>
        <w:tabs>
          <w:tab w:val="left" w:pos="4111"/>
        </w:tabs>
        <w:spacing w:after="160" w:line="36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lastRenderedPageBreak/>
        <w:t>«ՀԱՍՏԱՏՎԱԾ Է</w:t>
      </w:r>
    </w:p>
    <w:p w:rsidR="002A773D" w:rsidRPr="00624CC6" w:rsidRDefault="00FB423F" w:rsidP="00624CC6">
      <w:pPr>
        <w:pStyle w:val="BodyText1"/>
        <w:shd w:val="clear" w:color="auto" w:fill="auto"/>
        <w:tabs>
          <w:tab w:val="left" w:pos="4111"/>
        </w:tabs>
        <w:spacing w:after="160" w:line="360" w:lineRule="auto"/>
        <w:ind w:left="3969" w:right="40" w:firstLine="0"/>
        <w:jc w:val="center"/>
        <w:rPr>
          <w:rStyle w:val="Bodytext135pt"/>
          <w:rFonts w:ascii="GHEA Grapalat" w:hAnsi="GHEA Grapalat"/>
          <w:color w:val="000000"/>
          <w:sz w:val="24"/>
          <w:szCs w:val="24"/>
        </w:rPr>
      </w:pPr>
      <w:r w:rsidRPr="00624CC6">
        <w:rPr>
          <w:rStyle w:val="Bodytext135pt"/>
          <w:rFonts w:ascii="GHEA Grapalat" w:hAnsi="GHEA Grapalat"/>
          <w:color w:val="000000"/>
          <w:sz w:val="24"/>
          <w:szCs w:val="24"/>
        </w:rPr>
        <w:t xml:space="preserve">Եվրասիական տնտեսական հանձնաժողովի կոլեգիայի՝ 2012 թվականի հոկտեմբերի 30-ի թիվ 204 որոշմամբ (Եվրասիական տնտեսական հանձնաժողովի կոլեգիայի՝ 2015 թվականի հունիսի 9-ի թիվ 52 կարգադրության խմբագրությամբ) </w:t>
      </w:r>
    </w:p>
    <w:p w:rsidR="002A773D" w:rsidRPr="00624CC6" w:rsidRDefault="002A773D" w:rsidP="00624CC6">
      <w:pPr>
        <w:pStyle w:val="BodyText1"/>
        <w:shd w:val="clear" w:color="auto" w:fill="auto"/>
        <w:tabs>
          <w:tab w:val="left" w:pos="4111"/>
        </w:tabs>
        <w:spacing w:after="160" w:line="36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</w:p>
    <w:p w:rsidR="00FB423F" w:rsidRPr="00624CC6" w:rsidRDefault="00FB423F" w:rsidP="00624CC6">
      <w:pPr>
        <w:pStyle w:val="Bodytext20"/>
        <w:shd w:val="clear" w:color="auto" w:fill="auto"/>
        <w:spacing w:before="0" w:after="160" w:line="360" w:lineRule="auto"/>
        <w:ind w:left="1134" w:right="1133"/>
        <w:rPr>
          <w:rFonts w:ascii="GHEA Grapalat" w:hAnsi="GHEA Grapalat"/>
          <w:sz w:val="24"/>
          <w:szCs w:val="24"/>
        </w:rPr>
      </w:pPr>
      <w:r w:rsidRPr="00624CC6">
        <w:rPr>
          <w:rStyle w:val="Bodytext2Spacing2pt"/>
          <w:rFonts w:ascii="GHEA Grapalat" w:hAnsi="GHEA Grapalat"/>
          <w:b/>
          <w:color w:val="000000"/>
          <w:spacing w:val="0"/>
          <w:sz w:val="24"/>
          <w:szCs w:val="24"/>
        </w:rPr>
        <w:t>ԿԱԶՄ</w:t>
      </w:r>
    </w:p>
    <w:p w:rsidR="00FB423F" w:rsidRPr="00624CC6" w:rsidRDefault="00FB423F" w:rsidP="00624CC6">
      <w:pPr>
        <w:pStyle w:val="Bodytext20"/>
        <w:shd w:val="clear" w:color="auto" w:fill="auto"/>
        <w:spacing w:before="0" w:after="160" w:line="360" w:lineRule="auto"/>
        <w:ind w:left="1134" w:right="1133"/>
        <w:rPr>
          <w:rStyle w:val="Bodytext2"/>
          <w:rFonts w:ascii="GHEA Grapalat" w:hAnsi="GHEA Grapalat"/>
          <w:b/>
          <w:bCs/>
          <w:color w:val="000000"/>
          <w:sz w:val="24"/>
          <w:szCs w:val="24"/>
        </w:rPr>
      </w:pPr>
      <w:r w:rsidRPr="00624CC6">
        <w:rPr>
          <w:rStyle w:val="Bodytext2"/>
          <w:rFonts w:ascii="GHEA Grapalat" w:hAnsi="GHEA Grapalat"/>
          <w:b/>
          <w:color w:val="000000"/>
          <w:sz w:val="24"/>
          <w:szCs w:val="24"/>
        </w:rPr>
        <w:t>Եվրասիական տնտեսական միության շրջանակներում դեղամիջոցների շրջանառության կարգավորման նկատմամբ ընդհանուր մոտեցումների ձ</w:t>
      </w:r>
      <w:r w:rsidR="009B4CB1">
        <w:rPr>
          <w:rStyle w:val="Bodytext2"/>
          <w:rFonts w:ascii="GHEA Grapalat" w:hAnsi="GHEA Grapalat"/>
          <w:b/>
          <w:color w:val="000000"/>
          <w:sz w:val="24"/>
          <w:szCs w:val="24"/>
        </w:rPr>
        <w:t>և</w:t>
      </w:r>
      <w:r w:rsidRPr="00624CC6">
        <w:rPr>
          <w:rStyle w:val="Bodytext2"/>
          <w:rFonts w:ascii="GHEA Grapalat" w:hAnsi="GHEA Grapalat"/>
          <w:b/>
          <w:color w:val="000000"/>
          <w:sz w:val="24"/>
          <w:szCs w:val="24"/>
        </w:rPr>
        <w:t>ավորման հարցերով աշխատանքային խմբի</w:t>
      </w:r>
    </w:p>
    <w:p w:rsidR="002A773D" w:rsidRPr="00624CC6" w:rsidRDefault="002A773D" w:rsidP="00624CC6">
      <w:pPr>
        <w:pStyle w:val="Bodytext20"/>
        <w:shd w:val="clear" w:color="auto" w:fill="auto"/>
        <w:spacing w:before="0" w:after="160" w:line="360" w:lineRule="auto"/>
        <w:ind w:left="40"/>
        <w:rPr>
          <w:rStyle w:val="Bodytext2"/>
          <w:rFonts w:ascii="GHEA Grapalat" w:hAnsi="GHEA Grapalat"/>
          <w:b/>
          <w:bCs/>
          <w:color w:val="000000"/>
          <w:sz w:val="24"/>
          <w:szCs w:val="24"/>
        </w:rPr>
      </w:pPr>
    </w:p>
    <w:tbl>
      <w:tblPr>
        <w:tblW w:w="101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31"/>
        <w:gridCol w:w="48"/>
        <w:gridCol w:w="54"/>
        <w:gridCol w:w="9"/>
        <w:gridCol w:w="20"/>
        <w:gridCol w:w="25"/>
        <w:gridCol w:w="25"/>
        <w:gridCol w:w="80"/>
        <w:gridCol w:w="25"/>
        <w:gridCol w:w="5652"/>
        <w:gridCol w:w="54"/>
        <w:gridCol w:w="64"/>
        <w:gridCol w:w="13"/>
        <w:gridCol w:w="79"/>
        <w:gridCol w:w="25"/>
        <w:gridCol w:w="58"/>
        <w:gridCol w:w="100"/>
      </w:tblGrid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Բոյցով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Վասիլի Բորիսի՝</w:t>
            </w:r>
          </w:p>
        </w:tc>
        <w:tc>
          <w:tcPr>
            <w:tcW w:w="5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Եվրասիական տնտեսական հանձնաժողովի տեխնիկական կարգավորման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հավատարմագրման դեպարտամենտի տնօրեն (աշխատանքային խմբի ղեկավար)</w:t>
            </w:r>
          </w:p>
        </w:tc>
      </w:tr>
      <w:tr w:rsidR="00FB423F" w:rsidRPr="00624CC6" w:rsidTr="00624CC6">
        <w:trPr>
          <w:gridAfter w:val="7"/>
          <w:wAfter w:w="389" w:type="dxa"/>
          <w:jc w:val="center"/>
        </w:trPr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Հայաստանի Հանրապետությունից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Հակոբյան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Լ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ոն Սերգեյի՝</w:t>
            </w:r>
          </w:p>
        </w:tc>
        <w:tc>
          <w:tcPr>
            <w:tcW w:w="5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«Տոնուս–լես» սահմանափակ պատասխանատվությամբ ընկերության տնօրեն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Գրիգորյան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Վարդուհի Ռուբենի՝</w:t>
            </w:r>
          </w:p>
        </w:tc>
        <w:tc>
          <w:tcPr>
            <w:tcW w:w="5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Հայաստանի Հանրապետության առողջապահության նախարարության դեղորայքային քաղաքականության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տեխնոլոգիաների վարչության պետ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Զախարյան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Սամվել Եղիշեի՝</w:t>
            </w:r>
          </w:p>
        </w:tc>
        <w:tc>
          <w:tcPr>
            <w:tcW w:w="5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Հայաստանի Հանրապետության՝ դեղեր արտադրողների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ներկրողների միության նախագահ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Մաքսուդյան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Լիլի Պողոսի՝</w:t>
            </w:r>
          </w:p>
        </w:tc>
        <w:tc>
          <w:tcPr>
            <w:tcW w:w="5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Հայաստանի Հանրապետության էկոնոմիկայի նախարարության որակի ենթակառուցվածքի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տեխնիկական կանոնակարգման դեպարտամենտի պետ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Մաթ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ոսյան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Սերգեյ Ռուբենի՝</w:t>
            </w:r>
          </w:p>
        </w:tc>
        <w:tc>
          <w:tcPr>
            <w:tcW w:w="5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«Լիկվոր» փակ բաժնետիրական ընկերության գլխավոր տնօրեն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Մկրտչյան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Անահիտ Գրիգորիի՝</w:t>
            </w:r>
          </w:p>
        </w:tc>
        <w:tc>
          <w:tcPr>
            <w:tcW w:w="5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Հայաստանի Հանրապետության առողջապահության նախարարության դեղորայքային քաղաքականության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տեխնոլոգիաների վարչության դեղորայքային քաղաքականության բաժնի պետ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Թոփչյան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Հակոբ Վարդանի՝</w:t>
            </w:r>
          </w:p>
        </w:tc>
        <w:tc>
          <w:tcPr>
            <w:tcW w:w="5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Հայաստանի Հանրապետության առողջապահության նախարարության «Դեղերի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տեխնոլոգիաների հետազոտական կենտրոն» փակ բաժնետիրական ընկերության տնօրեն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Ուլիխանյան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Ղուկաս Իշխանի՝</w:t>
            </w:r>
          </w:p>
        </w:tc>
        <w:tc>
          <w:tcPr>
            <w:tcW w:w="5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Հայաստանի Հանրապետության առողջապահության նախարարի խորհրդական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98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Բելառուսի Հանրապետությունից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Ալեքսանդրովա Ելենա Լեոնիդի՝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Բելառուսի Հանրապետության առողջապահության նախարարության դեղագործական տեսչական ստուգման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դեղորայքային ապահովման կազմակերպման 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վարչության դեղագործական տեսչական ստուգման բաժնի խորհրդատու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Ալեքսե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Նիկոլայ Ալեքսանդրի՝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«Մինսկինտերկապս» հանրապետական արտադրական ունիտար ձեռնարկության գիտության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զարգացման գծով տնօրենի տեղակալ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Կրավեց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Մարինա Միխայիլի՝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«Առողջապահության ոլորտում փորձաքննությունների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փորձարկումների կենտրոն» հանրապետական ունիտար ձեռնարկության տնօրենի տեղակալ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Մարչենկո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Սերգեյ Իգորի՝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«Առողջապահության ոլորտում փորձաքննությունների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փորձարկումների կենտրոն» հանրապետական ունիտար ձեռնարկության դեղագրքային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դեղագործական վերլուծության լաբորատորիայի վարիչի տեղակալ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Պետրով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Վալենտին Ստեփանի՝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Բելառուսի Հանրապետությունում միջազգային դեղագործական արտադրանք արտադրողների ասոցիացիայի գործադիր տնօրեն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Ռեուտսկայա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Լյուդմիլա Ալեքսանդրի՝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Բելառուսի Հանրապետության առողջապահության նախարարությանդեղագործական տեսչական ստուգման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դեղորայքային ապահովման կազմակերպման վարչության պետ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Սեթկինա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Սվետլանա Բորիսի՝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«Առողջապահության ոլորտում փորձաքննությունների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փորձարկումների 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կենտրոն» հանրապետական ունիտար ձեռնարկության կլինիկական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դեղագործական լաբորատորիայի վարիչի տեղակալ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Տարաս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իչ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Նատալյա Պավելի՝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«Առողջապահության ոլորտում փորձաքննությունների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փորձարկումների կենտրոն» հանրապետական ունիտար ձեռնարկության իրավաբանական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կադրային աշխատանքի բաժնի պետ</w:t>
            </w:r>
          </w:p>
        </w:tc>
      </w:tr>
      <w:tr w:rsidR="00624CC6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Pr="00624CC6" w:rsidRDefault="00624CC6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Տիմոշինա</w:t>
            </w:r>
          </w:p>
          <w:p w:rsidR="00624CC6" w:rsidRPr="00624CC6" w:rsidRDefault="00624CC6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Վալենտինա Վասիլիի՝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Pr="00624CC6" w:rsidRDefault="00624CC6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Բելառուսի Հանրապետության առողջապահության նախարարության դեղամիջոցների որակի հսկողության գլխավոր արտահաստիքային մասնագետ, «ԲելՖարմացիա» հանրապետական ունիտար ձեռնարկության դեղատնային պահեստի որակի հսկողության բաժնի որակի մասնագետ</w:t>
            </w:r>
          </w:p>
        </w:tc>
      </w:tr>
      <w:tr w:rsidR="00624CC6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Pr="00624CC6" w:rsidRDefault="00624CC6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Տումելյա</w:t>
            </w:r>
          </w:p>
          <w:p w:rsidR="00624CC6" w:rsidRPr="00624CC6" w:rsidRDefault="00624CC6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Տատյանա Լեոնիդի՝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Pr="00624CC6" w:rsidRDefault="00624CC6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Բելառուսի Հանրապետության առողջապահության նախարարության դեղագործական արտադրության դեպարտամենտի արտադրության կազմակերպման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հեռանկարային զարգացման վարչության պետ</w:t>
            </w:r>
          </w:p>
        </w:tc>
      </w:tr>
      <w:tr w:rsidR="00624CC6" w:rsidRPr="00624CC6" w:rsidTr="00624CC6">
        <w:trPr>
          <w:gridAfter w:val="5"/>
          <w:wAfter w:w="271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0F6F" w:rsidRDefault="00624CC6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Շամսուտդինովա </w:t>
            </w:r>
          </w:p>
          <w:p w:rsidR="00624CC6" w:rsidRPr="00624CC6" w:rsidRDefault="00624CC6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Տատյանա Անատոլիի՝</w:t>
            </w:r>
          </w:p>
        </w:tc>
        <w:tc>
          <w:tcPr>
            <w:tcW w:w="5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Pr="00624CC6" w:rsidRDefault="00624CC6" w:rsidP="00624CC6">
            <w:pPr>
              <w:pStyle w:val="BodyText1"/>
              <w:shd w:val="clear" w:color="auto" w:fill="auto"/>
              <w:spacing w:after="160" w:line="360" w:lineRule="auto"/>
              <w:ind w:left="192" w:right="365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«Առողջապահության ոլորտում փորձաքննությունների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փորձարկումների կենտրոն» հանրապետական ունիտար ձեռնարկության դեղամիջոցների վարչության պետ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9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Ղազախստանի Հանրապետությունից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Արինգազինովա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Ասել Երսայինի՝</w:t>
            </w: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տրային քաղաքականության զարգացման կենտրոն» բաժնետիրական ընկերության փորձագետ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Բայդուլլա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Շինար Ամանի՝</w:t>
            </w: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Ղազախստանի Հանրապետության առողջապահության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սոցիալական զարգացման նախարարության դեղամիջոցների, բժշկական նշանակության արտադրատեսակների, բժշկական տեխնիկայի նախակլինիկական, կլինիկական հետազոտությունների փորձաքննության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«Դեղամիջոցների, բժշկական նշանակության արտադրատեսակների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տեխնիկայի փորձաքննության ազգային կենտրոն» տնտեսավարման իրավունքով հանրապետական պետական ձեռնարկության կողմնակի ազդեցությունների դիտանցման վարչության պետ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Բայպակբա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Ժուպար Ժենիսի՝</w:t>
            </w: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Ղազախստանի Հանրապետության ձեռնարկատերերի ազգային պալատի փորձագետ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Բարմուդա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Սվետլանա Վլադիմիրի՝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«Ստոֆարմ» սահմանափակ պատասխանատվությամբ ընկերության որակի գծով տնօրեն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0F6F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Բոչկունովա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Լարիսա Միխայիլի՝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«Քիմֆարմ» բաժնետիրական ընկերության որակի գծով տնօրեն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Բուդաչ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Յարոսլավնա</w:t>
            </w:r>
            <w:r w:rsidR="00EF0F6F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«Քիմֆարմ» բաժնետիրական ընկերության բժշկական գծով տնօրեն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Հասանով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Զիյատխան Ահմեդի՝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«Աբդի Իբրահիմ Գլոբալ Ֆարմ» սահմանափակ պատասխանատվությամբ ընկերության տնօրեն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Գունկո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Նատալյա Ալեքսանդրի՝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Ղազախստանի Հանրապետության դեղագործական արտադրանքի դիստրիբյուտորների ասոցիացիայի գործադիր տնօրեն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Դուրմանովա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Մարինա Իվանի՝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jc w:val="both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Դեղագործական գործունեության աջակցման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զարգացման ասոցիացիայի գլխավոր մասնագետ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Երդենբեկովա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Սաիդա Մուսսայի</w:t>
            </w:r>
            <w:r w:rsidR="00587110"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  <w:lang w:val="en-US"/>
              </w:rPr>
              <w:t>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««ՄԵԴՍԵՐՎԻՍ ՊԼՅՈՒՍ» ղազախական դեղագործական ընկերություն» սահմանափակ պատասխանատվությամբ ընկերության որակի ապահովման դեպարտամենտի տնօրեն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Ժանաբերգենովա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Միրա Այտպարի՝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Ղազախստանի Հանրապետության գործարարների ազգային պալատի տնտեսական ինտեգրման դեպարտամենտի փորձագետ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Զաչնոյկո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Իգոր Վալերիի՝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«ՍԿ-Ֆարմացիա» սահմանափակ պատասխանատվությամբ ընկերության ղեկավար տնօրեն</w:t>
            </w:r>
          </w:p>
        </w:tc>
      </w:tr>
      <w:tr w:rsidR="00FB423F" w:rsidRPr="00624CC6" w:rsidTr="00624CC6">
        <w:trPr>
          <w:gridAfter w:val="5"/>
          <w:wAfter w:w="271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Իսկակով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Արսեն Բեյսեմբայի՝</w:t>
            </w:r>
          </w:p>
        </w:tc>
        <w:tc>
          <w:tcPr>
            <w:tcW w:w="6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Ղազախստանի Հանրապետության ազգային էկոնոմիկայի նախարարության բնական մենաշնորհների կարգավորման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մրցակցության պաշտպանության հարցերով կոմիտեի ֆինանսական շուկայի ոլորտների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այլ ճյուղերի վելուծության վարչության ղեկավար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Կաբդենովա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Ակմարալ Տալապի՝</w:t>
            </w: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Ղազախստանի Հանրապետության առողջապահության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սոցիալական զարգացման նախարարության «Դեղամիջոցների, բժշկական նշանակության արտադրատեսակների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տեխնիկայի փորձաքննության ազգային կենտրոն» տնտեսավարման իրավունքով հանրապետական պետական ձեռնարկության փորձարկման կենտրոնի տնօրեն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Կազիխանովա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Մադինա Մուրատի՝</w:t>
            </w: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տրային քաղաքականության զարգացման կենտրոն» բաժնետիրական ընկերության ներքին շուկայի վերլուծության բաժնի ղեկավար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Կիլ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Սվետլանա Վալերիի՝</w:t>
            </w: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«Նոբել Ալմաթայի դեղագործական գործարան» բաժնետիրական ընկերության գլխավոր տնօրենի խորհրդական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Մամա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Տատյանա Վլադիմիրի</w:t>
            </w:r>
            <w:r w:rsidR="00EF0F6F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՝</w:t>
            </w: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Ղազախստանի Հանրապետության առողջապահության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սոցիալական զարգացման նախարարության «Դեղամիջոցների, բժշկական նշանակության արտադրատեսակների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տեխնիկայի փորձաքննության ազգային կենտրոն» տնտեսավարման իրավունքով հանրապետական պետական ձեռնարկության նորմատիվ իրավական ապահովման բաժնի պետ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Մուրզախմեթով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Գալիմժան Այթժանի՝</w:t>
            </w: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Ղազախստանի Հանրապետության առողջապահության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սոցիալական զարգացման նախարարության բժշկական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դեղագործական գործունեության նկատմամբ հսկողության 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կոմիտեի դեղագործական տեսչության վարչության գլխավոր փորձագետ</w:t>
            </w:r>
          </w:p>
        </w:tc>
      </w:tr>
      <w:tr w:rsidR="00FB423F" w:rsidRPr="00624CC6" w:rsidTr="00624CC6">
        <w:trPr>
          <w:gridAfter w:val="6"/>
          <w:wAfter w:w="335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Նուգուսպանով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Ալիշեր Մուխթարբեկի՝</w:t>
            </w: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Մոսկվա քաղաքում Եվրասիական տնտեսական հանձնաժողովում Ղազախստանի Հանրապետության ձեռնարկատերերի ազգային պալատի ներկայացուցչության փորձագետ</w:t>
            </w:r>
          </w:p>
        </w:tc>
      </w:tr>
      <w:tr w:rsidR="00FB423F" w:rsidRPr="00624CC6" w:rsidTr="00624CC6">
        <w:trPr>
          <w:gridAfter w:val="7"/>
          <w:wAfter w:w="389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Նուրթա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Արնուր Իսաբա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ի՝</w:t>
            </w:r>
          </w:p>
        </w:tc>
        <w:tc>
          <w:tcPr>
            <w:tcW w:w="5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«Առողջապահության ազգային պալատ» անհատ ձեռնարկատերերի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իրավաբանական անձանց միավորման անդամ, Ղազախստանի Հանրապետության ձեռնարկատերերի ազգային պալատի դեղագործական, բժշկական արդյունաբերության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ծառայությունների կոմիտեի նախագահ</w:t>
            </w:r>
          </w:p>
        </w:tc>
      </w:tr>
      <w:tr w:rsidR="00FB423F" w:rsidRPr="00624CC6" w:rsidTr="00624CC6">
        <w:trPr>
          <w:gridAfter w:val="7"/>
          <w:wAfter w:w="389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Օմարբեկով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Այդա Օրինբասարի՝</w:t>
            </w:r>
          </w:p>
        </w:tc>
        <w:tc>
          <w:tcPr>
            <w:tcW w:w="5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«Առողջապահության ազգային պալատ» անհատ ձեռնարկատերերի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իրավաբանական անձանց միավորման գործադիր տնօրեն</w:t>
            </w:r>
          </w:p>
        </w:tc>
      </w:tr>
      <w:tr w:rsidR="00FB423F" w:rsidRPr="00624CC6" w:rsidTr="00624CC6">
        <w:trPr>
          <w:gridAfter w:val="7"/>
          <w:wAfter w:w="389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Օսպանովա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Ժաննա Օսպանի՝</w:t>
            </w:r>
          </w:p>
        </w:tc>
        <w:tc>
          <w:tcPr>
            <w:tcW w:w="5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Ղազախստանի Հանրապետության ձեռնարկատերերի ազգային պալատի դեղագործական, բժշկական արդյունաբերության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ծառայությունների կոմիտեի քարտուղարության քարտուղար</w:t>
            </w:r>
          </w:p>
        </w:tc>
      </w:tr>
      <w:tr w:rsidR="00FB423F" w:rsidRPr="00624CC6" w:rsidTr="00624CC6">
        <w:trPr>
          <w:gridAfter w:val="7"/>
          <w:wAfter w:w="389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Օսպանովա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Սվետլանա Մարատի՝</w:t>
            </w:r>
          </w:p>
        </w:tc>
        <w:tc>
          <w:tcPr>
            <w:tcW w:w="5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Դեղագործական արտադրանքի միջազգային արտադրողների ասոցիացիայի գործադիր տնօրեն, Ղազախստանի Հանրապետության ձեռնարկատերերի ազգային պալատի դեղագործական, բժշկական արդյունաբերության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ծառայությունների կոմիտեի անդամ</w:t>
            </w:r>
          </w:p>
        </w:tc>
      </w:tr>
      <w:tr w:rsidR="00FB423F" w:rsidRPr="00624CC6" w:rsidTr="00624CC6">
        <w:trPr>
          <w:gridAfter w:val="7"/>
          <w:wAfter w:w="389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Պակ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Լարիսա Յուն-Բոյի՝</w:t>
            </w:r>
          </w:p>
        </w:tc>
        <w:tc>
          <w:tcPr>
            <w:tcW w:w="5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Ղազախստանի Հանրապետության առողջապահության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սոցիալական զարգացման նախարարության բժշկական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դեղագործական գործունեության նկատմամբ հսկողության կոմիտեի նախագահի տեղակալ</w:t>
            </w:r>
          </w:p>
        </w:tc>
      </w:tr>
      <w:tr w:rsidR="00FB423F" w:rsidRPr="00624CC6" w:rsidTr="00624CC6">
        <w:trPr>
          <w:gridAfter w:val="7"/>
          <w:wAfter w:w="389" w:type="dxa"/>
          <w:jc w:val="center"/>
        </w:trPr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Սաբդենալի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Դաուլետ Մուսրալի՝</w:t>
            </w:r>
          </w:p>
        </w:tc>
        <w:tc>
          <w:tcPr>
            <w:tcW w:w="5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Ղազախստանի Հանրապետության առողջապահության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սոցիալական զարգացման նախարարության «Դեղամիջոցների, բժշկական նշանակության արտադրատեսակների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տեխնիկայի փորձաքննության ազգային կենտրոն» տնտեսավարման իրավունքով հանրապետական պետական ձեռնարկության գլխավոր տնօրենի առաջին տեղակալ</w:t>
            </w:r>
          </w:p>
        </w:tc>
      </w:tr>
      <w:tr w:rsidR="00FB423F" w:rsidRPr="00624CC6" w:rsidTr="00624CC6">
        <w:trPr>
          <w:gridAfter w:val="4"/>
          <w:wAfter w:w="258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Սեյֆուլլինա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Այգուլ Անատոլիի՝</w:t>
            </w: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Ղազախստանի Հանրապետության ազգային էկոնոմիկայի նախարարության միջազգային տնտեսական ինտեգրման դեպարտամենտի գլխավոր փորձագետ</w:t>
            </w:r>
          </w:p>
        </w:tc>
      </w:tr>
      <w:tr w:rsidR="00FB423F" w:rsidRPr="00624CC6" w:rsidTr="00624CC6">
        <w:trPr>
          <w:gridAfter w:val="4"/>
          <w:wAfter w:w="258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Սմանով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Կայնազար Դոսիբեկի՝</w:t>
            </w: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«Առողջապահության ազգային պալատ» անհատ ձեռնարկատերերի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իրավաբանական անձանց միավորման գործադիր տնօրեն</w:t>
            </w:r>
          </w:p>
        </w:tc>
      </w:tr>
      <w:tr w:rsidR="00FB423F" w:rsidRPr="00624CC6" w:rsidTr="00624CC6">
        <w:trPr>
          <w:gridAfter w:val="4"/>
          <w:wAfter w:w="258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Սուլթանով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Ռուսլան Սերիկի՝</w:t>
            </w: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տրային քաղաքականության զարգացման կենտրոն» բաժնետիրական ընկերության գլխավոր տնօրեն</w:t>
            </w:r>
          </w:p>
        </w:tc>
      </w:tr>
      <w:tr w:rsidR="00FB423F" w:rsidRPr="00624CC6" w:rsidTr="00624CC6">
        <w:trPr>
          <w:gridAfter w:val="4"/>
          <w:wAfter w:w="258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Տուլեգենովա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Արդակ Ուրինբասարի՝</w:t>
            </w: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Ղազախստանի Հանրապետության 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առողջապահության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սոցիալական զարգացման նախարարության «Դեղամիջոցների, բժշկական նշանակության արտադրատեսակների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տեխնիկայի փորձաքննության ազգային կենտրոն» տնտեսավարման իրավունքով հանրապետական պետական ձեռնարկության դեղամիջոցների դեղագործական փորձաքննության վարչության պետ</w:t>
            </w:r>
          </w:p>
        </w:tc>
      </w:tr>
      <w:tr w:rsidR="00FB423F" w:rsidRPr="00624CC6" w:rsidTr="00624CC6">
        <w:trPr>
          <w:gridAfter w:val="4"/>
          <w:wAfter w:w="258" w:type="dxa"/>
          <w:jc w:val="center"/>
        </w:trPr>
        <w:tc>
          <w:tcPr>
            <w:tcW w:w="3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Տուրիսբեկովա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Ռաուշան Կուանիշբեկի՝</w:t>
            </w: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Ղազախստանի Հանրապետության առողջապահության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սոցիալական զարգացման նախարարության «Դեղամիջոցների, բժշկական նշանակության արտադրատեսակների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տեխնիկայի փորձաքննության ազգային կենտրոն» տնտեսավարման իրավունքով հանրապետական պետական ձեռնարկության դեղամիջոցների անվտանգության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որակի գնահատման վարչության պետ</w:t>
            </w:r>
          </w:p>
        </w:tc>
      </w:tr>
      <w:tr w:rsidR="00FB423F" w:rsidRPr="00624CC6" w:rsidTr="00624CC6">
        <w:trPr>
          <w:gridAfter w:val="4"/>
          <w:wAfter w:w="258" w:type="dxa"/>
          <w:jc w:val="center"/>
        </w:trPr>
        <w:tc>
          <w:tcPr>
            <w:tcW w:w="98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Ռուսաստանի Դաշնությունից՝</w:t>
            </w:r>
          </w:p>
        </w:tc>
      </w:tr>
      <w:tr w:rsidR="00FB423F" w:rsidRPr="00624CC6" w:rsidTr="00624CC6">
        <w:trPr>
          <w:gridAfter w:val="4"/>
          <w:wAfter w:w="262" w:type="dxa"/>
          <w:jc w:val="center"/>
        </w:trPr>
        <w:tc>
          <w:tcPr>
            <w:tcW w:w="41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Բություգին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Դմիտրի Վլադիմիրի՝</w:t>
            </w:r>
          </w:p>
        </w:tc>
        <w:tc>
          <w:tcPr>
            <w:tcW w:w="5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«Արդյունաբերողների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ձեռնարկատերերի ռուսական միություն» գործատուների համառուսական միավորման դեղագործական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արդյունաբերության հարցերով հանձնաժողովի պատասխանատու քարտուղար</w:t>
            </w:r>
          </w:p>
        </w:tc>
      </w:tr>
      <w:tr w:rsidR="00FB423F" w:rsidRPr="00624CC6" w:rsidTr="00624CC6">
        <w:trPr>
          <w:jc w:val="center"/>
        </w:trPr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Վոլվակ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Դմիտրի Ալեքսանդրի՝</w:t>
            </w:r>
          </w:p>
        </w:tc>
        <w:tc>
          <w:tcPr>
            <w:tcW w:w="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Դեղագործական արտադրանք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դեղագործական նշանակության արտադրատեսակներ արտադրողների ասոցիացիայի խորհրդական</w:t>
            </w:r>
          </w:p>
        </w:tc>
      </w:tr>
      <w:tr w:rsidR="00FB423F" w:rsidRPr="00624CC6" w:rsidTr="00624CC6">
        <w:trPr>
          <w:jc w:val="center"/>
        </w:trPr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Գաբիդովա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Ալֆիյա Էրկինի՝</w:t>
            </w:r>
          </w:p>
        </w:tc>
        <w:tc>
          <w:tcPr>
            <w:tcW w:w="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«Դեղամիջոցների մշակում, արտադրություն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որակի հսկողություն» ՏԿ 458 ստանդարտացման տեխնիկական կոմիտեի նախագահի տեղակալ, «Նանոլեկ» սահմանափակ պատասխանատվությամբ ընկերության գիտության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կարգավորչական հարցերով գլխավոր տնօրենի տեղակալ</w:t>
            </w:r>
          </w:p>
        </w:tc>
      </w:tr>
      <w:tr w:rsidR="00FB423F" w:rsidRPr="00624CC6" w:rsidTr="00624CC6">
        <w:trPr>
          <w:jc w:val="center"/>
        </w:trPr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2C6AF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Գ</w:t>
            </w:r>
            <w:r w:rsidR="00FB423F"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ոլանտ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Զախար Միխայիլի՝</w:t>
            </w:r>
          </w:p>
        </w:tc>
        <w:tc>
          <w:tcPr>
            <w:tcW w:w="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«Դեղագործական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կենսաբժշկական համախմբերի միություն» ոչ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տրային ընկերության վարչության նախագահ</w:t>
            </w:r>
          </w:p>
        </w:tc>
      </w:tr>
      <w:tr w:rsidR="00FB423F" w:rsidRPr="00624CC6" w:rsidTr="00624CC6">
        <w:trPr>
          <w:jc w:val="center"/>
        </w:trPr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Դյոմին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Ալեքսանդր Վիկտորի՝</w:t>
            </w:r>
          </w:p>
        </w:tc>
        <w:tc>
          <w:tcPr>
            <w:tcW w:w="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«ԲիոԻնտեգրատոր» սահմանափակ պատասխանատվությամբ ընկերության գլխավոր տնօրեն</w:t>
            </w:r>
          </w:p>
        </w:tc>
      </w:tr>
      <w:tr w:rsidR="00FB423F" w:rsidRPr="00624CC6" w:rsidTr="00624CC6">
        <w:trPr>
          <w:jc w:val="center"/>
        </w:trPr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Դենիսովա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Ելենա Վլադիմիրի՝</w:t>
            </w:r>
          </w:p>
        </w:tc>
        <w:tc>
          <w:tcPr>
            <w:tcW w:w="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Ռուսաստանի Դաշնության արդյունաբերության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տրի նախարարության դեղագործական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արդյունաբերության զարգացման դեպարտամենտի դեղամիջոցների արտադրության լիցենզավորման բաժնի պետ</w:t>
            </w:r>
          </w:p>
        </w:tc>
      </w:tr>
      <w:tr w:rsidR="00FB423F" w:rsidRPr="00624CC6" w:rsidTr="00624CC6">
        <w:trPr>
          <w:jc w:val="center"/>
        </w:trPr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Դմիտրի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Վիկտոր Ալեքսանդրի՝</w:t>
            </w:r>
          </w:p>
        </w:tc>
        <w:tc>
          <w:tcPr>
            <w:tcW w:w="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Ռուսաստանի դեղագործ արտադրողների ասոցիացիայի գլխավոր տնօրեն</w:t>
            </w:r>
          </w:p>
        </w:tc>
      </w:tr>
      <w:tr w:rsidR="00FB423F" w:rsidRPr="00624CC6" w:rsidTr="00624CC6">
        <w:trPr>
          <w:jc w:val="center"/>
        </w:trPr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Երմակովա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Յուլյա Միխայիլի՝</w:t>
            </w:r>
          </w:p>
        </w:tc>
        <w:tc>
          <w:tcPr>
            <w:tcW w:w="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Դաշնային հակամենաշնորհային ծառայության սոցիալական ոլորտի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տրի հսկողության վարչության պետի տեղակալ</w:t>
            </w:r>
          </w:p>
        </w:tc>
      </w:tr>
      <w:tr w:rsidR="00FB423F" w:rsidRPr="00624CC6" w:rsidTr="00624CC6">
        <w:trPr>
          <w:jc w:val="center"/>
        </w:trPr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Ժիվուլին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Վադիմ Ալեքսանդրի՝</w:t>
            </w:r>
          </w:p>
        </w:tc>
        <w:tc>
          <w:tcPr>
            <w:tcW w:w="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Ռուսաստանի Դաշնության տնտեսական զարգացման նախարարության կարգավորիչ ազդեցության գնահատման հարցերով 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դեպարտամենտի տնօրեն</w:t>
            </w:r>
          </w:p>
        </w:tc>
      </w:tr>
      <w:tr w:rsidR="00FB423F" w:rsidRPr="00624CC6" w:rsidTr="00624CC6">
        <w:trPr>
          <w:jc w:val="center"/>
        </w:trPr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Զավիդովա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Սվետլանա Սպարտակի՝</w:t>
            </w:r>
          </w:p>
        </w:tc>
        <w:tc>
          <w:tcPr>
            <w:tcW w:w="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Կլինիկական հետազոտությունների կազմակերպությունների ասոցիացիայի գործադիր տնօրեն</w:t>
            </w:r>
          </w:p>
        </w:tc>
      </w:tr>
      <w:tr w:rsidR="00FB423F" w:rsidRPr="00624CC6" w:rsidTr="00624CC6">
        <w:trPr>
          <w:gridAfter w:val="3"/>
          <w:wAfter w:w="179" w:type="dxa"/>
          <w:jc w:val="center"/>
        </w:trPr>
        <w:tc>
          <w:tcPr>
            <w:tcW w:w="4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Կալինին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Յուրի Տիխոնի՝</w:t>
            </w:r>
          </w:p>
        </w:tc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Դեղագործական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արդյունաբերության հարցերով հանձնաժողովի նախագահ, «Ռուսաստանի արդյունաբերողների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ձեռնարկատերերի միություն» գործատուների համառուսական միավորման վարչության անդամ, Դեղամիջոցներ, բժշկական նշանակության արտադրատեսակներ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տեխնիկա արտադրողների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մատակարարների ռուսաստանյան ասոցիացիայի նախագահ</w:t>
            </w:r>
          </w:p>
        </w:tc>
      </w:tr>
      <w:tr w:rsidR="00FB423F" w:rsidRPr="00624CC6" w:rsidTr="00624CC6">
        <w:trPr>
          <w:gridAfter w:val="3"/>
          <w:wAfter w:w="179" w:type="dxa"/>
          <w:jc w:val="center"/>
        </w:trPr>
        <w:tc>
          <w:tcPr>
            <w:tcW w:w="4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Կանիգին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Պյոտր Սերգեյի՝</w:t>
            </w:r>
          </w:p>
        </w:tc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Ռուսաստանի Դաշնության առողջապահության նախարարության ««Միկրոգեն» բժշկական իմունակենսաբանական պատրաստուկների գծով գիտաարդյունաբերական միավորում» դաշնային պետական ունիտար ձեռնարկության գլխավոր տնօրեն</w:t>
            </w:r>
          </w:p>
        </w:tc>
      </w:tr>
      <w:tr w:rsidR="00FB423F" w:rsidRPr="00624CC6" w:rsidTr="00624CC6">
        <w:trPr>
          <w:gridAfter w:val="3"/>
          <w:wAfter w:w="179" w:type="dxa"/>
          <w:jc w:val="center"/>
        </w:trPr>
        <w:tc>
          <w:tcPr>
            <w:tcW w:w="4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Կոլոտիլովա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Օլգա Նիկոլայի՝</w:t>
            </w:r>
          </w:p>
        </w:tc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Ռուսաստանի Դաշնության արդյունաբերության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տրի նախարարության դեղագործական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արդյունաբերության զարգացման դեպարտամենտի տնօրեն</w:t>
            </w:r>
          </w:p>
        </w:tc>
      </w:tr>
      <w:tr w:rsidR="00FB423F" w:rsidRPr="00624CC6" w:rsidTr="00624CC6">
        <w:trPr>
          <w:gridAfter w:val="3"/>
          <w:wAfter w:w="179" w:type="dxa"/>
          <w:jc w:val="center"/>
        </w:trPr>
        <w:tc>
          <w:tcPr>
            <w:tcW w:w="4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Կոսենկո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Վալենտինա Վլադիմիրի՝</w:t>
            </w:r>
          </w:p>
        </w:tc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Առողջապահության ոլորտում վերահսկողության դաշնային ծառայության բժշկական արտադրանքի որակի պետական հսկողության կազմակերպման 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վարչության պետ</w:t>
            </w:r>
          </w:p>
        </w:tc>
      </w:tr>
      <w:tr w:rsidR="00FB423F" w:rsidRPr="00624CC6" w:rsidTr="00624CC6">
        <w:trPr>
          <w:gridAfter w:val="3"/>
          <w:wAfter w:w="179" w:type="dxa"/>
          <w:jc w:val="center"/>
        </w:trPr>
        <w:tc>
          <w:tcPr>
            <w:tcW w:w="4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Կրուպնովա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Իրինա Վիկտորի՝</w:t>
            </w:r>
          </w:p>
        </w:tc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Առողջապահության ոլորտում վերահսկողության դաշնային ծառայության լիցենզավորման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պարտադիր պահանջների պահպանման հսկողության վարչության պետ</w:t>
            </w:r>
          </w:p>
        </w:tc>
      </w:tr>
      <w:tr w:rsidR="00FB423F" w:rsidRPr="00624CC6" w:rsidTr="00624CC6">
        <w:trPr>
          <w:gridAfter w:val="3"/>
          <w:wAfter w:w="179" w:type="dxa"/>
          <w:jc w:val="center"/>
        </w:trPr>
        <w:tc>
          <w:tcPr>
            <w:tcW w:w="4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Կուդլայ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Դմիտրի Անատոլիի՝</w:t>
            </w:r>
          </w:p>
        </w:tc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«Գեներիում» փակ բաժնետիրական ընկերության գլխավոր տնօրեն</w:t>
            </w:r>
          </w:p>
        </w:tc>
      </w:tr>
      <w:tr w:rsidR="00FB423F" w:rsidRPr="00624CC6" w:rsidTr="00624CC6">
        <w:trPr>
          <w:gridAfter w:val="3"/>
          <w:wAfter w:w="179" w:type="dxa"/>
          <w:jc w:val="center"/>
        </w:trPr>
        <w:tc>
          <w:tcPr>
            <w:tcW w:w="4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Կուզմինա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Մարիա Միխայիլի՝</w:t>
            </w:r>
          </w:p>
        </w:tc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ԱՊՀ երկրների հետ տնտեսական համագործակցության դեպարտամենտի ճյուղային համաձայնագրերի բաժնի խորհրդատու</w:t>
            </w:r>
          </w:p>
        </w:tc>
      </w:tr>
      <w:tr w:rsidR="00FB423F" w:rsidRPr="00624CC6" w:rsidTr="00624CC6">
        <w:trPr>
          <w:gridAfter w:val="2"/>
          <w:wAfter w:w="154" w:type="dxa"/>
          <w:jc w:val="center"/>
        </w:trPr>
        <w:tc>
          <w:tcPr>
            <w:tcW w:w="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Մաքսիմկինա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Ելենա Անատոլիի՝</w:t>
            </w:r>
          </w:p>
        </w:tc>
        <w:tc>
          <w:tcPr>
            <w:tcW w:w="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Ռուսաստանի Դաշնության առողջապահության նախարարության դեղորայքային ապահովման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արտադրատեսակների շրջանառության կարգավորման դեպարտամենտի տնօրեն</w:t>
            </w:r>
          </w:p>
        </w:tc>
      </w:tr>
      <w:tr w:rsidR="00FB423F" w:rsidRPr="00624CC6" w:rsidTr="00624CC6">
        <w:trPr>
          <w:gridAfter w:val="2"/>
          <w:wAfter w:w="154" w:type="dxa"/>
          <w:jc w:val="center"/>
        </w:trPr>
        <w:tc>
          <w:tcPr>
            <w:tcW w:w="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Մեշկովսկի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Անդրեյ Պյոտրի՝</w:t>
            </w:r>
          </w:p>
        </w:tc>
        <w:tc>
          <w:tcPr>
            <w:tcW w:w="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Առողջապահության համաշխարհային կազմակերպության փորձագետ, Ռուսաստանի Դաշնության առողջապահության նախարարության «Ի.Մ. Սեչենովի անվան Մոսկվայի առաջին պետական բժշկական համալսարան» բարձրագույն մասնագիտական կրթության պետական բյուջետային կրթական հաստատության դեղամիջոցների արտադրության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իրացման կազմակերպման ամբիոնի դոցենտ </w:t>
            </w:r>
          </w:p>
        </w:tc>
      </w:tr>
      <w:tr w:rsidR="00FB423F" w:rsidRPr="00624CC6" w:rsidTr="00624CC6">
        <w:trPr>
          <w:gridAfter w:val="2"/>
          <w:wAfter w:w="154" w:type="dxa"/>
          <w:jc w:val="center"/>
        </w:trPr>
        <w:tc>
          <w:tcPr>
            <w:tcW w:w="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Մորոզով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Դմիտրի Վալենտինի՝</w:t>
            </w:r>
          </w:p>
        </w:tc>
        <w:tc>
          <w:tcPr>
            <w:tcW w:w="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«ԲԻՈԿԱԴ» փակ բաժնետիրական ընկերության գլխավոր տնօրեն</w:t>
            </w:r>
          </w:p>
        </w:tc>
      </w:tr>
      <w:tr w:rsidR="00FB423F" w:rsidRPr="00624CC6" w:rsidTr="00624CC6">
        <w:trPr>
          <w:gridAfter w:val="2"/>
          <w:wAfter w:w="154" w:type="dxa"/>
          <w:jc w:val="center"/>
        </w:trPr>
        <w:tc>
          <w:tcPr>
            <w:tcW w:w="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Նիժեգորոդց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Տիմոֆեյ Վիտալիի՝</w:t>
            </w:r>
          </w:p>
        </w:tc>
        <w:tc>
          <w:tcPr>
            <w:tcW w:w="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Դաշնային հակամենաշնորհային ծառայության սոցիալական ոլորտի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տրի հսկողության վարչության պետ</w:t>
            </w:r>
          </w:p>
        </w:tc>
      </w:tr>
      <w:tr w:rsidR="00FB423F" w:rsidRPr="00624CC6" w:rsidTr="00624CC6">
        <w:trPr>
          <w:gridAfter w:val="2"/>
          <w:wAfter w:w="154" w:type="dxa"/>
          <w:jc w:val="center"/>
        </w:trPr>
        <w:tc>
          <w:tcPr>
            <w:tcW w:w="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Պոդգորբունսկիխ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Նատալյա Իվանի՝</w:t>
            </w:r>
          </w:p>
        </w:tc>
        <w:tc>
          <w:tcPr>
            <w:tcW w:w="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«Ֆարմստանդարտ» բաց բաժնետիրական ընկերության դեղաշրջանառության հարցերով գլխավոր տնօրենի տեղակալ</w:t>
            </w:r>
          </w:p>
        </w:tc>
      </w:tr>
      <w:tr w:rsidR="00FB423F" w:rsidRPr="00624CC6" w:rsidTr="00624CC6">
        <w:trPr>
          <w:gridAfter w:val="2"/>
          <w:wAfter w:w="154" w:type="dxa"/>
          <w:jc w:val="center"/>
        </w:trPr>
        <w:tc>
          <w:tcPr>
            <w:tcW w:w="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Պոպովա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Ելենա Յուրիի՝</w:t>
            </w:r>
          </w:p>
        </w:tc>
        <w:tc>
          <w:tcPr>
            <w:tcW w:w="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Միջազգային դեղագործ արտադրողների ասոցիացիայի առողջապահության ոլորտում կարգավորչական հարցերի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քաղաքականության գծով տնօրեն</w:t>
            </w:r>
          </w:p>
        </w:tc>
      </w:tr>
      <w:tr w:rsidR="00FB423F" w:rsidRPr="00624CC6" w:rsidTr="00624CC6">
        <w:trPr>
          <w:gridAfter w:val="2"/>
          <w:wAfter w:w="154" w:type="dxa"/>
          <w:jc w:val="center"/>
        </w:trPr>
        <w:tc>
          <w:tcPr>
            <w:tcW w:w="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Ռոդիոնով Պյոտր Պյոտրի՝</w:t>
            </w:r>
          </w:p>
        </w:tc>
        <w:tc>
          <w:tcPr>
            <w:tcW w:w="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«ԳԵՐՈՖԱՐՄ» սահմանափակ պատասխանատվությամբ ընկերության գլխավոր տնօրեն</w:t>
            </w:r>
          </w:p>
        </w:tc>
      </w:tr>
      <w:tr w:rsidR="00FB423F" w:rsidRPr="00624CC6" w:rsidTr="00624CC6">
        <w:trPr>
          <w:gridAfter w:val="2"/>
          <w:wAfter w:w="154" w:type="dxa"/>
          <w:jc w:val="center"/>
        </w:trPr>
        <w:tc>
          <w:tcPr>
            <w:tcW w:w="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Ռումյանց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Դմիտրի Ալեքսանդրի՝</w:t>
            </w:r>
          </w:p>
        </w:tc>
        <w:tc>
          <w:tcPr>
            <w:tcW w:w="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«Ռոզֆարմ» սահմանափակ պատասխանատվությամբ ընկերության ներկայացուցիչ</w:t>
            </w:r>
          </w:p>
        </w:tc>
      </w:tr>
      <w:tr w:rsidR="00FB423F" w:rsidRPr="00624CC6" w:rsidTr="00624CC6">
        <w:trPr>
          <w:gridAfter w:val="2"/>
          <w:wAfter w:w="154" w:type="dxa"/>
          <w:jc w:val="center"/>
        </w:trPr>
        <w:tc>
          <w:tcPr>
            <w:tcW w:w="3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Սամսոնով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Միխայիլ Յուրիի՝</w:t>
            </w:r>
          </w:p>
        </w:tc>
        <w:tc>
          <w:tcPr>
            <w:tcW w:w="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«Ռ–Ֆարմ» փակ բաժնետիրական ընկերության բժշկական դեպարտամենտի տնօրեն</w:t>
            </w:r>
          </w:p>
        </w:tc>
      </w:tr>
      <w:tr w:rsidR="00FB423F" w:rsidRPr="00624CC6" w:rsidTr="00624CC6">
        <w:trPr>
          <w:jc w:val="center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Տիտովա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Լիլյա Վիկտորի՝</w:t>
            </w:r>
          </w:p>
        </w:tc>
        <w:tc>
          <w:tcPr>
            <w:tcW w:w="63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«Դեղագործական մասնագիտական կազմակերպությունների միություն» ոչ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տրային կազմակերպության գործադիր տնօրեն</w:t>
            </w:r>
          </w:p>
        </w:tc>
      </w:tr>
      <w:tr w:rsidR="00FB423F" w:rsidRPr="00624CC6" w:rsidTr="00624CC6">
        <w:trPr>
          <w:jc w:val="center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Ֆյոդորովա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Անաստասիա Ալեքսանդրի՝</w:t>
            </w:r>
          </w:p>
        </w:tc>
        <w:tc>
          <w:tcPr>
            <w:tcW w:w="63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Ռուսաստանի Դաշնության տնտեսական զարգացման նախարարության Մաքսային միության 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մարմինների հետ փոխգործակցության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ԱՊՀ երկրների հետ տնտեսական համագործակցության դեպարտամենտի ճյուղային համաձայնագրերի բաժնի պետի տեղակալ</w:t>
            </w:r>
          </w:p>
        </w:tc>
      </w:tr>
      <w:tr w:rsidR="00FB423F" w:rsidRPr="00624CC6" w:rsidTr="00624CC6">
        <w:trPr>
          <w:jc w:val="center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Ցինդիմե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Արսալան Գարմայի՝</w:t>
            </w:r>
          </w:p>
        </w:tc>
        <w:tc>
          <w:tcPr>
            <w:tcW w:w="63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Ռուսաստանի Դաշնության առողջապահության նախարարության դեղամիջոցների շրջանառության պետական կարգավորման դեպարտամենտի տնօրեն</w:t>
            </w:r>
          </w:p>
        </w:tc>
      </w:tr>
      <w:tr w:rsidR="00FB423F" w:rsidRPr="00624CC6" w:rsidTr="00624CC6">
        <w:trPr>
          <w:jc w:val="center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Շեստակով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Վլադիսլավ Նիկոլայի՝</w:t>
            </w:r>
          </w:p>
        </w:tc>
        <w:tc>
          <w:tcPr>
            <w:tcW w:w="63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Ռուսաստանի Դաշնության արդյունաբերության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տրի նախարարության «Դեղամիջոցների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պատշաճ գործելակերպի պետական ինստիտուտ» դաշնային բյուջետային հիմնարկի տնօրեն</w:t>
            </w:r>
          </w:p>
        </w:tc>
      </w:tr>
      <w:tr w:rsidR="00FB423F" w:rsidRPr="00624CC6" w:rsidTr="00624CC6">
        <w:trPr>
          <w:jc w:val="center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Շիպկով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Վլադիմիր Գրիգորիի՝</w:t>
            </w:r>
          </w:p>
        </w:tc>
        <w:tc>
          <w:tcPr>
            <w:tcW w:w="63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Միջազգային դեղագործ արտադրողների ասոցիացիայի առողջապահության ոլորտում կարգավորչական հարցերի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քաղաքականության գծով գործադիր տնօրեն</w:t>
            </w:r>
          </w:p>
        </w:tc>
      </w:tr>
      <w:tr w:rsidR="00FB423F" w:rsidRPr="00624CC6" w:rsidTr="00624CC6">
        <w:trPr>
          <w:jc w:val="center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Շչյոգոլ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Անդրեյ Վլադիմիրի</w:t>
            </w:r>
            <w:r w:rsidR="00EF0F6F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՝</w:t>
            </w:r>
          </w:p>
        </w:tc>
        <w:tc>
          <w:tcPr>
            <w:tcW w:w="63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Ռուսաստանի Դաշնության տնտեսական զարգացման նախարարության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տրային բանակցությունների դեպարտամենտի ապրանքների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տրի բաժնի պետի տեղակալ</w:t>
            </w:r>
          </w:p>
        </w:tc>
      </w:tr>
      <w:tr w:rsidR="00FB423F" w:rsidRPr="00624CC6" w:rsidTr="00624CC6">
        <w:trPr>
          <w:jc w:val="center"/>
        </w:trPr>
        <w:tc>
          <w:tcPr>
            <w:tcW w:w="101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Եվրասիական տնտեսական հանձնաժողովից</w:t>
            </w:r>
          </w:p>
        </w:tc>
      </w:tr>
      <w:tr w:rsidR="00FB423F" w:rsidRPr="00624CC6" w:rsidTr="00624CC6">
        <w:trPr>
          <w:jc w:val="center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Կրավչուկ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Աննա Միխայիլի՝</w:t>
            </w:r>
          </w:p>
        </w:tc>
        <w:tc>
          <w:tcPr>
            <w:tcW w:w="63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Տեխնիկական կարգավորման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հավատարմագրման դեպարտամենտի՝ Կողմերում ԵՏՀ որոշումների կատարման համակարգման բաժնի խորհրդական</w:t>
            </w:r>
          </w:p>
        </w:tc>
      </w:tr>
      <w:tr w:rsidR="00FB423F" w:rsidRPr="00624CC6" w:rsidTr="00624CC6">
        <w:trPr>
          <w:gridAfter w:val="1"/>
          <w:wAfter w:w="96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Կուրիլչիկ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Ալեքսանդր Ֆյոդորի՝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Հակամենաշնորհային կարգավորման դեպարտամենտի տնօրենի տեղակալ</w:t>
            </w:r>
          </w:p>
        </w:tc>
      </w:tr>
      <w:tr w:rsidR="00FB423F" w:rsidRPr="00624CC6" w:rsidTr="00624CC6">
        <w:trPr>
          <w:gridAfter w:val="1"/>
          <w:wAfter w:w="96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lastRenderedPageBreak/>
              <w:t>Մալիշ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Ելենա Վլադիմիրի՝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տրային քաղաքականության դեպարտամենտի արտաքին շուկաներ մուտքի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առ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տրային վեճերի կարգավորման բաժնի խորհրդական</w:t>
            </w:r>
          </w:p>
        </w:tc>
      </w:tr>
      <w:tr w:rsidR="00FB423F" w:rsidRPr="00624CC6" w:rsidTr="00624CC6">
        <w:trPr>
          <w:gridAfter w:val="1"/>
          <w:wAfter w:w="96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Մոլոկովա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Արինա Վիկտորի՝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Տեխնիկական կարգավորման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հավատարմագրման դեպարտամենտի տնօրենի տեղակալ</w:t>
            </w:r>
          </w:p>
        </w:tc>
      </w:tr>
      <w:tr w:rsidR="00FB423F" w:rsidRPr="00624CC6" w:rsidTr="00624CC6">
        <w:trPr>
          <w:gridAfter w:val="1"/>
          <w:wAfter w:w="96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73D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Ռոժդեստվենսկի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Դմիտրի Անատոլիի՝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Տեխնիկական կարգավորման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հավատարմագրման դեպարտամենտի դեղամիջոցների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արտադրատեսակների ընդհանուր շուկաների ձ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ավորման համակարգման բաժնի պետի տեղակալ</w:t>
            </w:r>
          </w:p>
        </w:tc>
      </w:tr>
      <w:tr w:rsidR="00FB423F" w:rsidRPr="00624CC6" w:rsidTr="00624CC6">
        <w:trPr>
          <w:gridAfter w:val="1"/>
          <w:wAfter w:w="96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Սակա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Մարատ Ռուստամի՝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Կոլեգիայի նախագահի օգնական</w:t>
            </w:r>
          </w:p>
        </w:tc>
      </w:tr>
      <w:tr w:rsidR="00FB423F" w:rsidRPr="00624CC6" w:rsidTr="00624CC6">
        <w:trPr>
          <w:gridAfter w:val="1"/>
          <w:wAfter w:w="96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Սինիցին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Անտոն Վլադիմիրի՝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Արդյունաբերական քաղաքականության դեպարտամենտի ՄՏՏ անդամ պետությունների արդյունաբերական համալիրների զարգացման դիտանցման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վերլուծության բաժնի խորհրդական</w:t>
            </w:r>
          </w:p>
        </w:tc>
      </w:tr>
      <w:tr w:rsidR="00FB423F" w:rsidRPr="00624CC6" w:rsidTr="00624CC6">
        <w:trPr>
          <w:gridAfter w:val="1"/>
          <w:wAfter w:w="96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Շչեկին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Դմիտրի Ալեքսանդրի՝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Տեխնիկական կարգավորման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հավատարմագրման դեպարտամենտի դեղամիջոցների 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 բժշկական արտադրատեսակների ընդհանուր շուկաների ձ</w:t>
            </w:r>
            <w:r w:rsidR="009B4CB1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ավորման համակարգման բաժնի պետ</w:t>
            </w:r>
          </w:p>
        </w:tc>
      </w:tr>
      <w:tr w:rsidR="00FB423F" w:rsidRPr="00624CC6" w:rsidTr="00624CC6">
        <w:trPr>
          <w:gridAfter w:val="1"/>
          <w:wAfter w:w="96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Շչուր-Տրուխանովիչ 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Լիլյա Վասիլիի</w:t>
            </w:r>
            <w:r w:rsidR="00EF0F6F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՝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Իրավաբանական դեպարտամենտի տնօրենի տեղակալ</w:t>
            </w:r>
          </w:p>
        </w:tc>
      </w:tr>
      <w:tr w:rsidR="00FB423F" w:rsidRPr="00624CC6" w:rsidTr="00624CC6">
        <w:trPr>
          <w:gridAfter w:val="1"/>
          <w:wAfter w:w="96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Յուլեգին</w:t>
            </w:r>
          </w:p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firstLine="0"/>
              <w:rPr>
                <w:rFonts w:ascii="GHEA Grapalat" w:hAnsi="GHEA Grapalat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Արտյոմ Ալեքսանդրի՝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423F" w:rsidRPr="00624CC6" w:rsidRDefault="00FB423F" w:rsidP="00624CC6">
            <w:pPr>
              <w:pStyle w:val="BodyText1"/>
              <w:shd w:val="clear" w:color="auto" w:fill="auto"/>
              <w:spacing w:after="160" w:line="360" w:lineRule="auto"/>
              <w:ind w:left="135" w:right="221" w:hanging="11"/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</w:pP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Ձեռնարկատիրական գործունեության զարգացման դեպարտամենտի ձեռներեցության շահերի </w:t>
            </w:r>
            <w:r w:rsidR="00C054FA"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 xml:space="preserve">ներկայացման </w:t>
            </w:r>
            <w:r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բաժնի պետ</w:t>
            </w:r>
            <w:r w:rsidR="008E2E29"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»</w:t>
            </w:r>
            <w:r w:rsidR="009A5AD6" w:rsidRPr="00624CC6">
              <w:rPr>
                <w:rStyle w:val="Bodytext135pt"/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</w:tc>
      </w:tr>
    </w:tbl>
    <w:p w:rsidR="00624CC6" w:rsidRPr="00624CC6" w:rsidRDefault="00624CC6">
      <w:pPr>
        <w:spacing w:after="160" w:line="360" w:lineRule="auto"/>
        <w:rPr>
          <w:rFonts w:ascii="GHEA Grapalat" w:hAnsi="GHEA Grapalat" w:cs="Times New Roman"/>
          <w:color w:val="auto"/>
        </w:rPr>
      </w:pPr>
    </w:p>
    <w:sectPr w:rsidR="00624CC6" w:rsidRPr="00624CC6" w:rsidSect="009414A6">
      <w:headerReference w:type="first" r:id="rId8"/>
      <w:pgSz w:w="11907" w:h="16840" w:code="9"/>
      <w:pgMar w:top="1418" w:right="1418" w:bottom="1418" w:left="1418" w:header="30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4F" w:rsidRDefault="00FA0F4F" w:rsidP="009414A6">
      <w:r>
        <w:separator/>
      </w:r>
    </w:p>
  </w:endnote>
  <w:endnote w:type="continuationSeparator" w:id="0">
    <w:p w:rsidR="00FA0F4F" w:rsidRDefault="00FA0F4F" w:rsidP="0094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4F" w:rsidRDefault="00FA0F4F" w:rsidP="009414A6">
      <w:r>
        <w:separator/>
      </w:r>
    </w:p>
  </w:footnote>
  <w:footnote w:type="continuationSeparator" w:id="0">
    <w:p w:rsidR="00FA0F4F" w:rsidRDefault="00FA0F4F" w:rsidP="0094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4A6" w:rsidRDefault="009414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518B"/>
    <w:rsid w:val="000076D9"/>
    <w:rsid w:val="00086816"/>
    <w:rsid w:val="002A773D"/>
    <w:rsid w:val="002C6AFF"/>
    <w:rsid w:val="002F62CD"/>
    <w:rsid w:val="0043518B"/>
    <w:rsid w:val="004A7B6F"/>
    <w:rsid w:val="004C1B07"/>
    <w:rsid w:val="00587110"/>
    <w:rsid w:val="00624CC6"/>
    <w:rsid w:val="006877B5"/>
    <w:rsid w:val="006B50E9"/>
    <w:rsid w:val="00705D36"/>
    <w:rsid w:val="00797DA9"/>
    <w:rsid w:val="008D0754"/>
    <w:rsid w:val="008E2E29"/>
    <w:rsid w:val="009414A6"/>
    <w:rsid w:val="009708B6"/>
    <w:rsid w:val="009A5AD6"/>
    <w:rsid w:val="009B4CB1"/>
    <w:rsid w:val="00AE2E3D"/>
    <w:rsid w:val="00B24B9A"/>
    <w:rsid w:val="00C054FA"/>
    <w:rsid w:val="00C23473"/>
    <w:rsid w:val="00C70C3C"/>
    <w:rsid w:val="00D6237E"/>
    <w:rsid w:val="00ED780F"/>
    <w:rsid w:val="00EF0F6F"/>
    <w:rsid w:val="00FA0F4F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hy-AM" w:eastAsia="hy-AM" w:bidi="hy-A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CD"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62CD"/>
    <w:rPr>
      <w:rFonts w:cs="Times New Roman"/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2F62C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2F62CD"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2F62C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uiPriority w:val="99"/>
    <w:rsid w:val="002F62CD"/>
    <w:rPr>
      <w:rFonts w:ascii="Times New Roman" w:hAnsi="Times New Roman" w:cs="Times New Roman"/>
      <w:b/>
      <w:bCs/>
      <w:spacing w:val="8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1"/>
    <w:uiPriority w:val="99"/>
    <w:locked/>
    <w:rsid w:val="002F62CD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135pt">
    <w:name w:val="Body text + 13.5 pt"/>
    <w:basedOn w:val="Bodytext"/>
    <w:uiPriority w:val="99"/>
    <w:rsid w:val="002F62CD"/>
    <w:rPr>
      <w:rFonts w:ascii="Times New Roman" w:hAnsi="Times New Roman" w:cs="Times New Roman"/>
      <w:sz w:val="27"/>
      <w:szCs w:val="27"/>
      <w:u w:val="none"/>
    </w:rPr>
  </w:style>
  <w:style w:type="character" w:customStyle="1" w:styleId="BodytextBold">
    <w:name w:val="Body text + Bold"/>
    <w:basedOn w:val="Bodytext"/>
    <w:uiPriority w:val="99"/>
    <w:rsid w:val="002F62C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105pt">
    <w:name w:val="Body text + 10.5 pt"/>
    <w:aliases w:val="Italic,Spacing -1 pt"/>
    <w:basedOn w:val="Bodytext"/>
    <w:uiPriority w:val="99"/>
    <w:rsid w:val="002F62CD"/>
    <w:rPr>
      <w:rFonts w:ascii="Times New Roman" w:hAnsi="Times New Roman" w:cs="Times New Roman"/>
      <w:i/>
      <w:iCs/>
      <w:noProof/>
      <w:spacing w:val="-20"/>
      <w:sz w:val="21"/>
      <w:szCs w:val="21"/>
      <w:u w:val="none"/>
    </w:rPr>
  </w:style>
  <w:style w:type="character" w:customStyle="1" w:styleId="Bodytext2Spacing4pt">
    <w:name w:val="Body text (2) + Spacing 4 pt"/>
    <w:basedOn w:val="Bodytext2"/>
    <w:uiPriority w:val="99"/>
    <w:rsid w:val="002F62CD"/>
    <w:rPr>
      <w:rFonts w:ascii="Times New Roman" w:hAnsi="Times New Roman" w:cs="Times New Roman"/>
      <w:b/>
      <w:bCs/>
      <w:spacing w:val="8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uiPriority w:val="99"/>
    <w:rsid w:val="002F62CD"/>
    <w:rPr>
      <w:rFonts w:ascii="Times New Roman" w:hAnsi="Times New Roman" w:cs="Times New Roman"/>
      <w:b/>
      <w:bCs/>
      <w:spacing w:val="50"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uiPriority w:val="99"/>
    <w:rsid w:val="002F62CD"/>
    <w:pPr>
      <w:shd w:val="clear" w:color="auto" w:fill="FFFFFF"/>
      <w:spacing w:before="240" w:after="120" w:line="240" w:lineRule="atLeas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Heading10">
    <w:name w:val="Heading #1"/>
    <w:basedOn w:val="Normal"/>
    <w:link w:val="Heading1"/>
    <w:uiPriority w:val="99"/>
    <w:rsid w:val="002F62CD"/>
    <w:pPr>
      <w:shd w:val="clear" w:color="auto" w:fill="FFFFFF"/>
      <w:spacing w:before="120" w:after="10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customStyle="1" w:styleId="Tablecaption0">
    <w:name w:val="Table caption"/>
    <w:basedOn w:val="Normal"/>
    <w:link w:val="Tablecaption"/>
    <w:uiPriority w:val="99"/>
    <w:rsid w:val="002F62C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BodyText1">
    <w:name w:val="Body Text1"/>
    <w:basedOn w:val="Normal"/>
    <w:link w:val="Bodytext"/>
    <w:uiPriority w:val="99"/>
    <w:rsid w:val="002F62CD"/>
    <w:pPr>
      <w:shd w:val="clear" w:color="auto" w:fill="FFFFFF"/>
      <w:spacing w:line="240" w:lineRule="atLeast"/>
      <w:ind w:hanging="440"/>
    </w:pPr>
    <w:rPr>
      <w:rFonts w:ascii="Times New Roman" w:hAnsi="Times New Roman" w:cs="Times New Roman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7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14A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4A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414A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4A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Tatevik</cp:lastModifiedBy>
  <cp:revision>19</cp:revision>
  <dcterms:created xsi:type="dcterms:W3CDTF">2015-10-19T06:26:00Z</dcterms:created>
  <dcterms:modified xsi:type="dcterms:W3CDTF">2016-04-21T05:22:00Z</dcterms:modified>
</cp:coreProperties>
</file>