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40F" w:rsidRPr="007523C6" w:rsidRDefault="006E340F" w:rsidP="006E340F">
      <w:pPr>
        <w:pStyle w:val="mechtex"/>
        <w:ind w:left="3600" w:firstLine="720"/>
        <w:rPr>
          <w:rFonts w:ascii="GHEA Mariam" w:hAnsi="GHEA Mariam"/>
          <w:spacing w:val="-8"/>
        </w:rPr>
      </w:pPr>
      <w:r w:rsidRPr="007523C6">
        <w:rPr>
          <w:rFonts w:ascii="GHEA Mariam" w:hAnsi="GHEA Mariam"/>
          <w:spacing w:val="-8"/>
        </w:rPr>
        <w:t>Հավելված N</w:t>
      </w:r>
      <w:r>
        <w:rPr>
          <w:rFonts w:ascii="GHEA Mariam" w:hAnsi="GHEA Mariam"/>
          <w:spacing w:val="-8"/>
        </w:rPr>
        <w:t xml:space="preserve"> 2</w:t>
      </w:r>
    </w:p>
    <w:p w:rsidR="006E340F" w:rsidRPr="007523C6" w:rsidRDefault="006E340F" w:rsidP="006E340F">
      <w:pPr>
        <w:pStyle w:val="mechtex"/>
        <w:ind w:left="4320"/>
        <w:jc w:val="left"/>
        <w:rPr>
          <w:rFonts w:ascii="GHEA Mariam" w:hAnsi="GHEA Mariam"/>
          <w:spacing w:val="4"/>
        </w:rPr>
      </w:pPr>
      <w:r>
        <w:rPr>
          <w:rFonts w:ascii="GHEA Mariam" w:hAnsi="GHEA Mariam"/>
          <w:spacing w:val="4"/>
        </w:rPr>
        <w:t xml:space="preserve"> </w:t>
      </w:r>
      <w:r w:rsidRPr="007523C6">
        <w:rPr>
          <w:rFonts w:ascii="GHEA Mariam" w:hAnsi="GHEA Mariam"/>
          <w:spacing w:val="4"/>
        </w:rPr>
        <w:t>ՀՀ կառավարության 201</w:t>
      </w:r>
      <w:r>
        <w:rPr>
          <w:rFonts w:ascii="GHEA Mariam" w:hAnsi="GHEA Mariam"/>
          <w:spacing w:val="4"/>
        </w:rPr>
        <w:t xml:space="preserve">5 </w:t>
      </w:r>
      <w:r w:rsidRPr="007523C6">
        <w:rPr>
          <w:rFonts w:ascii="GHEA Mariam" w:hAnsi="GHEA Mariam"/>
          <w:spacing w:val="4"/>
        </w:rPr>
        <w:t>թվականի</w:t>
      </w:r>
    </w:p>
    <w:p w:rsidR="006E340F" w:rsidRPr="007523C6" w:rsidRDefault="006E340F" w:rsidP="006E340F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>
        <w:rPr>
          <w:rFonts w:ascii="GHEA Mariam" w:hAnsi="GHEA Mariam"/>
          <w:spacing w:val="-2"/>
          <w:sz w:val="22"/>
          <w:szCs w:val="22"/>
        </w:rPr>
        <w:t xml:space="preserve"> </w:t>
      </w:r>
      <w:r w:rsidRPr="00782B51">
        <w:rPr>
          <w:rFonts w:ascii="GHEA Mariam" w:hAnsi="GHEA Mariam" w:cs="Sylfaen"/>
          <w:spacing w:val="-4"/>
          <w:sz w:val="22"/>
          <w:szCs w:val="22"/>
          <w:lang w:val="pt-BR"/>
        </w:rPr>
        <w:t>հոկտեմբերի</w:t>
      </w:r>
      <w:r>
        <w:rPr>
          <w:rFonts w:ascii="GHEA Mariam" w:hAnsi="GHEA Mariam"/>
          <w:spacing w:val="-2"/>
          <w:sz w:val="22"/>
          <w:szCs w:val="22"/>
        </w:rPr>
        <w:t xml:space="preserve"> 22</w:t>
      </w:r>
      <w:r w:rsidRPr="007523C6">
        <w:rPr>
          <w:rFonts w:ascii="GHEA Mariam" w:hAnsi="GHEA Mariam"/>
          <w:spacing w:val="-2"/>
          <w:sz w:val="22"/>
          <w:szCs w:val="22"/>
        </w:rPr>
        <w:t>-ի N</w:t>
      </w:r>
      <w:r>
        <w:rPr>
          <w:rFonts w:ascii="GHEA Mariam" w:hAnsi="GHEA Mariam"/>
          <w:spacing w:val="-2"/>
          <w:sz w:val="22"/>
          <w:szCs w:val="22"/>
        </w:rPr>
        <w:t xml:space="preserve"> 1249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 -</w:t>
      </w:r>
      <w:r>
        <w:rPr>
          <w:rFonts w:ascii="GHEA Mariam" w:hAnsi="GHEA Mariam"/>
          <w:spacing w:val="-2"/>
          <w:sz w:val="22"/>
          <w:szCs w:val="22"/>
        </w:rPr>
        <w:t xml:space="preserve"> </w:t>
      </w:r>
      <w:r w:rsidRPr="007523C6">
        <w:rPr>
          <w:rFonts w:ascii="GHEA Mariam" w:hAnsi="GHEA Mariam"/>
          <w:spacing w:val="-2"/>
          <w:sz w:val="22"/>
          <w:szCs w:val="22"/>
        </w:rPr>
        <w:t>Ն</w:t>
      </w:r>
      <w:r>
        <w:rPr>
          <w:rFonts w:ascii="GHEA Mariam" w:hAnsi="GHEA Mariam"/>
          <w:spacing w:val="-2"/>
          <w:sz w:val="22"/>
          <w:szCs w:val="22"/>
        </w:rPr>
        <w:t xml:space="preserve"> </w:t>
      </w:r>
      <w:r w:rsidRPr="007523C6">
        <w:rPr>
          <w:rFonts w:ascii="GHEA Mariam" w:hAnsi="GHEA Mariam"/>
          <w:spacing w:val="-2"/>
          <w:sz w:val="22"/>
          <w:szCs w:val="22"/>
        </w:rPr>
        <w:t>որոշման</w:t>
      </w:r>
    </w:p>
    <w:p w:rsidR="006E340F" w:rsidRDefault="006E340F" w:rsidP="006E340F">
      <w:pPr>
        <w:pStyle w:val="norm"/>
        <w:rPr>
          <w:rFonts w:ascii="GHEA Mariam" w:hAnsi="GHEA Mariam" w:cs="Tahoma"/>
        </w:rPr>
      </w:pPr>
    </w:p>
    <w:tbl>
      <w:tblPr>
        <w:tblW w:w="10296" w:type="dxa"/>
        <w:tblInd w:w="-594" w:type="dxa"/>
        <w:tblLayout w:type="fixed"/>
        <w:tblLook w:val="0000" w:firstRow="0" w:lastRow="0" w:firstColumn="0" w:lastColumn="0" w:noHBand="0" w:noVBand="0"/>
      </w:tblPr>
      <w:tblGrid>
        <w:gridCol w:w="720"/>
        <w:gridCol w:w="7782"/>
        <w:gridCol w:w="1794"/>
      </w:tblGrid>
      <w:tr w:rsidR="006E340F" w:rsidRPr="00F64656" w:rsidTr="00F0291C">
        <w:trPr>
          <w:trHeight w:val="735"/>
        </w:trPr>
        <w:tc>
          <w:tcPr>
            <w:tcW w:w="10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pStyle w:val="mechtex"/>
              <w:rPr>
                <w:rFonts w:ascii="GHEA Mariam" w:hAnsi="GHEA Mariam"/>
                <w:lang w:eastAsia="en-US"/>
              </w:rPr>
            </w:pPr>
            <w:r w:rsidRPr="00F64656">
              <w:rPr>
                <w:rFonts w:ascii="GHEA Mariam" w:hAnsi="GHEA Mariam" w:cs="Tahoma"/>
                <w:lang w:eastAsia="en-US"/>
              </w:rPr>
              <w:t>ՀԱՅԱՍՏԱՆԻ</w:t>
            </w:r>
            <w:r w:rsidRPr="00F64656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F64656">
              <w:rPr>
                <w:rFonts w:ascii="GHEA Mariam" w:hAnsi="GHEA Mariam" w:cs="Tahoma"/>
                <w:lang w:eastAsia="en-US"/>
              </w:rPr>
              <w:t>ՀԱՆՐԱՊԵՏՈՒԹՅԱՆ</w:t>
            </w:r>
            <w:r w:rsidRPr="00F64656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F64656">
              <w:rPr>
                <w:rFonts w:ascii="GHEA Mariam" w:hAnsi="GHEA Mariam" w:cs="Tahoma"/>
                <w:lang w:eastAsia="en-US"/>
              </w:rPr>
              <w:t>ԿԱՌԱՎԱՐՈՒԹՅԱՆ</w:t>
            </w:r>
            <w:r w:rsidRPr="00F64656">
              <w:rPr>
                <w:rFonts w:ascii="GHEA Mariam" w:hAnsi="GHEA Mariam" w:cs="Arial Armenian"/>
                <w:lang w:eastAsia="en-US"/>
              </w:rPr>
              <w:t xml:space="preserve"> 2015 </w:t>
            </w:r>
            <w:r w:rsidRPr="00F64656">
              <w:rPr>
                <w:rFonts w:ascii="GHEA Mariam" w:hAnsi="GHEA Mariam" w:cs="Tahoma"/>
                <w:lang w:eastAsia="en-US"/>
              </w:rPr>
              <w:t>ԹՎԱԿԱՆԻ</w:t>
            </w:r>
            <w:r w:rsidRPr="00F64656">
              <w:rPr>
                <w:rFonts w:ascii="GHEA Mariam" w:hAnsi="GHEA Mariam" w:cs="Arial Armenian"/>
                <w:lang w:eastAsia="en-US"/>
              </w:rPr>
              <w:t xml:space="preserve"> </w:t>
            </w:r>
          </w:p>
          <w:p w:rsidR="006E340F" w:rsidRDefault="006E340F" w:rsidP="00F0291C">
            <w:pPr>
              <w:pStyle w:val="mechtex"/>
              <w:rPr>
                <w:rFonts w:ascii="GHEA Mariam" w:hAnsi="GHEA Mariam" w:cs="Arial Armenian"/>
                <w:lang w:eastAsia="en-US"/>
              </w:rPr>
            </w:pPr>
            <w:r w:rsidRPr="00F64656">
              <w:rPr>
                <w:rFonts w:ascii="GHEA Mariam" w:hAnsi="GHEA Mariam" w:cs="Tahoma"/>
                <w:lang w:eastAsia="en-US"/>
              </w:rPr>
              <w:t>ՀՈՒԼԻՍԻ</w:t>
            </w:r>
            <w:r w:rsidRPr="00F64656">
              <w:rPr>
                <w:rFonts w:ascii="GHEA Mariam" w:hAnsi="GHEA Mariam" w:cs="Arial Armenian"/>
                <w:lang w:eastAsia="en-US"/>
              </w:rPr>
              <w:t xml:space="preserve"> 2-</w:t>
            </w:r>
            <w:r w:rsidRPr="00F64656">
              <w:rPr>
                <w:rFonts w:ascii="GHEA Mariam" w:hAnsi="GHEA Mariam" w:cs="Tahoma"/>
                <w:lang w:eastAsia="en-US"/>
              </w:rPr>
              <w:t>Ի</w:t>
            </w:r>
            <w:r w:rsidRPr="00F64656">
              <w:rPr>
                <w:rFonts w:ascii="GHEA Mariam" w:hAnsi="GHEA Mariam"/>
                <w:lang w:eastAsia="en-US"/>
              </w:rPr>
              <w:t xml:space="preserve"> N 766-</w:t>
            </w:r>
            <w:r w:rsidRPr="00F64656">
              <w:rPr>
                <w:rFonts w:ascii="GHEA Mariam" w:hAnsi="GHEA Mariam" w:cs="Tahoma"/>
                <w:lang w:eastAsia="en-US"/>
              </w:rPr>
              <w:t>Ն</w:t>
            </w:r>
            <w:r w:rsidRPr="00F64656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F64656">
              <w:rPr>
                <w:rFonts w:ascii="GHEA Mariam" w:hAnsi="GHEA Mariam" w:cs="Tahoma"/>
                <w:lang w:eastAsia="en-US"/>
              </w:rPr>
              <w:t>ՈՐՈՇՄԱՆ</w:t>
            </w:r>
            <w:r w:rsidRPr="00F64656">
              <w:rPr>
                <w:rFonts w:ascii="GHEA Mariam" w:hAnsi="GHEA Mariam" w:cs="Arial Armenian"/>
                <w:lang w:eastAsia="en-US"/>
              </w:rPr>
              <w:t xml:space="preserve"> N 2 </w:t>
            </w:r>
            <w:r w:rsidRPr="00F64656">
              <w:rPr>
                <w:rFonts w:ascii="GHEA Mariam" w:hAnsi="GHEA Mariam" w:cs="Tahoma"/>
                <w:lang w:eastAsia="en-US"/>
              </w:rPr>
              <w:t>ՀԱՎԵԼՎԱԾՈՒՄ</w:t>
            </w:r>
            <w:r w:rsidRPr="00F64656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F64656">
              <w:rPr>
                <w:rFonts w:ascii="GHEA Mariam" w:hAnsi="GHEA Mariam" w:cs="Tahoma"/>
                <w:lang w:eastAsia="en-US"/>
              </w:rPr>
              <w:t>ԿԱՏԱՐՎՈՂ</w:t>
            </w:r>
            <w:r w:rsidRPr="00F64656">
              <w:rPr>
                <w:rFonts w:ascii="GHEA Mariam" w:hAnsi="GHEA Mariam" w:cs="Arial Armenian"/>
                <w:lang w:eastAsia="en-US"/>
              </w:rPr>
              <w:t xml:space="preserve"> </w:t>
            </w:r>
          </w:p>
          <w:p w:rsidR="006E340F" w:rsidRDefault="006E340F" w:rsidP="00F0291C">
            <w:pPr>
              <w:pStyle w:val="mechtex"/>
              <w:rPr>
                <w:rFonts w:ascii="GHEA Mariam" w:hAnsi="GHEA Mariam" w:cs="Tahoma"/>
                <w:lang w:eastAsia="en-US"/>
              </w:rPr>
            </w:pPr>
            <w:r w:rsidRPr="00F64656">
              <w:rPr>
                <w:rFonts w:ascii="GHEA Mariam" w:hAnsi="GHEA Mariam" w:cs="Tahoma"/>
                <w:lang w:eastAsia="en-US"/>
              </w:rPr>
              <w:t>ՓՈՓՈԽՈՒԹՅՈՒՆՆԵՐԸ</w:t>
            </w:r>
          </w:p>
          <w:p w:rsidR="006E340F" w:rsidRDefault="006E340F" w:rsidP="00F0291C">
            <w:pPr>
              <w:pStyle w:val="mechtex"/>
              <w:rPr>
                <w:rFonts w:ascii="GHEA Mariam" w:hAnsi="GHEA Mariam" w:cs="Tahoma"/>
                <w:lang w:eastAsia="en-US"/>
              </w:rPr>
            </w:pPr>
          </w:p>
          <w:p w:rsidR="006E340F" w:rsidRPr="00F64656" w:rsidRDefault="006E340F" w:rsidP="00F0291C">
            <w:pPr>
              <w:pStyle w:val="mechtex"/>
              <w:rPr>
                <w:lang w:eastAsia="en-US"/>
              </w:rPr>
            </w:pPr>
          </w:p>
        </w:tc>
      </w:tr>
      <w:tr w:rsidR="006E340F" w:rsidRPr="00F64656" w:rsidTr="00F0291C">
        <w:trPr>
          <w:trHeight w:val="360"/>
        </w:trPr>
        <w:tc>
          <w:tcPr>
            <w:tcW w:w="102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6E340F" w:rsidRPr="00F64656" w:rsidTr="00F0291C">
        <w:trPr>
          <w:trHeight w:val="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7A5440" w:rsidRDefault="006E340F" w:rsidP="00F0291C">
            <w:pPr>
              <w:pStyle w:val="mechtex"/>
              <w:rPr>
                <w:rFonts w:ascii="GHEA Mariam" w:hAnsi="GHEA Mariam"/>
              </w:rPr>
            </w:pPr>
            <w:r w:rsidRPr="007A5440">
              <w:rPr>
                <w:rFonts w:ascii="GHEA Mariam" w:hAnsi="GHEA Mariam"/>
              </w:rPr>
              <w:t>NN</w:t>
            </w:r>
          </w:p>
          <w:p w:rsidR="006E340F" w:rsidRPr="007A5440" w:rsidRDefault="006E340F" w:rsidP="00F0291C">
            <w:pPr>
              <w:pStyle w:val="mechtex"/>
              <w:rPr>
                <w:rFonts w:ascii="GHEA Mariam" w:hAnsi="GHEA Mariam"/>
                <w:lang w:val="ru-RU"/>
              </w:rPr>
            </w:pPr>
            <w:r>
              <w:rPr>
                <w:rFonts w:ascii="GHEA Mariam" w:hAnsi="GHEA Mariam"/>
              </w:rPr>
              <w:t>ը</w:t>
            </w:r>
            <w:r w:rsidRPr="007A5440">
              <w:rPr>
                <w:rFonts w:ascii="GHEA Mariam" w:hAnsi="GHEA Mariam"/>
              </w:rPr>
              <w:t>/</w:t>
            </w:r>
            <w:r>
              <w:rPr>
                <w:rFonts w:ascii="GHEA Mariam" w:hAnsi="GHEA Mariam"/>
              </w:rPr>
              <w:t>կ</w:t>
            </w:r>
          </w:p>
          <w:p w:rsidR="006E340F" w:rsidRPr="00F64656" w:rsidRDefault="006E340F" w:rsidP="00F0291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Տարի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656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656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այդ թվում՝ 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656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Շենքերի և շինությունների շինարարություն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(4,102.0)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656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Վանաշենի համայնքի ներքին գազատարերի կառուցում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(979.0)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Ջրահովտի համայնքի ներքին գազատարերի կառուցում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(3,123.0)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Շենքերի և շինությունների կապիտալ վերանորոգում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6,566.0 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656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Արտաշատ քաղաքի Արազի 5, 73, 3, 7, 9, 1, 11 բազմաբնակարան բնակելի շենքերի բակերի բարեկարգում և ասֆալտապատում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(2,791.0)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Արտաշատ քաղաքի Իսակովի 70, 72, 74, 72 ա, 70 ա բազմաբնակարան բնակելի շենքերի բակերի բարեկարգում և ասֆալտապատում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(1,634.0)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2.7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Այնթապ համայնքի 10-րդ փողոցի ասֆալտապատում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(4,262.0)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2.8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Վերին Դվին համայնքի դպրոցի վերանորոգում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(6,224.0)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2.9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Երասխ համայնքի դպրոցի կոյուղագծի վերանորոգում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(1,980.0)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2.10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Արմաշ համայնքի հոգեբուժարանի կոյուղու վերանորոգում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(389.0)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2.11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Տափերական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 մանկապարտեզի վերանորոգում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(5,378.0)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2.14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 Խարբերդ համայնքի մշակույթի տան գազաֆիկացում, պատուհանների փոխարինում, ջեռուցման համակարգի կառուցում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(7,701.0)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Մասիս քաղաքի հիվանդանոց տանող Հերացու փողոցի վերանորոգում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(1,245.0)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2.16.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Արտաշատ քաղաքի Իսակովի 72 շենքի տանիքի վերանորոգում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(3,782.0)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2.17.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Արտաշատ քաղաքի Իսակովի 74 շենքի տանիքի վերանորոգում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(3,783.0)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2.18.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Արտաշատ քաղաքի Խանջյան 16 շենքի տանիքի վերանորոգում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(3,953.0)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2.19.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Արտաշատ քաղաքի Արարատյան 1 շենքի տանիքի վերանորոգում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(5,915.0)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2.20.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Մասիս քաղաքի 3-րդ թաղամասի թիվ 18 շենքի տանիքի վերանորոգում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(4,405.0)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2.21.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Մասիս քաղաքի Նոր թաղամասի թիվ 3 շենքի տանիքի վերանորոգում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(3,051.0)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2.22.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Մասիս քաղաքի Նոր թաղամասի թիվ 4 շենքի տանիքի վերանորոգում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(2,145.0)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2.23.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Մասիս քաղաքի Նոր թաղամասի թիվ 5 շենքի տանիքի վերանորոգում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(2,011.0)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2.24.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Արարատ քաղաքի Շահումյան 69 շենքի տանիքի վերանորոգում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(7,377.0)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2.25.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Արարատ քաղաքի Խանջյան 45 շենքի տանիքի վերանորոգում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(7,240.0)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2.26.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Արարատ քաղաքի ՈԿՖ բանավանի N 7 տանիքի վերանորոգում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(2,607.0)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2.27.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Վեդի քաղաքի Գայի 9 շենքի տանիքի վերանորոգում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(2,951.0)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2.28.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Վեդի քաղաքի Արարատյան 40 շենքի տանիքի վերանորոգում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(2,125.0)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2.29.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Վեդի քաղաքի Թումանյան 3/4 շենքի տանիքի վերանորոգում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(1,774.0)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2.30.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Վեդի քաղաքի Կասյան 26/1 շենքի տանիքի վերանորոգում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(2,934.0)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2.31.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Վեդի քաղաքի Կասյան 26/5 շենքի տանիքի վերանորոգում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(1,813.0)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2.32.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Վեդի քաղաքի Կասյան 26/7 շենքի տանիքի վերանորոգում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(2,224.0)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2.35.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«Արտաշատ քաղաքի Խանջյան 16 շենքի տանիքի վերանորոգում» ծրագրի իրականացման համար տեխնիկական հսկողության ծառայության ձեռքբերում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(100.0)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2.36.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«Արտաշատ քաղաքի Արարատյան 1 շենքի տանիքի վերանորոգում» ծրագրի իրականացման համար տեխնիկական հսկողության ծառայության ձեռքբերում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(123.0)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2.37.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«Մասիս քաղաքի 3-րդ թաղամասի թիվ 18 շենքի տանիքի վերանորոգում» ծրագրի իրականացման համար տեխնիկական հսկողության ծառայության ձեռքբերում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(201.0)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2.38.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«Մասիս քաղաքի Նոր թաղամասի թիվ 3 շենքի տանիքի վերանորոգում» ծրագրի իրականացման համար տեխնիկական հսկողության ծառայության ձեռքբերում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(148.0)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2.39.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«Մասիս քաղաքի Նոր թաղամասի թիվ 4 շենքի տանիքի վերանորոգում» ծրագրի իրականացման համար տեխնիկական հսկողության ծառայության ձեռքբերում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(146.0)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«Մասիս քաղաքի Նոր թաղամասի թիվ 5 շենքի տանիքի վերանորոգում» ծրագրի իրականացման համար տեխնիկական հսկողության ծառայության ձեռքբերում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(145.0)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2.41.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«Արարատ քաղաքի Շահումյան 69 շենքի տանիքի վերանորոգում» ծրագրի իրականացման համար տեխնիկական հսկողության ծառայության ձեռքբերում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(130.0)</w:t>
            </w:r>
          </w:p>
        </w:tc>
      </w:tr>
      <w:tr w:rsidR="006E340F" w:rsidRPr="00F64656" w:rsidTr="00F0291C">
        <w:trPr>
          <w:trHeight w:val="10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2.57.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sz w:val="22"/>
                <w:szCs w:val="22"/>
                <w:lang w:eastAsia="en-US"/>
              </w:rPr>
              <w:t>«Նոր Խարբերդի համայնքի մշակույթի տան գազաֆիկացում, պատուհանների փոխարինում, ջեռուցման համակարգի կառուցում» ծրագրի իրականացման համար տեխնիկական հսկողության ծառայության ձեռքբերում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(130.0)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2.61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Հովտաշեն համայնքի միջնակարգ դպրոցի սանհանգույցների վերանորոգում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4,000.0 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2.62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Մրգավետ համայնքի մանկապարտեզի վերանորոգում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13,822.5 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2.63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Գետազատ համայնքի դպրոցի մարզադահլիճի վերանորոգում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3,763.1 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2.64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Աբովյան համայնքի մշակույթի տան վերանորոգում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23,000.0 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2.65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Մխչյան համայնքի դպրոցի ճաշարանի վերանորոգում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7,526.2 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2.66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Արտաշատ քաղաքի թիվ 3 դպրոցի մասնակի վերանորոգում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14,112.5 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2.67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Ազատավան համայնքի միջնակարգ դպրոցի ճաշարանի վերանորոգում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3,763.1 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2.68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Վեդի քաղաքի Գայի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փողոցի մայթերի վերանորոգում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4,703.8 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2.69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Այնթապ համայնքի 10-րդ փողոցի մայթերի վերանորոգում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8,467.0 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2.7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Սուրենավան համայնքի դպրոցի գազաֆիկացում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7,526.2 </w:t>
            </w:r>
          </w:p>
        </w:tc>
      </w:tr>
      <w:tr w:rsidR="006E340F" w:rsidRPr="00F64656" w:rsidTr="00F0291C">
        <w:trPr>
          <w:trHeight w:val="10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2.71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Հովտաշեն համայնքի միջնակարգ դպրոցի սանհանգույցների վերանորոգում ծրագրի իրականացման համար տեխնիկական հսկողության ծառայության ձեռքբերում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80.0 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2.72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Մրգավետ համայնքի մանկապարտեզի վերանորոգում ծրագրի իրականացման համար տեխնիկական հսկողության ծառայության ձեռքբերում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280.8 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2.73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Գետազատ համայնքի դպրոցի մարզադահլիճի վերանորոգում ծրագրի իրականացման համար տեխնիկական հսկողության ծառայության ձեռքբերում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74.8 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2.74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Աբովյան համայնքի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մշակույթի տան վերանորոգում ծրագրի իրականացման համար տեխնիկական հսկողության ծառայության ձեռքբերում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460.0 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2.75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Մխչյան համայնքի դպրոցի ճաշարանի վերանորոգում ծրագրի իրականացման համար տեխնիկական հսկողության ծառայության ձեռքբերում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149.7 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2.76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Արտաշատ քաղաքի թիվ 3 դպրոցի մասնակի վերանորոգում ծրագրի իրականացման համար տեխնիկական հսկողության ծառայության ձեռքբերում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280.8 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2.77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Ազատավան համայնքի միջնակարգ դպրոցի ճաշարանի վերանորոգում ծրագրի իրականացման համար տեխնիկական հսկողության ծառայության ձեռքբերում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74.8 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2.78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Վեդի քաղաքի Գայի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փողոցի մայթերի վերանորոգում ծրագրի իրականացման համար տեխնիկական հսկողության ծառայության ձեռքբերում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93.6 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2.79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Այնթապ համայնքի 10-րդ փողոցի մայթերի վերանորոգում ծրագրի իրականացման համար տեխնիկական հսկողության ծառայության ձեռքբերում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168.4 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2.80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Սուրենավան համայնքի դպրոցի գազաֆիկացում ծրագրի իրականացման համար տեխնիկական հսկողության ծառայության ձեռքբերում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149.7 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2.81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«Արտաշատ քաղաքի Պատկանյան 62դ շենքի տանիքի մասնակի վերանորոգում»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6,748.0 </w:t>
            </w:r>
          </w:p>
        </w:tc>
      </w:tr>
      <w:tr w:rsidR="006E340F" w:rsidRPr="00F64656" w:rsidTr="00F0291C">
        <w:trPr>
          <w:trHeight w:val="10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2.82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«Արտաշատ քաղաքի Պատկանյան 62դ շենքի տանիքի մասնակի վերանորոգում» ծրագրի իրականացման համար տեխնիկական հսկողության ծառայության ձեռքբերում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138.0 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Նախագծահետազոտական ծախսեր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(2,464.0)</w:t>
            </w:r>
          </w:p>
        </w:tc>
      </w:tr>
      <w:tr w:rsidR="006E340F" w:rsidRPr="00F64656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որից`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340F" w:rsidRPr="00F64656" w:rsidTr="00F0291C">
        <w:trPr>
          <w:trHeight w:val="10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6.4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Արտաշատ քաղաքի Արազի 5, 73, 3, 7, 9, 1, 11 բազմաբնակարան բնակելի շենքերի բակերի բարեկարգում և ասֆալտապատում ծրագրի նախագծահետազոտական աշխատանքների կազմում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(387.0)</w:t>
            </w:r>
          </w:p>
        </w:tc>
      </w:tr>
      <w:tr w:rsidR="006E340F" w:rsidRPr="00F64656" w:rsidTr="00F0291C">
        <w:trPr>
          <w:trHeight w:val="10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6.5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Արտաշատ քաղաքի Իսակովի 70, 72, 74, 72 ա, 70 ա բազմաբնակարան բնակելի շենքերի բակերի բարեկարգում և ասֆալտապատում ծրագրի նախագծահետազոտական աշխատանքների կազմում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(195.0)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6.9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Այնթապ համայնքի 10-րդ փողոցի ասֆալտապատում ծրագրի նախագծահետազոտական աշխատանքների կազմում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(751.0)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6.1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Վերին Դվին համայնքի դպրոցի վերանորոգում ծրագրի նախագծահետազոտական աշխատանքների կազմում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(310.0)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6.11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Երասխ համայնքի դպրոցի կոյուղագծի վերանորոգում ծրագրի նախագծահետազոտական աշխատանքների կազմում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(110.0)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6.13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Տափերական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 մանկապարտեզի վերանորոգում ծրագրի նախագծահետազոտական աշխատանքների կազմում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(270.0)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6.14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ք. Արտաշատ թիվ 5 մանկապարտեզի վերանորոգում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նախագծահետազոտական աշխատանքների կազմում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(252.0)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6.15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Գետազատ համայնքի մանկապարտեզի վերանորոգում ծրագրի նախագծահետազոտական աշխատանքների կազմում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(115.0)</w:t>
            </w:r>
          </w:p>
        </w:tc>
      </w:tr>
      <w:tr w:rsidR="006E340F" w:rsidRPr="00F64656" w:rsidTr="00F0291C">
        <w:trPr>
          <w:trHeight w:val="10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6.16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 Խարբերդ համայնքի մշակույթի տան գազաֆիկացում, պատուհանների փոխարինում, ջեռուցման համակարգի կառուցում ծրագրի նախագծահետազոտական աշխատանքների կազմում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(400.0)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6.17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Մասիս քաղաքի հիվանդանոց տանող Հերացու փողոցի վերանորոգում ծրագրի նախագծահետազոտական աշխատանքների կազմում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(195.0)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6.37.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«Արտաշատ քաղաքի Իսակովի 72 շենքի տանիքի վերանորոգում» ծրագրի նախագծահետազոտական աշխատանքների կազմում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(260.0)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6.38.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«Արտաշատ քաղաքի Իսակովի 74 շենքի տանիքի վերանորոգում» ծրագրի նախագծահետազոտական աշխատանքների կազմում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(260.0)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6.39.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«Արտաշատ քաղաքի Խանջյան 16 շենքի տանիքի վերանորոգում» ծրագրի նախագծահետազոտական աշխատանքների կազմում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(280.0)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6.40.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«Արտաշատ քաղաքի Արարատյան 1 շենքի տանիքի վերանորոգում» ծրագրի նախագծահետազոտական աշխատանքների կազմում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(201.0)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6.41.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«Մասիս քաղաքի 3-րդ թաղամասի թիվ 18 շենքի տանիքի վերանորոգում» ծրագրի նախագծահետազոտական աշխատանքների կազմում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(280.0)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6.42.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«Մասիս քաղաքի Նոր թաղամասի թիվ 3 շենքի տանիքի վերանորոգում» ծրագրի նախագծահետազոտական աշխատանքների կազմում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(200.0)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6.43.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«Մասիս քաղաքի Նոր թաղամասի թիվ 4 շենքի տանիքի վերանորոգում» ծրագրի նախագծահետազոտական աշխատանքների կազմում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(200.0)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6.44.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«Մասիս քաղաքի Նոր թաղամասի թիվ 5 շենքի տանիքի վերանորոգում» ծրագրի նախագծահետազոտական աշխատանքների կազմում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(200.0)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6.45.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«Արարատ քաղաքի Շահումյան 69 շենքի տանիքի վերանորոգում» ծրագրի նախագծահետազոտական աշխատանքների կազմում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(380.0)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6.46.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«Արարատ քաղաքի Խանջյան 45 շենքի տանիքի վերանորոգում» ծրագրի նախագծահետազոտական աշխատանքների կազմում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(360.0)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6.47.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«Արարատ քաղաքի ՈԿՖ բանավանի N 7 տանիքի վերանորոգում» ծրագրի նախագծահետազոտական աշխատանքների կազմում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(140.0)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6.48.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«Վեդի քաղաքի Գայի 9 շենքի տանիքի վերանորոգում» ծրագրի նախագծահետազոտական աշխատանքների կազմում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(170.0)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6.49.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«Վեդի քաղաքի Արարատյան 40 շենքի տանիքի վերանորոգում» ծրագրի նախագծահետազոտական աշխատանքների կազմում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(160.0)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6.50.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«Վեդի քաղաքի Թումանյան 3/4 շենքի տանիքի վերանորոգում» ծրագրի նախագծահետազոտական աշխատանքների կազմում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(120.0)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6.51.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«Վեդի քաղաքի Կասյան 26/1 շենքի տանիքի վերանորոգում» ծրագրի նախագծահետազոտական աշխատանքների կազմում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(170.0)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6.52.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«Վեդի քաղաքի Կասյան 26/5 շենքի տանիքի վերանորոգում» ծրագրի նախագծահետազոտական աշխատանքների կազմում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(120.0)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6.53.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«Վեդի քաղաքի Կասյան 26/7 շենքի տանիքի վերանորոգում» ծրագրի նախագծահետազոտական աշխատանքների կազմում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(130.0)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6.75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Հովտաշեն համայնքի միջնակարգ դպրոցի սանհանգույցների վերանորոգում ծրագրի նախագծահետազոտական աշխատանքների կազմում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140.0 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6.76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Մրգավետ համայնքի մանկապարտեզի վերանորոգում ծրագրի նախագծահետազոտական աշխատանքների կազմում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525.0 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6.77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Գետազատ համայնքի դպրոցի մարզադահլիճի վերանորոգում ծրագրի նախագծահետազոտական աշխատանքների կազմում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140.0 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6.78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Աբովյան համայնքի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մշակույթի տան վերանորոգում ծրագրի նախագծահետազոտական աշխատանքների կազմում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805.0 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6.79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Մխչյան համայնքի դպրոցի ճաշարանի վերանորոգում ծրագրի նախագծահետազոտական աշխատանքների կազմում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280.0 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6.8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Արտաշատ քաղաքի թիվ 3 դպրոցի մասնակի վերանորոգում ծրագրի նախագծահետազոտական աշխատանքների կազմում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525.0 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6.81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Ազատավան համայնքի միջնակարգ դպրոցի ճաշարանի վերանորոգում ծրագրի նախագծահետազոտական աշխատանքների կազմում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140.0 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6.82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Վեդի քաղաքի Գայի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փողոցի մայթերի վերանորոգում ծրագրի նախագծահետազոտական աշխատանքների կազմում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175.0 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6.83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Այնթապ համայնքի 10-րդ փողոցի մայթերի վերանորոգում ծրագրի նախագծահետազոտական աշխատանքների կազմում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315.0 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6.84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Սուրենավան համայնքի դպրոցի գազաֆիկացում ծրագրի նախագծահետազոտական աշխատանքների կազմում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280.0 </w:t>
            </w:r>
          </w:p>
        </w:tc>
      </w:tr>
      <w:tr w:rsidR="006E340F" w:rsidRPr="00F64656" w:rsidTr="00F0291C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6.85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Հովտաշեն համայնքի միջնակարգ դպրոցի սանհանգույցների վերանորոգում ծրագրի իրականացման համար հեղինակային հսկողության ծառայության ձեռք բերում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24.0 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6.86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Մրգավետ համայնքի մանկապարտեզի վերանորոգում ծրագրի իրականացման համար հեղինակային հսկողության ծառայության ձեռք բերում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82.5 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6.87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Գետազատ համայնքի դպրոցի մարզադահլիճի վերանորոգում ծրագրի իրականացման համար հեղինակային հսկողության ծառայության ձեռք բերում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22.0 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6.88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Աբովյան համայնքի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մշակույթի տան վերանորոգում ծրագրի իրականացման համար հեղինակային հսկողության ծառայության ձեռք բերում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138.0 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6.89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Մխչյան համայնքի դպրոցի ճաշարանի վերանորոգում ծրագրի իրականացման համար հեղինակային հսկողության ծառայության ձեռք բերում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44.0 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6.90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Արտաշատ քաղաքի թիվ 3 դպրոցի մասնակի վերանորոգում ծրագրի իրականացման համար հեղինակային հսկողության ծառայության ձեռք բերում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82.5 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6.91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Ազատավան համայնքի միջնակարգ դպրոցի ճաշարանի վերանորոգում ծրագրի իրականացման համար հեղինակային հսկողության ծառայության ձեռք բերում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22.0 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6.92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Վեդի քաղաքի Գայի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փողոցի մայթերի վերանորոգում ծրագրի իրականացման համար հեղինակային հսկողության ծառայության ձեռք բերում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27.5 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6.93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Այնթապ համայնքի 10-րդ փողոցի մայթերի վերանորոգում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իրականացման համար հեղինակային հսկողության ծառայության ձեռք բերում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49.5 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6.94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Սուրենավան համայնքի դպրոցի գազաֆիկացում ծրագրի իրականացման համար հեղինակային հսկողության ծառայության ձեռք բերում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44.0 </w:t>
            </w:r>
          </w:p>
        </w:tc>
      </w:tr>
      <w:tr w:rsidR="006E340F" w:rsidRPr="00F64656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6.95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«Արտաշատ քաղաքի Պատկանյան 62դ շենքի տանիքի մասնակի վերանորոգում» ծրագրի նախագծահետազոտական աշխատանքների կազմում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250.0 </w:t>
            </w:r>
          </w:p>
        </w:tc>
      </w:tr>
      <w:tr w:rsidR="006E340F" w:rsidRPr="00F64656" w:rsidTr="00F0291C">
        <w:trPr>
          <w:trHeight w:val="10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6.96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«Արտաշատ քաղաքի Պատկանյան 62դ շենքի տանիքի մասնակի վերանորոգում» ծրագրի իրականացման համար հեղինակային հսկողության ծառայության ձեռք բերում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40F" w:rsidRPr="00F64656" w:rsidRDefault="006E340F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6465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41.0 </w:t>
            </w:r>
          </w:p>
        </w:tc>
      </w:tr>
    </w:tbl>
    <w:p w:rsidR="006E340F" w:rsidRDefault="006E340F" w:rsidP="006E340F">
      <w:pPr>
        <w:pStyle w:val="norm"/>
        <w:rPr>
          <w:rFonts w:ascii="GHEA Mariam" w:hAnsi="GHEA Mariam" w:cs="Tahoma"/>
        </w:rPr>
      </w:pPr>
    </w:p>
    <w:p w:rsidR="006E340F" w:rsidRDefault="006E340F" w:rsidP="006E340F">
      <w:pPr>
        <w:pStyle w:val="norm"/>
        <w:rPr>
          <w:rFonts w:ascii="GHEA Mariam" w:hAnsi="GHEA Mariam" w:cs="Tahoma"/>
        </w:rPr>
      </w:pPr>
    </w:p>
    <w:p w:rsidR="006E340F" w:rsidRDefault="006E340F" w:rsidP="006E340F">
      <w:pPr>
        <w:pStyle w:val="norm"/>
        <w:rPr>
          <w:rFonts w:ascii="GHEA Mariam" w:hAnsi="GHEA Mariam" w:cs="Tahoma"/>
        </w:rPr>
      </w:pPr>
    </w:p>
    <w:p w:rsidR="006E340F" w:rsidRPr="008F39F9" w:rsidRDefault="006E340F" w:rsidP="006E340F">
      <w:pPr>
        <w:ind w:firstLine="720"/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</w:p>
    <w:p w:rsidR="006E340F" w:rsidRPr="008F39F9" w:rsidRDefault="006E340F" w:rsidP="006E340F">
      <w:pPr>
        <w:ind w:firstLine="720"/>
        <w:rPr>
          <w:rFonts w:ascii="GHEA Mariam" w:hAnsi="GHEA Mariam" w:cs="Arial Armenian"/>
          <w:sz w:val="22"/>
          <w:szCs w:val="22"/>
        </w:rPr>
      </w:pPr>
      <w:r w:rsidRPr="008F39F9">
        <w:rPr>
          <w:rFonts w:ascii="GHEA Mariam" w:hAnsi="GHEA Mariam" w:cs="Sylfaen"/>
          <w:sz w:val="22"/>
          <w:szCs w:val="22"/>
        </w:rPr>
        <w:t>ԿԱՌԱՎԱՐՈՒԹՅԱՆ</w:t>
      </w:r>
      <w:r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</w:p>
    <w:p w:rsidR="00E82CD1" w:rsidRDefault="006E340F" w:rsidP="006E340F">
      <w:r w:rsidRPr="008F39F9">
        <w:rPr>
          <w:rFonts w:ascii="GHEA Mariam" w:hAnsi="GHEA Mariam"/>
          <w:sz w:val="22"/>
          <w:szCs w:val="22"/>
        </w:rPr>
        <w:tab/>
      </w:r>
      <w:r>
        <w:rPr>
          <w:rFonts w:ascii="GHEA Mariam" w:hAnsi="GHEA Mariam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ՂԵԿԱՎԱՐ</w:t>
      </w:r>
      <w:r>
        <w:rPr>
          <w:rFonts w:ascii="GHEA Mariam" w:hAnsi="GHEA Mariam" w:cs="Sylfaen"/>
          <w:sz w:val="22"/>
          <w:szCs w:val="22"/>
        </w:rPr>
        <w:t>-ՆԱԽԱՐԱՐ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Arial Armenia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 xml:space="preserve"> </w:t>
      </w:r>
      <w:r w:rsidRPr="009C6D7F">
        <w:rPr>
          <w:rFonts w:ascii="GHEA Mariam" w:hAnsi="GHEA Mariam" w:cs="Arial Armenian"/>
          <w:spacing w:val="-8"/>
          <w:sz w:val="22"/>
          <w:szCs w:val="22"/>
        </w:rPr>
        <w:t>Դ. ՀԱՐՈՒԹՅՈՒՆ</w:t>
      </w:r>
      <w:r w:rsidRPr="009C6D7F">
        <w:rPr>
          <w:rFonts w:ascii="GHEA Mariam" w:hAnsi="GHEA Mariam" w:cs="Sylfaen"/>
          <w:spacing w:val="-8"/>
          <w:sz w:val="22"/>
          <w:szCs w:val="22"/>
        </w:rPr>
        <w:t>ՅԱՆ</w:t>
      </w:r>
      <w:bookmarkStart w:id="0" w:name="_GoBack"/>
      <w:bookmarkEnd w:id="0"/>
    </w:p>
    <w:sectPr w:rsidR="00E82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6A4"/>
    <w:rsid w:val="00172736"/>
    <w:rsid w:val="006D16A4"/>
    <w:rsid w:val="006E340F"/>
    <w:rsid w:val="007D729A"/>
    <w:rsid w:val="00C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40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6E340F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6E340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6E340F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40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6E340F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6E340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6E340F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1793</Words>
  <Characters>10222</Characters>
  <Application>Microsoft Office Word</Application>
  <DocSecurity>0</DocSecurity>
  <Lines>85</Lines>
  <Paragraphs>23</Paragraphs>
  <ScaleCrop>false</ScaleCrop>
  <Company/>
  <LinksUpToDate>false</LinksUpToDate>
  <CharactersWithSpaces>11992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2015-10-30T06:04:00Z</dcterms:created>
  <dcterms:modified xsi:type="dcterms:W3CDTF">2015-10-30T06:04:00Z</dcterms:modified>
</cp:coreProperties>
</file>