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747" w:rsidRDefault="00DF674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44ACC" w:rsidRDefault="00844ACC" w:rsidP="000128E7">
      <w:pPr>
        <w:spacing w:after="0"/>
        <w:rPr>
          <w:rFonts w:ascii="Times New Roman" w:eastAsia="Verdana" w:hAnsi="Times New Roman" w:cs="Times New Roman"/>
          <w:color w:val="FF0000"/>
          <w:sz w:val="24"/>
          <w:szCs w:val="24"/>
          <w:lang w:val="en-US"/>
        </w:rPr>
      </w:pPr>
    </w:p>
    <w:p w:rsidR="00383407" w:rsidRDefault="006827B7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="00383407" w:rsidRPr="00682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 w:rsidRPr="00682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GEN. </w:t>
      </w:r>
      <w:r w:rsidR="00383407" w:rsidRPr="00682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82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E59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383407" w:rsidRPr="00682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GENERAL </w:t>
      </w:r>
      <w:r w:rsidRPr="00682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83407" w:rsidRPr="00682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REQUIREMENTS </w:t>
      </w:r>
    </w:p>
    <w:p w:rsidR="006827B7" w:rsidRPr="006827B7" w:rsidRDefault="006827B7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3407" w:rsidRDefault="006827B7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682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Section   I.   </w:t>
      </w:r>
      <w:r w:rsidR="00383407" w:rsidRPr="00682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GENERAL </w:t>
      </w:r>
    </w:p>
    <w:p w:rsidR="006827B7" w:rsidRPr="006827B7" w:rsidRDefault="006827B7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27B7" w:rsidRPr="006827B7" w:rsidRDefault="006827B7" w:rsidP="008E1A5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27B7">
        <w:rPr>
          <w:rFonts w:ascii="Times New Roman" w:hAnsi="Times New Roman" w:cs="Times New Roman"/>
          <w:b/>
          <w:i/>
          <w:sz w:val="24"/>
          <w:szCs w:val="24"/>
          <w:lang w:val="en-US"/>
        </w:rPr>
        <w:t>GM  1.</w:t>
      </w:r>
      <w:r w:rsidRPr="00682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ORA. GEN. 005 </w:t>
      </w:r>
      <w:r w:rsidR="008E1A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Definitions</w:t>
      </w:r>
    </w:p>
    <w:p w:rsidR="00383407" w:rsidRPr="00465EE0" w:rsidRDefault="008E1A54" w:rsidP="008E1A5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383407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3407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3407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provides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3407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3407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3407"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3407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acronyms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3407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3407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throughout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3407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3407" w:rsidRPr="00465EE0">
        <w:rPr>
          <w:rFonts w:ascii="Times New Roman" w:hAnsi="Times New Roman" w:cs="Times New Roman"/>
          <w:sz w:val="24"/>
          <w:szCs w:val="24"/>
          <w:lang w:val="en-US"/>
        </w:rPr>
        <w:t>Annex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3407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</w:p>
    <w:p w:rsidR="00383407" w:rsidRPr="00465EE0" w:rsidRDefault="0038340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     A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eroplane</w:t>
      </w:r>
    </w:p>
    <w:p w:rsidR="00383407" w:rsidRPr="00465EE0" w:rsidRDefault="00D91B69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 H )          H</w:t>
      </w:r>
      <w:r w:rsidR="00383407" w:rsidRPr="00465EE0">
        <w:rPr>
          <w:rFonts w:ascii="Times New Roman" w:hAnsi="Times New Roman" w:cs="Times New Roman"/>
          <w:sz w:val="24"/>
          <w:szCs w:val="24"/>
          <w:lang w:val="en-US"/>
        </w:rPr>
        <w:t>elicopter</w:t>
      </w:r>
    </w:p>
    <w:p w:rsidR="00383407" w:rsidRPr="00465EE0" w:rsidRDefault="0038340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ACAS  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Airborne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Collision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System</w:t>
      </w:r>
    </w:p>
    <w:p w:rsidR="00383407" w:rsidRPr="00465EE0" w:rsidRDefault="0038340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AD  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Airworthiness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Directive </w:t>
      </w:r>
    </w:p>
    <w:p w:rsidR="00383407" w:rsidRPr="00465EE0" w:rsidRDefault="0038340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AIS  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Aeronautical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Service</w:t>
      </w:r>
    </w:p>
    <w:p w:rsidR="00383407" w:rsidRPr="00465EE0" w:rsidRDefault="0038340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AM  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Accountable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Manager</w:t>
      </w:r>
    </w:p>
    <w:p w:rsidR="00383407" w:rsidRPr="00465EE0" w:rsidRDefault="0038340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AMC  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Acceptable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Compliance</w:t>
      </w:r>
    </w:p>
    <w:p w:rsidR="00383407" w:rsidRPr="00465EE0" w:rsidRDefault="0038340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ARA  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Authority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f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Aircrew</w:t>
      </w:r>
    </w:p>
    <w:p w:rsidR="00383407" w:rsidRPr="00465EE0" w:rsidRDefault="0038340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ATA  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Transport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Association</w:t>
      </w:r>
    </w:p>
    <w:p w:rsidR="00383407" w:rsidRPr="00465EE0" w:rsidRDefault="0038340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ATC 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Traffic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Control</w:t>
      </w:r>
    </w:p>
    <w:p w:rsidR="00383407" w:rsidRPr="00465EE0" w:rsidRDefault="0038340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ATO  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Approved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ation</w:t>
      </w:r>
    </w:p>
    <w:p w:rsidR="00383407" w:rsidRPr="00465EE0" w:rsidRDefault="00383407" w:rsidP="00D91B6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ATPL  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Airline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Transport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Licence</w:t>
      </w:r>
    </w:p>
    <w:p w:rsidR="00383407" w:rsidRPr="00465EE0" w:rsidRDefault="0038340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BITD  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Device</w:t>
      </w:r>
    </w:p>
    <w:p w:rsidR="00383407" w:rsidRPr="00465EE0" w:rsidRDefault="00383407" w:rsidP="00D91B6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BPL 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Balloon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Licence</w:t>
      </w:r>
    </w:p>
    <w:p w:rsidR="00383407" w:rsidRPr="00465EE0" w:rsidRDefault="0038340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CBT  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Computer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Training</w:t>
      </w:r>
    </w:p>
    <w:p w:rsidR="00383407" w:rsidRPr="00465EE0" w:rsidRDefault="0038340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CFI  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Chief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Flying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Instructor</w:t>
      </w:r>
    </w:p>
    <w:p w:rsidR="00383407" w:rsidRPr="00465EE0" w:rsidRDefault="0038340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CM  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Monitoring</w:t>
      </w:r>
    </w:p>
    <w:p w:rsidR="00383407" w:rsidRPr="00465EE0" w:rsidRDefault="0038340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CMP  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Programme</w:t>
      </w:r>
    </w:p>
    <w:p w:rsidR="00383407" w:rsidRPr="00465EE0" w:rsidRDefault="0038340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CMS  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System</w:t>
      </w:r>
    </w:p>
    <w:p w:rsidR="00383407" w:rsidRPr="00465EE0" w:rsidRDefault="0038340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COP  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Code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o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Practice</w:t>
      </w:r>
    </w:p>
    <w:p w:rsidR="00383407" w:rsidRPr="00465EE0" w:rsidRDefault="0038340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CRM  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Crew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Resource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Management</w:t>
      </w:r>
    </w:p>
    <w:p w:rsidR="00383407" w:rsidRPr="00465EE0" w:rsidRDefault="0038340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Certification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Specifications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eroplane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Simulation 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D91B6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91B69" w:rsidRPr="00465EE0">
        <w:rPr>
          <w:rFonts w:ascii="Times New Roman" w:hAnsi="Times New Roman" w:cs="Times New Roman"/>
          <w:sz w:val="24"/>
          <w:szCs w:val="24"/>
          <w:lang w:val="en-US"/>
        </w:rPr>
        <w:t>Devices</w:t>
      </w:r>
    </w:p>
    <w:p w:rsidR="00383407" w:rsidRPr="00827802" w:rsidRDefault="0038340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27802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D91B69" w:rsidRP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780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91B69" w:rsidRP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7802">
        <w:rPr>
          <w:rFonts w:ascii="Times New Roman" w:hAnsi="Times New Roman" w:cs="Times New Roman"/>
          <w:sz w:val="24"/>
          <w:szCs w:val="24"/>
          <w:lang w:val="en-US"/>
        </w:rPr>
        <w:t>FSTD</w:t>
      </w:r>
      <w:r w:rsidR="00D91B69" w:rsidRP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780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1B69" w:rsidRP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780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91B69" w:rsidRP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7802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D91B69" w:rsidRP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7802">
        <w:rPr>
          <w:rFonts w:ascii="Times New Roman" w:hAnsi="Times New Roman" w:cs="Times New Roman"/>
          <w:sz w:val="24"/>
          <w:szCs w:val="24"/>
          <w:lang w:val="en-US"/>
        </w:rPr>
        <w:t xml:space="preserve">Certification </w:t>
      </w:r>
      <w:r w:rsidR="00D91B69" w:rsidRP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7802">
        <w:rPr>
          <w:rFonts w:ascii="Times New Roman" w:hAnsi="Times New Roman" w:cs="Times New Roman"/>
          <w:sz w:val="24"/>
          <w:szCs w:val="24"/>
          <w:lang w:val="en-US"/>
        </w:rPr>
        <w:t xml:space="preserve">Specifications </w:t>
      </w:r>
      <w:r w:rsidR="00D91B69" w:rsidRP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2780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91B69" w:rsidRPr="00827802">
        <w:rPr>
          <w:rFonts w:ascii="Times New Roman" w:hAnsi="Times New Roman" w:cs="Times New Roman"/>
          <w:sz w:val="24"/>
          <w:szCs w:val="24"/>
          <w:lang w:val="en-US"/>
        </w:rPr>
        <w:t xml:space="preserve">  H</w:t>
      </w:r>
      <w:r w:rsidRPr="00827802">
        <w:rPr>
          <w:rFonts w:ascii="Times New Roman" w:hAnsi="Times New Roman" w:cs="Times New Roman"/>
          <w:sz w:val="24"/>
          <w:szCs w:val="24"/>
          <w:lang w:val="en-US"/>
        </w:rPr>
        <w:t xml:space="preserve">elicopter </w:t>
      </w:r>
      <w:r w:rsidR="00D91B69" w:rsidRP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827802">
        <w:rPr>
          <w:rFonts w:ascii="Times New Roman" w:hAnsi="Times New Roman" w:cs="Times New Roman"/>
          <w:sz w:val="24"/>
          <w:szCs w:val="24"/>
          <w:lang w:val="en-US"/>
        </w:rPr>
        <w:t>FSTD</w:t>
      </w:r>
    </w:p>
    <w:p w:rsidR="00383407" w:rsidRPr="00827802" w:rsidRDefault="00383407" w:rsidP="00D91B6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27802">
        <w:rPr>
          <w:rFonts w:ascii="Times New Roman" w:hAnsi="Times New Roman" w:cs="Times New Roman"/>
          <w:sz w:val="24"/>
          <w:szCs w:val="24"/>
          <w:lang w:val="en-US"/>
        </w:rPr>
        <w:t xml:space="preserve">CTKI   </w:t>
      </w:r>
      <w:r w:rsidR="00827802" w:rsidRPr="00827802">
        <w:rPr>
          <w:rFonts w:ascii="Times New Roman" w:hAnsi="Times New Roman" w:cs="Times New Roman"/>
          <w:sz w:val="24"/>
          <w:szCs w:val="24"/>
          <w:lang w:val="en-US"/>
        </w:rPr>
        <w:t xml:space="preserve">       Chief  Theoretical  Knowledge  Instructor</w:t>
      </w:r>
    </w:p>
    <w:p w:rsidR="00383407" w:rsidRPr="00827802" w:rsidRDefault="00383407" w:rsidP="00D91B6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27802">
        <w:rPr>
          <w:rFonts w:ascii="Times New Roman" w:hAnsi="Times New Roman" w:cs="Times New Roman"/>
          <w:sz w:val="24"/>
          <w:szCs w:val="24"/>
          <w:lang w:val="en-US"/>
        </w:rPr>
        <w:t xml:space="preserve">DG   </w:t>
      </w:r>
      <w:r w:rsidR="00827802" w:rsidRPr="00827802">
        <w:rPr>
          <w:rFonts w:ascii="Times New Roman" w:hAnsi="Times New Roman" w:cs="Times New Roman"/>
          <w:sz w:val="24"/>
          <w:szCs w:val="24"/>
          <w:lang w:val="en-US"/>
        </w:rPr>
        <w:t xml:space="preserve">        Dangerous  Goods</w:t>
      </w:r>
    </w:p>
    <w:p w:rsidR="00383407" w:rsidRPr="00465EE0" w:rsidRDefault="0038340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EC  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European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Community</w:t>
      </w:r>
    </w:p>
    <w:p w:rsidR="00383407" w:rsidRPr="00465EE0" w:rsidRDefault="0038340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ERP 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>Emergency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Response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>Plan</w:t>
      </w:r>
    </w:p>
    <w:p w:rsidR="00383407" w:rsidRPr="00465EE0" w:rsidRDefault="00383407" w:rsidP="00D91B6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ETOPS 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>Extended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Range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ith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>Twin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Engined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>Aeroplanes</w:t>
      </w:r>
    </w:p>
    <w:p w:rsidR="00383407" w:rsidRPr="00465EE0" w:rsidRDefault="0038340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FATO  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Final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>ff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Area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FFS  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Simulator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FMGC  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nd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>Guidance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Computer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FMS  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System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FNPT  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Navigation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>nd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Trainer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FSTD  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Simulation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>Device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FTD  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>Device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FTE  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       F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ull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ime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quivalent</w:t>
      </w:r>
    </w:p>
    <w:p w:rsidR="00BF6AA6" w:rsidRDefault="00BF6AA6" w:rsidP="00D91B6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FTI  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7802" w:rsidRPr="00465EE0">
        <w:rPr>
          <w:rFonts w:ascii="Times New Roman" w:hAnsi="Times New Roman" w:cs="Times New Roman"/>
          <w:sz w:val="24"/>
          <w:szCs w:val="24"/>
          <w:lang w:val="en-US"/>
        </w:rPr>
        <w:t>Instructor</w:t>
      </w:r>
    </w:p>
    <w:p w:rsidR="00E469B6" w:rsidRDefault="00E469B6" w:rsidP="00D91B6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AA7643" w:rsidRPr="00465EE0" w:rsidRDefault="00AA7643" w:rsidP="00D91B6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GM   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Guidance</w:t>
      </w:r>
      <w:r w:rsidR="008278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Material</w:t>
      </w:r>
    </w:p>
    <w:p w:rsidR="00BF6AA6" w:rsidRPr="00465EE0" w:rsidRDefault="00BF6AA6" w:rsidP="00D91B6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GMP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Medical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Practitioner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HEMS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Service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HHO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Hoist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Operation</w:t>
      </w:r>
    </w:p>
    <w:p w:rsidR="00BF6AA6" w:rsidRPr="00465EE0" w:rsidRDefault="00BF6AA6" w:rsidP="00D91B6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HT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    H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ead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raining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IFR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Rules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IMC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Meteorological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Conditions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IOS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Station</w:t>
      </w:r>
    </w:p>
    <w:p w:rsidR="00BF6AA6" w:rsidRPr="00465EE0" w:rsidRDefault="00BF6AA6" w:rsidP="00D91B6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IR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Implementing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Rule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LAPL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Light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Aircraft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Pilot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Licence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LIFUS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Flying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Under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Supervision</w:t>
      </w:r>
    </w:p>
    <w:p w:rsidR="00BF6AA6" w:rsidRPr="00465EE0" w:rsidRDefault="00BF6AA6" w:rsidP="00D91B6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LVO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Visibility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Operation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MCC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Cooperation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MMEL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Master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List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MPA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Aeroplane</w:t>
      </w:r>
    </w:p>
    <w:p w:rsidR="00BF6AA6" w:rsidRPr="00465EE0" w:rsidRDefault="00BF6AA6" w:rsidP="00D91B6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MPL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Multi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Licence</w:t>
      </w:r>
    </w:p>
    <w:p w:rsidR="00BF6AA6" w:rsidRPr="00465EE0" w:rsidRDefault="00BF6AA6" w:rsidP="00D91B6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NVIS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Night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Vision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Imaging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System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OPC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Operator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Check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ORA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 Organiz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Aircrew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OSD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Suitability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</w:p>
    <w:p w:rsidR="00BF6AA6" w:rsidRPr="00465EE0" w:rsidRDefault="00BF6AA6" w:rsidP="00D91B6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OTD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Device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PBN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Navigation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PF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Flying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PIC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Command</w:t>
      </w:r>
    </w:p>
    <w:p w:rsidR="00BF6AA6" w:rsidRPr="00465EE0" w:rsidRDefault="00BF6AA6" w:rsidP="00D91B6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PPL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Private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Pilot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Licence</w:t>
      </w:r>
    </w:p>
    <w:p w:rsidR="00BF6AA6" w:rsidRPr="00465EE0" w:rsidRDefault="00BF6AA6" w:rsidP="00D91B6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QTG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Qualification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Guide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SMM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Management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Manual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SOP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Operating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Procedure </w:t>
      </w:r>
    </w:p>
    <w:p w:rsidR="00BF6AA6" w:rsidRPr="00465EE0" w:rsidRDefault="00BF6AA6" w:rsidP="00D91B6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SPL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Sailplane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TAWS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Terrain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Awareness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Warning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System</w:t>
      </w:r>
    </w:p>
    <w:p w:rsidR="00BF6AA6" w:rsidRPr="00DE596C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TRE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E469B6" w:rsidRPr="00DE596C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 Rating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 Examiner</w:t>
      </w:r>
    </w:p>
    <w:p w:rsidR="00BF6AA6" w:rsidRPr="00465EE0" w:rsidRDefault="00BF6AA6" w:rsidP="00D91B6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TRI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DE596C">
        <w:rPr>
          <w:rFonts w:ascii="Times New Roman" w:hAnsi="Times New Roman" w:cs="Times New Roman"/>
          <w:sz w:val="24"/>
          <w:szCs w:val="24"/>
          <w:lang w:val="en-US"/>
        </w:rPr>
        <w:t>Instructor</w:t>
      </w:r>
    </w:p>
    <w:p w:rsidR="00BF6AA6" w:rsidRPr="00465EE0" w:rsidRDefault="00BF6AA6" w:rsidP="00D91B69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VDR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Validation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Roadmap</w:t>
      </w:r>
    </w:p>
    <w:p w:rsidR="00BF6AA6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ZFTT  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Zero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</w:p>
    <w:p w:rsidR="00D91B69" w:rsidRDefault="00D91B69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69B6" w:rsidRDefault="00E469B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69B6" w:rsidRDefault="00E469B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69B6" w:rsidRDefault="00E469B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69B6" w:rsidRDefault="00E469B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69B6" w:rsidRDefault="00E469B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69B6" w:rsidRDefault="00E469B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469B6" w:rsidRDefault="00E469B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E26A2" w:rsidRPr="00465EE0" w:rsidRDefault="006E26A2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6AA6" w:rsidRPr="00E469B6" w:rsidRDefault="00BF6AA6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69B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E469B6" w:rsidRPr="00E469B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E469B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469B6" w:rsidRPr="00E469B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E469B6" w:rsidRPr="00E469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469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ORA.</w:t>
      </w:r>
      <w:r w:rsidR="00E469B6" w:rsidRPr="00E469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69B6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E469B6" w:rsidRPr="00E469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69B6">
        <w:rPr>
          <w:rFonts w:ascii="Times New Roman" w:hAnsi="Times New Roman" w:cs="Times New Roman"/>
          <w:b/>
          <w:sz w:val="24"/>
          <w:szCs w:val="24"/>
          <w:lang w:val="en-US"/>
        </w:rPr>
        <w:t>120</w:t>
      </w:r>
      <w:r w:rsidR="00E469B6" w:rsidRPr="00E469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69B6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469B6" w:rsidRPr="00E469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69B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469B6" w:rsidRPr="00E469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469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E469B6" w:rsidRPr="00E469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E469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Means </w:t>
      </w:r>
      <w:r w:rsidR="00E469B6" w:rsidRPr="00E469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E469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E469B6" w:rsidRPr="00E469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</w:t>
      </w:r>
      <w:r w:rsidRPr="00E469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ompliance </w:t>
      </w:r>
    </w:p>
    <w:p w:rsidR="00BF6AA6" w:rsidRPr="00E469B6" w:rsidRDefault="00E469B6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BF6AA6" w:rsidRPr="00E469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DEMONSTRATION </w:t>
      </w:r>
      <w:r w:rsidRPr="00E469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    </w:t>
      </w:r>
      <w:r w:rsidR="00BF6AA6" w:rsidRPr="00E469B6">
        <w:rPr>
          <w:rFonts w:ascii="Times New Roman" w:hAnsi="Times New Roman" w:cs="Times New Roman"/>
          <w:i/>
          <w:sz w:val="24"/>
          <w:szCs w:val="24"/>
          <w:lang w:val="en-US"/>
        </w:rPr>
        <w:t>COMPLIANCE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Implementing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Rules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met,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completed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documented.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result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equivalent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Acceptable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Compliance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F6AA6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adopted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>EASA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E469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reached. </w:t>
      </w:r>
    </w:p>
    <w:p w:rsidR="00E469B6" w:rsidRPr="00465EE0" w:rsidRDefault="00E469B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6AA6" w:rsidRPr="00931E63" w:rsidRDefault="00BF6AA6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1E6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E469B6" w:rsidRPr="00931E6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931E6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E469B6" w:rsidRPr="00931E6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E469B6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ORA.</w:t>
      </w:r>
      <w:r w:rsidR="00E469B6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31E63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E469B6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125   </w:t>
      </w:r>
      <w:r w:rsidR="00E469B6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Terms </w:t>
      </w:r>
      <w:r w:rsidR="00E469B6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of </w:t>
      </w:r>
      <w:r w:rsidR="00E469B6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A</w:t>
      </w:r>
      <w:r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pproval </w:t>
      </w:r>
      <w:r w:rsidR="00E469B6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E469B6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P</w:t>
      </w:r>
      <w:r w:rsidRPr="00931E63">
        <w:rPr>
          <w:rFonts w:ascii="Times New Roman" w:hAnsi="Times New Roman" w:cs="Times New Roman"/>
          <w:b/>
          <w:sz w:val="24"/>
          <w:szCs w:val="24"/>
          <w:lang w:val="en-US"/>
        </w:rPr>
        <w:t>rivileges</w:t>
      </w:r>
      <w:r w:rsidR="00E469B6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</w:t>
      </w:r>
      <w:r w:rsidR="00E469B6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 </w:t>
      </w:r>
      <w:r w:rsidR="00E469B6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Organiz</w:t>
      </w:r>
      <w:r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ation </w:t>
      </w:r>
    </w:p>
    <w:p w:rsidR="00BF6AA6" w:rsidRPr="00931E63" w:rsidRDefault="00931E63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BF6AA6" w:rsidRPr="00931E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MANAGEMENT </w:t>
      </w:r>
      <w:r w:rsidRPr="00931E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931E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SYSTEM </w:t>
      </w:r>
      <w:r w:rsidRPr="00931E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BF6AA6" w:rsidRPr="00931E63">
        <w:rPr>
          <w:rFonts w:ascii="Times New Roman" w:hAnsi="Times New Roman" w:cs="Times New Roman"/>
          <w:i/>
          <w:sz w:val="24"/>
          <w:szCs w:val="24"/>
          <w:lang w:val="en-US"/>
        </w:rPr>
        <w:t>DOCUMENTATION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detailed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scope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certified,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requirements.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scope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activities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defined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</w:p>
    <w:p w:rsidR="00BF6AA6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consistent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terms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approval.  </w:t>
      </w:r>
    </w:p>
    <w:p w:rsidR="00537060" w:rsidRPr="00465EE0" w:rsidRDefault="00537060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Pr="00931E63" w:rsidRDefault="00BF6AA6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1E6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931E63" w:rsidRPr="00931E6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931E6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931E63" w:rsidRPr="00931E6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31E63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931E63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931E63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130   </w:t>
      </w:r>
      <w:r w:rsidR="00931E63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Changes </w:t>
      </w:r>
      <w:r w:rsidR="00931E63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</w:t>
      </w:r>
      <w:r w:rsidR="00931E63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O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>rganiz</w:t>
      </w:r>
      <w:r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ations </w:t>
      </w:r>
    </w:p>
    <w:p w:rsidR="00BF6AA6" w:rsidRPr="00931E63" w:rsidRDefault="00931E63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BF6AA6" w:rsidRPr="00931E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APPLICATION </w:t>
      </w:r>
      <w:r w:rsidRPr="00931E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931E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TIME </w:t>
      </w:r>
      <w:r w:rsidRPr="00931E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931E63">
        <w:rPr>
          <w:rFonts w:ascii="Times New Roman" w:hAnsi="Times New Roman" w:cs="Times New Roman"/>
          <w:i/>
          <w:sz w:val="24"/>
          <w:szCs w:val="24"/>
          <w:lang w:val="en-US"/>
        </w:rPr>
        <w:t>FRAMES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application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amendment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submitted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 least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30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days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intended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changes ;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case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planned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nominated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person,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inform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the  GDCA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days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proposed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change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Unforeseen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notified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earliest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opportunity,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enable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 the  GDCA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determine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continued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amend,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if necessary,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terms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approval. </w:t>
      </w:r>
    </w:p>
    <w:p w:rsidR="00537060" w:rsidRPr="00465EE0" w:rsidRDefault="00537060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31E63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931E63" w:rsidRPr="00931E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931E63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931E63" w:rsidRPr="00931E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1E63">
        <w:rPr>
          <w:rFonts w:ascii="Times New Roman" w:hAnsi="Times New Roman" w:cs="Times New Roman"/>
          <w:b/>
          <w:sz w:val="24"/>
          <w:szCs w:val="24"/>
          <w:lang w:val="en-US"/>
        </w:rPr>
        <w:t>ORA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931E63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931E63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>130</w:t>
      </w:r>
      <w:r w:rsidR="00931E63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931E63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931E63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931E63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Changes </w:t>
      </w:r>
      <w:r w:rsidR="00931E63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</w:t>
      </w:r>
      <w:r w:rsidR="00931E63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O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>rganiz</w:t>
      </w:r>
      <w:r w:rsidRPr="00931E63">
        <w:rPr>
          <w:rFonts w:ascii="Times New Roman" w:hAnsi="Times New Roman" w:cs="Times New Roman"/>
          <w:b/>
          <w:sz w:val="24"/>
          <w:szCs w:val="24"/>
          <w:lang w:val="en-US"/>
        </w:rPr>
        <w:t>ations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Pr="00931E63" w:rsidRDefault="00931E63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BF6AA6" w:rsidRPr="00931E63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Typical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examples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affect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certificate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terms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are listed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below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BF6AA6" w:rsidRPr="00465EE0" w:rsidRDefault="00BF6AA6" w:rsidP="006E26A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name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Pr="00465EE0" w:rsidRDefault="00BF6AA6" w:rsidP="006E26A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ation’s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principal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place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business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Pr="00465EE0" w:rsidRDefault="00BF6AA6" w:rsidP="006E26A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ation’s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scope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activities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Pr="00465EE0" w:rsidRDefault="00BF6AA6" w:rsidP="006E26A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locations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Pr="00465EE0" w:rsidRDefault="00BF6AA6" w:rsidP="006E26A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accountable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Pr="00465EE0" w:rsidRDefault="00BF6AA6" w:rsidP="006E26A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persons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referred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ORA.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GEN.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210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Pr="00DE596C" w:rsidRDefault="00BF6AA6" w:rsidP="006E26A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ation’s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Part,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F6AA6" w:rsidRPr="00465EE0" w:rsidRDefault="00BF6AA6" w:rsidP="006E26A2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DE596C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 facilities.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Prior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approval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any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changes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ation’s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procedure describing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requiring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prior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managed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notified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 the  GDCA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3706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requiring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prior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implemented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receipt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formal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GDCA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6AA6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E26A2" w:rsidRDefault="006E26A2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E26A2" w:rsidRDefault="006E26A2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E26A2" w:rsidRDefault="006E26A2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E26A2" w:rsidRDefault="006E26A2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E26A2" w:rsidRDefault="006E26A2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E26A2" w:rsidRPr="00465EE0" w:rsidRDefault="006E26A2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6AA6" w:rsidRPr="00931E63" w:rsidRDefault="00BF6AA6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31E63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931E63" w:rsidRPr="00931E6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931E63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931E63" w:rsidRPr="00931E63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31E63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31E63">
        <w:rPr>
          <w:rFonts w:ascii="Times New Roman" w:hAnsi="Times New Roman" w:cs="Times New Roman"/>
          <w:b/>
          <w:sz w:val="24"/>
          <w:szCs w:val="24"/>
          <w:lang w:val="en-US"/>
        </w:rPr>
        <w:t>ORA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931E63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931E63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>130</w:t>
      </w:r>
      <w:r w:rsidR="00931E63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931E63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931E63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931E63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>Changes</w:t>
      </w:r>
      <w:r w:rsidR="00931E63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</w:t>
      </w:r>
      <w:r w:rsidR="00931E63"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O</w:t>
      </w:r>
      <w:r w:rsidR="00537060" w:rsidRPr="00931E63">
        <w:rPr>
          <w:rFonts w:ascii="Times New Roman" w:hAnsi="Times New Roman" w:cs="Times New Roman"/>
          <w:b/>
          <w:sz w:val="24"/>
          <w:szCs w:val="24"/>
          <w:lang w:val="en-US"/>
        </w:rPr>
        <w:t>rganiz</w:t>
      </w:r>
      <w:r w:rsidRPr="00931E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ations   </w:t>
      </w:r>
    </w:p>
    <w:p w:rsidR="00BF6AA6" w:rsidRPr="00931E63" w:rsidRDefault="00931E63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</w:t>
      </w:r>
      <w:r w:rsidR="00BF6AA6" w:rsidRPr="00931E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CHANGE </w:t>
      </w:r>
      <w:r w:rsidRPr="00931E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</w:t>
      </w:r>
      <w:r w:rsidR="00BF6AA6" w:rsidRPr="00931E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NAME </w:t>
      </w:r>
      <w:r w:rsidRPr="00931E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of   the   </w:t>
      </w:r>
      <w:r w:rsidR="00BF6AA6" w:rsidRPr="00931E63">
        <w:rPr>
          <w:rFonts w:ascii="Times New Roman" w:hAnsi="Times New Roman" w:cs="Times New Roman"/>
          <w:i/>
          <w:sz w:val="24"/>
          <w:szCs w:val="24"/>
          <w:lang w:val="en-US"/>
        </w:rPr>
        <w:t>ORGANISATION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name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requires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submit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application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matter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urgency.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only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report,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new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accompanied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copy </w:t>
      </w:r>
    </w:p>
    <w:p w:rsidR="0053706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documentation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previously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submitted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under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previous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name,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means of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demonstrating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complies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requirements.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BF6AA6" w:rsidRPr="006E26A2" w:rsidRDefault="00BF6AA6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26A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6E26A2" w:rsidRPr="006E26A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6E26A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E26A2" w:rsidRPr="006E26A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6E26A2"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ORA.</w:t>
      </w:r>
      <w:r w:rsidR="006E26A2"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E26A2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6E26A2"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E26A2">
        <w:rPr>
          <w:rFonts w:ascii="Times New Roman" w:hAnsi="Times New Roman" w:cs="Times New Roman"/>
          <w:b/>
          <w:sz w:val="24"/>
          <w:szCs w:val="24"/>
          <w:lang w:val="en-US"/>
        </w:rPr>
        <w:t>150</w:t>
      </w:r>
      <w:r w:rsidR="006E26A2"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E26A2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6E26A2"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E26A2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6E26A2"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6E26A2"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Findings </w:t>
      </w:r>
    </w:p>
    <w:p w:rsidR="00BF6AA6" w:rsidRPr="006E26A2" w:rsidRDefault="006E26A2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BF6AA6" w:rsidRPr="006E26A2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6E26A2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corrective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plan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defined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effects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conformity,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well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root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cause.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BF6AA6" w:rsidRPr="006E26A2" w:rsidRDefault="00BF6AA6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26A2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6E26A2" w:rsidRPr="006E26A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6E26A2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6E26A2" w:rsidRPr="006E26A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r w:rsidR="006E26A2"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6E26A2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6E26A2"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E26A2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6E26A2"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150   </w:t>
      </w:r>
      <w:r w:rsidR="006E26A2"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Findings </w:t>
      </w:r>
    </w:p>
    <w:p w:rsidR="00BF6AA6" w:rsidRPr="006E26A2" w:rsidRDefault="006E26A2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BF6AA6" w:rsidRPr="006E26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GENERAL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Corrective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action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eliminate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mitigate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root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cause(s)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prevent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recurrence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existing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detected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undesirable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condition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situation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Proper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determination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root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cause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crucial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defining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corrective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actions. </w:t>
      </w:r>
    </w:p>
    <w:p w:rsidR="00537060" w:rsidRPr="00465EE0" w:rsidRDefault="00537060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6AA6" w:rsidRPr="006E26A2" w:rsidRDefault="00BF6AA6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26A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6E26A2" w:rsidRPr="006E26A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6E26A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E26A2" w:rsidRPr="006E26A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6E26A2"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ORA.</w:t>
      </w:r>
      <w:r w:rsidR="006E26A2"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E26A2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6E26A2"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160  </w:t>
      </w:r>
      <w:r w:rsidR="006E26A2"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Occurrence </w:t>
      </w:r>
      <w:r w:rsidR="006E26A2"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6E26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eporting </w:t>
      </w:r>
    </w:p>
    <w:p w:rsidR="00BF6AA6" w:rsidRPr="006E26A2" w:rsidRDefault="006E26A2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BF6AA6" w:rsidRPr="006E26A2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report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occurrences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defined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AMC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8,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by the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national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rules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occurrence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reporting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civil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aviation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addition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reports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AMC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8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report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volcanic ash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clouds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encountered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6E26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flight.</w:t>
      </w:r>
    </w:p>
    <w:p w:rsidR="00BF6AA6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5A67" w:rsidRDefault="00A15A6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5A67" w:rsidRDefault="00A15A6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5A67" w:rsidRDefault="00A15A6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5A67" w:rsidRDefault="00A15A6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5A67" w:rsidRDefault="00A15A6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5A67" w:rsidRDefault="00A15A6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5A67" w:rsidRDefault="00A15A6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5A67" w:rsidRDefault="00A15A6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5A67" w:rsidRDefault="00A15A6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5A67" w:rsidRDefault="00A15A6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5A67" w:rsidRDefault="00A15A6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5A67" w:rsidRDefault="00A15A6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5A67" w:rsidRDefault="00A15A6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5A67" w:rsidRDefault="00A15A6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5A67" w:rsidRDefault="00A15A6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5A67" w:rsidRDefault="00A15A6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5A67" w:rsidRDefault="00A15A6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5A67" w:rsidRDefault="00A15A6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5A67" w:rsidRDefault="00A15A6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5A67" w:rsidRDefault="00A15A6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5A67" w:rsidRDefault="00A15A6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15A67" w:rsidRPr="00465EE0" w:rsidRDefault="00A15A67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6AA6" w:rsidRDefault="00A15A67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Section   II.     Management </w:t>
      </w:r>
    </w:p>
    <w:p w:rsidR="00A15A67" w:rsidRPr="00A15A67" w:rsidRDefault="00A15A67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6AA6" w:rsidRPr="00A15A67" w:rsidRDefault="00BF6AA6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5A6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A15A67" w:rsidRPr="00A15A6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A15A6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A15A67" w:rsidRPr="00A15A6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ORA.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;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Management   S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ystem </w:t>
      </w:r>
    </w:p>
    <w:p w:rsidR="00BF6AA6" w:rsidRPr="00A15A67" w:rsidRDefault="00A15A67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BF6AA6" w:rsidRPr="00A15A67">
        <w:rPr>
          <w:rFonts w:ascii="Times New Roman" w:hAnsi="Times New Roman" w:cs="Times New Roman"/>
          <w:i/>
          <w:sz w:val="24"/>
          <w:szCs w:val="24"/>
          <w:lang w:val="en-US"/>
        </w:rPr>
        <w:t>NON</w:t>
      </w:r>
      <w:r w:rsidRPr="00A15A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F6AA6" w:rsidRPr="00A15A67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A15A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F6AA6" w:rsidRPr="00A15A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COMPLEX </w:t>
      </w:r>
      <w:r w:rsidRPr="00A15A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A15A67">
        <w:rPr>
          <w:rFonts w:ascii="Times New Roman" w:hAnsi="Times New Roman" w:cs="Times New Roman"/>
          <w:i/>
          <w:sz w:val="24"/>
          <w:szCs w:val="24"/>
          <w:lang w:val="en-US"/>
        </w:rPr>
        <w:t>ORGANISATIONS</w:t>
      </w:r>
      <w:r w:rsidRPr="00A15A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F6AA6" w:rsidRPr="00A15A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</w:t>
      </w:r>
      <w:r w:rsidRPr="00A15A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F6AA6" w:rsidRPr="00A15A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GENERAL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performed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hazard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checklists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similar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tools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processes,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integrated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activities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risks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change.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change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documented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internal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have an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adverse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effect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safety.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make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ation’s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existing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hazard identification,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mitigation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proces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>ses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identify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fulfils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role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manager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responsible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coordinating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system.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person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accountable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person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ation,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identified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hazard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identification,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risk assessment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mitigation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policy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commitment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improve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towards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highest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safety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standards,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comply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legal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requirements,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meet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standards,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consider best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practices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should,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cooperation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stakeholders,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develop,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coordinate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maintain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response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plan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ERP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ensures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orderly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safe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transition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from normal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return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normal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operations.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ERP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 actions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taken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specified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individuals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emergency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reflect the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size,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nature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complexity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activities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performed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ation. </w:t>
      </w:r>
    </w:p>
    <w:p w:rsidR="00F24E6A" w:rsidRPr="00465EE0" w:rsidRDefault="00F24E6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6AA6" w:rsidRPr="00A15A67" w:rsidRDefault="00BF6AA6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15A6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F24E6A" w:rsidRPr="00A15A6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A15A67" w:rsidRPr="00A15A6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F24E6A" w:rsidRPr="00A15A6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E6A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Management </w:t>
      </w:r>
      <w:r w:rsidR="00F24E6A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5A67"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24E6A" w:rsidRPr="00A15A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15A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ystem </w:t>
      </w:r>
    </w:p>
    <w:p w:rsidR="00BF6AA6" w:rsidRPr="00A15A67" w:rsidRDefault="00A15A67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</w:t>
      </w:r>
      <w:r w:rsidR="00BF6AA6" w:rsidRPr="00A15A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COMPLEX </w:t>
      </w:r>
      <w:r w:rsidRPr="00A15A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A15A67">
        <w:rPr>
          <w:rFonts w:ascii="Times New Roman" w:hAnsi="Times New Roman" w:cs="Times New Roman"/>
          <w:i/>
          <w:sz w:val="24"/>
          <w:szCs w:val="24"/>
          <w:lang w:val="en-US"/>
        </w:rPr>
        <w:t>ORGANISATIONS</w:t>
      </w:r>
      <w:r w:rsidRPr="00A15A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F6AA6" w:rsidRPr="00A15A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 </w:t>
      </w:r>
      <w:r w:rsidRPr="00A15A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F6AA6" w:rsidRPr="00A15A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ORGANISATION </w:t>
      </w:r>
      <w:r w:rsidRPr="00A15A6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and    </w:t>
      </w:r>
      <w:r w:rsidR="00BF6AA6" w:rsidRPr="00A15A67">
        <w:rPr>
          <w:rFonts w:ascii="Times New Roman" w:hAnsi="Times New Roman" w:cs="Times New Roman"/>
          <w:i/>
          <w:sz w:val="24"/>
          <w:szCs w:val="24"/>
          <w:lang w:val="en-US"/>
        </w:rPr>
        <w:t>ACCOUNTABILITIES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encompass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including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board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ational </w:t>
      </w:r>
      <w:r w:rsidR="00A15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structure.</w:t>
      </w:r>
    </w:p>
    <w:p w:rsidR="00BF6AA6" w:rsidRPr="00B75387" w:rsidRDefault="00BF6AA6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75387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A15A67" w:rsidRPr="00B75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5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A15A67" w:rsidRPr="00B75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B75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="00A15A67" w:rsidRPr="00B75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M</w:t>
      </w:r>
      <w:r w:rsidRPr="00B75387">
        <w:rPr>
          <w:rFonts w:ascii="Times New Roman" w:hAnsi="Times New Roman" w:cs="Times New Roman"/>
          <w:i/>
          <w:sz w:val="24"/>
          <w:szCs w:val="24"/>
          <w:lang w:val="en-US"/>
        </w:rPr>
        <w:t>anager</w:t>
      </w:r>
      <w:r w:rsidR="00A15A67" w:rsidRPr="00B75387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B7538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8D0E21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 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focal 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point 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responsible 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development,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BF6AA6" w:rsidRPr="00465EE0" w:rsidRDefault="008D0E21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administration 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effective 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system ;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functions 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F1C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F6AA6" w:rsidRPr="00465EE0" w:rsidRDefault="00BF6AA6" w:rsidP="008D0E21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facilitate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hazard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identification,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analysis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Pr="00465EE0" w:rsidRDefault="00BF6AA6" w:rsidP="008D0E21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monitor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implementation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actions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taken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mitigate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risks,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listed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safety action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Pr="00465EE0" w:rsidRDefault="00BF6AA6" w:rsidP="008D0E21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provide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periodic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reports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Pr="00465EE0" w:rsidRDefault="00BF6AA6" w:rsidP="008D0E21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documentation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Pr="00DE596C" w:rsidRDefault="00BF6AA6" w:rsidP="008D0E21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there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meets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>acceptable standards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Pr="008D0E21" w:rsidRDefault="00BF6AA6" w:rsidP="008D0E21">
      <w:pPr>
        <w:spacing w:after="0"/>
        <w:ind w:left="851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advice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matters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8D0E21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BF6AA6" w:rsidRPr="00465EE0" w:rsidRDefault="00BF6AA6" w:rsidP="008D0E21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ensure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initiation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follow-up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internal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occurrence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/ accident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investigations. </w:t>
      </w:r>
    </w:p>
    <w:p w:rsidR="00BF6AA6" w:rsidRPr="008D0E21" w:rsidRDefault="00BF6AA6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D0E2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D0E21" w:rsidRPr="008D0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0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8D0E21" w:rsidRPr="008D0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8D0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="008D0E21" w:rsidRPr="008D0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Review   Board</w:t>
      </w:r>
    </w:p>
    <w:p w:rsidR="00BF6AA6" w:rsidRPr="00465EE0" w:rsidRDefault="00BF6AA6" w:rsidP="008D0E21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review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board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committee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considers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matters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strategic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support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manager’s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accountability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D0E21" w:rsidRDefault="00BF6AA6" w:rsidP="008D0E21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board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chaired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composed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heads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functional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D0E21" w:rsidRDefault="008D0E21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6AA6" w:rsidRPr="00465EE0" w:rsidRDefault="008D0E21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board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>monitor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BF6AA6" w:rsidRPr="00465EE0" w:rsidRDefault="00BF6AA6" w:rsidP="008D0E21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against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objectives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Pr="008D0E21" w:rsidRDefault="00BF6AA6" w:rsidP="008D0E21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taken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timely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manner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0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BF6AA6" w:rsidRPr="00465EE0" w:rsidRDefault="00BF6AA6" w:rsidP="008D0E21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effectiveness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ation’s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processes.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board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resources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allocated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achieve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established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any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attend,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appropriate,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review board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meetings.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communicate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accountable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all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information,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as necessary,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allow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decision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making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8D0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data. </w:t>
      </w:r>
    </w:p>
    <w:p w:rsidR="00F24E6A" w:rsidRPr="00465EE0" w:rsidRDefault="00F24E6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6AA6" w:rsidRPr="008D0E21" w:rsidRDefault="00BF6AA6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0E21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F24E6A" w:rsidRPr="008D0E2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8D0E21" w:rsidRPr="008D0E2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8D0E21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F24E6A" w:rsidRPr="008D0E21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8D0E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D0E21" w:rsidRPr="008D0E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8D0E21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8D0E21" w:rsidRPr="008D0E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D0E21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8D0E21" w:rsidRPr="008D0E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D0E21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F24E6A" w:rsidRPr="008D0E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8D0E21" w:rsidRPr="008D0E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E6A" w:rsidRPr="008D0E2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8D0E21" w:rsidRPr="008D0E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E6A" w:rsidRPr="008D0E21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8D0E21" w:rsidRPr="008D0E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E6A" w:rsidRPr="008D0E2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D0E21" w:rsidRPr="008D0E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E6A" w:rsidRPr="008D0E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8D0E21" w:rsidRPr="008D0E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24E6A" w:rsidRPr="008D0E21">
        <w:rPr>
          <w:rFonts w:ascii="Times New Roman" w:hAnsi="Times New Roman" w:cs="Times New Roman"/>
          <w:b/>
          <w:sz w:val="24"/>
          <w:szCs w:val="24"/>
          <w:lang w:val="en-US"/>
        </w:rPr>
        <w:t>Management  S</w:t>
      </w:r>
      <w:r w:rsidRPr="008D0E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ystem </w:t>
      </w:r>
    </w:p>
    <w:p w:rsidR="00BF6AA6" w:rsidRPr="008D0E21" w:rsidRDefault="008D0E21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BF6AA6" w:rsidRPr="008D0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Pr="008D0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8D0E21">
        <w:rPr>
          <w:rFonts w:ascii="Times New Roman" w:hAnsi="Times New Roman" w:cs="Times New Roman"/>
          <w:i/>
          <w:sz w:val="24"/>
          <w:szCs w:val="24"/>
          <w:lang w:val="en-US"/>
        </w:rPr>
        <w:t>MANAGER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693BF6"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3B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Depending </w:t>
      </w:r>
      <w:r w:rsidR="00693B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93B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93B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size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nature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complexity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activities,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assisted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additional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all safety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tasks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BF6AA6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2E08C0"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Regardless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ational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set-up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important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remains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unique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focal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point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regards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development,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administration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maintenance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the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ation’s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system.  </w:t>
      </w:r>
    </w:p>
    <w:p w:rsidR="00F24E6A" w:rsidRPr="00465EE0" w:rsidRDefault="00F24E6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6AA6" w:rsidRPr="002E08C0" w:rsidRDefault="00BF6AA6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F24E6A"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E08C0"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F24E6A"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E08C0" w:rsidRPr="002E08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2E08C0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2E08C0" w:rsidRPr="002E08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E08C0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2E08C0" w:rsidRPr="002E08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E08C0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2E08C0" w:rsidRPr="002E08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E6A" w:rsidRPr="002E08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2E08C0" w:rsidRPr="002E08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E6A" w:rsidRPr="002E08C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2E08C0" w:rsidRPr="002E08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E6A" w:rsidRPr="002E08C0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2E08C0" w:rsidRPr="002E08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E6A" w:rsidRPr="002E08C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E08C0" w:rsidRPr="002E08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E6A" w:rsidRPr="002E08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2E08C0" w:rsidRPr="002E08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24E6A" w:rsidRPr="002E08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Management  </w:t>
      </w:r>
      <w:r w:rsidR="002E08C0" w:rsidRPr="002E08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E6A" w:rsidRPr="002E08C0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2E08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ystem </w:t>
      </w:r>
    </w:p>
    <w:p w:rsidR="00BF6AA6" w:rsidRPr="002E08C0" w:rsidRDefault="002E08C0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E08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</w:t>
      </w:r>
      <w:r w:rsidR="00BF6AA6" w:rsidRPr="002E08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COMPLEX </w:t>
      </w:r>
      <w:r w:rsidRPr="002E08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2E08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ORGANISATIONS </w:t>
      </w:r>
      <w:r w:rsidRPr="002E08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F6AA6" w:rsidRPr="002E08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- </w:t>
      </w:r>
      <w:r w:rsidRPr="002E08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F6AA6" w:rsidRPr="002E08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Pr="002E08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2E08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ACTION </w:t>
      </w:r>
      <w:r w:rsidRPr="002E08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2E08C0">
        <w:rPr>
          <w:rFonts w:ascii="Times New Roman" w:hAnsi="Times New Roman" w:cs="Times New Roman"/>
          <w:i/>
          <w:sz w:val="24"/>
          <w:szCs w:val="24"/>
          <w:lang w:val="en-US"/>
        </w:rPr>
        <w:t>GROUP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2E08C0"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established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standing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ad-hoc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assist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act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behalf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board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2E08C0"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established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depending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scope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task and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expertise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required ;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2E08C0"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action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group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report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strategic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direction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board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comprised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managers,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supervisors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areas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2E08C0"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E08C0" w:rsidRPr="00465EE0" w:rsidRDefault="00BF6AA6" w:rsidP="002E08C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8C0"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8C0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8C0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monitor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8C0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8C0" w:rsidRPr="00465EE0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8C0"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E08C0" w:rsidRPr="00465EE0" w:rsidRDefault="002E08C0" w:rsidP="002E08C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resolve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identified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risks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E08C0" w:rsidRPr="002E08C0" w:rsidRDefault="002E08C0" w:rsidP="002E08C0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assess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impact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operational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changes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Pr="002E08C0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BF6AA6" w:rsidRPr="00465EE0" w:rsidRDefault="002E08C0" w:rsidP="002E08C0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implemented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>agreed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timescales.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2E08C0"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group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review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effectiveness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previous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recommendations and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>promotion.</w:t>
      </w:r>
    </w:p>
    <w:p w:rsidR="00BF6AA6" w:rsidRPr="002E08C0" w:rsidRDefault="002E08C0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BF6AA6" w:rsidRPr="002E08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COMPLEX </w:t>
      </w:r>
      <w:r w:rsidRPr="002E08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2E08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ORGANISATIONS </w:t>
      </w:r>
      <w:r w:rsidRPr="002E08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F6AA6" w:rsidRPr="002E08C0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Pr="002E08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F6AA6" w:rsidRPr="002E08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SAFETY </w:t>
      </w:r>
      <w:r w:rsidRPr="002E08C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2E08C0">
        <w:rPr>
          <w:rFonts w:ascii="Times New Roman" w:hAnsi="Times New Roman" w:cs="Times New Roman"/>
          <w:i/>
          <w:sz w:val="24"/>
          <w:szCs w:val="24"/>
          <w:lang w:val="en-US"/>
        </w:rPr>
        <w:t>POLICY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2E08C0"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</w:p>
    <w:p w:rsidR="00BF6AA6" w:rsidRPr="00465EE0" w:rsidRDefault="00BF6AA6" w:rsidP="002E08C0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endorsed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accountable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manager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Pr="00465EE0" w:rsidRDefault="00BF6AA6" w:rsidP="002E08C0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reflect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ational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commitments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regarding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proactive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systematic management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Pr="002E08C0" w:rsidRDefault="00BF6AA6" w:rsidP="002E08C0">
      <w:pPr>
        <w:spacing w:after="0"/>
        <w:ind w:left="709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communicated,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visible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endorsement,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throughout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2E08C0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BF6AA6" w:rsidRPr="00465EE0" w:rsidRDefault="00BF6AA6" w:rsidP="002E08C0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principles. 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2E08C0"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2E08C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commitment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F6AA6" w:rsidRPr="00465EE0" w:rsidRDefault="00BF6AA6" w:rsidP="00135F1C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improve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towards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highest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standards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Default="00BF6AA6" w:rsidP="00135F1C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comply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legislation,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meet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applicable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standards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consider 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best practices</w:t>
      </w:r>
      <w:r w:rsidR="002E08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35F1C" w:rsidRDefault="00135F1C" w:rsidP="00135F1C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135F1C" w:rsidRPr="00465EE0" w:rsidRDefault="00135F1C" w:rsidP="00135F1C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BF6AA6" w:rsidRPr="00465EE0" w:rsidRDefault="00BF6AA6" w:rsidP="00135F1C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provide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appropriate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resources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F6AA6" w:rsidRPr="00135F1C" w:rsidRDefault="00BF6AA6" w:rsidP="00135F1C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enforce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primary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responsibility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managers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135F1C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BF6AA6" w:rsidRPr="00DE596C" w:rsidRDefault="00BF6AA6" w:rsidP="00135F1C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blame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someone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reporting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something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been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>otherwise detected.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35F1C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135F1C" w:rsidRPr="00135F1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135F1C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Senior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BF6AA6" w:rsidRPr="00465EE0" w:rsidRDefault="00BF6AA6" w:rsidP="00135F1C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continually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promote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demonstrate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commitment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F6AA6" w:rsidRPr="00135F1C" w:rsidRDefault="00BF6AA6" w:rsidP="00135F1C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provide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human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financial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resources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its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implementation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135F1C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BF6AA6" w:rsidRDefault="00BF6AA6" w:rsidP="00135F1C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objectives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135F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standards. </w:t>
      </w:r>
    </w:p>
    <w:p w:rsidR="00F24E6A" w:rsidRPr="00465EE0" w:rsidRDefault="00F24E6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6AA6" w:rsidRPr="00AD0159" w:rsidRDefault="00BF6AA6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0159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F24E6A" w:rsidRPr="00AD015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D0159" w:rsidRPr="00AD0159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AD0159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F24E6A" w:rsidRPr="00AD0159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AD01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0159" w:rsidRPr="00AD01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AD0159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AD0159" w:rsidRPr="00AD01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0159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AD0159" w:rsidRPr="00AD01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0159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AD0159" w:rsidRPr="00AD01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E6A" w:rsidRPr="00AD01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AD0159" w:rsidRPr="00AD01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E6A" w:rsidRPr="00AD015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AD0159" w:rsidRPr="00AD01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E6A" w:rsidRPr="00AD0159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AD0159" w:rsidRPr="00AD01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E6A" w:rsidRPr="00AD015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AD0159" w:rsidRPr="00AD01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E6A" w:rsidRPr="00AD01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AD0159" w:rsidRPr="00AD01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24E6A" w:rsidRPr="00AD01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Management </w:t>
      </w:r>
      <w:r w:rsidR="00AD0159" w:rsidRPr="00AD01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E6A" w:rsidRPr="00AD01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AD01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ystem </w:t>
      </w:r>
    </w:p>
    <w:p w:rsidR="00BF6AA6" w:rsidRPr="00AD0159" w:rsidRDefault="00AD0159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BF6AA6" w:rsidRPr="00AD01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Pr="00AD01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AD0159">
        <w:rPr>
          <w:rFonts w:ascii="Times New Roman" w:hAnsi="Times New Roman" w:cs="Times New Roman"/>
          <w:i/>
          <w:sz w:val="24"/>
          <w:szCs w:val="24"/>
          <w:lang w:val="en-US"/>
        </w:rPr>
        <w:t>POLICY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policy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means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whereby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states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intention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maintain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and, where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practicable,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improve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levels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 minimiz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contribution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accident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far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reasonably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practicable. </w:t>
      </w:r>
    </w:p>
    <w:p w:rsidR="00BF6AA6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state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purpose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internal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investigations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improve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safety,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apportion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blame 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D01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individuals. </w:t>
      </w:r>
    </w:p>
    <w:p w:rsidR="00064A6F" w:rsidRDefault="00064A6F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6AA6" w:rsidRPr="00D90A99" w:rsidRDefault="00BF6AA6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0A9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064A6F" w:rsidRPr="00D90A9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D90A99" w:rsidRPr="00D90A9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D90A9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064A6F" w:rsidRPr="00D90A9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D90A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90A99" w:rsidRPr="00D90A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D90A99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D90A99" w:rsidRPr="00D90A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D90A99" w:rsidRPr="00D90A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D90A99" w:rsidRPr="00D90A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D90A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D90A99" w:rsidRPr="00D90A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D90A99" w:rsidRPr="00D90A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D90A99" w:rsidRPr="00D90A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D90A99" w:rsidRPr="00D90A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 </w:t>
      </w:r>
      <w:r w:rsidR="00D90A99" w:rsidRPr="00D90A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90A99">
        <w:rPr>
          <w:rFonts w:ascii="Times New Roman" w:hAnsi="Times New Roman" w:cs="Times New Roman"/>
          <w:b/>
          <w:sz w:val="24"/>
          <w:szCs w:val="24"/>
          <w:lang w:val="en-US"/>
        </w:rPr>
        <w:t>Management</w:t>
      </w:r>
      <w:r w:rsidR="00D90A99" w:rsidRPr="00D90A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D90A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D90A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ystem </w:t>
      </w:r>
    </w:p>
    <w:p w:rsidR="00BF6AA6" w:rsidRPr="00D90A99" w:rsidRDefault="00D90A99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BF6AA6"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COMPLEX 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ORGANIZ</w:t>
      </w:r>
      <w:r w:rsidR="00BF6AA6" w:rsidRPr="00D90A99">
        <w:rPr>
          <w:rFonts w:ascii="Times New Roman" w:hAnsi="Times New Roman" w:cs="Times New Roman"/>
          <w:i/>
          <w:sz w:val="24"/>
          <w:szCs w:val="24"/>
          <w:lang w:val="en-US"/>
        </w:rPr>
        <w:t>ATIONS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F6AA6"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 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F6AA6" w:rsidRPr="00D90A99">
        <w:rPr>
          <w:rFonts w:ascii="Times New Roman" w:hAnsi="Times New Roman" w:cs="Times New Roman"/>
          <w:i/>
          <w:sz w:val="24"/>
          <w:szCs w:val="24"/>
          <w:lang w:val="en-US"/>
        </w:rPr>
        <w:t>SAFETY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RISK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MANAGEMENT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Hazard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identification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processes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Pr="00465EE0" w:rsidRDefault="00BF6AA6" w:rsidP="00D90A99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eactive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proactive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schemes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hazard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identification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formal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collecting,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recording,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analyz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ing,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acting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generating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feedback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hazards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associated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risks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affect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operational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Pr="00465EE0" w:rsidRDefault="00BF6AA6" w:rsidP="00D90A99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ll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systems,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confidential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schemes,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effective feedback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mitigation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processes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6AA6" w:rsidRPr="00465EE0" w:rsidRDefault="00BF6AA6" w:rsidP="00D90A99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formal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developed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maintained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ensures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90A99"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D90A99"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terms </w:t>
      </w:r>
      <w:r w:rsidR="00D90A99"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D90A99"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likelihood </w:t>
      </w:r>
      <w:r w:rsidR="00D90A99"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D90A99"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severity </w:t>
      </w:r>
      <w:r w:rsidR="00D90A99"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D90A99"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occurrence</w:t>
      </w:r>
      <w:r w:rsidR="00D90A99"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assessment  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90A99"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D90A99"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terms </w:t>
      </w:r>
      <w:r w:rsidR="00D90A99"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>of tolerability</w:t>
      </w:r>
      <w:r w:rsidR="00D90A99"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D90A99"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 </w:t>
      </w:r>
      <w:r w:rsidR="00D90A99"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terms </w:t>
      </w:r>
      <w:r w:rsidR="00D90A99"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D90A99"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>mitigation</w:t>
      </w:r>
      <w:r w:rsidR="00D90A99" w:rsidRPr="00D90A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90A9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risks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acceptable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level. </w:t>
      </w:r>
    </w:p>
    <w:p w:rsidR="00BF6AA6" w:rsidRPr="00465EE0" w:rsidRDefault="00BF6AA6" w:rsidP="00D90A99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levels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decisions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regarding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tolerability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risks,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)(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specified.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Internal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investigation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90A99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scope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internal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investigations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extend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beyond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scope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occurrences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Pr="00465EE0" w:rsidRDefault="00D90A99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>required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reported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GDCA</w:t>
      </w:r>
      <w:r w:rsidR="00BF6AA6" w:rsidRPr="00465E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measurement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Pr="00465EE0" w:rsidRDefault="00BF6AA6" w:rsidP="00D90A99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afety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performance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measurement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process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safety performance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verified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comparison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policy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objectives. </w:t>
      </w:r>
    </w:p>
    <w:p w:rsidR="00BF6AA6" w:rsidRPr="00465EE0" w:rsidRDefault="00BF6AA6" w:rsidP="00D90A99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his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F6AA6" w:rsidRPr="00465EE0" w:rsidRDefault="00BF6AA6" w:rsidP="00D90A9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reporting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Pr="00465EE0" w:rsidRDefault="00BF6AA6" w:rsidP="00D90A9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studies,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is,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rather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large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analyses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encompassing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broad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concerns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Default="00BF6AA6" w:rsidP="00D90A9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reviews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trends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reviews,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introduction and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deployment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new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technologies,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implementation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procedures,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situations </w:t>
      </w:r>
      <w:r w:rsidR="00C116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structural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change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C11655" w:rsidRDefault="00C11655" w:rsidP="00D90A9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C11655" w:rsidRDefault="00C11655" w:rsidP="00D90A9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C11655" w:rsidRPr="00465EE0" w:rsidRDefault="00C11655" w:rsidP="00D90A9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</w:p>
    <w:p w:rsidR="00BF6AA6" w:rsidRPr="002D0851" w:rsidRDefault="00BF6AA6" w:rsidP="002D0851">
      <w:pPr>
        <w:spacing w:after="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90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audits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 focus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integrity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ation’s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system,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 periodically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assessing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status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controls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Pr="002D085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BF6AA6" w:rsidRPr="00465EE0" w:rsidRDefault="00BF6AA6" w:rsidP="002D0851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surveys,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examining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elements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operation,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such as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problem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bottlenecks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daily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operations,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perceptions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opinions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operational personnel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dissent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confusion.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change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risks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change.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change should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documented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internal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change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 adverse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safety.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make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ation’s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existing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hazard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identification,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mitigation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processes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Continuous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improvement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continuously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seek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improve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performance.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Continuous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improvement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achieved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F6AA6" w:rsidRPr="00465EE0" w:rsidRDefault="00BF6AA6" w:rsidP="002D0851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proactive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reactive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evaluations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facilities,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equipment,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procedures through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audits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surveys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Pr="002D0851" w:rsidRDefault="00BF6AA6" w:rsidP="002D0851">
      <w:pPr>
        <w:spacing w:after="0"/>
        <w:ind w:left="567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proactive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individuals’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verify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fulfi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lment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safety responsibilities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</w:t>
      </w:r>
      <w:r w:rsidRPr="002D0851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BF6AA6" w:rsidRPr="00465EE0" w:rsidRDefault="00BF6AA6" w:rsidP="002D0851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reactive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evaluations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verify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effectiveness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control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mitigation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risk.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851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851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Response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851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Plan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ERP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Pr="00465EE0" w:rsidRDefault="00BF6AA6" w:rsidP="002D0851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ERP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provides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actions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taken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or specified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individuals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emergency.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ERP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reflect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size,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nature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complexity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performed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Pr="00DE596C" w:rsidRDefault="00BF6AA6" w:rsidP="002D0851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DE596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 ERP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F6AA6" w:rsidRPr="00465EE0" w:rsidRDefault="00BF6AA6" w:rsidP="00921065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orderly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safe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transition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emergency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Pr="00465EE0" w:rsidRDefault="00BF6AA6" w:rsidP="00921065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safe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continuation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return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normal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operations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soon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practicable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Default="00BF6AA6" w:rsidP="00921065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 coordination</w:t>
      </w:r>
      <w:r w:rsidR="002D08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921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21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921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response </w:t>
      </w:r>
      <w:r w:rsidR="00921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plans </w:t>
      </w:r>
      <w:r w:rsidR="00921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21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921065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ations,</w:t>
      </w:r>
      <w:r w:rsidR="009210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9210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appropriate. </w:t>
      </w:r>
    </w:p>
    <w:p w:rsidR="00F24E6A" w:rsidRPr="00465EE0" w:rsidRDefault="00F24E6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6AA6" w:rsidRPr="00923F34" w:rsidRDefault="00BF6AA6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3F34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F24E6A" w:rsidRPr="00923F3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923F34" w:rsidRPr="00923F3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23F34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F24E6A" w:rsidRPr="00923F34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23F34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23F34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923F34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3F34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923F34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3F34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923F34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E6A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923F34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E6A" w:rsidRPr="00923F3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923F34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E6A" w:rsidRPr="00923F34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923F34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E6A" w:rsidRPr="00923F34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923F34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E6A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923F34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24E6A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Management  </w:t>
      </w:r>
      <w:r w:rsidR="00923F34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24E6A" w:rsidRPr="00923F34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ystem </w:t>
      </w:r>
    </w:p>
    <w:p w:rsidR="00BF6AA6" w:rsidRPr="00923F34" w:rsidRDefault="00923F34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BF6AA6" w:rsidRPr="00923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INTERNAL </w:t>
      </w:r>
      <w:r w:rsidRPr="00923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923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OCCURRENCE </w:t>
      </w:r>
      <w:r w:rsidRPr="00923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923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REPORTING </w:t>
      </w:r>
      <w:r w:rsidRPr="00923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923F34">
        <w:rPr>
          <w:rFonts w:ascii="Times New Roman" w:hAnsi="Times New Roman" w:cs="Times New Roman"/>
          <w:i/>
          <w:sz w:val="24"/>
          <w:szCs w:val="24"/>
          <w:lang w:val="en-US"/>
        </w:rPr>
        <w:t>SCHEME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3F3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923F34" w:rsidRPr="00923F3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23F3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overall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purpose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scheme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reported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improve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safety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attribute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blame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3F34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923F34" w:rsidRPr="00923F3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23F3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objectives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scheme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BF6AA6" w:rsidRPr="00465EE0" w:rsidRDefault="00BF6AA6" w:rsidP="00923F34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enable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assessment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safety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implications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incident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 accident,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including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previous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similar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occurrences,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so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necessary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action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initiated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Pr="00465EE0" w:rsidRDefault="00BF6AA6" w:rsidP="00923F34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knowledge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incidents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accidents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disseminated,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other persons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ations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learn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them. </w:t>
      </w:r>
    </w:p>
    <w:p w:rsidR="00923F34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3F34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923F34" w:rsidRPr="00923F3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23F3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scheme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essential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overall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complementary to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day-to-day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systems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intended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duplicate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supersede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them.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scheme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tool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identify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those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instances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routine procedures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failed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923F34" w:rsidRDefault="00923F34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3F34" w:rsidRDefault="00923F34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3F34" w:rsidRDefault="00923F34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23F34" w:rsidRDefault="00923F34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23F34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923F34" w:rsidRPr="00923F3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23F34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occurrence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reports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judged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reportable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submitting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report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</w:p>
    <w:p w:rsidR="00BF6AA6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retained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significance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such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reports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become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obvious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later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date. </w:t>
      </w:r>
    </w:p>
    <w:p w:rsidR="00064A6F" w:rsidRPr="00465EE0" w:rsidRDefault="00064A6F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6AA6" w:rsidRPr="00923F34" w:rsidRDefault="00BF6AA6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23F3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064A6F" w:rsidRPr="00923F3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923F34" w:rsidRPr="00923F3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923F3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064A6F" w:rsidRPr="00923F3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23F34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23F34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923F34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3F34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923F34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23F34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923F34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923F34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923F3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923F34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923F34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923F34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923F34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923F34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923F34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064A6F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Management  </w:t>
      </w:r>
      <w:r w:rsidR="00923F34"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923F34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923F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ystem </w:t>
      </w:r>
    </w:p>
    <w:p w:rsidR="00BF6AA6" w:rsidRPr="00923F34" w:rsidRDefault="00923F34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BF6AA6" w:rsidRPr="00923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923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and</w:t>
      </w:r>
      <w:r w:rsidR="00BF6AA6" w:rsidRPr="00923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3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923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COMMUNICATION </w:t>
      </w:r>
      <w:r w:rsidRPr="00923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on</w:t>
      </w:r>
      <w:r w:rsidR="00BF6AA6" w:rsidRPr="00923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3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923F34">
        <w:rPr>
          <w:rFonts w:ascii="Times New Roman" w:hAnsi="Times New Roman" w:cs="Times New Roman"/>
          <w:i/>
          <w:sz w:val="24"/>
          <w:szCs w:val="24"/>
          <w:lang w:val="en-US"/>
        </w:rPr>
        <w:t>SAFETY</w:t>
      </w:r>
    </w:p>
    <w:p w:rsidR="00BF6AA6" w:rsidRPr="00923F34" w:rsidRDefault="00BF6AA6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23F34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923F34" w:rsidRPr="00923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3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923F34" w:rsidRPr="00923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923F34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="00923F34" w:rsidRPr="00923F34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23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BF6AA6" w:rsidRPr="00465EE0" w:rsidRDefault="00BF6AA6" w:rsidP="00923F34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ll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receive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appropriate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their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safety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responsibilities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Pr="00465EE0" w:rsidRDefault="00BF6AA6" w:rsidP="00923F34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dequate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kept.  </w:t>
      </w:r>
    </w:p>
    <w:p w:rsidR="00BF6AA6" w:rsidRPr="00923F34" w:rsidRDefault="00BF6AA6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23F34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923F34" w:rsidRPr="00923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23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="00923F34" w:rsidRPr="00923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923F34">
        <w:rPr>
          <w:rFonts w:ascii="Times New Roman" w:hAnsi="Times New Roman" w:cs="Times New Roman"/>
          <w:i/>
          <w:sz w:val="24"/>
          <w:szCs w:val="24"/>
          <w:lang w:val="en-US"/>
        </w:rPr>
        <w:t>Communication</w:t>
      </w:r>
      <w:r w:rsidR="00923F34" w:rsidRPr="00923F34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923F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BF6AA6" w:rsidRPr="00465EE0" w:rsidRDefault="00BF6AA6" w:rsidP="007C02D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)  t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establish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matters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F6AA6" w:rsidRPr="00465EE0" w:rsidRDefault="00BF6AA6" w:rsidP="007C02DE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ensures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personnel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aware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appropriate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responsibilities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Pr="00465EE0" w:rsidRDefault="00BF6AA6" w:rsidP="007C02DE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conveys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critical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information,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especially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relating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assessed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risks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analyz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ed hazards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Pr="00923F34" w:rsidRDefault="00BF6AA6" w:rsidP="007C02DE">
      <w:pPr>
        <w:spacing w:after="0"/>
        <w:ind w:left="993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explains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why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taken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923F34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BF6AA6" w:rsidRPr="00465EE0" w:rsidRDefault="00BF6AA6" w:rsidP="007C02DE">
      <w:pPr>
        <w:spacing w:after="0"/>
        <w:ind w:left="993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explains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why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introduced 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23F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changed. </w:t>
      </w:r>
    </w:p>
    <w:p w:rsidR="00BF6AA6" w:rsidRDefault="00BF6AA6" w:rsidP="007C02D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egular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meetings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information,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actions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discussed may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communicate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matters.</w:t>
      </w:r>
    </w:p>
    <w:p w:rsidR="00064A6F" w:rsidRPr="00465EE0" w:rsidRDefault="00064A6F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6AA6" w:rsidRPr="007C02DE" w:rsidRDefault="00BF6AA6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02DE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7C02DE" w:rsidRPr="007C02D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64A6F" w:rsidRPr="007C02D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7C02DE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064A6F" w:rsidRPr="007C02DE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C02DE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C02DE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7C02DE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02DE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7C02DE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02DE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064A6F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C02DE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02D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C02DE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02D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7C02DE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02DE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7C02DE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02DE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7C02DE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7C02DE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Management </w:t>
      </w:r>
      <w:r w:rsidR="007C02DE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ystem </w:t>
      </w:r>
    </w:p>
    <w:p w:rsidR="00BF6AA6" w:rsidRPr="007C02DE" w:rsidRDefault="007C02DE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BF6AA6" w:rsidRPr="007C02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7C02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and</w:t>
      </w:r>
      <w:r w:rsidR="00BF6AA6" w:rsidRPr="007C02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02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7C02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COMMUNICATION </w:t>
      </w:r>
      <w:r w:rsidRPr="007C02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on</w:t>
      </w:r>
      <w:r w:rsidR="00BF6AA6" w:rsidRPr="007C02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02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7C02DE">
        <w:rPr>
          <w:rFonts w:ascii="Times New Roman" w:hAnsi="Times New Roman" w:cs="Times New Roman"/>
          <w:i/>
          <w:sz w:val="24"/>
          <w:szCs w:val="24"/>
          <w:lang w:val="en-US"/>
        </w:rPr>
        <w:t>SAFETY</w:t>
      </w:r>
    </w:p>
    <w:p w:rsidR="00BF6AA6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consist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self-instruction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via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02D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7C02DE" w:rsidRPr="007C02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02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newsletters, </w:t>
      </w:r>
      <w:r w:rsidR="007C02DE" w:rsidRPr="007C02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02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safety </w:t>
      </w:r>
      <w:r w:rsidR="007C02DE" w:rsidRPr="007C02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02DE">
        <w:rPr>
          <w:rFonts w:ascii="Times New Roman" w:hAnsi="Times New Roman" w:cs="Times New Roman"/>
          <w:i/>
          <w:sz w:val="24"/>
          <w:szCs w:val="24"/>
          <w:lang w:val="en-US"/>
        </w:rPr>
        <w:t>magazines</w:t>
      </w:r>
      <w:r w:rsidR="007C02DE" w:rsidRPr="007C02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02DE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class-room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training,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e-learning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similar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training service </w:t>
      </w:r>
      <w:r w:rsidR="007C0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providers. </w:t>
      </w:r>
    </w:p>
    <w:p w:rsidR="00064A6F" w:rsidRPr="00465EE0" w:rsidRDefault="00064A6F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6AA6" w:rsidRPr="007C02DE" w:rsidRDefault="00BF6AA6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02D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064A6F" w:rsidRPr="007C02D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7C02DE" w:rsidRPr="007C02D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7C02D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064A6F" w:rsidRPr="007C02D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7C02DE" w:rsidRPr="007C02D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7C02DE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ORA.</w:t>
      </w:r>
      <w:r w:rsidR="007C02DE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02DE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7C02DE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02DE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7C02DE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02D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7C02DE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02DE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7C02DE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02DE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7C02DE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02DE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7C02DE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7C02DE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Management </w:t>
      </w:r>
      <w:r w:rsidR="00064A6F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C02DE"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7C02DE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7C0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ystem </w:t>
      </w:r>
    </w:p>
    <w:p w:rsidR="00BF6AA6" w:rsidRPr="007C02DE" w:rsidRDefault="007C02DE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BF6AA6" w:rsidRPr="007C02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ORGANISATION’S </w:t>
      </w:r>
      <w:r w:rsidRPr="007C02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7C02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MANAGEMENT </w:t>
      </w:r>
      <w:r w:rsidRPr="007C02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7C02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SYSTEM </w:t>
      </w:r>
      <w:r w:rsidRPr="007C02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7C02DE">
        <w:rPr>
          <w:rFonts w:ascii="Times New Roman" w:hAnsi="Times New Roman" w:cs="Times New Roman"/>
          <w:i/>
          <w:sz w:val="24"/>
          <w:szCs w:val="24"/>
          <w:lang w:val="en-US"/>
        </w:rPr>
        <w:t>DOCUMENTATION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ation’s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following information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F6AA6" w:rsidRPr="00465EE0" w:rsidRDefault="00BF6AA6" w:rsidP="006107C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statement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signed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confirm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will continuously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work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accordance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ation’s documentation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F6AA6" w:rsidRPr="00465EE0" w:rsidRDefault="00BF6AA6" w:rsidP="006107C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ation's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scope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activities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Pr="00465EE0" w:rsidRDefault="00BF6AA6" w:rsidP="006107C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titles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names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persons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referred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ORA.GEN.210 (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Pr="00465EE0" w:rsidRDefault="00BF6AA6" w:rsidP="006107C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chart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showing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lines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responsibility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persons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referred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 ORA.GEN.210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Pr="00465EE0" w:rsidRDefault="00BF6AA6" w:rsidP="006107C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general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description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location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facilities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referred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ORA.GEN.215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6AA6" w:rsidRPr="00465EE0" w:rsidRDefault="00BF6AA6" w:rsidP="006107C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specifying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how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ensures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applicable requirements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F6AA6" w:rsidRPr="00465EE0" w:rsidRDefault="00BF6AA6" w:rsidP="006107C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amendment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ation’s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documentation.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ation’s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included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separate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07C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107CE" w:rsidRPr="006107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07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one </w:t>
      </w:r>
      <w:r w:rsidR="006107CE" w:rsidRPr="006107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07CE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6107CE" w:rsidRPr="006107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107C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manual(s)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required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Subpart(s).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cross</w:t>
      </w:r>
    </w:p>
    <w:p w:rsidR="00BF6AA6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107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included. </w:t>
      </w:r>
    </w:p>
    <w:p w:rsidR="00064A6F" w:rsidRDefault="00064A6F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C02DE" w:rsidRDefault="007C02DE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C02DE" w:rsidRDefault="007C02DE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C02DE" w:rsidRDefault="007C02DE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3362F" w:rsidRPr="00465EE0" w:rsidRDefault="0033362F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F6AA6" w:rsidRPr="0033362F" w:rsidRDefault="00BF6AA6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362F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064A6F" w:rsidRPr="0033362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3362F" w:rsidRPr="0033362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3362F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064A6F" w:rsidRPr="0033362F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3336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3362F" w:rsidRPr="003336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33362F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33362F" w:rsidRPr="003336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362F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33362F" w:rsidRPr="003336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3362F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33362F" w:rsidRPr="003336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3336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33362F" w:rsidRPr="003336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33362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3362F" w:rsidRPr="003336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33362F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33362F" w:rsidRPr="003336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33362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33362F" w:rsidRPr="003336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3336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33362F" w:rsidRPr="003336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064A6F" w:rsidRPr="003336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Management  </w:t>
      </w:r>
      <w:r w:rsidR="0033362F" w:rsidRPr="003336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33362F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336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ystem </w:t>
      </w:r>
    </w:p>
    <w:p w:rsidR="00BF6AA6" w:rsidRPr="0033362F" w:rsidRDefault="0033362F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</w:t>
      </w:r>
      <w:r w:rsidR="00BF6AA6" w:rsidRPr="003336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ORGANISATION’S </w:t>
      </w:r>
      <w:r w:rsidRPr="003336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3336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MANAGEMENT </w:t>
      </w:r>
      <w:r w:rsidRPr="003336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3336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SYSTEM </w:t>
      </w:r>
      <w:r w:rsidRPr="0033362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BF6AA6" w:rsidRPr="0033362F">
        <w:rPr>
          <w:rFonts w:ascii="Times New Roman" w:hAnsi="Times New Roman" w:cs="Times New Roman"/>
          <w:i/>
          <w:sz w:val="24"/>
          <w:szCs w:val="24"/>
          <w:lang w:val="en-US"/>
        </w:rPr>
        <w:t>DOCUMENTATION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3362F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33362F" w:rsidRPr="0033362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3362F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33362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333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333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333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333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33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duplicate</w:t>
      </w:r>
      <w:r w:rsidR="00333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information in </w:t>
      </w:r>
      <w:r w:rsidR="00333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several </w:t>
      </w:r>
      <w:r w:rsidR="00333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manuals. </w:t>
      </w:r>
      <w:r w:rsidR="00333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33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information </w:t>
      </w:r>
      <w:r w:rsidR="00333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333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contained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manuals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6D4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A6D40"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A6D40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3A6D40"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D40">
        <w:rPr>
          <w:rFonts w:ascii="Times New Roman" w:hAnsi="Times New Roman" w:cs="Times New Roman"/>
          <w:i/>
          <w:sz w:val="24"/>
          <w:szCs w:val="24"/>
          <w:lang w:val="en-US"/>
        </w:rPr>
        <w:t>g.</w:t>
      </w:r>
      <w:r w:rsidR="003A6D40"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operations </w:t>
      </w:r>
      <w:r w:rsidR="003A6D40"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manual, </w:t>
      </w:r>
      <w:r w:rsidR="003A6D40"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D40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  <w:r w:rsidR="003A6D40"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A6D40">
        <w:rPr>
          <w:rFonts w:ascii="Times New Roman" w:hAnsi="Times New Roman" w:cs="Times New Roman"/>
          <w:i/>
          <w:sz w:val="24"/>
          <w:szCs w:val="24"/>
          <w:lang w:val="en-US"/>
        </w:rPr>
        <w:t>manual</w:t>
      </w:r>
      <w:r w:rsidR="003A6D40"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A6D40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combined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6AA6" w:rsidRPr="00465EE0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3362F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33362F" w:rsidRPr="0033362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33362F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362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33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>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choose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document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some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</w:p>
    <w:p w:rsidR="00BF6AA6" w:rsidRDefault="00BF6AA6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documented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separate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documents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A6D4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A6D40"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A6D40">
        <w:rPr>
          <w:rFonts w:ascii="Times New Roman" w:hAnsi="Times New Roman" w:cs="Times New Roman"/>
          <w:i/>
          <w:sz w:val="24"/>
          <w:szCs w:val="24"/>
          <w:lang w:val="en-US"/>
        </w:rPr>
        <w:t>e.</w:t>
      </w:r>
      <w:r w:rsidR="003A6D40"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g. </w:t>
      </w:r>
      <w:r w:rsidR="003A6D40"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D40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  <w:r w:rsidR="003A6D40"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A6D40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case,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manuals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references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any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document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kept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separately.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such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documents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are then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integral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ation’s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>documentation.</w:t>
      </w:r>
    </w:p>
    <w:p w:rsidR="00064A6F" w:rsidRPr="00465EE0" w:rsidRDefault="00064A6F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A6D40" w:rsidRDefault="00826374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D4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3A6D40" w:rsidRPr="003A6D4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064A6F" w:rsidRPr="003A6D4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3A6D4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064A6F" w:rsidRPr="003A6D4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3A6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A6D40" w:rsidRPr="003A6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3A6D40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3A6D40" w:rsidRPr="003A6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A6D40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3A6D40" w:rsidRPr="003A6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A6D40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3A6D40" w:rsidRPr="003A6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3A6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3A6D40" w:rsidRPr="003A6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3A6D4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3A6D40" w:rsidRPr="003A6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3A6D40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3A6D40" w:rsidRPr="003A6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3A6D40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3A6D40" w:rsidRPr="003A6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3A6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3A6D40" w:rsidRPr="003A6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064A6F" w:rsidRPr="003A6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Management </w:t>
      </w:r>
      <w:r w:rsidR="003A6D40" w:rsidRPr="003A6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3A6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3A6D40">
        <w:rPr>
          <w:rFonts w:ascii="Times New Roman" w:hAnsi="Times New Roman" w:cs="Times New Roman"/>
          <w:b/>
          <w:sz w:val="24"/>
          <w:szCs w:val="24"/>
          <w:lang w:val="en-US"/>
        </w:rPr>
        <w:t xml:space="preserve">ystem </w:t>
      </w:r>
    </w:p>
    <w:p w:rsidR="00826374" w:rsidRPr="003A6D40" w:rsidRDefault="00826374" w:rsidP="00465EE0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COMPLEX </w:t>
      </w:r>
      <w:r w:rsidR="003A6D40"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3A6D40">
        <w:rPr>
          <w:rFonts w:ascii="Times New Roman" w:hAnsi="Times New Roman" w:cs="Times New Roman"/>
          <w:i/>
          <w:sz w:val="24"/>
          <w:szCs w:val="24"/>
          <w:lang w:val="en-US"/>
        </w:rPr>
        <w:t>ORGANIZ</w:t>
      </w:r>
      <w:r w:rsidRPr="003A6D40">
        <w:rPr>
          <w:rFonts w:ascii="Times New Roman" w:hAnsi="Times New Roman" w:cs="Times New Roman"/>
          <w:i/>
          <w:sz w:val="24"/>
          <w:szCs w:val="24"/>
          <w:lang w:val="en-US"/>
        </w:rPr>
        <w:t>ATIONS</w:t>
      </w:r>
      <w:r w:rsidR="003A6D40"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</w:t>
      </w:r>
      <w:r w:rsidR="003A6D40"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ORGANIZ</w:t>
      </w:r>
      <w:r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ATION’S </w:t>
      </w:r>
      <w:r w:rsidR="003A6D40"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="003A6D40"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A6D40">
        <w:rPr>
          <w:rFonts w:ascii="Times New Roman" w:hAnsi="Times New Roman" w:cs="Times New Roman"/>
          <w:i/>
          <w:sz w:val="24"/>
          <w:szCs w:val="24"/>
          <w:lang w:val="en-US"/>
        </w:rPr>
        <w:t>MANAGEMENT</w:t>
      </w:r>
      <w:r w:rsidR="003A6D40"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3A6D4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MANUAL</w:t>
      </w:r>
    </w:p>
    <w:p w:rsidR="00826374" w:rsidRPr="00465EE0" w:rsidRDefault="00826374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A6D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590F" w:rsidRPr="00465EE0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590F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590F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SMM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key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communicating the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approach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safety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whole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ation.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SMM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document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all aspects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management,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policy,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objectives,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individual safety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responsibilities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26374" w:rsidRPr="00465EE0" w:rsidRDefault="00826374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contents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590F" w:rsidRPr="00465EE0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590F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Management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590F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Manual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26374" w:rsidRPr="00465EE0" w:rsidRDefault="00826374" w:rsidP="004A5C16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5C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scope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590F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590F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590F" w:rsidRPr="00465EE0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26374" w:rsidRPr="00465EE0" w:rsidRDefault="00826374" w:rsidP="004A5C16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A5C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policy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objectives</w:t>
      </w:r>
      <w:r w:rsidR="006A59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26374" w:rsidRPr="00465EE0" w:rsidRDefault="00826374" w:rsidP="004A5C16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A5C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accountability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accountable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26374" w:rsidRPr="00465EE0" w:rsidRDefault="00826374" w:rsidP="004A5C16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A5C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responsibilities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key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personnel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26374" w:rsidRPr="00465EE0" w:rsidRDefault="00826374" w:rsidP="004A5C16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A5C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26374" w:rsidRPr="00465EE0" w:rsidRDefault="00826374" w:rsidP="004A5C16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A5C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hazard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identification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schemes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26374" w:rsidRPr="00465EE0" w:rsidRDefault="00826374" w:rsidP="004A5C16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A5C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action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26374" w:rsidRPr="00465EE0" w:rsidRDefault="00826374" w:rsidP="004A5C16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A5C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26374" w:rsidRPr="00465EE0" w:rsidRDefault="00826374" w:rsidP="004A5C16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5C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incident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investigation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reporting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26374" w:rsidRPr="00465EE0" w:rsidRDefault="00826374" w:rsidP="004A5C16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response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planning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26374" w:rsidRPr="004A5C16" w:rsidRDefault="00826374" w:rsidP="004A5C16">
      <w:pPr>
        <w:spacing w:after="0"/>
        <w:ind w:left="709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change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5C1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33F47" w:rsidRPr="004A5C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A5C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including </w:t>
      </w:r>
      <w:r w:rsidR="00633F47" w:rsidRPr="004A5C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organiz</w:t>
      </w:r>
      <w:r w:rsidRPr="004A5C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ational </w:t>
      </w:r>
      <w:r w:rsidR="00633F47" w:rsidRPr="004A5C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A5C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changes </w:t>
      </w:r>
      <w:r w:rsidR="00633F47" w:rsidRPr="004A5C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A5C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 </w:t>
      </w:r>
      <w:r w:rsidR="00633F47" w:rsidRPr="004A5C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A5C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regard </w:t>
      </w:r>
      <w:r w:rsidR="00633F47" w:rsidRPr="004A5C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A5C16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633F47" w:rsidRPr="004A5C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A5C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safety responsibilities</w:t>
      </w:r>
      <w:r w:rsidR="00633F47" w:rsidRPr="004A5C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A5C1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33F47" w:rsidRPr="004A5C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A5C16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826374" w:rsidRPr="00465EE0" w:rsidRDefault="00826374" w:rsidP="004A5C16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633F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promotion. </w:t>
      </w:r>
    </w:p>
    <w:p w:rsidR="00826374" w:rsidRDefault="00826374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A5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A5C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5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SMM </w:t>
      </w:r>
      <w:r w:rsidR="004A5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4A5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4A5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contained </w:t>
      </w:r>
      <w:r w:rsidR="004A5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A5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5C16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A5C16" w:rsidRPr="004A5C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A5C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one </w:t>
      </w:r>
      <w:r w:rsidR="004A5C16" w:rsidRPr="004A5C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A5C16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4A5C16" w:rsidRPr="004A5C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A5C16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5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A5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manual(s) </w:t>
      </w:r>
      <w:r w:rsidR="004A5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A5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A5C16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ation. </w:t>
      </w:r>
    </w:p>
    <w:p w:rsidR="00064A6F" w:rsidRPr="00465EE0" w:rsidRDefault="00064A6F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26374" w:rsidRPr="00EA6965" w:rsidRDefault="00826374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696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064A6F" w:rsidRPr="00EA696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EA6965" w:rsidRPr="00EA696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EA696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064A6F" w:rsidRPr="00EA696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EA6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A6965" w:rsidRPr="00EA6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EA6965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EA6965" w:rsidRPr="00EA6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A6965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EA6965" w:rsidRPr="00EA6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A6965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064A6F" w:rsidRPr="00EA6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A6965" w:rsidRPr="00EA6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A6965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EA6965" w:rsidRPr="00EA6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A696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A6965" w:rsidRPr="00EA6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A6965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EA6965" w:rsidRPr="00EA6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A6965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EA6965" w:rsidRPr="00EA6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A6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EA6965" w:rsidRPr="00EA6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EA6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Management </w:t>
      </w:r>
      <w:r w:rsidR="00064A6F" w:rsidRPr="00EA6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A6965" w:rsidRPr="00EA6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EA6965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A6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ystem </w:t>
      </w:r>
    </w:p>
    <w:p w:rsidR="00826374" w:rsidRPr="00EA6965" w:rsidRDefault="00EA6965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826374" w:rsidRPr="00EA69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COMPLIANCE </w:t>
      </w:r>
      <w:r w:rsidRPr="00EA69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826374" w:rsidRPr="00EA6965">
        <w:rPr>
          <w:rFonts w:ascii="Times New Roman" w:hAnsi="Times New Roman" w:cs="Times New Roman"/>
          <w:i/>
          <w:sz w:val="24"/>
          <w:szCs w:val="24"/>
          <w:lang w:val="en-US"/>
        </w:rPr>
        <w:t>MONITORING</w:t>
      </w:r>
      <w:r w:rsidRPr="00EA69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26374" w:rsidRPr="00EA69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 </w:t>
      </w:r>
      <w:r w:rsidRPr="00EA696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826374" w:rsidRPr="00EA6965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826374" w:rsidRPr="00465EE0" w:rsidRDefault="00826374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26374" w:rsidRPr="00465EE0" w:rsidRDefault="00826374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implementation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use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compliance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enable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monitor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other applicable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Parts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26374" w:rsidRPr="00465EE0" w:rsidRDefault="00826374" w:rsidP="00EA6965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specify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compliance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function applicable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activities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26374" w:rsidRPr="00465EE0" w:rsidRDefault="00826374" w:rsidP="00EA6965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function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structured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according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size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 the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complexity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monitored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26374" w:rsidRPr="00465EE0" w:rsidRDefault="00826374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ations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monitor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procedures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designed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ensure safe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activities.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doing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so,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minimum,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appropriate,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monitor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826374" w:rsidRPr="00465EE0" w:rsidRDefault="00826374" w:rsidP="00EA6965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privileges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26374" w:rsidRPr="00465EE0" w:rsidRDefault="00826374" w:rsidP="00EA6965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manuals,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logs,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records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A6965" w:rsidRDefault="00EA6965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A6965" w:rsidRDefault="00EA6965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26374" w:rsidRPr="00465EE0" w:rsidRDefault="00826374" w:rsidP="00EA6965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standards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26374" w:rsidRPr="00465EE0" w:rsidRDefault="00826374" w:rsidP="00EA6965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manuals. </w:t>
      </w:r>
    </w:p>
    <w:p w:rsidR="00826374" w:rsidRPr="00465EE0" w:rsidRDefault="00826374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ational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0843" w:rsidRPr="00465EE0" w:rsidRDefault="00826374" w:rsidP="00DE7549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ensure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continues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meet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requirements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other applicable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Parts,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accountable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manager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designate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 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EA6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manager. The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role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the organiz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monitored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compliance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regulatory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requirements ,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ation,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are being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properly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supervision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head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functional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0843" w:rsidRPr="00465EE0" w:rsidRDefault="00710843" w:rsidP="00DE7549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responsible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ensuring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compliance monitoring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properly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implemented,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maintained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continually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reviewed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 improved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0843" w:rsidRPr="00465EE0" w:rsidRDefault="00710843" w:rsidP="00DE7549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manager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10843" w:rsidRPr="00465EE0" w:rsidRDefault="00710843" w:rsidP="00DE7549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direct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access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accountable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10843" w:rsidRPr="00465EE0" w:rsidRDefault="00710843" w:rsidP="00DE7549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one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persons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referred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ORA.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GEN.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210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10843" w:rsidRPr="00644D9C" w:rsidRDefault="00710843" w:rsidP="00DE7549">
      <w:pPr>
        <w:spacing w:after="0"/>
        <w:ind w:left="851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able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demonstrate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knowledge,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background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experience related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compliance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644D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 </w:t>
      </w:r>
    </w:p>
    <w:p w:rsidR="00710843" w:rsidRPr="00465EE0" w:rsidRDefault="00710843" w:rsidP="00DE7549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access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parts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ation,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necessary,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ation. </w:t>
      </w:r>
    </w:p>
    <w:p w:rsidR="00710843" w:rsidRPr="00644D9C" w:rsidRDefault="00710843" w:rsidP="00DE7549">
      <w:pPr>
        <w:spacing w:after="0"/>
        <w:ind w:left="426" w:hanging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non-complex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ation,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task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exercised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accountable manager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demonstrated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competence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defined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44D9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44D9C" w:rsidRPr="00644D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44D9C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644D9C" w:rsidRPr="00644D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44D9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44D9C" w:rsidRPr="00644D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644D9C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44D9C" w:rsidRPr="00644D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44D9C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644D9C" w:rsidRPr="00644D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44D9C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="00644D9C" w:rsidRPr="00644D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44D9C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644D9C" w:rsidRPr="00644D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44D9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44D9C" w:rsidRPr="00644D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;</w:t>
      </w:r>
      <w:r w:rsidRPr="00644D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710843" w:rsidRPr="00465EE0" w:rsidRDefault="00710843" w:rsidP="00DE7549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case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same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person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acts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manager,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accountable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manager,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regards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her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direct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accountability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safety, should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sufficient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resources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allocated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functions,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size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nature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complexity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activities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710843" w:rsidRPr="00465EE0" w:rsidRDefault="00710843" w:rsidP="00DE7549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independence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644D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ensuring that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audits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inspections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carried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function, procedure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products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audited.  </w:t>
      </w:r>
    </w:p>
    <w:p w:rsidR="00710843" w:rsidRPr="00465EE0" w:rsidRDefault="00710843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documentation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10843" w:rsidRPr="00465EE0" w:rsidRDefault="00710843" w:rsidP="00DE7549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elevant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documentation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part(s)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ation’s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documentation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710843" w:rsidRPr="00465EE0" w:rsidRDefault="00710843" w:rsidP="00DE7549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addition,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documentation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10843" w:rsidRPr="00465EE0" w:rsidRDefault="00710843" w:rsidP="00DE754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terminology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10843" w:rsidRPr="00465EE0" w:rsidRDefault="00710843" w:rsidP="00DE754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activity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standards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10843" w:rsidRPr="00465EE0" w:rsidRDefault="00710843" w:rsidP="00DE754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description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10843" w:rsidRPr="00465EE0" w:rsidRDefault="00710843" w:rsidP="00DE754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allocation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duties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responsibilities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10843" w:rsidRPr="00465EE0" w:rsidRDefault="00710843" w:rsidP="00DE754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regulatory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10843" w:rsidRPr="00465EE0" w:rsidRDefault="00710843" w:rsidP="00DE7549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programme,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reflecting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10843" w:rsidRPr="00DE7549" w:rsidRDefault="00710843" w:rsidP="00DE7549">
      <w:pPr>
        <w:spacing w:after="0"/>
        <w:ind w:left="113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(A) </w:t>
      </w:r>
      <w:r w:rsidR="00DE7549"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schedule </w:t>
      </w:r>
      <w:r w:rsidR="00DE7549"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DE7549"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DE7549"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monitoring </w:t>
      </w:r>
      <w:r w:rsidR="00DE7549"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>programme</w:t>
      </w:r>
      <w:r w:rsidR="00DE7549"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710843" w:rsidRPr="00DE7549" w:rsidRDefault="00710843" w:rsidP="00DE7549">
      <w:pPr>
        <w:spacing w:after="0"/>
        <w:ind w:left="113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(B) </w:t>
      </w:r>
      <w:r w:rsidR="00DE7549"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audit </w:t>
      </w:r>
      <w:r w:rsidR="00DE7549"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  <w:r w:rsidR="00DE7549"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710843" w:rsidRPr="00DE7549" w:rsidRDefault="00710843" w:rsidP="00DE7549">
      <w:pPr>
        <w:spacing w:after="0"/>
        <w:ind w:left="113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(C) </w:t>
      </w:r>
      <w:r w:rsidR="00DE7549"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>reporting</w:t>
      </w:r>
      <w:r w:rsidR="00DE7549"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procedures</w:t>
      </w:r>
      <w:r w:rsidR="00DE7549"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710843" w:rsidRPr="00DE7549" w:rsidRDefault="00710843" w:rsidP="00DE7549">
      <w:pPr>
        <w:spacing w:after="0"/>
        <w:ind w:left="113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(D) </w:t>
      </w:r>
      <w:r w:rsidR="00DE7549"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follow-up </w:t>
      </w:r>
      <w:r w:rsidR="00DE7549"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DE7549"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corrective </w:t>
      </w:r>
      <w:r w:rsidR="00DE7549"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action </w:t>
      </w:r>
      <w:r w:rsidR="00DE7549"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  <w:r w:rsidR="00DE7549"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  <w:r w:rsidR="00DE7549"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</w:t>
      </w: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</w:p>
    <w:p w:rsidR="00710843" w:rsidRDefault="00710843" w:rsidP="00DE7549">
      <w:pPr>
        <w:spacing w:after="0"/>
        <w:ind w:left="113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(E) </w:t>
      </w:r>
      <w:r w:rsidR="00DE7549"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>recording</w:t>
      </w:r>
      <w:r w:rsidR="00DE7549"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E75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system. </w:t>
      </w:r>
    </w:p>
    <w:p w:rsidR="00DE7549" w:rsidRDefault="00DE7549" w:rsidP="00DE7549">
      <w:pPr>
        <w:spacing w:after="0"/>
        <w:ind w:left="1134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E7549" w:rsidRPr="00DE7549" w:rsidRDefault="00DE7549" w:rsidP="00DE7549">
      <w:pPr>
        <w:spacing w:after="0"/>
        <w:ind w:left="1134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10843" w:rsidRPr="00465EE0" w:rsidRDefault="00710843" w:rsidP="00DE754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referred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)(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F6AA6" w:rsidRPr="00465EE0" w:rsidRDefault="00710843" w:rsidP="00DE7549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E596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) document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>control.</w:t>
      </w:r>
    </w:p>
    <w:p w:rsidR="00710843" w:rsidRPr="00465EE0" w:rsidRDefault="00710843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E7549" w:rsidRDefault="00710843" w:rsidP="00526A99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orrect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thorough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essential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optimiz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every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ation.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0843" w:rsidRPr="00465EE0" w:rsidRDefault="00526A99" w:rsidP="00526A99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achieve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>significant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outcomes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>understand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objectives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>laid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down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ation’s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>documentation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0843" w:rsidRPr="00465EE0" w:rsidRDefault="00710843" w:rsidP="00526A99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hose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managing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compliance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receive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training on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task.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monitoring,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manuals </w:t>
      </w:r>
      <w:r w:rsidR="00526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task,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audit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techniques,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reporting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recording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0843" w:rsidRPr="00465EE0" w:rsidRDefault="00710843" w:rsidP="00526A99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ime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train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personnel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involved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for briefing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remainder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personnel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0843" w:rsidRDefault="00710843" w:rsidP="00526A99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allocation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time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resources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governed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volume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complexity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DE75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concerned. </w:t>
      </w:r>
    </w:p>
    <w:p w:rsidR="00064A6F" w:rsidRPr="00465EE0" w:rsidRDefault="00064A6F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0843" w:rsidRPr="00B772CD" w:rsidRDefault="00710843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064A6F"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772CD"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064A6F"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72CD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B772CD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B772CD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B772CD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B772CD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B772CD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B772C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B772CD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B772CD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B772CD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B772C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B772CD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B772CD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064A6F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Management  </w:t>
      </w:r>
      <w:r w:rsidR="00B772CD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B772CD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ystem </w:t>
      </w:r>
    </w:p>
    <w:p w:rsidR="00710843" w:rsidRPr="00B772CD" w:rsidRDefault="00B772CD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710843"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COMPLIANCE </w:t>
      </w:r>
      <w:r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710843" w:rsidRPr="00B772CD">
        <w:rPr>
          <w:rFonts w:ascii="Times New Roman" w:hAnsi="Times New Roman" w:cs="Times New Roman"/>
          <w:i/>
          <w:sz w:val="24"/>
          <w:szCs w:val="24"/>
          <w:lang w:val="en-US"/>
        </w:rPr>
        <w:t>MONITORING</w:t>
      </w:r>
      <w:r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10843"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 </w:t>
      </w:r>
      <w:r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10843" w:rsidRPr="00B772CD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710843" w:rsidRPr="00DE596C" w:rsidRDefault="00710843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B772CD"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ational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set-up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function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reflect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size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 the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orga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>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nature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complexity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activities.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monitoring manager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perform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audits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inspections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himself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herself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appoint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more auditors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choosing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competence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defined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ORA.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GEN.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200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772CD"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B772CD"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="00B772CD"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="00B772CD"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point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772CD"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B772CD"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="00B772CD"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B772CD"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="00B772CD"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B772CD"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either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outside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710843" w:rsidRPr="00465EE0" w:rsidRDefault="00710843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B772CD"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Regardless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option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chosen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it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must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ensured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independence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audit</w:t>
      </w:r>
    </w:p>
    <w:p w:rsidR="00710843" w:rsidRPr="00465EE0" w:rsidRDefault="00710843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function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affected,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particular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cases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those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performing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audit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inspection are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also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responsible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other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functions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0843" w:rsidRPr="00465EE0" w:rsidRDefault="00710843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B772CD"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perform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audits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inspections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10843" w:rsidRPr="00B772CD" w:rsidRDefault="00710843" w:rsidP="00B772CD">
      <w:pPr>
        <w:spacing w:after="0"/>
        <w:ind w:left="426" w:hanging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audits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inspections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performed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responsibility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compliance monitoring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manager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</w:p>
    <w:p w:rsidR="00710843" w:rsidRPr="00465EE0" w:rsidRDefault="00710843" w:rsidP="00B772CD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remains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responsible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relevant knowledge,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background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appropriate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activities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being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audited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 inspected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monitoring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0843" w:rsidRDefault="00710843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>d</w:t>
      </w:r>
      <w:r w:rsidR="00B772CD"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retains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ultimate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responsibility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effectiveness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compliance monitoring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function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effective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implementation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follow-up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all corrective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actions.  </w:t>
      </w:r>
    </w:p>
    <w:p w:rsidR="00064A6F" w:rsidRPr="00465EE0" w:rsidRDefault="00064A6F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0843" w:rsidRPr="00B772CD" w:rsidRDefault="00710843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B772CD"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64A6F"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064A6F"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72CD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B772CD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B772CD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B772CD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B772CD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B772CD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B772CD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B772CD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B772CD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B772CD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Management </w:t>
      </w:r>
      <w:r w:rsidR="00064A6F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72CD"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B772CD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B772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ystem </w:t>
      </w:r>
    </w:p>
    <w:p w:rsidR="00710843" w:rsidRPr="00B772CD" w:rsidRDefault="00B772CD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10843"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COMPLEX </w:t>
      </w:r>
      <w:r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10843" w:rsidRPr="00B772CD">
        <w:rPr>
          <w:rFonts w:ascii="Times New Roman" w:hAnsi="Times New Roman" w:cs="Times New Roman"/>
          <w:i/>
          <w:sz w:val="24"/>
          <w:szCs w:val="24"/>
          <w:lang w:val="en-US"/>
        </w:rPr>
        <w:t>ORGANISATIONS</w:t>
      </w:r>
      <w:r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10843"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- </w:t>
      </w:r>
      <w:r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10843" w:rsidRPr="00B772CD">
        <w:rPr>
          <w:rFonts w:ascii="Times New Roman" w:hAnsi="Times New Roman" w:cs="Times New Roman"/>
          <w:i/>
          <w:sz w:val="24"/>
          <w:szCs w:val="24"/>
          <w:lang w:val="en-US"/>
        </w:rPr>
        <w:t>COMPLIANCE</w:t>
      </w:r>
      <w:r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10843"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MONITORING</w:t>
      </w:r>
      <w:r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10843"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PROGRAMME</w:t>
      </w:r>
      <w:r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710843"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 </w:t>
      </w:r>
      <w:r w:rsidR="00710843" w:rsidRPr="00B772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ATOs</w:t>
      </w:r>
    </w:p>
    <w:p w:rsidR="00710843" w:rsidRPr="00465EE0" w:rsidRDefault="00710843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B772CD"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Typical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audits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inspections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2CD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Approved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2CD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="00B772CD" w:rsidRPr="00465EE0">
        <w:rPr>
          <w:rFonts w:ascii="Times New Roman" w:hAnsi="Times New Roman" w:cs="Times New Roman"/>
          <w:sz w:val="24"/>
          <w:szCs w:val="24"/>
          <w:lang w:val="en-US"/>
        </w:rPr>
        <w:t>ations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ATOs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10843" w:rsidRPr="00465EE0" w:rsidRDefault="00710843" w:rsidP="00B772C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facilities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10843" w:rsidRPr="00465EE0" w:rsidRDefault="00710843" w:rsidP="00B772C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actual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10843" w:rsidRPr="00465EE0" w:rsidRDefault="00710843" w:rsidP="00B772C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technical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standards. </w:t>
      </w:r>
    </w:p>
    <w:p w:rsidR="00710843" w:rsidRDefault="00710843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B772CD"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772CD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ATOs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monitor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operations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manuals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have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designed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efficient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doing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so,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should,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appropriate, additionally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monitor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B772CD" w:rsidRDefault="00B772CD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72CD" w:rsidRDefault="00B772CD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72CD" w:rsidRPr="00465EE0" w:rsidRDefault="00B772CD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0843" w:rsidRPr="00465EE0" w:rsidRDefault="00710843" w:rsidP="00B772C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10843" w:rsidRPr="00465EE0" w:rsidRDefault="00710843" w:rsidP="00B772C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10843" w:rsidRPr="00465EE0" w:rsidRDefault="00710843" w:rsidP="00B772C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duty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limitations,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rest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scheduling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10843" w:rsidRDefault="00710843" w:rsidP="00B772C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maintenance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B772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interface. </w:t>
      </w:r>
    </w:p>
    <w:p w:rsidR="00064A6F" w:rsidRPr="00465EE0" w:rsidRDefault="00064A6F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0843" w:rsidRPr="00910F70" w:rsidRDefault="00710843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0F70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064A6F" w:rsidRPr="00910F7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910F70" w:rsidRPr="00910F7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064A6F" w:rsidRPr="00910F70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910F70"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ORA.</w:t>
      </w:r>
      <w:r w:rsidR="00910F70"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910F70"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910F70"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910F70"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910F70"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b/>
          <w:sz w:val="24"/>
          <w:szCs w:val="24"/>
          <w:lang w:val="en-US"/>
        </w:rPr>
        <w:t>)(</w:t>
      </w:r>
      <w:r w:rsidR="00910F70"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910F70"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910F70"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Management</w:t>
      </w:r>
      <w:r w:rsidR="00910F70"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4A6F"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ystem </w:t>
      </w:r>
    </w:p>
    <w:p w:rsidR="00710843" w:rsidRPr="00910F70" w:rsidRDefault="00910F70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710843" w:rsidRPr="00910F70">
        <w:rPr>
          <w:rFonts w:ascii="Times New Roman" w:hAnsi="Times New Roman" w:cs="Times New Roman"/>
          <w:i/>
          <w:sz w:val="24"/>
          <w:szCs w:val="24"/>
          <w:lang w:val="en-US"/>
        </w:rPr>
        <w:t>AUDIT</w:t>
      </w:r>
      <w:r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="00710843"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    </w:t>
      </w:r>
      <w:r w:rsidR="00710843" w:rsidRPr="00910F70">
        <w:rPr>
          <w:rFonts w:ascii="Times New Roman" w:hAnsi="Times New Roman" w:cs="Times New Roman"/>
          <w:i/>
          <w:sz w:val="24"/>
          <w:szCs w:val="24"/>
          <w:lang w:val="en-US"/>
        </w:rPr>
        <w:t>INSPECTION</w:t>
      </w:r>
    </w:p>
    <w:p w:rsidR="00710843" w:rsidRPr="00465EE0" w:rsidRDefault="00710843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10F70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910F70" w:rsidRPr="00910F7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Audit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means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systematic,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independent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documented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process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obtaining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evidence and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evaluating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objectively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determine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extent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complied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710843" w:rsidRDefault="00710843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10F70">
        <w:rPr>
          <w:rFonts w:ascii="Times New Roman" w:hAnsi="Times New Roman" w:cs="Times New Roman"/>
          <w:b/>
          <w:i/>
          <w:sz w:val="24"/>
          <w:szCs w:val="24"/>
          <w:lang w:val="en-US"/>
        </w:rPr>
        <w:t>b</w:t>
      </w:r>
      <w:r w:rsidR="00910F70" w:rsidRPr="00910F7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b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Inspection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means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independent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documented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conformity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evaluation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observation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 and judg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ment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accompanied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measurement,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testing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gauging,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verify compliance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requirements. </w:t>
      </w:r>
    </w:p>
    <w:p w:rsidR="00F60DC2" w:rsidRPr="00465EE0" w:rsidRDefault="00F60DC2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10843" w:rsidRPr="00910F70" w:rsidRDefault="00710843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0F7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F60DC2" w:rsidRPr="00910F7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910F70" w:rsidRPr="00910F7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910F7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F60DC2" w:rsidRPr="00910F7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10F70"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10F70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910F70"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910F70"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b/>
          <w:sz w:val="24"/>
          <w:szCs w:val="24"/>
          <w:lang w:val="en-US"/>
        </w:rPr>
        <w:t>200</w:t>
      </w:r>
      <w:r w:rsidR="00910F70"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60DC2"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910F70"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910F70"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910F70"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10F70">
        <w:rPr>
          <w:rFonts w:ascii="Times New Roman" w:hAnsi="Times New Roman" w:cs="Times New Roman"/>
          <w:b/>
          <w:sz w:val="24"/>
          <w:szCs w:val="24"/>
          <w:lang w:val="en-US"/>
        </w:rPr>
        <w:t>Management</w:t>
      </w:r>
      <w:r w:rsidR="00910F70"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60DC2"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</w:t>
      </w:r>
      <w:r w:rsidRPr="00910F70">
        <w:rPr>
          <w:rFonts w:ascii="Times New Roman" w:hAnsi="Times New Roman" w:cs="Times New Roman"/>
          <w:b/>
          <w:sz w:val="24"/>
          <w:szCs w:val="24"/>
          <w:lang w:val="en-US"/>
        </w:rPr>
        <w:t xml:space="preserve">ystem </w:t>
      </w:r>
    </w:p>
    <w:p w:rsidR="00710843" w:rsidRPr="00910F70" w:rsidRDefault="00910F70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710843"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SIZE, </w:t>
      </w:r>
      <w:r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10843"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NATURE </w:t>
      </w:r>
      <w:r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and</w:t>
      </w:r>
      <w:r w:rsidR="00710843"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10843" w:rsidRPr="00910F70">
        <w:rPr>
          <w:rFonts w:ascii="Times New Roman" w:hAnsi="Times New Roman" w:cs="Times New Roman"/>
          <w:i/>
          <w:sz w:val="24"/>
          <w:szCs w:val="24"/>
          <w:lang w:val="en-US"/>
        </w:rPr>
        <w:t>COMPLEXITY</w:t>
      </w:r>
      <w:r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710843"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   the    </w:t>
      </w:r>
      <w:r w:rsidR="00710843" w:rsidRPr="00910F70">
        <w:rPr>
          <w:rFonts w:ascii="Times New Roman" w:hAnsi="Times New Roman" w:cs="Times New Roman"/>
          <w:i/>
          <w:sz w:val="24"/>
          <w:szCs w:val="24"/>
          <w:lang w:val="en-US"/>
        </w:rPr>
        <w:t>ACTIVITY</w:t>
      </w:r>
    </w:p>
    <w:p w:rsidR="00710843" w:rsidRPr="00465EE0" w:rsidRDefault="00710843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complex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workforce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more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than 20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0F70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0F70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0F70" w:rsidRPr="00465EE0">
        <w:rPr>
          <w:rFonts w:ascii="Times New Roman" w:hAnsi="Times New Roman" w:cs="Times New Roman"/>
          <w:sz w:val="24"/>
          <w:szCs w:val="24"/>
          <w:lang w:val="en-US"/>
        </w:rPr>
        <w:t>Equivalents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0F70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10F70"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i/>
          <w:sz w:val="24"/>
          <w:szCs w:val="24"/>
          <w:lang w:val="en-US"/>
        </w:rPr>
        <w:t>FTEs</w:t>
      </w:r>
      <w:r w:rsidR="00910F70"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involved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activity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subject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 CR-EC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10F7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216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2008 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Implementing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Rules ;</w:t>
      </w:r>
    </w:p>
    <w:p w:rsidR="00710843" w:rsidRPr="00465EE0" w:rsidRDefault="00710843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ations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0F70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Full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0F70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0F70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Equivalents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10F70"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i/>
          <w:sz w:val="24"/>
          <w:szCs w:val="24"/>
          <w:lang w:val="en-US"/>
        </w:rPr>
        <w:t>FTEs</w:t>
      </w:r>
      <w:r w:rsidR="00910F70"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10F7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involved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activity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subject </w:t>
      </w:r>
    </w:p>
    <w:p w:rsidR="00710843" w:rsidRPr="00465EE0" w:rsidRDefault="00710843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CR-EC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910F7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o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216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2008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Implementing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Rules,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considered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complex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based on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assessment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factors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10843" w:rsidRPr="00465EE0" w:rsidRDefault="00710843" w:rsidP="00001AB8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terms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complexity,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extent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scope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approval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10843" w:rsidRPr="00465EE0" w:rsidRDefault="00710843" w:rsidP="00001AB8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terms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risk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criteria,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whether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present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10F70" w:rsidRDefault="00710843" w:rsidP="00001AB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requiring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specific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approvals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910F7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910F70" w:rsidRDefault="00910F70" w:rsidP="00001AB8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Based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10843" w:rsidRPr="00910F7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10843" w:rsidRPr="00910F70">
        <w:rPr>
          <w:rFonts w:ascii="Times New Roman" w:hAnsi="Times New Roman" w:cs="Times New Roman"/>
          <w:i/>
          <w:sz w:val="24"/>
          <w:szCs w:val="24"/>
          <w:lang w:val="en-US"/>
        </w:rPr>
        <w:t>PBN</w:t>
      </w:r>
      <w:r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10843" w:rsidRPr="00910F7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0F70" w:rsidRDefault="00910F70" w:rsidP="00001AB8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Visibility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910F7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10843" w:rsidRPr="00910F70">
        <w:rPr>
          <w:rFonts w:ascii="Times New Roman" w:hAnsi="Times New Roman" w:cs="Times New Roman"/>
          <w:i/>
          <w:sz w:val="24"/>
          <w:szCs w:val="24"/>
          <w:lang w:val="en-US"/>
        </w:rPr>
        <w:t>LVO</w:t>
      </w:r>
      <w:r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0F70" w:rsidRDefault="00910F70" w:rsidP="00001AB8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Extended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Range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w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Two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Engined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910F7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10843" w:rsidRPr="00910F70">
        <w:rPr>
          <w:rFonts w:ascii="Times New Roman" w:hAnsi="Times New Roman" w:cs="Times New Roman"/>
          <w:i/>
          <w:sz w:val="24"/>
          <w:szCs w:val="24"/>
          <w:lang w:val="en-US"/>
        </w:rPr>
        <w:t>ETOPS</w:t>
      </w:r>
      <w:r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10843" w:rsidRPr="00910F7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0843" w:rsidRPr="00465EE0" w:rsidRDefault="00910F70" w:rsidP="00001AB8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Hoist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Operation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910F7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10843" w:rsidRPr="00910F70">
        <w:rPr>
          <w:rFonts w:ascii="Times New Roman" w:hAnsi="Times New Roman" w:cs="Times New Roman"/>
          <w:i/>
          <w:sz w:val="24"/>
          <w:szCs w:val="24"/>
          <w:lang w:val="en-US"/>
        </w:rPr>
        <w:t>HHO</w:t>
      </w:r>
      <w:r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910F70" w:rsidRDefault="00910F70" w:rsidP="00001AB8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Emergency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Medical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Service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910F70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10843" w:rsidRPr="00910F70">
        <w:rPr>
          <w:rFonts w:ascii="Times New Roman" w:hAnsi="Times New Roman" w:cs="Times New Roman"/>
          <w:i/>
          <w:sz w:val="24"/>
          <w:szCs w:val="24"/>
          <w:lang w:val="en-US"/>
        </w:rPr>
        <w:t>HEMS</w:t>
      </w:r>
      <w:r w:rsidRPr="00910F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1AB8" w:rsidRDefault="00001AB8" w:rsidP="00001AB8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Vision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Imaging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System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10843" w:rsidRPr="00001AB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001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10843" w:rsidRPr="00001AB8">
        <w:rPr>
          <w:rFonts w:ascii="Times New Roman" w:hAnsi="Times New Roman" w:cs="Times New Roman"/>
          <w:i/>
          <w:sz w:val="24"/>
          <w:szCs w:val="24"/>
          <w:lang w:val="en-US"/>
        </w:rPr>
        <w:t>NVIS</w:t>
      </w:r>
      <w:r w:rsidRPr="00001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10843" w:rsidRPr="00001AB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710843" w:rsidRPr="00001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0843" w:rsidRPr="00465EE0" w:rsidRDefault="00001AB8" w:rsidP="00001AB8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Dangerous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Goods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001AB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001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10843" w:rsidRPr="00001AB8">
        <w:rPr>
          <w:rFonts w:ascii="Times New Roman" w:hAnsi="Times New Roman" w:cs="Times New Roman"/>
          <w:i/>
          <w:sz w:val="24"/>
          <w:szCs w:val="24"/>
          <w:lang w:val="en-US"/>
        </w:rPr>
        <w:t>DG</w:t>
      </w:r>
      <w:r w:rsidRPr="00001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10843" w:rsidRPr="00001AB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0843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10843" w:rsidRPr="00465EE0" w:rsidRDefault="00710843" w:rsidP="00001AB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types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aircraft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10843" w:rsidRPr="00465EE0" w:rsidRDefault="00710843" w:rsidP="00001AB8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 the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environment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1AB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01AB8" w:rsidRPr="00001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1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offshore, </w:t>
      </w:r>
      <w:r w:rsidR="00001AB8" w:rsidRPr="00001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1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mountainous </w:t>
      </w:r>
      <w:r w:rsidR="00001AB8" w:rsidRPr="00001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1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area </w:t>
      </w:r>
      <w:r w:rsidR="00001AB8" w:rsidRPr="00001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1AB8">
        <w:rPr>
          <w:rFonts w:ascii="Times New Roman" w:hAnsi="Times New Roman" w:cs="Times New Roman"/>
          <w:i/>
          <w:sz w:val="24"/>
          <w:szCs w:val="24"/>
          <w:lang w:val="en-US"/>
        </w:rPr>
        <w:t>etc.</w:t>
      </w:r>
      <w:r w:rsidR="00001AB8" w:rsidRPr="00001AB8">
        <w:rPr>
          <w:rFonts w:ascii="Times New Roman" w:hAnsi="Times New Roman" w:cs="Times New Roman"/>
          <w:i/>
          <w:sz w:val="24"/>
          <w:szCs w:val="24"/>
          <w:lang w:val="en-US"/>
        </w:rPr>
        <w:t>. ).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10843" w:rsidRPr="00465EE0" w:rsidRDefault="00710843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Regardless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criteria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mentioned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1AB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01AB8" w:rsidRPr="00001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1AB8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001AB8" w:rsidRPr="00001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1AB8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1AB8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01AB8" w:rsidRPr="00001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1AB8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001AB8" w:rsidRPr="00001AB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1AB8">
        <w:rPr>
          <w:rFonts w:ascii="Times New Roman" w:hAnsi="Times New Roman" w:cs="Times New Roman"/>
          <w:i/>
          <w:sz w:val="24"/>
          <w:szCs w:val="24"/>
          <w:lang w:val="en-US"/>
        </w:rPr>
        <w:t>),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organ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>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ations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</w:p>
    <w:p w:rsidR="00710843" w:rsidRPr="00465EE0" w:rsidRDefault="00710843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always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considered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non-complex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10843" w:rsidRPr="00465EE0" w:rsidRDefault="00710843" w:rsidP="009D2120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Approved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ations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ATOs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only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providing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2120" w:rsidRPr="00465EE0">
        <w:rPr>
          <w:rFonts w:ascii="Times New Roman" w:hAnsi="Times New Roman" w:cs="Times New Roman"/>
          <w:sz w:val="24"/>
          <w:szCs w:val="24"/>
          <w:lang w:val="en-US"/>
        </w:rPr>
        <w:t>Light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D2120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2120" w:rsidRPr="00465EE0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2120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2120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Private 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2120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2120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PPL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2120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Sailplane 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2120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2120" w:rsidRPr="00465EE0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SPL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001A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2120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Balloon 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2120" w:rsidRPr="00465EE0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2120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Licence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BPL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associated 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atings 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ertificates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710843" w:rsidRDefault="00710843" w:rsidP="009D2120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E596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>Aero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Centres 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>AeMCs</w:t>
      </w:r>
      <w:r w:rsidR="009D2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A1343F" w:rsidRDefault="00A1343F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D1A14" w:rsidRDefault="000D1A14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D1A14" w:rsidRDefault="000D1A14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D1A14" w:rsidRDefault="000D1A14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D1A14" w:rsidRDefault="000D1A14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D1A14" w:rsidRDefault="000D1A14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D1A14" w:rsidRDefault="000D1A14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A7643" w:rsidRDefault="00AA7643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A7643" w:rsidRPr="00465EE0" w:rsidRDefault="00AA7643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1405A" w:rsidRPr="000D1A14" w:rsidRDefault="0091405A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1A1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A1343F" w:rsidRPr="000D1A1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0D1A14" w:rsidRPr="000D1A1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0D1A1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A1343F" w:rsidRPr="000D1A1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0D1A14" w:rsidRPr="000D1A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1A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D1A14" w:rsidRPr="000D1A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D1A14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0D1A14" w:rsidRPr="000D1A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1A14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0D1A14" w:rsidRPr="000D1A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1A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205   </w:t>
      </w:r>
      <w:r w:rsidR="000D1A14" w:rsidRPr="000D1A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D1A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Contracted </w:t>
      </w:r>
      <w:r w:rsidR="000D1A14" w:rsidRPr="000D1A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343F" w:rsidRPr="000D1A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0D1A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ctivities  </w:t>
      </w:r>
    </w:p>
    <w:p w:rsidR="0091405A" w:rsidRPr="000D1A14" w:rsidRDefault="000D1A14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91405A" w:rsidRPr="000D1A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RESPONSIBILITY </w:t>
      </w:r>
      <w:r w:rsidRPr="000D1A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when    </w:t>
      </w:r>
      <w:r w:rsidR="0091405A" w:rsidRPr="000D1A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CONTRACTING </w:t>
      </w:r>
      <w:r w:rsidRPr="000D1A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91405A" w:rsidRPr="000D1A14">
        <w:rPr>
          <w:rFonts w:ascii="Times New Roman" w:hAnsi="Times New Roman" w:cs="Times New Roman"/>
          <w:i/>
          <w:sz w:val="24"/>
          <w:szCs w:val="24"/>
          <w:lang w:val="en-US"/>
        </w:rPr>
        <w:t>ACTIVITIES</w:t>
      </w:r>
    </w:p>
    <w:p w:rsidR="0091405A" w:rsidRPr="00465EE0" w:rsidRDefault="0091405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decide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contract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certain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ations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91405A" w:rsidRPr="00465EE0" w:rsidRDefault="0091405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written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agreement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exist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contracted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clearly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defining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activities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applicable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91405A" w:rsidRPr="00465EE0" w:rsidRDefault="0091405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activities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relevant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agreement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included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the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ation's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monitoring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programmes ;</w:t>
      </w:r>
    </w:p>
    <w:p w:rsidR="0091405A" w:rsidRDefault="0091405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necessary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authoriz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approval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required,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commands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resources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competence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 undertake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D1A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task. </w:t>
      </w:r>
    </w:p>
    <w:p w:rsidR="00A1343F" w:rsidRPr="00465EE0" w:rsidRDefault="00A1343F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1405A" w:rsidRPr="00C014FD" w:rsidRDefault="0091405A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14FD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C014FD" w:rsidRPr="00C014F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1343F" w:rsidRPr="00C014F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C014FD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A1343F" w:rsidRPr="00C014FD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C014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014FD" w:rsidRPr="00C014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C014FD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C014FD" w:rsidRPr="00C014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014FD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C014FD" w:rsidRPr="00C014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014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205   </w:t>
      </w:r>
      <w:r w:rsidR="00C014FD" w:rsidRPr="00C014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C014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Contracted </w:t>
      </w:r>
      <w:r w:rsidR="00C014FD" w:rsidRPr="00C014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343F" w:rsidRPr="00C014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</w:t>
      </w:r>
      <w:r w:rsidRPr="00C014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ctivities </w:t>
      </w:r>
    </w:p>
    <w:p w:rsidR="0091405A" w:rsidRPr="00C014FD" w:rsidRDefault="00C014FD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91405A"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RESPONSIBILITY </w:t>
      </w:r>
      <w:r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when   </w:t>
      </w:r>
      <w:r w:rsidR="0091405A"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CONTRACTING </w:t>
      </w:r>
      <w:r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91405A" w:rsidRPr="00C014FD">
        <w:rPr>
          <w:rFonts w:ascii="Times New Roman" w:hAnsi="Times New Roman" w:cs="Times New Roman"/>
          <w:i/>
          <w:sz w:val="24"/>
          <w:szCs w:val="24"/>
          <w:lang w:val="en-US"/>
        </w:rPr>
        <w:t>ACTIVITIES</w:t>
      </w:r>
    </w:p>
    <w:p w:rsidR="0091405A" w:rsidRPr="00465EE0" w:rsidRDefault="0091405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Regardless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status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ation,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contracting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responsible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ensure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subject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hazard</w:t>
      </w:r>
    </w:p>
    <w:p w:rsidR="0091405A" w:rsidRPr="00465EE0" w:rsidRDefault="0091405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identification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ORA.GEN.200 </w:t>
      </w:r>
      <w:r w:rsidRPr="00C014F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014FD"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14F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C014FD"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14FD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="00C014FD"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14FD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C014FD"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14F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compliance monitoring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ORA.GEN.200 </w:t>
      </w:r>
      <w:r w:rsidRPr="00C014FD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014FD"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14FD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C014FD"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14FD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="00C014FD"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14FD">
        <w:rPr>
          <w:rFonts w:ascii="Times New Roman" w:hAnsi="Times New Roman" w:cs="Times New Roman"/>
          <w:i/>
          <w:sz w:val="24"/>
          <w:szCs w:val="24"/>
          <w:lang w:val="en-US"/>
        </w:rPr>
        <w:t>6</w:t>
      </w:r>
      <w:r w:rsidR="00C014FD"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014FD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91405A" w:rsidRPr="00465EE0" w:rsidRDefault="0091405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itself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certified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carry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contracted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activities,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ation’s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effectively covers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activities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still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valid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91405A" w:rsidRPr="00465EE0" w:rsidRDefault="0091405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requires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conduct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activity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exceeds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ation’s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terms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approval,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considered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</w:p>
    <w:p w:rsidR="0091405A" w:rsidRDefault="0091405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contracted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working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contracting </w:t>
      </w:r>
      <w:r w:rsidR="00C014FD">
        <w:rPr>
          <w:rFonts w:ascii="Times New Roman" w:hAnsi="Times New Roman" w:cs="Times New Roman"/>
          <w:sz w:val="24"/>
          <w:szCs w:val="24"/>
          <w:lang w:val="en-US"/>
        </w:rPr>
        <w:t xml:space="preserve">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ation.  </w:t>
      </w:r>
    </w:p>
    <w:p w:rsidR="00A1343F" w:rsidRPr="00465EE0" w:rsidRDefault="00A1343F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1405A" w:rsidRPr="00C014FD" w:rsidRDefault="0091405A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14F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A1343F" w:rsidRPr="00C014F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C014FD" w:rsidRPr="00C014F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C014F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A1343F" w:rsidRPr="00C014F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Pr="00C014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014FD" w:rsidRPr="00C014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C014FD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C014FD" w:rsidRPr="00C014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014FD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C014FD" w:rsidRPr="00C014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014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215   </w:t>
      </w:r>
      <w:r w:rsidR="00C014FD" w:rsidRPr="00C014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C014FD">
        <w:rPr>
          <w:rFonts w:ascii="Times New Roman" w:hAnsi="Times New Roman" w:cs="Times New Roman"/>
          <w:b/>
          <w:sz w:val="24"/>
          <w:szCs w:val="24"/>
          <w:lang w:val="en-US"/>
        </w:rPr>
        <w:t>Facility</w:t>
      </w:r>
      <w:r w:rsidR="00C014FD" w:rsidRPr="00C014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014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343F" w:rsidRPr="00C014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</w:t>
      </w:r>
      <w:r w:rsidRPr="00C014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</w:p>
    <w:p w:rsidR="0091405A" w:rsidRPr="00C014FD" w:rsidRDefault="0091405A" w:rsidP="00C014FD">
      <w:pPr>
        <w:spacing w:after="0"/>
        <w:ind w:left="993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ATOs </w:t>
      </w:r>
      <w:r w:rsidR="00C014FD"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PROVIDING </w:t>
      </w:r>
      <w:r w:rsidR="00C014FD"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="00C014FD"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for   the   </w:t>
      </w:r>
      <w:r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CPL, </w:t>
      </w:r>
      <w:r w:rsidR="00C014FD"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MPL </w:t>
      </w:r>
      <w:r w:rsidR="00C014FD"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014FD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C014FD"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ATPL </w:t>
      </w:r>
      <w:r w:rsidR="00C014FD"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   the   </w:t>
      </w:r>
      <w:r w:rsidRPr="00C014FD">
        <w:rPr>
          <w:rFonts w:ascii="Times New Roman" w:hAnsi="Times New Roman" w:cs="Times New Roman"/>
          <w:i/>
          <w:sz w:val="24"/>
          <w:szCs w:val="24"/>
          <w:lang w:val="en-US"/>
        </w:rPr>
        <w:t>ASSOCIATED</w:t>
      </w:r>
      <w:r w:rsid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RATINGS</w:t>
      </w:r>
      <w:r w:rsidR="00A1343F"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C014FD"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and</w:t>
      </w:r>
      <w:r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014FD"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C014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CERTIFICATES  </w:t>
      </w:r>
    </w:p>
    <w:p w:rsidR="0091405A" w:rsidRPr="00465EE0" w:rsidRDefault="0091405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ATOs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providing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accommodation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be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91405A" w:rsidRPr="00465EE0" w:rsidRDefault="0091405A" w:rsidP="003F62C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room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facilities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control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flying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405A" w:rsidRPr="00465EE0" w:rsidRDefault="0091405A" w:rsidP="003F62C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planning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room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facilities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91405A" w:rsidRPr="00465EE0" w:rsidRDefault="0091405A" w:rsidP="003F62C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maps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charts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405A" w:rsidRPr="00465EE0" w:rsidRDefault="0091405A" w:rsidP="003F62C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21B" w:rsidRPr="00465EE0">
        <w:rPr>
          <w:rFonts w:ascii="Times New Roman" w:hAnsi="Times New Roman" w:cs="Times New Roman"/>
          <w:sz w:val="24"/>
          <w:szCs w:val="24"/>
          <w:lang w:val="en-US"/>
        </w:rPr>
        <w:t>Aeronautical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21B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Information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21B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Service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421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C421B" w:rsidRPr="00EC42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C421B">
        <w:rPr>
          <w:rFonts w:ascii="Times New Roman" w:hAnsi="Times New Roman" w:cs="Times New Roman"/>
          <w:i/>
          <w:sz w:val="24"/>
          <w:szCs w:val="24"/>
          <w:lang w:val="en-US"/>
        </w:rPr>
        <w:t>AIS</w:t>
      </w:r>
      <w:r w:rsidR="00EC421B" w:rsidRPr="00EC42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C421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information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405A" w:rsidRPr="00465EE0" w:rsidRDefault="0091405A" w:rsidP="003F62C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meteorological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405A" w:rsidRPr="00465EE0" w:rsidRDefault="0091405A" w:rsidP="003F62C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  communications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21B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21B" w:rsidRPr="00465EE0">
        <w:rPr>
          <w:rFonts w:ascii="Times New Roman" w:hAnsi="Times New Roman" w:cs="Times New Roman"/>
          <w:sz w:val="24"/>
          <w:szCs w:val="24"/>
          <w:lang w:val="en-US"/>
        </w:rPr>
        <w:t>Traffic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21B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Control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421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EC421B" w:rsidRPr="00EC42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C421B">
        <w:rPr>
          <w:rFonts w:ascii="Times New Roman" w:hAnsi="Times New Roman" w:cs="Times New Roman"/>
          <w:i/>
          <w:sz w:val="24"/>
          <w:szCs w:val="24"/>
          <w:lang w:val="en-US"/>
        </w:rPr>
        <w:t>ATC</w:t>
      </w:r>
      <w:r w:rsidR="00EC421B" w:rsidRPr="00EC42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EC421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operations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room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405A" w:rsidRPr="00465EE0" w:rsidRDefault="0091405A" w:rsidP="003F62CB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material. </w:t>
      </w:r>
    </w:p>
    <w:p w:rsidR="0091405A" w:rsidRPr="00465EE0" w:rsidRDefault="0091405A" w:rsidP="003F62C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adequate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briefing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rooms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cubicles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sufficient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size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F62CB" w:rsidRDefault="0091405A" w:rsidP="003F62C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offices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supervisory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personnel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room(s)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allow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instructors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405A" w:rsidRPr="00DE596C" w:rsidRDefault="003F62CB" w:rsidP="003F62C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write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reports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students,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405A" w:rsidRPr="00DE596C">
        <w:rPr>
          <w:rFonts w:ascii="Times New Roman" w:hAnsi="Times New Roman" w:cs="Times New Roman"/>
          <w:sz w:val="24"/>
          <w:szCs w:val="24"/>
          <w:lang w:val="en-US"/>
        </w:rPr>
        <w:t>documentation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1405A" w:rsidRPr="00465EE0" w:rsidRDefault="0091405A" w:rsidP="003F62C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furnished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crew-room(s)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instructors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EC42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students.</w:t>
      </w:r>
    </w:p>
    <w:p w:rsidR="0091405A" w:rsidRPr="00465EE0" w:rsidRDefault="0091405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ATOs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providing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facilities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theoretical knowledge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available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91405A" w:rsidRPr="00465EE0" w:rsidRDefault="0091405A" w:rsidP="003F62C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classroom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accommodation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current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population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405A" w:rsidRPr="00465EE0" w:rsidRDefault="0091405A" w:rsidP="003F62C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demonstration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support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405A" w:rsidRDefault="0091405A" w:rsidP="003F62C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radiotelephony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testing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facility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F62CB" w:rsidRDefault="003F62CB" w:rsidP="003F62C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3F62CB" w:rsidRPr="00465EE0" w:rsidRDefault="003F62CB" w:rsidP="003F62C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</w:p>
    <w:p w:rsidR="0091405A" w:rsidRPr="00465EE0" w:rsidRDefault="0091405A" w:rsidP="003F62CB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reference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library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containing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giving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coverage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syllabus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405A" w:rsidRDefault="003F62CB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>offices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instructional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personnel. </w:t>
      </w:r>
    </w:p>
    <w:p w:rsidR="00A1343F" w:rsidRPr="00465EE0" w:rsidRDefault="00A1343F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1405A" w:rsidRPr="003F62CB" w:rsidRDefault="0091405A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62C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A1343F" w:rsidRPr="003F62C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F62CB" w:rsidRPr="003F62C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3F62C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A1343F" w:rsidRPr="003F62C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F62CB" w:rsidRPr="003F62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3F62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ORA.</w:t>
      </w:r>
      <w:r w:rsidR="003F62CB" w:rsidRPr="003F62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62CB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3F62CB" w:rsidRPr="003F62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62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215   </w:t>
      </w:r>
      <w:r w:rsidR="003F62CB" w:rsidRPr="003F62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3F62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Facility </w:t>
      </w:r>
      <w:r w:rsidR="00A1343F" w:rsidRPr="003F62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F62CB" w:rsidRPr="003F62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343F" w:rsidRPr="003F62CB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3F62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equirements </w:t>
      </w:r>
    </w:p>
    <w:p w:rsidR="003F62CB" w:rsidRDefault="0091405A" w:rsidP="003F62CB">
      <w:pPr>
        <w:spacing w:after="0"/>
        <w:ind w:left="113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ATOs </w:t>
      </w:r>
      <w:r w:rsidR="003F62CB"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>PROVIDING</w:t>
      </w:r>
      <w:r w:rsidR="003F62CB"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 </w:t>
      </w:r>
      <w:r w:rsidR="003F62CB"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for    the    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LAPL, </w:t>
      </w:r>
      <w:r w:rsidR="003F62CB"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PPL, </w:t>
      </w:r>
      <w:r w:rsidR="003F62CB"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SPL </w:t>
      </w:r>
      <w:r w:rsidR="003F62CB"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3F62CB"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BPL </w:t>
      </w:r>
      <w:r w:rsidR="003F62CB"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</w:p>
    <w:p w:rsidR="0091405A" w:rsidRPr="003F62CB" w:rsidRDefault="003F62CB" w:rsidP="003F62CB">
      <w:pPr>
        <w:spacing w:after="0"/>
        <w:ind w:left="1134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>and    the</w:t>
      </w:r>
      <w:r w:rsidR="0091405A"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91405A" w:rsidRPr="003F62CB">
        <w:rPr>
          <w:rFonts w:ascii="Times New Roman" w:hAnsi="Times New Roman" w:cs="Times New Roman"/>
          <w:i/>
          <w:sz w:val="24"/>
          <w:szCs w:val="24"/>
          <w:lang w:val="en-US"/>
        </w:rPr>
        <w:t>ASSOCIATED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1405A"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RATINGS 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and    </w:t>
      </w:r>
      <w:r w:rsidR="0091405A"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CERTIFICATES </w:t>
      </w:r>
    </w:p>
    <w:p w:rsidR="0091405A" w:rsidRPr="00465EE0" w:rsidRDefault="0091405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operations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accommodation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1405A" w:rsidRPr="00465EE0" w:rsidRDefault="0091405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planning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room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facilities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91405A" w:rsidRPr="00465EE0" w:rsidRDefault="0091405A" w:rsidP="003F62C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aviation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maps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charts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405A" w:rsidRPr="00DE596C" w:rsidRDefault="0091405A" w:rsidP="003F62C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DE596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>AIS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 xml:space="preserve"> information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E596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405A" w:rsidRPr="00465EE0" w:rsidRDefault="0091405A" w:rsidP="003F62C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meteorological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405A" w:rsidRPr="00465EE0" w:rsidRDefault="0091405A" w:rsidP="003F62C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communications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ATC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F62CB"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3F62CB"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3F62CB"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1405A" w:rsidRPr="00465EE0" w:rsidRDefault="0091405A" w:rsidP="003F62CB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material. </w:t>
      </w:r>
    </w:p>
    <w:p w:rsidR="0091405A" w:rsidRPr="00465EE0" w:rsidRDefault="0091405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room(s)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cubicles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sufficient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size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F62CB" w:rsidRDefault="0091405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office(s)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allow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instructors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write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reports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students,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complete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405A" w:rsidRPr="00465EE0" w:rsidRDefault="003F62CB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>documentation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405A" w:rsidRPr="00465EE0" w:rsidRDefault="0091405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rest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areas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instructors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students,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appropriate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F62CB" w:rsidRDefault="0091405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case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ATOs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providing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BPL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LAPL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only,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</w:p>
    <w:p w:rsidR="003F62CB" w:rsidRDefault="003F62CB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accommodation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>listed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3F62C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1405A" w:rsidRPr="003F62CB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1405A" w:rsidRPr="003F62CB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1405A" w:rsidRPr="003F62CB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1405A" w:rsidRPr="003F62C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3F62CB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3F62C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1405A" w:rsidRPr="003F62CB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1405A" w:rsidRPr="003F62CB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1405A" w:rsidRPr="003F62CB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1405A" w:rsidRPr="003F62C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replaced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other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405A" w:rsidRPr="00465EE0" w:rsidRDefault="003F62CB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facilities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outside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405A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aerodromes. </w:t>
      </w:r>
    </w:p>
    <w:p w:rsidR="0091405A" w:rsidRPr="00465EE0" w:rsidRDefault="0091405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facilities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1405A" w:rsidRPr="00465EE0" w:rsidRDefault="0091405A" w:rsidP="0051378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adequate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classroom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accommodation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current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population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1405A" w:rsidRPr="00465EE0" w:rsidRDefault="0091405A" w:rsidP="0051378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demonstration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equipment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support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theoretical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1405A" w:rsidRPr="00465EE0" w:rsidRDefault="0091405A" w:rsidP="0051378D">
      <w:pPr>
        <w:spacing w:after="0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office(s)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instructional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personnel. </w:t>
      </w:r>
    </w:p>
    <w:p w:rsidR="0091405A" w:rsidRDefault="0091405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single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room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sufficient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provide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functions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listed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3F62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F62CB"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3F62CB"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F62CB"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3F62CB"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3F62CB"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3F62CB" w:rsidRPr="003F62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F62CB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1343F" w:rsidRPr="00465EE0" w:rsidRDefault="00A1343F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1405A" w:rsidRPr="004D1EA3" w:rsidRDefault="0091405A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1EA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4D1EA3" w:rsidRPr="004D1EA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A1343F" w:rsidRPr="004D1EA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Pr="004D1EA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A1343F" w:rsidRPr="004D1EA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D1EA3"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4D1EA3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4D1EA3"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D1EA3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4D1EA3"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D1EA3">
        <w:rPr>
          <w:rFonts w:ascii="Times New Roman" w:hAnsi="Times New Roman" w:cs="Times New Roman"/>
          <w:b/>
          <w:sz w:val="24"/>
          <w:szCs w:val="24"/>
          <w:lang w:val="en-US"/>
        </w:rPr>
        <w:t>220</w:t>
      </w:r>
      <w:r w:rsidR="004D1EA3"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343F"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D1EA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D1EA3"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D1EA3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4D1EA3"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 </w:t>
      </w:r>
      <w:r w:rsidR="004D1EA3"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D1EA3">
        <w:rPr>
          <w:rFonts w:ascii="Times New Roman" w:hAnsi="Times New Roman" w:cs="Times New Roman"/>
          <w:b/>
          <w:sz w:val="24"/>
          <w:szCs w:val="24"/>
          <w:lang w:val="en-US"/>
        </w:rPr>
        <w:t>Record</w:t>
      </w:r>
      <w:r w:rsidR="00A1343F"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D1EA3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A1343F"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keeping </w:t>
      </w:r>
    </w:p>
    <w:p w:rsidR="0091405A" w:rsidRPr="004D1EA3" w:rsidRDefault="004D1EA3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91405A" w:rsidRPr="004D1EA3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91405A" w:rsidRPr="00465EE0" w:rsidRDefault="0091405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record-keeping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records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accessible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whenever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needed within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reasonable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time.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way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ensures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traceability and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retrievability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throughout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required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retention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74881" w:rsidRPr="00465EE0" w:rsidRDefault="0091405A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kept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paper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form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electronic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format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combination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both. Records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stored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microfilm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optical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disc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format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also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acceptable.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 </w:t>
      </w:r>
      <w:r w:rsidR="00F74881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4881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remain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4881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legible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4881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throughout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4881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4881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4881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retention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4881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period.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4881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4881" w:rsidRPr="00465EE0">
        <w:rPr>
          <w:rFonts w:ascii="Times New Roman" w:hAnsi="Times New Roman" w:cs="Times New Roman"/>
          <w:sz w:val="24"/>
          <w:szCs w:val="24"/>
          <w:lang w:val="en-US"/>
        </w:rPr>
        <w:t>retention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74881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4881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starts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4881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4881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record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4881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4881" w:rsidRPr="00465EE0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4881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created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4881" w:rsidRPr="00465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4881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last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amended ;</w:t>
      </w:r>
      <w:r w:rsidR="00F74881"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74881" w:rsidRPr="00465EE0" w:rsidRDefault="00F74881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Paper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robust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material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withstand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handling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filing. Computer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backup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system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updated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24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new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entry.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Computer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systems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include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safeguards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against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ability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of unauthoriz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personnel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alter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74881" w:rsidRDefault="00F74881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computer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hardware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ensure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backup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stored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different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location from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containing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working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environment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ensures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they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remain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good condition.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hardware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software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changes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take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place,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special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care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taken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all necessary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continues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accessible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through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full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specified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relevant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Subpart.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absence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such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indication,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kept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1EA3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4D1EA3" w:rsidRPr="004D1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1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4D1EA3" w:rsidRPr="004D1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1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minimum period </w:t>
      </w:r>
      <w:r w:rsidR="004D1EA3" w:rsidRPr="004D1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1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4D1EA3" w:rsidRPr="004D1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1EA3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4D1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D1EA3" w:rsidRPr="004D1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D1EA3">
        <w:rPr>
          <w:rFonts w:ascii="Times New Roman" w:hAnsi="Times New Roman" w:cs="Times New Roman"/>
          <w:i/>
          <w:sz w:val="24"/>
          <w:szCs w:val="24"/>
          <w:lang w:val="en-US"/>
        </w:rPr>
        <w:t xml:space="preserve">years. </w:t>
      </w:r>
    </w:p>
    <w:p w:rsidR="004D1EA3" w:rsidRDefault="004D1EA3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D1EA3" w:rsidRDefault="004D1EA3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A7643" w:rsidRPr="004D1EA3" w:rsidRDefault="00AA7643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1343F" w:rsidRPr="00465EE0" w:rsidRDefault="00A1343F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74881" w:rsidRPr="004D1EA3" w:rsidRDefault="00F74881" w:rsidP="00465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1EA3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A1343F" w:rsidRPr="004D1E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4D1EA3" w:rsidRPr="004D1E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D1EA3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A1343F" w:rsidRPr="004D1EA3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D1EA3"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4D1EA3">
        <w:rPr>
          <w:rFonts w:ascii="Times New Roman" w:hAnsi="Times New Roman" w:cs="Times New Roman"/>
          <w:b/>
          <w:sz w:val="24"/>
          <w:szCs w:val="24"/>
          <w:lang w:val="en-US"/>
        </w:rPr>
        <w:t>ORA.</w:t>
      </w:r>
      <w:r w:rsidR="004D1EA3"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D1EA3">
        <w:rPr>
          <w:rFonts w:ascii="Times New Roman" w:hAnsi="Times New Roman" w:cs="Times New Roman"/>
          <w:b/>
          <w:sz w:val="24"/>
          <w:szCs w:val="24"/>
          <w:lang w:val="en-US"/>
        </w:rPr>
        <w:t>GEN.</w:t>
      </w:r>
      <w:r w:rsidR="004D1EA3"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D1EA3">
        <w:rPr>
          <w:rFonts w:ascii="Times New Roman" w:hAnsi="Times New Roman" w:cs="Times New Roman"/>
          <w:b/>
          <w:sz w:val="24"/>
          <w:szCs w:val="24"/>
          <w:lang w:val="en-US"/>
        </w:rPr>
        <w:t>220</w:t>
      </w:r>
      <w:r w:rsidR="004D1EA3"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343F"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D1EA3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4D1EA3"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D1EA3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4D1EA3"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4D1EA3"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Record</w:t>
      </w:r>
      <w:r w:rsidR="00A1343F"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D1EA3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A1343F"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D1EA3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keeping </w:t>
      </w:r>
    </w:p>
    <w:p w:rsidR="00F74881" w:rsidRPr="004D1EA3" w:rsidRDefault="004D1EA3" w:rsidP="00465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F74881" w:rsidRPr="004D1EA3">
        <w:rPr>
          <w:rFonts w:ascii="Times New Roman" w:hAnsi="Times New Roman" w:cs="Times New Roman"/>
          <w:i/>
          <w:sz w:val="24"/>
          <w:szCs w:val="24"/>
          <w:lang w:val="en-US"/>
        </w:rPr>
        <w:t>RECORDS</w:t>
      </w:r>
    </w:p>
    <w:p w:rsidR="00F74881" w:rsidRPr="00465EE0" w:rsidRDefault="00F74881" w:rsidP="00465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65EE0">
        <w:rPr>
          <w:rFonts w:ascii="Times New Roman" w:hAnsi="Times New Roman" w:cs="Times New Roman"/>
          <w:sz w:val="24"/>
          <w:szCs w:val="24"/>
          <w:lang w:val="en-US"/>
        </w:rPr>
        <w:t>Microfilming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optical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storage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records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may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any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time.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records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should be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legible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original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record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remain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so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 xml:space="preserve">retention </w:t>
      </w:r>
      <w:r w:rsidR="004D1E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65EE0">
        <w:rPr>
          <w:rFonts w:ascii="Times New Roman" w:hAnsi="Times New Roman" w:cs="Times New Roman"/>
          <w:sz w:val="24"/>
          <w:szCs w:val="24"/>
          <w:lang w:val="en-US"/>
        </w:rPr>
        <w:t>period.</w:t>
      </w:r>
    </w:p>
    <w:p w:rsidR="0091405A" w:rsidRDefault="0091405A" w:rsidP="0091405A">
      <w:pPr>
        <w:spacing w:after="0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F74881" w:rsidRDefault="00F74881" w:rsidP="0091405A">
      <w:pPr>
        <w:spacing w:after="0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35159E" w:rsidRDefault="0035159E" w:rsidP="004A10A6">
      <w:pPr>
        <w:spacing w:after="0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A81EEB" w:rsidRDefault="00A81EEB" w:rsidP="002675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0F30A7" w:rsidRDefault="000F30A7" w:rsidP="002675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0F30A7" w:rsidRDefault="000F30A7" w:rsidP="002675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0F30A7" w:rsidRDefault="000F30A7" w:rsidP="002675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0F30A7" w:rsidRDefault="000F30A7" w:rsidP="002675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A81EEB" w:rsidRDefault="00A81EEB" w:rsidP="002675E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  <w:lang w:val="en-US"/>
        </w:rPr>
      </w:pPr>
    </w:p>
    <w:p w:rsidR="00FC396E" w:rsidRPr="00FC396E" w:rsidRDefault="00FC396E" w:rsidP="00FC3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96E">
        <w:rPr>
          <w:rFonts w:ascii="Verdana" w:hAnsi="Verdana" w:cs="Verdana"/>
          <w:color w:val="000000"/>
          <w:sz w:val="16"/>
          <w:szCs w:val="16"/>
          <w:lang w:val="en-US"/>
        </w:rPr>
        <w:t xml:space="preserve">      </w:t>
      </w:r>
    </w:p>
    <w:p w:rsidR="00FC396E" w:rsidRPr="00FC396E" w:rsidRDefault="00FC396E" w:rsidP="00FC3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96E">
        <w:rPr>
          <w:rFonts w:ascii="Verdana" w:hAnsi="Verdana" w:cs="Verdana"/>
          <w:color w:val="000000"/>
          <w:sz w:val="16"/>
          <w:szCs w:val="16"/>
          <w:lang w:val="en-US"/>
        </w:rPr>
        <w:t xml:space="preserve">   </w:t>
      </w:r>
    </w:p>
    <w:p w:rsidR="00FC396E" w:rsidRPr="00FC396E" w:rsidRDefault="00FC396E" w:rsidP="00FC39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</w:p>
    <w:p w:rsidR="00FC396E" w:rsidRPr="00FC396E" w:rsidRDefault="00FC396E" w:rsidP="00FC3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96E">
        <w:rPr>
          <w:rFonts w:ascii="Verdana" w:hAnsi="Verdana" w:cs="Verdana"/>
          <w:color w:val="000000"/>
          <w:sz w:val="16"/>
          <w:szCs w:val="16"/>
          <w:lang w:val="en-US"/>
        </w:rPr>
        <w:t xml:space="preserve">  </w:t>
      </w:r>
    </w:p>
    <w:p w:rsidR="00FC396E" w:rsidRPr="00FC396E" w:rsidRDefault="00FC396E" w:rsidP="00FC39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  <w:lang w:val="en-US"/>
        </w:rPr>
      </w:pPr>
    </w:p>
    <w:p w:rsidR="00FC396E" w:rsidRPr="00FC396E" w:rsidRDefault="00FC396E" w:rsidP="00FC3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96E">
        <w:rPr>
          <w:rFonts w:ascii="Verdana" w:hAnsi="Verdana" w:cs="Verdana"/>
          <w:color w:val="000000"/>
          <w:sz w:val="16"/>
          <w:szCs w:val="16"/>
          <w:lang w:val="en-US"/>
        </w:rPr>
        <w:t xml:space="preserve">  </w:t>
      </w:r>
    </w:p>
    <w:p w:rsidR="00FC396E" w:rsidRPr="00FC396E" w:rsidRDefault="00FC396E" w:rsidP="00FC3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96E">
        <w:rPr>
          <w:rFonts w:ascii="Verdana" w:hAnsi="Verdana" w:cs="Verdana"/>
          <w:color w:val="000000"/>
          <w:sz w:val="16"/>
          <w:szCs w:val="16"/>
          <w:lang w:val="en-US"/>
        </w:rPr>
        <w:t xml:space="preserve">  </w:t>
      </w:r>
    </w:p>
    <w:p w:rsidR="00FC396E" w:rsidRPr="00FC396E" w:rsidRDefault="00FC396E" w:rsidP="00FC3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396E">
        <w:rPr>
          <w:rFonts w:ascii="Verdana" w:hAnsi="Verdana" w:cs="Verdana"/>
          <w:color w:val="000000"/>
          <w:sz w:val="16"/>
          <w:szCs w:val="16"/>
          <w:lang w:val="en-US"/>
        </w:rPr>
        <w:t xml:space="preserve">   </w:t>
      </w:r>
    </w:p>
    <w:p w:rsidR="00607030" w:rsidRDefault="00607030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607030" w:rsidRDefault="00607030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607030" w:rsidRDefault="00607030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607030" w:rsidRDefault="00607030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607030" w:rsidRPr="000128E7" w:rsidRDefault="00607030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E7792" w:rsidRPr="000128E7" w:rsidRDefault="005E7792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E7792" w:rsidRPr="000128E7" w:rsidRDefault="005E7792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p w:rsidR="005E7792" w:rsidRPr="000128E7" w:rsidRDefault="005E7792" w:rsidP="000128E7">
      <w:pPr>
        <w:spacing w:after="0"/>
        <w:rPr>
          <w:rFonts w:ascii="Times New Roman" w:eastAsia="Verdana" w:hAnsi="Times New Roman" w:cs="Times New Roman"/>
          <w:sz w:val="24"/>
          <w:szCs w:val="24"/>
          <w:lang w:val="en-US"/>
        </w:rPr>
      </w:pPr>
    </w:p>
    <w:sectPr w:rsidR="005E7792" w:rsidRPr="000128E7" w:rsidSect="005156E6">
      <w:headerReference w:type="default" r:id="rId7"/>
      <w:footerReference w:type="default" r:id="rId8"/>
      <w:pgSz w:w="11920" w:h="16840"/>
      <w:pgMar w:top="567" w:right="567" w:bottom="567" w:left="1418" w:header="454" w:footer="340" w:gutter="0"/>
      <w:pgNumType w:start="5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E46" w:rsidRDefault="00392E46" w:rsidP="00297C13">
      <w:pPr>
        <w:spacing w:after="0" w:line="240" w:lineRule="auto"/>
      </w:pPr>
      <w:r>
        <w:separator/>
      </w:r>
    </w:p>
  </w:endnote>
  <w:endnote w:type="continuationSeparator" w:id="1">
    <w:p w:rsidR="00392E46" w:rsidRDefault="00392E46" w:rsidP="0029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8106686"/>
      <w:docPartObj>
        <w:docPartGallery w:val="Page Numbers (Bottom of Page)"/>
        <w:docPartUnique/>
      </w:docPartObj>
    </w:sdtPr>
    <w:sdtContent>
      <w:p w:rsidR="00933085" w:rsidRPr="00933085" w:rsidRDefault="0093308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33085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933085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933085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933085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AA7643">
          <w:rPr>
            <w:rFonts w:ascii="Times New Roman" w:hAnsi="Times New Roman" w:cs="Times New Roman"/>
            <w:b/>
            <w:noProof/>
            <w:sz w:val="24"/>
            <w:szCs w:val="24"/>
          </w:rPr>
          <w:t>20</w:t>
        </w:r>
        <w:r w:rsidRPr="00933085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933085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B63DDF" w:rsidRPr="00933085" w:rsidRDefault="00933085" w:rsidP="00933085">
    <w:pPr>
      <w:spacing w:after="0" w:line="200" w:lineRule="exact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Rev.  0  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E46" w:rsidRDefault="00392E46" w:rsidP="00297C13">
      <w:pPr>
        <w:spacing w:after="0" w:line="240" w:lineRule="auto"/>
      </w:pPr>
      <w:r>
        <w:separator/>
      </w:r>
    </w:p>
  </w:footnote>
  <w:footnote w:type="continuationSeparator" w:id="1">
    <w:p w:rsidR="00392E46" w:rsidRDefault="00392E46" w:rsidP="00297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DDF" w:rsidRPr="00A0629F" w:rsidRDefault="00A0629F" w:rsidP="005F65E9">
    <w:pPr>
      <w:spacing w:after="0" w:line="200" w:lineRule="exact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</w:t>
    </w:r>
    <w:r w:rsidRPr="00A0629F">
      <w:rPr>
        <w:rFonts w:ascii="Times New Roman" w:hAnsi="Times New Roman" w:cs="Times New Roman"/>
        <w:sz w:val="24"/>
        <w:szCs w:val="24"/>
        <w:lang w:val="en-US"/>
      </w:rPr>
      <w:t>ARM - AI</w:t>
    </w:r>
    <w:r>
      <w:rPr>
        <w:rFonts w:ascii="Times New Roman" w:hAnsi="Times New Roman" w:cs="Times New Roman"/>
        <w:sz w:val="24"/>
        <w:szCs w:val="24"/>
        <w:lang w:val="en-US"/>
      </w:rPr>
      <w:t xml:space="preserve">R  CREW                     </w:t>
    </w:r>
    <w:r w:rsidRPr="00A0629F">
      <w:rPr>
        <w:rFonts w:ascii="Times New Roman" w:hAnsi="Times New Roman" w:cs="Times New Roman"/>
        <w:sz w:val="24"/>
        <w:szCs w:val="24"/>
        <w:lang w:val="en-US"/>
      </w:rPr>
      <w:t xml:space="preserve"> AMC  &amp;  GM   to   Part - ORA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</w:t>
    </w:r>
    <w:r w:rsidRPr="00A0629F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C6AB9"/>
    <w:multiLevelType w:val="multilevel"/>
    <w:tmpl w:val="01CC4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EC56FF7"/>
    <w:multiLevelType w:val="multilevel"/>
    <w:tmpl w:val="4DB2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97C13"/>
    <w:rsid w:val="00001AB8"/>
    <w:rsid w:val="000128E7"/>
    <w:rsid w:val="00012FBC"/>
    <w:rsid w:val="00023936"/>
    <w:rsid w:val="00024A1D"/>
    <w:rsid w:val="00064A6F"/>
    <w:rsid w:val="00064CC6"/>
    <w:rsid w:val="0007626C"/>
    <w:rsid w:val="00086E00"/>
    <w:rsid w:val="00095AB4"/>
    <w:rsid w:val="000C2605"/>
    <w:rsid w:val="000D1278"/>
    <w:rsid w:val="000D1A14"/>
    <w:rsid w:val="000D4F55"/>
    <w:rsid w:val="000F30A7"/>
    <w:rsid w:val="00100694"/>
    <w:rsid w:val="00111151"/>
    <w:rsid w:val="00116DC5"/>
    <w:rsid w:val="00125226"/>
    <w:rsid w:val="00135F1C"/>
    <w:rsid w:val="00136635"/>
    <w:rsid w:val="00157156"/>
    <w:rsid w:val="00162119"/>
    <w:rsid w:val="00162F21"/>
    <w:rsid w:val="00173853"/>
    <w:rsid w:val="001749B2"/>
    <w:rsid w:val="00180932"/>
    <w:rsid w:val="001A5BFF"/>
    <w:rsid w:val="001B7C1A"/>
    <w:rsid w:val="001C5D33"/>
    <w:rsid w:val="001E4E4F"/>
    <w:rsid w:val="001E6CB4"/>
    <w:rsid w:val="00201006"/>
    <w:rsid w:val="00210A18"/>
    <w:rsid w:val="0024047E"/>
    <w:rsid w:val="00250B54"/>
    <w:rsid w:val="00252B0C"/>
    <w:rsid w:val="002675EC"/>
    <w:rsid w:val="00297C13"/>
    <w:rsid w:val="002A4864"/>
    <w:rsid w:val="002B29F4"/>
    <w:rsid w:val="002D0851"/>
    <w:rsid w:val="002D4307"/>
    <w:rsid w:val="002E08C0"/>
    <w:rsid w:val="002E48DE"/>
    <w:rsid w:val="003267DC"/>
    <w:rsid w:val="0033362F"/>
    <w:rsid w:val="0034595D"/>
    <w:rsid w:val="0035159E"/>
    <w:rsid w:val="003560D5"/>
    <w:rsid w:val="00356929"/>
    <w:rsid w:val="00383407"/>
    <w:rsid w:val="0039118D"/>
    <w:rsid w:val="00392E46"/>
    <w:rsid w:val="003A6D40"/>
    <w:rsid w:val="003B6DB2"/>
    <w:rsid w:val="003C4DC5"/>
    <w:rsid w:val="003E191A"/>
    <w:rsid w:val="003F62CB"/>
    <w:rsid w:val="00406060"/>
    <w:rsid w:val="004179CC"/>
    <w:rsid w:val="00426561"/>
    <w:rsid w:val="00454DCF"/>
    <w:rsid w:val="00465EE0"/>
    <w:rsid w:val="00491D96"/>
    <w:rsid w:val="004A10A6"/>
    <w:rsid w:val="004A5C16"/>
    <w:rsid w:val="004C5A9F"/>
    <w:rsid w:val="004D1EA3"/>
    <w:rsid w:val="004F084D"/>
    <w:rsid w:val="004F1687"/>
    <w:rsid w:val="0051378D"/>
    <w:rsid w:val="005156E6"/>
    <w:rsid w:val="0051776F"/>
    <w:rsid w:val="00523143"/>
    <w:rsid w:val="00526A99"/>
    <w:rsid w:val="00537060"/>
    <w:rsid w:val="00542344"/>
    <w:rsid w:val="00560D0B"/>
    <w:rsid w:val="0056284C"/>
    <w:rsid w:val="0058654B"/>
    <w:rsid w:val="005B03FC"/>
    <w:rsid w:val="005B0957"/>
    <w:rsid w:val="005C7DAD"/>
    <w:rsid w:val="005E7792"/>
    <w:rsid w:val="005F65E9"/>
    <w:rsid w:val="00602734"/>
    <w:rsid w:val="00607030"/>
    <w:rsid w:val="006107CE"/>
    <w:rsid w:val="00615FE7"/>
    <w:rsid w:val="00633F47"/>
    <w:rsid w:val="00644D9C"/>
    <w:rsid w:val="006806F3"/>
    <w:rsid w:val="006827B7"/>
    <w:rsid w:val="00693BF6"/>
    <w:rsid w:val="006A590F"/>
    <w:rsid w:val="006B24EC"/>
    <w:rsid w:val="006C284B"/>
    <w:rsid w:val="006E26A2"/>
    <w:rsid w:val="006F2E38"/>
    <w:rsid w:val="006F7BEB"/>
    <w:rsid w:val="00710843"/>
    <w:rsid w:val="00711F8F"/>
    <w:rsid w:val="00732F61"/>
    <w:rsid w:val="007703C2"/>
    <w:rsid w:val="00774773"/>
    <w:rsid w:val="00775206"/>
    <w:rsid w:val="007C02DE"/>
    <w:rsid w:val="007C63EC"/>
    <w:rsid w:val="007D1EB9"/>
    <w:rsid w:val="007E4125"/>
    <w:rsid w:val="008106E0"/>
    <w:rsid w:val="00813DEB"/>
    <w:rsid w:val="00820B4D"/>
    <w:rsid w:val="00826374"/>
    <w:rsid w:val="00827802"/>
    <w:rsid w:val="00844ACC"/>
    <w:rsid w:val="00847030"/>
    <w:rsid w:val="008876F1"/>
    <w:rsid w:val="008C503E"/>
    <w:rsid w:val="008C744D"/>
    <w:rsid w:val="008D0BD1"/>
    <w:rsid w:val="008D0E21"/>
    <w:rsid w:val="008D1C89"/>
    <w:rsid w:val="008E1A54"/>
    <w:rsid w:val="009070A2"/>
    <w:rsid w:val="00910F70"/>
    <w:rsid w:val="0091405A"/>
    <w:rsid w:val="00921065"/>
    <w:rsid w:val="00923F34"/>
    <w:rsid w:val="00931E63"/>
    <w:rsid w:val="00933085"/>
    <w:rsid w:val="0093407B"/>
    <w:rsid w:val="00962FCD"/>
    <w:rsid w:val="00991AA4"/>
    <w:rsid w:val="009D0D96"/>
    <w:rsid w:val="009D2120"/>
    <w:rsid w:val="009D3273"/>
    <w:rsid w:val="009E4E6F"/>
    <w:rsid w:val="009F1C30"/>
    <w:rsid w:val="00A0629F"/>
    <w:rsid w:val="00A1343F"/>
    <w:rsid w:val="00A15A67"/>
    <w:rsid w:val="00A338AE"/>
    <w:rsid w:val="00A378C9"/>
    <w:rsid w:val="00A44826"/>
    <w:rsid w:val="00A76D95"/>
    <w:rsid w:val="00A81EEB"/>
    <w:rsid w:val="00AA7643"/>
    <w:rsid w:val="00AD0159"/>
    <w:rsid w:val="00AD3703"/>
    <w:rsid w:val="00AD712A"/>
    <w:rsid w:val="00B179EC"/>
    <w:rsid w:val="00B22E60"/>
    <w:rsid w:val="00B63DDF"/>
    <w:rsid w:val="00B75387"/>
    <w:rsid w:val="00B772CD"/>
    <w:rsid w:val="00B82267"/>
    <w:rsid w:val="00B87685"/>
    <w:rsid w:val="00BA4D40"/>
    <w:rsid w:val="00BC42E3"/>
    <w:rsid w:val="00BD10BC"/>
    <w:rsid w:val="00BD57A9"/>
    <w:rsid w:val="00BD7279"/>
    <w:rsid w:val="00BE57D3"/>
    <w:rsid w:val="00BF6AA6"/>
    <w:rsid w:val="00C014FD"/>
    <w:rsid w:val="00C11655"/>
    <w:rsid w:val="00C17714"/>
    <w:rsid w:val="00C20DC1"/>
    <w:rsid w:val="00C42B41"/>
    <w:rsid w:val="00C561AA"/>
    <w:rsid w:val="00CA6889"/>
    <w:rsid w:val="00CE5C58"/>
    <w:rsid w:val="00CE6464"/>
    <w:rsid w:val="00CF1C4D"/>
    <w:rsid w:val="00D12B31"/>
    <w:rsid w:val="00D17424"/>
    <w:rsid w:val="00D222BF"/>
    <w:rsid w:val="00D35D4F"/>
    <w:rsid w:val="00D40633"/>
    <w:rsid w:val="00D4460E"/>
    <w:rsid w:val="00D55728"/>
    <w:rsid w:val="00D574FA"/>
    <w:rsid w:val="00D90A99"/>
    <w:rsid w:val="00D91B69"/>
    <w:rsid w:val="00D93B1F"/>
    <w:rsid w:val="00D945C0"/>
    <w:rsid w:val="00DA5562"/>
    <w:rsid w:val="00DD15EC"/>
    <w:rsid w:val="00DE596C"/>
    <w:rsid w:val="00DE7549"/>
    <w:rsid w:val="00DF6747"/>
    <w:rsid w:val="00E4614F"/>
    <w:rsid w:val="00E469B6"/>
    <w:rsid w:val="00EA6965"/>
    <w:rsid w:val="00EB4D0E"/>
    <w:rsid w:val="00EC421B"/>
    <w:rsid w:val="00EC4469"/>
    <w:rsid w:val="00F161AB"/>
    <w:rsid w:val="00F21118"/>
    <w:rsid w:val="00F24E6A"/>
    <w:rsid w:val="00F4699A"/>
    <w:rsid w:val="00F52172"/>
    <w:rsid w:val="00F60DC2"/>
    <w:rsid w:val="00F74881"/>
    <w:rsid w:val="00FB09E8"/>
    <w:rsid w:val="00FB563F"/>
    <w:rsid w:val="00FC396E"/>
    <w:rsid w:val="00FC7051"/>
    <w:rsid w:val="00FD2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747"/>
  </w:style>
  <w:style w:type="paragraph" w:styleId="Heading1">
    <w:name w:val="heading 1"/>
    <w:basedOn w:val="Normal"/>
    <w:next w:val="Normal"/>
    <w:link w:val="Heading1Char"/>
    <w:uiPriority w:val="9"/>
    <w:qFormat/>
    <w:rsid w:val="00D12B31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B31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B31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B31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B31"/>
    <w:pPr>
      <w:tabs>
        <w:tab w:val="num" w:pos="3600"/>
      </w:tabs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D12B31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B31"/>
    <w:pPr>
      <w:tabs>
        <w:tab w:val="num" w:pos="5040"/>
      </w:tabs>
      <w:spacing w:before="240" w:after="60" w:line="240" w:lineRule="auto"/>
      <w:ind w:left="5040" w:hanging="720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B31"/>
    <w:pPr>
      <w:tabs>
        <w:tab w:val="num" w:pos="5760"/>
      </w:tabs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B31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97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C13"/>
  </w:style>
  <w:style w:type="paragraph" w:styleId="Footer">
    <w:name w:val="footer"/>
    <w:basedOn w:val="Normal"/>
    <w:link w:val="FooterChar"/>
    <w:uiPriority w:val="99"/>
    <w:unhideWhenUsed/>
    <w:rsid w:val="00297C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C13"/>
  </w:style>
  <w:style w:type="character" w:customStyle="1" w:styleId="Heading1Char">
    <w:name w:val="Heading 1 Char"/>
    <w:basedOn w:val="DefaultParagraphFont"/>
    <w:link w:val="Heading1"/>
    <w:uiPriority w:val="9"/>
    <w:rsid w:val="00D12B3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B31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B31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B31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B31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D12B31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B31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B31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B31"/>
    <w:rPr>
      <w:rFonts w:asciiTheme="majorHAnsi" w:eastAsiaTheme="majorEastAsia" w:hAnsiTheme="majorHAnsi" w:cstheme="majorBid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1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8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16</Pages>
  <Words>6456</Words>
  <Characters>36805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165</cp:revision>
  <dcterms:created xsi:type="dcterms:W3CDTF">2015-03-31T06:04:00Z</dcterms:created>
  <dcterms:modified xsi:type="dcterms:W3CDTF">2015-04-29T08:33:00Z</dcterms:modified>
</cp:coreProperties>
</file>