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AC" w:rsidRDefault="008779AC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714F" w:rsidRDefault="0045714F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A7290" w:rsidRDefault="001A7290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6F2D" w:rsidRDefault="007E6F2D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6F2D" w:rsidRDefault="007E6F2D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0B6E" w:rsidRPr="001A7290" w:rsidRDefault="001A7290" w:rsidP="00B00B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AIRLINE 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TRANSPORT 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B00B6E" w:rsidRPr="001A7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ATPL</w:t>
      </w:r>
    </w:p>
    <w:p w:rsidR="001A7290" w:rsidRDefault="001A7290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4D02" w:rsidRPr="00B00B6E" w:rsidRDefault="000E4D02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0B6E" w:rsidRPr="007E6F2D" w:rsidRDefault="00B00B6E" w:rsidP="00B00B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E6F2D"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7E6F2D"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510.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A  (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ATPL(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-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Prerequisites,  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xperience  and 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B00B6E" w:rsidRPr="007E6F2D" w:rsidRDefault="007E6F2D" w:rsidP="00B00B6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Equivalent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equirements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CS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25  and  CS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23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ommuter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ategory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</w:p>
    <w:p w:rsidR="007E6F2D" w:rsidRPr="007E6F2D" w:rsidRDefault="007E6F2D" w:rsidP="00B00B6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JAR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FAR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25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ransport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ategory,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JAR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FAR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23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ommuter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ategory,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00B6E" w:rsidRPr="007E6F2D" w:rsidRDefault="007E6F2D" w:rsidP="00B00B6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BCAR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2051.</w:t>
      </w:r>
    </w:p>
    <w:p w:rsidR="007E6F2D" w:rsidRDefault="007E6F2D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4D02" w:rsidRDefault="000E4D02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012F" w:rsidRDefault="00C3012F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0B6E" w:rsidRPr="007E6F2D" w:rsidRDefault="00B00B6E" w:rsidP="00B00B6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E6F2D"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7E6F2D" w:rsidRPr="007E6F2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520.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520.</w:t>
      </w:r>
      <w:r w:rsidR="007E6F2D" w:rsidRPr="007E6F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6F2D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</w:p>
    <w:p w:rsidR="00B00B6E" w:rsidRPr="007E6F2D" w:rsidRDefault="007E6F2D" w:rsidP="00B00B6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ATPL 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00B6E" w:rsidRPr="007E6F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</w:p>
    <w:p w:rsidR="00B00B6E" w:rsidRPr="00B00B6E" w:rsidRDefault="00B00B6E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ATPL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serve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icence and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roficiency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evalidation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test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7E6F2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ating.</w:t>
      </w:r>
    </w:p>
    <w:p w:rsidR="00B00B6E" w:rsidRPr="00B00B6E" w:rsidRDefault="00B00B6E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Page 225 </w:t>
      </w:r>
    </w:p>
    <w:p w:rsidR="00B00B6E" w:rsidRDefault="00B00B6E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4D02" w:rsidRDefault="000E4D02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4D02" w:rsidRDefault="000E4D02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4D02" w:rsidRPr="00B00B6E" w:rsidRDefault="000E4D02" w:rsidP="00B00B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7167" w:rsidRDefault="00AB7167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7167" w:rsidRDefault="00AB7167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4095D" w:rsidRDefault="00C4095D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516A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95D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516A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4095D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2AFB" w:rsidRPr="00C4095D" w:rsidRDefault="00472AFB" w:rsidP="00D52C7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</w:t>
      </w:r>
      <w:r w:rsidRPr="00C4095D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472AFB" w:rsidRPr="00C4095D" w:rsidSect="00D95D1E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BD" w:rsidRDefault="009F15BD" w:rsidP="00D52C73">
      <w:pPr>
        <w:spacing w:after="0" w:line="240" w:lineRule="auto"/>
      </w:pPr>
      <w:r>
        <w:separator/>
      </w:r>
    </w:p>
  </w:endnote>
  <w:endnote w:type="continuationSeparator" w:id="1">
    <w:p w:rsidR="009F15BD" w:rsidRDefault="009F15BD" w:rsidP="00D5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81938"/>
      <w:docPartObj>
        <w:docPartGallery w:val="Page Numbers (Bottom of Page)"/>
        <w:docPartUnique/>
      </w:docPartObj>
    </w:sdtPr>
    <w:sdtContent>
      <w:p w:rsidR="00D95D1E" w:rsidRPr="00D95D1E" w:rsidRDefault="00D95D1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5D1E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D95D1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D95D1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D95D1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16A2B">
          <w:rPr>
            <w:rFonts w:ascii="Times New Roman" w:hAnsi="Times New Roman" w:cs="Times New Roman"/>
            <w:b/>
            <w:noProof/>
            <w:sz w:val="24"/>
            <w:szCs w:val="24"/>
          </w:rPr>
          <w:t>164</w:t>
        </w:r>
        <w:r w:rsidRPr="00D95D1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D95D1E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D95D1E" w:rsidRPr="00D95D1E" w:rsidRDefault="00D95D1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BD" w:rsidRDefault="009F15BD" w:rsidP="00D52C73">
      <w:pPr>
        <w:spacing w:after="0" w:line="240" w:lineRule="auto"/>
      </w:pPr>
      <w:r>
        <w:separator/>
      </w:r>
    </w:p>
  </w:footnote>
  <w:footnote w:type="continuationSeparator" w:id="1">
    <w:p w:rsidR="009F15BD" w:rsidRDefault="009F15BD" w:rsidP="00D5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1E" w:rsidRPr="00D95D1E" w:rsidRDefault="00D95D1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D95D1E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D95D1E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D95D1E">
      <w:rPr>
        <w:rFonts w:ascii="Times New Roman" w:hAnsi="Times New Roman" w:cs="Times New Roman"/>
        <w:sz w:val="24"/>
        <w:szCs w:val="24"/>
        <w:lang w:val="en-US"/>
      </w:rPr>
      <w:t xml:space="preserve">                           AMC   &amp;   GM   to   Part - FCL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Pr="00D95D1E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C73"/>
    <w:rsid w:val="000E4D02"/>
    <w:rsid w:val="001A7290"/>
    <w:rsid w:val="00223930"/>
    <w:rsid w:val="00223B62"/>
    <w:rsid w:val="0045714F"/>
    <w:rsid w:val="00472AFB"/>
    <w:rsid w:val="00516A2B"/>
    <w:rsid w:val="007E6F2D"/>
    <w:rsid w:val="008779AC"/>
    <w:rsid w:val="009F15BD"/>
    <w:rsid w:val="00AB7167"/>
    <w:rsid w:val="00B00B6E"/>
    <w:rsid w:val="00C3012F"/>
    <w:rsid w:val="00C4095D"/>
    <w:rsid w:val="00C46E6D"/>
    <w:rsid w:val="00CA1CE8"/>
    <w:rsid w:val="00D52C73"/>
    <w:rsid w:val="00D95D1E"/>
    <w:rsid w:val="00F1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C73"/>
  </w:style>
  <w:style w:type="paragraph" w:styleId="Footer">
    <w:name w:val="footer"/>
    <w:basedOn w:val="Normal"/>
    <w:link w:val="FooterChar"/>
    <w:uiPriority w:val="99"/>
    <w:unhideWhenUsed/>
    <w:rsid w:val="00D5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2015-03-05T13:41:00Z</dcterms:created>
  <dcterms:modified xsi:type="dcterms:W3CDTF">2015-04-21T10:13:00Z</dcterms:modified>
</cp:coreProperties>
</file>