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5F" w:rsidRDefault="009C0B5F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</w:p>
    <w:p w:rsidR="005A4E63" w:rsidRPr="009C0B5F" w:rsidRDefault="009C0B5F" w:rsidP="009C0B5F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Pr="009C0B5F">
        <w:rPr>
          <w:rFonts w:ascii="Times New Roman" w:hAnsi="Times New Roman" w:cs="Times New Roman"/>
          <w:color w:val="000000"/>
          <w:sz w:val="24"/>
          <w:szCs w:val="24"/>
        </w:rPr>
        <w:t xml:space="preserve">Appendix   </w:t>
      </w:r>
      <w:r w:rsidRPr="009C0B5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</w:p>
    <w:tbl>
      <w:tblPr>
        <w:tblpPr w:leftFromText="180" w:rightFromText="180" w:vertAnchor="text" w:horzAnchor="margin" w:tblpY="180"/>
        <w:tblW w:w="0" w:type="auto"/>
        <w:tblLook w:val="0000"/>
      </w:tblPr>
      <w:tblGrid>
        <w:gridCol w:w="10314"/>
      </w:tblGrid>
      <w:tr w:rsidR="00562A83" w:rsidRPr="00CF3DC5" w:rsidTr="005A4E63">
        <w:trPr>
          <w:cantSplit/>
          <w:trHeight w:val="1293"/>
        </w:trPr>
        <w:tc>
          <w:tcPr>
            <w:tcW w:w="10314" w:type="dxa"/>
          </w:tcPr>
          <w:p w:rsidR="00562A83" w:rsidRPr="004E0013" w:rsidRDefault="005A4E63" w:rsidP="00E72FE9">
            <w:pPr>
              <w:pStyle w:val="NoSpacing"/>
              <w:spacing w:after="120"/>
              <w:jc w:val="center"/>
              <w:rPr>
                <w:rFonts w:ascii="GHEA Mariam" w:hAnsi="GHEA Mariam"/>
                <w:b/>
                <w:sz w:val="28"/>
                <w:szCs w:val="28"/>
              </w:rPr>
            </w:pPr>
            <w:r>
              <w:rPr>
                <w:rFonts w:ascii="GHEA Mariam" w:hAnsi="GHEA Mariam" w:cs="Sylfaen"/>
                <w:b/>
                <w:sz w:val="28"/>
                <w:szCs w:val="28"/>
              </w:rPr>
              <w:t xml:space="preserve">     </w:t>
            </w:r>
            <w:r w:rsidR="00562A83" w:rsidRPr="004E0013">
              <w:rPr>
                <w:rFonts w:ascii="GHEA Mariam" w:hAnsi="GHEA Mariam" w:cs="Sylfaen"/>
                <w:b/>
                <w:sz w:val="28"/>
                <w:szCs w:val="28"/>
              </w:rPr>
              <w:t>ՀԱՅԱՍՏԱՆԻ</w:t>
            </w:r>
            <w:r w:rsidR="00E72FE9" w:rsidRPr="004E0013">
              <w:rPr>
                <w:rFonts w:ascii="GHEA Mariam" w:hAnsi="GHEA Mariam" w:cs="Sylfaen"/>
                <w:b/>
                <w:sz w:val="28"/>
                <w:szCs w:val="28"/>
              </w:rPr>
              <w:t xml:space="preserve">    </w:t>
            </w:r>
            <w:r w:rsidR="00562A83" w:rsidRPr="004E0013">
              <w:rPr>
                <w:rFonts w:ascii="GHEA Mariam" w:hAnsi="GHEA Mariam" w:cs="Sylfaen"/>
                <w:b/>
                <w:sz w:val="28"/>
                <w:szCs w:val="28"/>
              </w:rPr>
              <w:t>ՀԱՆՐԱՊԵՏՈՒԹՅՈՒՆ</w:t>
            </w:r>
          </w:p>
          <w:p w:rsidR="00562A83" w:rsidRPr="004E0013" w:rsidRDefault="005A4E63" w:rsidP="00E72FE9">
            <w:pPr>
              <w:pStyle w:val="NoSpacing"/>
              <w:spacing w:after="240"/>
              <w:jc w:val="center"/>
              <w:rPr>
                <w:rFonts w:ascii="GHEA Mariam" w:hAnsi="GHEA Mariam"/>
                <w:b/>
                <w:sz w:val="28"/>
                <w:szCs w:val="28"/>
              </w:rPr>
            </w:pPr>
            <w:r>
              <w:rPr>
                <w:rFonts w:ascii="GHEA Mariam" w:hAnsi="GHEA Mariam" w:cs="Sylfaen"/>
                <w:b/>
                <w:sz w:val="28"/>
                <w:szCs w:val="28"/>
              </w:rPr>
              <w:t xml:space="preserve">   </w:t>
            </w:r>
            <w:r w:rsidR="00562A83" w:rsidRPr="004E0013">
              <w:rPr>
                <w:rFonts w:ascii="GHEA Mariam" w:hAnsi="GHEA Mariam" w:cs="Sylfaen"/>
                <w:b/>
                <w:sz w:val="28"/>
                <w:szCs w:val="28"/>
              </w:rPr>
              <w:t>ՔԱՂԱՔԱՑԻԱԿԱՆ</w:t>
            </w:r>
            <w:r w:rsidR="00E72FE9" w:rsidRPr="004E0013">
              <w:rPr>
                <w:rFonts w:ascii="GHEA Mariam" w:hAnsi="GHEA Mariam" w:cs="Sylfaen"/>
                <w:b/>
                <w:sz w:val="28"/>
                <w:szCs w:val="28"/>
              </w:rPr>
              <w:t xml:space="preserve">  </w:t>
            </w:r>
            <w:r w:rsidR="00562A83" w:rsidRPr="004E0013">
              <w:rPr>
                <w:rFonts w:ascii="GHEA Mariam" w:hAnsi="GHEA Mariam" w:cs="Sylfaen"/>
                <w:b/>
                <w:sz w:val="28"/>
                <w:szCs w:val="28"/>
              </w:rPr>
              <w:t>ԱՎԻԱՑԻԱՅԻ</w:t>
            </w:r>
            <w:r w:rsidR="00E72FE9" w:rsidRPr="004E0013">
              <w:rPr>
                <w:rFonts w:ascii="GHEA Mariam" w:hAnsi="GHEA Mariam" w:cs="Sylfaen"/>
                <w:b/>
                <w:sz w:val="28"/>
                <w:szCs w:val="28"/>
              </w:rPr>
              <w:t xml:space="preserve">  </w:t>
            </w:r>
            <w:r w:rsidR="00562A83" w:rsidRPr="004E0013">
              <w:rPr>
                <w:rFonts w:ascii="GHEA Mariam" w:hAnsi="GHEA Mariam" w:cs="Sylfaen"/>
                <w:b/>
                <w:sz w:val="28"/>
                <w:szCs w:val="28"/>
              </w:rPr>
              <w:t>ԳԼԽԱՎՈՐ</w:t>
            </w:r>
            <w:r w:rsidR="00E72FE9" w:rsidRPr="004E0013">
              <w:rPr>
                <w:rFonts w:ascii="GHEA Mariam" w:hAnsi="GHEA Mariam" w:cs="Sylfaen"/>
                <w:b/>
                <w:sz w:val="28"/>
                <w:szCs w:val="28"/>
              </w:rPr>
              <w:t xml:space="preserve">  </w:t>
            </w:r>
            <w:r w:rsidR="00562A83" w:rsidRPr="004E0013">
              <w:rPr>
                <w:rFonts w:ascii="GHEA Mariam" w:hAnsi="GHEA Mariam" w:cs="Sylfaen"/>
                <w:b/>
                <w:sz w:val="28"/>
                <w:szCs w:val="28"/>
              </w:rPr>
              <w:t>ՎԱՐՉՈՒԹՅՈՒՆ</w:t>
            </w:r>
          </w:p>
          <w:p w:rsidR="00562A83" w:rsidRPr="004E0013" w:rsidRDefault="00562A83" w:rsidP="00E72FE9">
            <w:pPr>
              <w:pStyle w:val="NoSpacing"/>
              <w:spacing w:after="120"/>
              <w:jc w:val="center"/>
              <w:rPr>
                <w:rFonts w:ascii="GHEA Mariam" w:hAnsi="GHEA Mariam"/>
                <w:b/>
                <w:sz w:val="28"/>
                <w:szCs w:val="28"/>
              </w:rPr>
            </w:pPr>
            <w:r w:rsidRPr="004E0013">
              <w:rPr>
                <w:rFonts w:ascii="GHEA Mariam" w:hAnsi="GHEA Mariam"/>
                <w:b/>
                <w:sz w:val="28"/>
                <w:szCs w:val="28"/>
              </w:rPr>
              <w:t xml:space="preserve">REPUBLIC </w:t>
            </w:r>
            <w:r w:rsidR="00E72FE9" w:rsidRPr="004E0013">
              <w:rPr>
                <w:rFonts w:ascii="GHEA Mariam" w:hAnsi="GHEA Mariam"/>
                <w:b/>
                <w:sz w:val="28"/>
                <w:szCs w:val="28"/>
              </w:rPr>
              <w:t xml:space="preserve">  </w:t>
            </w:r>
            <w:r w:rsidRPr="004E0013">
              <w:rPr>
                <w:rFonts w:ascii="GHEA Mariam" w:hAnsi="GHEA Mariam"/>
                <w:b/>
                <w:sz w:val="28"/>
                <w:szCs w:val="28"/>
              </w:rPr>
              <w:t xml:space="preserve">OF </w:t>
            </w:r>
            <w:r w:rsidR="00E72FE9" w:rsidRPr="004E0013">
              <w:rPr>
                <w:rFonts w:ascii="GHEA Mariam" w:hAnsi="GHEA Mariam"/>
                <w:b/>
                <w:sz w:val="28"/>
                <w:szCs w:val="28"/>
              </w:rPr>
              <w:t xml:space="preserve">  </w:t>
            </w:r>
            <w:r w:rsidRPr="004E0013">
              <w:rPr>
                <w:rFonts w:ascii="GHEA Mariam" w:hAnsi="GHEA Mariam"/>
                <w:b/>
                <w:sz w:val="28"/>
                <w:szCs w:val="28"/>
              </w:rPr>
              <w:t>ARMENIA</w:t>
            </w:r>
          </w:p>
          <w:p w:rsidR="00562A83" w:rsidRPr="00E72FE9" w:rsidRDefault="00562A83" w:rsidP="00E72FE9">
            <w:pPr>
              <w:pStyle w:val="NoSpacing"/>
              <w:spacing w:after="120"/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4E0013">
              <w:rPr>
                <w:rFonts w:ascii="GHEA Mariam" w:hAnsi="GHEA Mariam"/>
                <w:b/>
                <w:sz w:val="28"/>
                <w:szCs w:val="28"/>
              </w:rPr>
              <w:t>GENERAL</w:t>
            </w:r>
            <w:r w:rsidR="00E72FE9" w:rsidRPr="004E0013">
              <w:rPr>
                <w:rFonts w:ascii="GHEA Mariam" w:hAnsi="GHEA Mariam"/>
                <w:b/>
                <w:sz w:val="28"/>
                <w:szCs w:val="28"/>
              </w:rPr>
              <w:t xml:space="preserve"> </w:t>
            </w:r>
            <w:r w:rsidRPr="004E0013">
              <w:rPr>
                <w:rFonts w:ascii="GHEA Mariam" w:hAnsi="GHEA Mariam"/>
                <w:b/>
                <w:sz w:val="28"/>
                <w:szCs w:val="28"/>
              </w:rPr>
              <w:t xml:space="preserve"> </w:t>
            </w:r>
            <w:r w:rsidR="00E72FE9" w:rsidRPr="004E0013">
              <w:rPr>
                <w:rFonts w:ascii="GHEA Mariam" w:hAnsi="GHEA Mariam"/>
                <w:b/>
                <w:sz w:val="28"/>
                <w:szCs w:val="28"/>
              </w:rPr>
              <w:t xml:space="preserve"> </w:t>
            </w:r>
            <w:r w:rsidRPr="004E0013">
              <w:rPr>
                <w:rFonts w:ascii="GHEA Mariam" w:hAnsi="GHEA Mariam"/>
                <w:b/>
                <w:sz w:val="28"/>
                <w:szCs w:val="28"/>
              </w:rPr>
              <w:t>DEPARTMENT</w:t>
            </w:r>
            <w:r w:rsidR="00E72FE9" w:rsidRPr="004E0013">
              <w:rPr>
                <w:rFonts w:ascii="GHEA Mariam" w:hAnsi="GHEA Mariam"/>
                <w:b/>
                <w:sz w:val="28"/>
                <w:szCs w:val="28"/>
              </w:rPr>
              <w:t xml:space="preserve">  </w:t>
            </w:r>
            <w:r w:rsidRPr="004E0013">
              <w:rPr>
                <w:rFonts w:ascii="GHEA Mariam" w:hAnsi="GHEA Mariam"/>
                <w:b/>
                <w:sz w:val="28"/>
                <w:szCs w:val="28"/>
              </w:rPr>
              <w:t xml:space="preserve"> OF </w:t>
            </w:r>
            <w:r w:rsidR="00E72FE9" w:rsidRPr="004E0013">
              <w:rPr>
                <w:rFonts w:ascii="GHEA Mariam" w:hAnsi="GHEA Mariam"/>
                <w:b/>
                <w:sz w:val="28"/>
                <w:szCs w:val="28"/>
              </w:rPr>
              <w:t xml:space="preserve">  </w:t>
            </w:r>
            <w:r w:rsidRPr="004E0013">
              <w:rPr>
                <w:rFonts w:ascii="GHEA Mariam" w:hAnsi="GHEA Mariam"/>
                <w:b/>
                <w:sz w:val="28"/>
                <w:szCs w:val="28"/>
              </w:rPr>
              <w:t>CIVIL</w:t>
            </w:r>
            <w:r w:rsidR="00E72FE9" w:rsidRPr="004E0013">
              <w:rPr>
                <w:rFonts w:ascii="GHEA Mariam" w:hAnsi="GHEA Mariam"/>
                <w:b/>
                <w:sz w:val="28"/>
                <w:szCs w:val="28"/>
              </w:rPr>
              <w:t xml:space="preserve">  </w:t>
            </w:r>
            <w:r w:rsidRPr="004E0013">
              <w:rPr>
                <w:rFonts w:ascii="GHEA Mariam" w:hAnsi="GHEA Mariam"/>
                <w:b/>
                <w:sz w:val="28"/>
                <w:szCs w:val="28"/>
              </w:rPr>
              <w:t xml:space="preserve"> AVIATION</w:t>
            </w:r>
          </w:p>
        </w:tc>
      </w:tr>
    </w:tbl>
    <w:p w:rsidR="005A4E63" w:rsidRDefault="005A4E63" w:rsidP="00586F40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HEA Mariam" w:hAnsi="GHEA Mariam" w:cs="Times New Roman"/>
          <w:b/>
          <w:bCs/>
          <w:i/>
          <w:color w:val="000000"/>
          <w:sz w:val="28"/>
          <w:szCs w:val="28"/>
        </w:rPr>
      </w:pPr>
      <w:bookmarkStart w:id="0" w:name="_GoBack"/>
      <w:bookmarkEnd w:id="0"/>
    </w:p>
    <w:p w:rsidR="00586F40" w:rsidRPr="004E0013" w:rsidRDefault="00586F40" w:rsidP="00586F40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HEA Mariam" w:hAnsi="GHEA Mariam" w:cs="Times New Roman"/>
          <w:b/>
          <w:i/>
          <w:color w:val="000000"/>
          <w:sz w:val="28"/>
          <w:szCs w:val="28"/>
        </w:rPr>
      </w:pPr>
      <w:r w:rsidRPr="004E0013">
        <w:rPr>
          <w:rFonts w:ascii="GHEA Mariam" w:hAnsi="GHEA Mariam" w:cs="Times New Roman"/>
          <w:b/>
          <w:bCs/>
          <w:i/>
          <w:color w:val="000000"/>
          <w:sz w:val="28"/>
          <w:szCs w:val="28"/>
        </w:rPr>
        <w:t xml:space="preserve">List </w:t>
      </w:r>
      <w:r w:rsidR="00E72FE9" w:rsidRPr="004E0013">
        <w:rPr>
          <w:rFonts w:ascii="GHEA Mariam" w:hAnsi="GHEA Mariam" w:cs="Times New Roman"/>
          <w:b/>
          <w:bCs/>
          <w:i/>
          <w:color w:val="000000"/>
          <w:sz w:val="28"/>
          <w:szCs w:val="28"/>
        </w:rPr>
        <w:t xml:space="preserve">  </w:t>
      </w:r>
      <w:r w:rsidRPr="004E0013">
        <w:rPr>
          <w:rFonts w:ascii="GHEA Mariam" w:hAnsi="GHEA Mariam" w:cs="Times New Roman"/>
          <w:b/>
          <w:bCs/>
          <w:i/>
          <w:color w:val="000000"/>
          <w:sz w:val="28"/>
          <w:szCs w:val="28"/>
        </w:rPr>
        <w:t>of</w:t>
      </w:r>
      <w:r w:rsidR="00E72FE9" w:rsidRPr="004E0013">
        <w:rPr>
          <w:rFonts w:ascii="GHEA Mariam" w:hAnsi="GHEA Mariam" w:cs="Times New Roman"/>
          <w:b/>
          <w:bCs/>
          <w:i/>
          <w:color w:val="000000"/>
          <w:sz w:val="28"/>
          <w:szCs w:val="28"/>
        </w:rPr>
        <w:t xml:space="preserve">  </w:t>
      </w:r>
      <w:r w:rsidRPr="004E0013">
        <w:rPr>
          <w:rFonts w:ascii="GHEA Mariam" w:hAnsi="GHEA Mariam" w:cs="Times New Roman"/>
          <w:b/>
          <w:bCs/>
          <w:i/>
          <w:color w:val="000000"/>
          <w:sz w:val="28"/>
          <w:szCs w:val="28"/>
        </w:rPr>
        <w:t xml:space="preserve"> specific</w:t>
      </w:r>
      <w:r w:rsidR="00E72FE9" w:rsidRPr="004E0013">
        <w:rPr>
          <w:rFonts w:ascii="GHEA Mariam" w:hAnsi="GHEA Mariam" w:cs="Times New Roman"/>
          <w:b/>
          <w:bCs/>
          <w:i/>
          <w:color w:val="000000"/>
          <w:sz w:val="28"/>
          <w:szCs w:val="28"/>
        </w:rPr>
        <w:t xml:space="preserve">  </w:t>
      </w:r>
      <w:r w:rsidRPr="004E0013">
        <w:rPr>
          <w:rFonts w:ascii="GHEA Mariam" w:hAnsi="GHEA Mariam" w:cs="Times New Roman"/>
          <w:b/>
          <w:bCs/>
          <w:i/>
          <w:color w:val="000000"/>
          <w:sz w:val="28"/>
          <w:szCs w:val="28"/>
        </w:rPr>
        <w:t xml:space="preserve"> approvals</w:t>
      </w:r>
    </w:p>
    <w:p w:rsidR="005A4E63" w:rsidRDefault="00586F40" w:rsidP="005A4E6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HEA Mariam" w:hAnsi="GHEA Mariam" w:cs="Times New Roman"/>
          <w:b/>
          <w:i/>
          <w:iCs/>
          <w:color w:val="000000"/>
          <w:sz w:val="28"/>
          <w:szCs w:val="28"/>
        </w:rPr>
      </w:pPr>
      <w:r w:rsidRPr="004E0013">
        <w:rPr>
          <w:rFonts w:ascii="GHEA Mariam" w:hAnsi="GHEA Mariam" w:cs="Times New Roman"/>
          <w:b/>
          <w:i/>
          <w:iCs/>
          <w:color w:val="000000"/>
          <w:sz w:val="28"/>
          <w:szCs w:val="28"/>
        </w:rPr>
        <w:t>Non</w:t>
      </w:r>
      <w:r w:rsidR="00E72FE9" w:rsidRPr="004E0013">
        <w:rPr>
          <w:rFonts w:ascii="GHEA Mariam" w:hAnsi="GHEA Mariam" w:cs="Times New Roman"/>
          <w:b/>
          <w:i/>
          <w:iCs/>
          <w:color w:val="000000"/>
          <w:sz w:val="28"/>
          <w:szCs w:val="28"/>
        </w:rPr>
        <w:t xml:space="preserve"> </w:t>
      </w:r>
      <w:r w:rsidRPr="004E0013">
        <w:rPr>
          <w:rFonts w:ascii="GHEA Mariam" w:hAnsi="GHEA Mariam" w:cs="Times New Roman"/>
          <w:b/>
          <w:i/>
          <w:iCs/>
          <w:color w:val="000000"/>
          <w:sz w:val="28"/>
          <w:szCs w:val="28"/>
        </w:rPr>
        <w:t>-</w:t>
      </w:r>
      <w:r w:rsidR="00E72FE9" w:rsidRPr="004E0013">
        <w:rPr>
          <w:rFonts w:ascii="GHEA Mariam" w:hAnsi="GHEA Mariam" w:cs="Times New Roman"/>
          <w:b/>
          <w:i/>
          <w:iCs/>
          <w:color w:val="000000"/>
          <w:sz w:val="28"/>
          <w:szCs w:val="28"/>
        </w:rPr>
        <w:t xml:space="preserve"> </w:t>
      </w:r>
      <w:r w:rsidRPr="004E0013">
        <w:rPr>
          <w:rFonts w:ascii="GHEA Mariam" w:hAnsi="GHEA Mariam" w:cs="Times New Roman"/>
          <w:b/>
          <w:i/>
          <w:iCs/>
          <w:color w:val="000000"/>
          <w:sz w:val="28"/>
          <w:szCs w:val="28"/>
        </w:rPr>
        <w:t>commercial</w:t>
      </w:r>
      <w:r w:rsidR="00E72FE9" w:rsidRPr="004E0013">
        <w:rPr>
          <w:rFonts w:ascii="GHEA Mariam" w:hAnsi="GHEA Mariam" w:cs="Times New Roman"/>
          <w:b/>
          <w:i/>
          <w:iCs/>
          <w:color w:val="000000"/>
          <w:sz w:val="28"/>
          <w:szCs w:val="28"/>
        </w:rPr>
        <w:t xml:space="preserve">   </w:t>
      </w:r>
      <w:r w:rsidRPr="004E0013">
        <w:rPr>
          <w:rFonts w:ascii="GHEA Mariam" w:hAnsi="GHEA Mariam" w:cs="Times New Roman"/>
          <w:b/>
          <w:i/>
          <w:iCs/>
          <w:color w:val="000000"/>
          <w:sz w:val="28"/>
          <w:szCs w:val="28"/>
        </w:rPr>
        <w:t>operations</w:t>
      </w:r>
    </w:p>
    <w:p w:rsidR="00586F40" w:rsidRPr="005A4E63" w:rsidRDefault="005A4E63" w:rsidP="005A4E63">
      <w:pPr>
        <w:autoSpaceDE w:val="0"/>
        <w:autoSpaceDN w:val="0"/>
        <w:adjustRightInd w:val="0"/>
        <w:spacing w:before="60" w:after="60" w:line="240" w:lineRule="auto"/>
        <w:ind w:left="-794"/>
        <w:jc w:val="center"/>
        <w:rPr>
          <w:rFonts w:ascii="GHEA Mariam" w:hAnsi="GHEA Mariam" w:cs="Times New Roman"/>
          <w:b/>
          <w:i/>
          <w:color w:val="000000"/>
          <w:sz w:val="28"/>
          <w:szCs w:val="28"/>
        </w:rPr>
      </w:pPr>
      <w:r>
        <w:rPr>
          <w:rFonts w:ascii="GHEA Mariam" w:hAnsi="GHEA Mariam"/>
          <w:i/>
          <w:iCs/>
          <w:sz w:val="18"/>
          <w:szCs w:val="18"/>
        </w:rPr>
        <w:t xml:space="preserve">                   </w:t>
      </w:r>
      <w:r w:rsidR="00586F40" w:rsidRPr="008276F3">
        <w:rPr>
          <w:rFonts w:ascii="GHEA Mariam" w:hAnsi="GHEA Mariam"/>
          <w:i/>
          <w:iCs/>
          <w:sz w:val="18"/>
          <w:szCs w:val="18"/>
        </w:rPr>
        <w:t>(</w:t>
      </w:r>
      <w:r w:rsidR="00E72FE9">
        <w:rPr>
          <w:rFonts w:ascii="GHEA Mariam" w:hAnsi="GHEA Mariam"/>
          <w:i/>
          <w:iCs/>
          <w:sz w:val="18"/>
          <w:szCs w:val="18"/>
        </w:rPr>
        <w:t xml:space="preserve"> </w:t>
      </w:r>
      <w:r w:rsidR="00586F40" w:rsidRPr="008276F3">
        <w:rPr>
          <w:rFonts w:ascii="GHEA Mariam" w:hAnsi="GHEA Mariam"/>
          <w:i/>
          <w:iCs/>
          <w:sz w:val="18"/>
          <w:szCs w:val="18"/>
        </w:rPr>
        <w:t xml:space="preserve">subject to the conditions specified in the approval and </w:t>
      </w:r>
      <w:r w:rsidR="00E72FE9">
        <w:rPr>
          <w:rFonts w:ascii="GHEA Mariam" w:hAnsi="GHEA Mariam"/>
          <w:i/>
          <w:iCs/>
          <w:sz w:val="18"/>
          <w:szCs w:val="18"/>
        </w:rPr>
        <w:t xml:space="preserve"> </w:t>
      </w:r>
      <w:r w:rsidR="00586F40" w:rsidRPr="008276F3">
        <w:rPr>
          <w:rFonts w:ascii="GHEA Mariam" w:hAnsi="GHEA Mariam"/>
          <w:i/>
          <w:iCs/>
          <w:sz w:val="18"/>
          <w:szCs w:val="18"/>
        </w:rPr>
        <w:t>contained in the operations manual</w:t>
      </w:r>
      <w:r w:rsidR="00E72FE9">
        <w:rPr>
          <w:rFonts w:ascii="GHEA Mariam" w:hAnsi="GHEA Mariam"/>
          <w:i/>
          <w:iCs/>
          <w:sz w:val="18"/>
          <w:szCs w:val="18"/>
        </w:rPr>
        <w:t xml:space="preserve"> </w:t>
      </w:r>
      <w:r w:rsidR="00586F40" w:rsidRPr="008276F3">
        <w:rPr>
          <w:rFonts w:ascii="GHEA Mariam" w:hAnsi="GHEA Mariam"/>
          <w:i/>
          <w:iCs/>
          <w:sz w:val="18"/>
          <w:szCs w:val="18"/>
        </w:rPr>
        <w:t>or pilot’s operating handbook</w:t>
      </w:r>
      <w:r w:rsidR="00E72FE9">
        <w:rPr>
          <w:rFonts w:ascii="GHEA Mariam" w:hAnsi="GHEA Mariam"/>
          <w:i/>
          <w:iCs/>
          <w:sz w:val="18"/>
          <w:szCs w:val="18"/>
        </w:rPr>
        <w:t xml:space="preserve"> </w:t>
      </w:r>
      <w:r w:rsidR="00586F40" w:rsidRPr="008276F3">
        <w:rPr>
          <w:rFonts w:ascii="GHEA Mariam" w:hAnsi="GHEA Mariam"/>
          <w:i/>
          <w:iCs/>
          <w:sz w:val="18"/>
          <w:szCs w:val="18"/>
        </w:rPr>
        <w:t>)</w:t>
      </w:r>
    </w:p>
    <w:p w:rsidR="00586F40" w:rsidRPr="008276F3" w:rsidRDefault="00586F40" w:rsidP="00586F40">
      <w:pPr>
        <w:pStyle w:val="Default"/>
        <w:jc w:val="center"/>
        <w:rPr>
          <w:i/>
          <w:iCs/>
        </w:rPr>
      </w:pPr>
    </w:p>
    <w:tbl>
      <w:tblPr>
        <w:tblStyle w:val="TableGrid"/>
        <w:tblW w:w="0" w:type="auto"/>
        <w:tblInd w:w="692" w:type="dxa"/>
        <w:tblLook w:val="04A0"/>
      </w:tblPr>
      <w:tblGrid>
        <w:gridCol w:w="3035"/>
        <w:gridCol w:w="3057"/>
        <w:gridCol w:w="3484"/>
      </w:tblGrid>
      <w:tr w:rsidR="00586F40" w:rsidTr="005A4E63">
        <w:tc>
          <w:tcPr>
            <w:tcW w:w="9576" w:type="dxa"/>
            <w:gridSpan w:val="3"/>
          </w:tcPr>
          <w:p w:rsidR="00586F40" w:rsidRDefault="00586F40" w:rsidP="00E72FE9">
            <w:pPr>
              <w:pStyle w:val="Default"/>
              <w:spacing w:before="120"/>
            </w:pPr>
            <w:r w:rsidRPr="000D5714">
              <w:t xml:space="preserve">Issuing </w:t>
            </w:r>
            <w:r w:rsidR="00E72FE9">
              <w:t xml:space="preserve">  </w:t>
            </w:r>
            <w:r w:rsidRPr="000D5714">
              <w:t>Authority</w:t>
            </w:r>
            <w:r w:rsidR="00E72FE9">
              <w:t xml:space="preserve"> </w:t>
            </w:r>
            <w:r w:rsidRPr="000D5714">
              <w:t xml:space="preserve"> </w:t>
            </w:r>
            <w:r w:rsidRPr="00E72FE9">
              <w:rPr>
                <w:sz w:val="16"/>
                <w:szCs w:val="16"/>
              </w:rPr>
              <w:t>( 1 )</w:t>
            </w:r>
            <w:r w:rsidR="00E72FE9">
              <w:rPr>
                <w:sz w:val="18"/>
                <w:szCs w:val="18"/>
              </w:rPr>
              <w:t xml:space="preserve"> </w:t>
            </w:r>
            <w:r w:rsidRPr="00E72FE9">
              <w:rPr>
                <w:sz w:val="18"/>
                <w:szCs w:val="18"/>
              </w:rPr>
              <w:t>:</w:t>
            </w:r>
          </w:p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</w:tr>
      <w:tr w:rsidR="00586F40" w:rsidTr="005A4E63">
        <w:tc>
          <w:tcPr>
            <w:tcW w:w="9576" w:type="dxa"/>
            <w:gridSpan w:val="3"/>
          </w:tcPr>
          <w:p w:rsidR="00586F40" w:rsidRPr="000D5714" w:rsidRDefault="00586F40" w:rsidP="00E72FE9">
            <w:pPr>
              <w:pStyle w:val="Default"/>
              <w:spacing w:before="120" w:after="120"/>
            </w:pPr>
            <w:r w:rsidRPr="000D5714">
              <w:t xml:space="preserve">List </w:t>
            </w:r>
            <w:r w:rsidR="00E72FE9">
              <w:t xml:space="preserve">  </w:t>
            </w:r>
            <w:r w:rsidRPr="000D5714">
              <w:t>of</w:t>
            </w:r>
            <w:r w:rsidR="00E72FE9">
              <w:t xml:space="preserve">  </w:t>
            </w:r>
            <w:r w:rsidRPr="000D5714">
              <w:t xml:space="preserve"> Specific </w:t>
            </w:r>
            <w:r w:rsidR="00E72FE9">
              <w:t xml:space="preserve">  </w:t>
            </w:r>
            <w:r w:rsidRPr="000D5714">
              <w:t xml:space="preserve">Approvals </w:t>
            </w:r>
            <w:r w:rsidR="00E72FE9">
              <w:t xml:space="preserve"> </w:t>
            </w:r>
            <w:r w:rsidRPr="000D5714">
              <w:t xml:space="preserve"># </w:t>
            </w:r>
            <w:r w:rsidR="00E72FE9">
              <w:t xml:space="preserve"> </w:t>
            </w:r>
            <w:r w:rsidRPr="00E72FE9">
              <w:rPr>
                <w:sz w:val="16"/>
                <w:szCs w:val="16"/>
              </w:rPr>
              <w:t>( 2 )</w:t>
            </w:r>
            <w:r w:rsidR="00E72FE9">
              <w:t xml:space="preserve"> </w:t>
            </w:r>
            <w:r w:rsidRPr="000D5714">
              <w:t xml:space="preserve">: </w:t>
            </w:r>
            <w:r w:rsidR="00E72FE9">
              <w:t xml:space="preserve">  _ _   _ _ _   _ _ _   _ _ _   _ _ _   _ _ _   _ _ _   _ _ _   _ _</w:t>
            </w:r>
          </w:p>
          <w:p w:rsidR="00586F40" w:rsidRPr="000D5714" w:rsidRDefault="00586F40" w:rsidP="00E72FE9">
            <w:pPr>
              <w:pStyle w:val="Default"/>
              <w:spacing w:after="120"/>
            </w:pPr>
            <w:r w:rsidRPr="000D5714">
              <w:t>Name</w:t>
            </w:r>
            <w:r w:rsidR="00E72FE9">
              <w:t xml:space="preserve">  </w:t>
            </w:r>
            <w:r w:rsidRPr="000D5714">
              <w:t xml:space="preserve"> of </w:t>
            </w:r>
            <w:r w:rsidR="00E72FE9">
              <w:t xml:space="preserve">  </w:t>
            </w:r>
            <w:r w:rsidRPr="000D5714">
              <w:t>Operator</w:t>
            </w:r>
            <w:r w:rsidR="00E72FE9">
              <w:t xml:space="preserve"> </w:t>
            </w:r>
            <w:r w:rsidRPr="000D5714">
              <w:t xml:space="preserve">: </w:t>
            </w:r>
            <w:r w:rsidR="00E72FE9">
              <w:t xml:space="preserve">     _ _   _ _ _   _ _ _   _ _ _   _  _  _   _ _ _   _ _ _   _ _ _   _ _ _   _ _ </w:t>
            </w:r>
          </w:p>
          <w:p w:rsidR="00586F40" w:rsidRPr="000D5714" w:rsidRDefault="00586F40" w:rsidP="00E72FE9">
            <w:pPr>
              <w:pStyle w:val="Default"/>
              <w:spacing w:after="120"/>
            </w:pPr>
            <w:r w:rsidRPr="000D5714">
              <w:t>Date</w:t>
            </w:r>
            <w:r w:rsidR="00E72FE9">
              <w:t xml:space="preserve">  </w:t>
            </w:r>
            <w:r w:rsidRPr="000D5714">
              <w:t xml:space="preserve"> </w:t>
            </w:r>
            <w:r w:rsidRPr="00E72FE9">
              <w:rPr>
                <w:sz w:val="16"/>
                <w:szCs w:val="16"/>
              </w:rPr>
              <w:t>( 3 )</w:t>
            </w:r>
            <w:r w:rsidR="00E72FE9">
              <w:t xml:space="preserve"> </w:t>
            </w:r>
            <w:r w:rsidRPr="000D5714">
              <w:t xml:space="preserve">: </w:t>
            </w:r>
            <w:r w:rsidR="00E72FE9">
              <w:t xml:space="preserve">   _ _  </w:t>
            </w:r>
            <w:r w:rsidR="004E0013">
              <w:t xml:space="preserve"> /</w:t>
            </w:r>
            <w:r w:rsidR="00E72FE9">
              <w:t xml:space="preserve">  _ _ _ _ _ _ _ _ _ _ _ _ _ _ _ _   </w:t>
            </w:r>
            <w:r w:rsidR="004E0013">
              <w:t xml:space="preserve">/   20 </w:t>
            </w:r>
            <w:r w:rsidR="00E72FE9">
              <w:t xml:space="preserve"> _ _ _</w:t>
            </w:r>
          </w:p>
          <w:p w:rsidR="00586F40" w:rsidRPr="00E72FE9" w:rsidRDefault="00586F40" w:rsidP="00E72FE9">
            <w:pPr>
              <w:pStyle w:val="Default"/>
              <w:spacing w:after="120"/>
            </w:pPr>
            <w:r w:rsidRPr="000D5714">
              <w:t>Signature</w:t>
            </w:r>
            <w:r w:rsidR="00E72FE9">
              <w:t xml:space="preserve"> </w:t>
            </w:r>
            <w:r w:rsidRPr="000D5714">
              <w:t>:</w:t>
            </w:r>
            <w:r w:rsidR="004E0013">
              <w:t xml:space="preserve">           _ _   _ _ _   _ _ _   _ _ _    _ _  </w:t>
            </w:r>
          </w:p>
        </w:tc>
      </w:tr>
      <w:tr w:rsidR="00586F40" w:rsidTr="005A4E63">
        <w:tc>
          <w:tcPr>
            <w:tcW w:w="9576" w:type="dxa"/>
            <w:gridSpan w:val="3"/>
          </w:tcPr>
          <w:p w:rsidR="004E0013" w:rsidRDefault="00586F40" w:rsidP="004E0013">
            <w:pPr>
              <w:pStyle w:val="Default"/>
              <w:spacing w:before="120"/>
            </w:pPr>
            <w:r w:rsidRPr="000D5714">
              <w:t xml:space="preserve">Aircraft </w:t>
            </w:r>
            <w:r w:rsidR="00E72FE9">
              <w:t xml:space="preserve">  </w:t>
            </w:r>
            <w:r w:rsidRPr="000D5714">
              <w:t xml:space="preserve">Model </w:t>
            </w:r>
            <w:r w:rsidR="00E72FE9">
              <w:t xml:space="preserve">  </w:t>
            </w:r>
            <w:r w:rsidRPr="004E0013">
              <w:rPr>
                <w:i/>
              </w:rPr>
              <w:t xml:space="preserve">and </w:t>
            </w:r>
            <w:r w:rsidR="00E72FE9">
              <w:t xml:space="preserve">  </w:t>
            </w:r>
            <w:r w:rsidR="004E0013">
              <w:t xml:space="preserve">        _ _   _ _ _   _ _ _   _ _ _   _  _  _   _ _ _   _ _</w:t>
            </w:r>
          </w:p>
          <w:p w:rsidR="00586F40" w:rsidRPr="004E0013" w:rsidRDefault="00586F40" w:rsidP="004E0013">
            <w:pPr>
              <w:pStyle w:val="Default"/>
              <w:spacing w:before="120" w:after="120"/>
            </w:pPr>
            <w:r w:rsidRPr="000D5714">
              <w:t>Registration</w:t>
            </w:r>
            <w:r w:rsidR="00E72FE9">
              <w:t xml:space="preserve">  </w:t>
            </w:r>
            <w:r w:rsidRPr="000D5714">
              <w:t xml:space="preserve"> Marks </w:t>
            </w:r>
            <w:r w:rsidR="00E72FE9">
              <w:t xml:space="preserve"> </w:t>
            </w:r>
            <w:r w:rsidRPr="00E72FE9">
              <w:rPr>
                <w:sz w:val="16"/>
                <w:szCs w:val="16"/>
              </w:rPr>
              <w:t>( 4 )</w:t>
            </w:r>
            <w:r w:rsidR="00E72FE9">
              <w:t xml:space="preserve"> </w:t>
            </w:r>
            <w:r w:rsidRPr="000D5714">
              <w:t>:</w:t>
            </w:r>
            <w:r w:rsidR="004E0013">
              <w:t xml:space="preserve">     _ _   _ _ _   _ _ _   _ _ _   _  _  _    _ _</w:t>
            </w:r>
          </w:p>
        </w:tc>
      </w:tr>
      <w:tr w:rsidR="00586F40" w:rsidTr="005A4E63">
        <w:tc>
          <w:tcPr>
            <w:tcW w:w="9576" w:type="dxa"/>
            <w:gridSpan w:val="3"/>
          </w:tcPr>
          <w:p w:rsidR="00586F40" w:rsidRDefault="00586F40" w:rsidP="00B574E5">
            <w:pPr>
              <w:pStyle w:val="Default"/>
            </w:pPr>
          </w:p>
          <w:p w:rsidR="004E0013" w:rsidRDefault="00586F40" w:rsidP="00B574E5">
            <w:pPr>
              <w:pStyle w:val="Default"/>
            </w:pPr>
            <w:r w:rsidRPr="000D5714">
              <w:t>Types</w:t>
            </w:r>
            <w:r w:rsidR="00E72FE9">
              <w:t xml:space="preserve">  </w:t>
            </w:r>
            <w:r w:rsidRPr="000D5714">
              <w:t xml:space="preserve"> of</w:t>
            </w:r>
            <w:r w:rsidR="00E72FE9">
              <w:t xml:space="preserve">  </w:t>
            </w:r>
            <w:r w:rsidRPr="000D5714">
              <w:t xml:space="preserve"> specialized </w:t>
            </w:r>
            <w:r w:rsidR="00E72FE9">
              <w:t xml:space="preserve">  </w:t>
            </w:r>
            <w:r w:rsidRPr="000D5714">
              <w:t xml:space="preserve">operation </w:t>
            </w:r>
            <w:r w:rsidR="00E72FE9">
              <w:t xml:space="preserve"> </w:t>
            </w:r>
            <w:r w:rsidRPr="000D5714">
              <w:t>(</w:t>
            </w:r>
            <w:r w:rsidR="00E72FE9">
              <w:t xml:space="preserve"> </w:t>
            </w:r>
            <w:r w:rsidRPr="000D5714">
              <w:t>SPO</w:t>
            </w:r>
            <w:r w:rsidR="00E72FE9">
              <w:t xml:space="preserve"> </w:t>
            </w:r>
            <w:r w:rsidR="004E0013">
              <w:t xml:space="preserve">) </w:t>
            </w:r>
            <w:r w:rsidRPr="000D5714">
              <w:t>:</w:t>
            </w:r>
            <w:r w:rsidR="004E0013">
              <w:t xml:space="preserve">   </w:t>
            </w:r>
            <w:r w:rsidR="004E0013" w:rsidRPr="004E0013">
              <w:rPr>
                <w:i/>
                <w:sz w:val="22"/>
                <w:szCs w:val="22"/>
              </w:rPr>
              <w:t>if    applicable</w:t>
            </w:r>
            <w:r w:rsidR="004E0013" w:rsidRPr="004E0013">
              <w:rPr>
                <w:sz w:val="20"/>
                <w:szCs w:val="20"/>
              </w:rPr>
              <w:t xml:space="preserve">             </w:t>
            </w:r>
          </w:p>
          <w:p w:rsidR="00586F40" w:rsidRPr="004E0013" w:rsidRDefault="004E0013" w:rsidP="00B574E5">
            <w:pPr>
              <w:pStyle w:val="Default"/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</w:t>
            </w:r>
          </w:p>
          <w:p w:rsidR="00586F40" w:rsidRDefault="00586F40" w:rsidP="00B574E5">
            <w:pPr>
              <w:pStyle w:val="Default"/>
            </w:pPr>
            <w:r w:rsidRPr="000D5714">
              <w:t xml:space="preserve"> </w:t>
            </w:r>
            <w:r w:rsidRPr="00E72FE9">
              <w:rPr>
                <w:sz w:val="32"/>
                <w:szCs w:val="32"/>
              </w:rPr>
              <w:t>□</w:t>
            </w:r>
            <w:r w:rsidRPr="000D5714">
              <w:t xml:space="preserve"> </w:t>
            </w:r>
            <w:r w:rsidRPr="00E72FE9">
              <w:rPr>
                <w:sz w:val="16"/>
                <w:szCs w:val="16"/>
              </w:rPr>
              <w:t>( 5 )</w:t>
            </w:r>
            <w:r w:rsidRPr="000D5714">
              <w:t xml:space="preserve"> </w:t>
            </w:r>
            <w:r w:rsidR="004E0013">
              <w:t xml:space="preserve">     _ _   _ _ _   _ _ _   _ _ _   _  _  _   _ _ _   _ _ _   _ _ _   _ _ _   _ _</w:t>
            </w:r>
          </w:p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</w:tr>
      <w:tr w:rsidR="00586F40" w:rsidTr="005A4E63">
        <w:tc>
          <w:tcPr>
            <w:tcW w:w="3035" w:type="dxa"/>
          </w:tcPr>
          <w:p w:rsidR="00586F40" w:rsidRDefault="00586F40" w:rsidP="00B574E5">
            <w:pPr>
              <w:pStyle w:val="Default"/>
            </w:pPr>
          </w:p>
          <w:p w:rsidR="00586F40" w:rsidRDefault="00586F40" w:rsidP="00B574E5">
            <w:pPr>
              <w:pStyle w:val="Default"/>
            </w:pPr>
            <w:r w:rsidRPr="000D5714">
              <w:t xml:space="preserve">Specific </w:t>
            </w:r>
            <w:r w:rsidR="00E72FE9">
              <w:t xml:space="preserve">  </w:t>
            </w:r>
            <w:r w:rsidRPr="000D5714">
              <w:t>Approvals</w:t>
            </w:r>
            <w:r w:rsidR="00E72FE9">
              <w:t xml:space="preserve"> </w:t>
            </w:r>
            <w:r w:rsidRPr="000D5714">
              <w:t xml:space="preserve"> </w:t>
            </w:r>
            <w:r w:rsidRPr="00E72FE9">
              <w:rPr>
                <w:sz w:val="16"/>
                <w:szCs w:val="16"/>
              </w:rPr>
              <w:t>( 6 )</w:t>
            </w:r>
            <w:r w:rsidR="00E72FE9">
              <w:t xml:space="preserve"> </w:t>
            </w:r>
            <w:r w:rsidRPr="000D5714">
              <w:t>:</w:t>
            </w:r>
          </w:p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  <w:tc>
          <w:tcPr>
            <w:tcW w:w="3057" w:type="dxa"/>
          </w:tcPr>
          <w:p w:rsidR="00586F40" w:rsidRDefault="00586F40" w:rsidP="00B574E5">
            <w:pPr>
              <w:pStyle w:val="Default"/>
            </w:pPr>
          </w:p>
          <w:p w:rsidR="00586F40" w:rsidRPr="000D5714" w:rsidRDefault="00586F40" w:rsidP="00B574E5">
            <w:pPr>
              <w:pStyle w:val="Default"/>
              <w:rPr>
                <w:iCs/>
              </w:rPr>
            </w:pPr>
            <w:r w:rsidRPr="000D5714">
              <w:t xml:space="preserve">Specification </w:t>
            </w:r>
            <w:r w:rsidR="00E72FE9">
              <w:t xml:space="preserve">  </w:t>
            </w:r>
            <w:r w:rsidRPr="00E72FE9">
              <w:rPr>
                <w:sz w:val="16"/>
                <w:szCs w:val="16"/>
              </w:rPr>
              <w:t>( 7 )</w:t>
            </w:r>
          </w:p>
        </w:tc>
        <w:tc>
          <w:tcPr>
            <w:tcW w:w="3484" w:type="dxa"/>
          </w:tcPr>
          <w:p w:rsidR="00586F40" w:rsidRDefault="00586F40" w:rsidP="00B574E5">
            <w:pPr>
              <w:pStyle w:val="Default"/>
            </w:pPr>
          </w:p>
          <w:p w:rsidR="00586F40" w:rsidRPr="000D5714" w:rsidRDefault="00586F40" w:rsidP="00B574E5">
            <w:pPr>
              <w:pStyle w:val="Default"/>
              <w:rPr>
                <w:iCs/>
              </w:rPr>
            </w:pPr>
            <w:r w:rsidRPr="000D5714">
              <w:t>Remarks</w:t>
            </w:r>
          </w:p>
        </w:tc>
      </w:tr>
      <w:tr w:rsidR="00586F40" w:rsidTr="005A4E63">
        <w:tc>
          <w:tcPr>
            <w:tcW w:w="3035" w:type="dxa"/>
          </w:tcPr>
          <w:p w:rsidR="00586F40" w:rsidRDefault="00586F40" w:rsidP="00B574E5">
            <w:pPr>
              <w:pStyle w:val="Default"/>
              <w:rPr>
                <w:iCs/>
              </w:rPr>
            </w:pPr>
          </w:p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  <w:tc>
          <w:tcPr>
            <w:tcW w:w="3057" w:type="dxa"/>
          </w:tcPr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  <w:tc>
          <w:tcPr>
            <w:tcW w:w="3484" w:type="dxa"/>
          </w:tcPr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</w:tr>
      <w:tr w:rsidR="00586F40" w:rsidTr="005A4E63">
        <w:tc>
          <w:tcPr>
            <w:tcW w:w="3035" w:type="dxa"/>
          </w:tcPr>
          <w:p w:rsidR="00586F40" w:rsidRDefault="00586F40" w:rsidP="00B574E5">
            <w:pPr>
              <w:pStyle w:val="Default"/>
              <w:rPr>
                <w:iCs/>
              </w:rPr>
            </w:pPr>
          </w:p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  <w:tc>
          <w:tcPr>
            <w:tcW w:w="3057" w:type="dxa"/>
          </w:tcPr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  <w:tc>
          <w:tcPr>
            <w:tcW w:w="3484" w:type="dxa"/>
          </w:tcPr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</w:tr>
      <w:tr w:rsidR="00586F40" w:rsidTr="005A4E63">
        <w:tc>
          <w:tcPr>
            <w:tcW w:w="3035" w:type="dxa"/>
          </w:tcPr>
          <w:p w:rsidR="00586F40" w:rsidRDefault="00586F40" w:rsidP="00B574E5">
            <w:pPr>
              <w:pStyle w:val="Default"/>
              <w:rPr>
                <w:iCs/>
              </w:rPr>
            </w:pPr>
          </w:p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  <w:tc>
          <w:tcPr>
            <w:tcW w:w="3057" w:type="dxa"/>
          </w:tcPr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  <w:tc>
          <w:tcPr>
            <w:tcW w:w="3484" w:type="dxa"/>
          </w:tcPr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</w:tr>
      <w:tr w:rsidR="00586F40" w:rsidTr="005A4E63">
        <w:tc>
          <w:tcPr>
            <w:tcW w:w="3035" w:type="dxa"/>
          </w:tcPr>
          <w:p w:rsidR="00586F40" w:rsidRDefault="00586F40" w:rsidP="00B574E5">
            <w:pPr>
              <w:pStyle w:val="Default"/>
              <w:rPr>
                <w:iCs/>
              </w:rPr>
            </w:pPr>
          </w:p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  <w:tc>
          <w:tcPr>
            <w:tcW w:w="3057" w:type="dxa"/>
          </w:tcPr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  <w:tc>
          <w:tcPr>
            <w:tcW w:w="3484" w:type="dxa"/>
          </w:tcPr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</w:tr>
      <w:tr w:rsidR="00586F40" w:rsidTr="005A4E63">
        <w:tc>
          <w:tcPr>
            <w:tcW w:w="3035" w:type="dxa"/>
          </w:tcPr>
          <w:p w:rsidR="00586F40" w:rsidRDefault="00586F40" w:rsidP="00B574E5">
            <w:pPr>
              <w:pStyle w:val="Default"/>
              <w:rPr>
                <w:iCs/>
              </w:rPr>
            </w:pPr>
          </w:p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  <w:tc>
          <w:tcPr>
            <w:tcW w:w="3057" w:type="dxa"/>
          </w:tcPr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  <w:tc>
          <w:tcPr>
            <w:tcW w:w="3484" w:type="dxa"/>
          </w:tcPr>
          <w:p w:rsidR="00586F40" w:rsidRPr="000D5714" w:rsidRDefault="00586F40" w:rsidP="00B574E5">
            <w:pPr>
              <w:pStyle w:val="Default"/>
              <w:rPr>
                <w:iCs/>
              </w:rPr>
            </w:pPr>
          </w:p>
        </w:tc>
      </w:tr>
    </w:tbl>
    <w:p w:rsidR="00E72FE9" w:rsidRDefault="00E72FE9" w:rsidP="00E72FE9">
      <w:pPr>
        <w:pStyle w:val="Default"/>
        <w:rPr>
          <w:sz w:val="16"/>
          <w:szCs w:val="16"/>
        </w:rPr>
      </w:pPr>
    </w:p>
    <w:p w:rsidR="00E72FE9" w:rsidRPr="008276F3" w:rsidRDefault="005A4E63" w:rsidP="00E72FE9">
      <w:pPr>
        <w:pStyle w:val="Default"/>
        <w:rPr>
          <w:b/>
          <w:i/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E72FE9">
        <w:rPr>
          <w:sz w:val="16"/>
          <w:szCs w:val="16"/>
        </w:rPr>
        <w:t xml:space="preserve">According   to   </w:t>
      </w:r>
      <w:r w:rsidR="00E72FE9" w:rsidRPr="008276F3">
        <w:rPr>
          <w:sz w:val="16"/>
          <w:szCs w:val="16"/>
        </w:rPr>
        <w:t xml:space="preserve">EASA </w:t>
      </w:r>
      <w:r w:rsidR="00E72FE9">
        <w:rPr>
          <w:sz w:val="16"/>
          <w:szCs w:val="16"/>
        </w:rPr>
        <w:t xml:space="preserve">  </w:t>
      </w:r>
      <w:r w:rsidR="00E72FE9" w:rsidRPr="008276F3">
        <w:rPr>
          <w:sz w:val="16"/>
          <w:szCs w:val="16"/>
        </w:rPr>
        <w:t>FORM</w:t>
      </w:r>
      <w:r w:rsidR="00E72FE9">
        <w:rPr>
          <w:sz w:val="16"/>
          <w:szCs w:val="16"/>
        </w:rPr>
        <w:t xml:space="preserve">  </w:t>
      </w:r>
      <w:r w:rsidR="00E72FE9" w:rsidRPr="008276F3">
        <w:rPr>
          <w:sz w:val="16"/>
          <w:szCs w:val="16"/>
        </w:rPr>
        <w:t xml:space="preserve"> </w:t>
      </w:r>
      <w:r w:rsidR="00E72FE9" w:rsidRPr="00E72FE9">
        <w:rPr>
          <w:b/>
          <w:sz w:val="16"/>
          <w:szCs w:val="16"/>
        </w:rPr>
        <w:t>140</w:t>
      </w:r>
      <w:r w:rsidR="00E72FE9">
        <w:rPr>
          <w:sz w:val="16"/>
          <w:szCs w:val="16"/>
        </w:rPr>
        <w:t xml:space="preserve">  </w:t>
      </w:r>
      <w:r w:rsidR="00E72FE9" w:rsidRPr="008276F3">
        <w:rPr>
          <w:sz w:val="16"/>
          <w:szCs w:val="16"/>
        </w:rPr>
        <w:t xml:space="preserve"> Issue</w:t>
      </w:r>
      <w:r w:rsidR="00E72FE9">
        <w:rPr>
          <w:sz w:val="16"/>
          <w:szCs w:val="16"/>
        </w:rPr>
        <w:t xml:space="preserve"> </w:t>
      </w:r>
      <w:r w:rsidR="00E72FE9" w:rsidRPr="008276F3">
        <w:rPr>
          <w:sz w:val="16"/>
          <w:szCs w:val="16"/>
        </w:rPr>
        <w:t xml:space="preserve"> </w:t>
      </w:r>
      <w:r w:rsidR="00E72FE9" w:rsidRPr="00E72FE9">
        <w:rPr>
          <w:b/>
          <w:sz w:val="16"/>
          <w:szCs w:val="16"/>
        </w:rPr>
        <w:t>1.</w:t>
      </w:r>
    </w:p>
    <w:p w:rsidR="00586F40" w:rsidRDefault="00586F40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72FE9" w:rsidRDefault="00E72FE9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72FE9" w:rsidRDefault="00E72FE9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72FE9" w:rsidRDefault="00E72FE9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72FE9" w:rsidRDefault="00E72FE9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72FE9" w:rsidRDefault="00E72FE9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F7733" w:rsidRDefault="006F7733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72FE9" w:rsidRDefault="00E72FE9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E0013" w:rsidRPr="004E0013" w:rsidRDefault="004E0013" w:rsidP="004E001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HEA Mariam" w:hAnsi="GHEA Mariam" w:cs="Times New Roman"/>
          <w:b/>
          <w:i/>
          <w:color w:val="000000"/>
          <w:sz w:val="28"/>
          <w:szCs w:val="28"/>
        </w:rPr>
      </w:pPr>
      <w:r w:rsidRPr="004E0013">
        <w:rPr>
          <w:rFonts w:ascii="GHEA Mariam" w:hAnsi="GHEA Mariam" w:cs="Times New Roman"/>
          <w:b/>
          <w:bCs/>
          <w:i/>
          <w:color w:val="000000"/>
          <w:sz w:val="28"/>
          <w:szCs w:val="28"/>
        </w:rPr>
        <w:t>List   of   specific   approvals</w:t>
      </w:r>
    </w:p>
    <w:p w:rsidR="004E0013" w:rsidRPr="004E0013" w:rsidRDefault="004E0013" w:rsidP="004E001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HEA Mariam" w:hAnsi="GHEA Mariam" w:cs="Times New Roman"/>
          <w:b/>
          <w:i/>
          <w:color w:val="000000"/>
          <w:sz w:val="28"/>
          <w:szCs w:val="28"/>
        </w:rPr>
      </w:pPr>
      <w:r w:rsidRPr="004E0013">
        <w:rPr>
          <w:rFonts w:ascii="GHEA Mariam" w:hAnsi="GHEA Mariam" w:cs="Times New Roman"/>
          <w:b/>
          <w:i/>
          <w:iCs/>
          <w:color w:val="000000"/>
          <w:sz w:val="28"/>
          <w:szCs w:val="28"/>
        </w:rPr>
        <w:t>Non - commercial   operations</w:t>
      </w:r>
    </w:p>
    <w:p w:rsidR="004E0013" w:rsidRDefault="004E0013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72FE9" w:rsidRDefault="00E72FE9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C0B5F" w:rsidRDefault="009C0B5F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C0B5F" w:rsidRDefault="009C0B5F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72FE9" w:rsidRDefault="00E72FE9" w:rsidP="00586F4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E0013" w:rsidRPr="004E0013" w:rsidRDefault="00586F40" w:rsidP="006F773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color w:val="000000"/>
          <w:sz w:val="20"/>
          <w:szCs w:val="20"/>
        </w:rPr>
      </w:pP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( 1 )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Insertion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name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contact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details.</w:t>
      </w:r>
    </w:p>
    <w:p w:rsidR="004E0013" w:rsidRPr="004E0013" w:rsidRDefault="00586F40" w:rsidP="006F773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color w:val="000000"/>
          <w:sz w:val="20"/>
          <w:szCs w:val="20"/>
        </w:rPr>
      </w:pPr>
      <w:r w:rsidRPr="004E0013">
        <w:rPr>
          <w:rFonts w:ascii="Times New Roman" w:hAnsi="Times New Roman" w:cs="Times New Roman"/>
          <w:color w:val="000000"/>
          <w:sz w:val="20"/>
          <w:szCs w:val="20"/>
        </w:rPr>
        <w:t>( 2 )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Insertion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of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the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associated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number. </w:t>
      </w:r>
    </w:p>
    <w:p w:rsidR="004E0013" w:rsidRPr="004E0013" w:rsidRDefault="00586F40" w:rsidP="006F773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color w:val="000000"/>
          <w:sz w:val="20"/>
          <w:szCs w:val="20"/>
        </w:rPr>
      </w:pP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( 3 )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Issue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date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the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specific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approvals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>dd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>mm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>yyyy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signature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of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GDCA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representative.</w:t>
      </w:r>
    </w:p>
    <w:p w:rsidR="004E0013" w:rsidRPr="004E0013" w:rsidRDefault="00586F40" w:rsidP="006F773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color w:val="000000"/>
          <w:sz w:val="20"/>
          <w:szCs w:val="20"/>
        </w:rPr>
      </w:pP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( 4 )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Insertion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of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Commercial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Aviation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Safety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Team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CAST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ICAO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designation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the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aircraft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make, model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4E63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series,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or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master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series,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if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a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series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has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been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designated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>e.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>g. Boeing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-737-3K2 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or 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>Boeing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>-777-232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</w:t>
      </w:r>
      <w:r w:rsidR="005A4E6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</w:t>
      </w:r>
      <w:r w:rsidR="004E0013" w:rsidRPr="004E00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Airbus - 320 - 214 </w:t>
      </w:r>
      <w:r w:rsidRPr="004E0013">
        <w:rPr>
          <w:rFonts w:ascii="Times New Roman" w:hAnsi="Times New Roman" w:cs="Times New Roman"/>
          <w:i/>
          <w:color w:val="000000"/>
          <w:sz w:val="20"/>
          <w:szCs w:val="20"/>
        </w:rPr>
        <w:t>).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5A4E6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CAST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ICAO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taxonomy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is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available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at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F77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http:// www.intlaviationstandards.org/ </w:t>
      </w:r>
      <w:r w:rsidR="006F7733" w:rsidRPr="006F77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registration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marks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should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be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either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listed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in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List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of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Specific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Approvals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or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in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the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F7733"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Operations Manual.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In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latter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case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List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of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Specific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Approvals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shall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refer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the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related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page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in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F7733"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Operation Manual. </w:t>
      </w:r>
    </w:p>
    <w:p w:rsidR="004E0013" w:rsidRPr="004E0013" w:rsidRDefault="00586F40" w:rsidP="006F773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color w:val="000000"/>
          <w:sz w:val="20"/>
          <w:szCs w:val="20"/>
        </w:rPr>
      </w:pP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( 5 )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Specify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type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of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operation,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e.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g., agriculture,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construction,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photography,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surveying,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observation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and patrol,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aerial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advertisement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;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E0013" w:rsidRPr="004E0013" w:rsidRDefault="00586F40" w:rsidP="006F773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color w:val="000000"/>
          <w:sz w:val="20"/>
          <w:szCs w:val="20"/>
        </w:rPr>
      </w:pP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( 6 )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List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in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this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column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any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approved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operations,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e.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g.,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Dangerous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G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oods,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LVO,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RVSM,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RNP,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MNPS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;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86F40" w:rsidRPr="004E0013" w:rsidRDefault="00586F40" w:rsidP="006F773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color w:val="000000"/>
          <w:sz w:val="20"/>
          <w:szCs w:val="20"/>
        </w:rPr>
      </w:pP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( 7 )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List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in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this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column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most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permissive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 criteria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for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each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approval,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e.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g.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4E63"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Decision </w:t>
      </w:r>
      <w:r w:rsidR="005A4E6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4E63"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Height </w:t>
      </w:r>
      <w:r w:rsidR="005A4E6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4E63" w:rsidRPr="005A4E63">
        <w:rPr>
          <w:rFonts w:ascii="Times New Roman" w:hAnsi="Times New Roman" w:cs="Times New Roman"/>
          <w:i/>
          <w:color w:val="000000"/>
          <w:sz w:val="20"/>
          <w:szCs w:val="20"/>
        </w:rPr>
        <w:t>( DH )</w:t>
      </w:r>
      <w:r w:rsidR="005A4E6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RVR minima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for 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>CAT II</w:t>
      </w:r>
      <w:r w:rsidR="006F7733">
        <w:rPr>
          <w:rFonts w:ascii="Times New Roman" w:hAnsi="Times New Roman" w:cs="Times New Roman"/>
          <w:color w:val="000000"/>
          <w:sz w:val="20"/>
          <w:szCs w:val="20"/>
        </w:rPr>
        <w:t xml:space="preserve">  /  III</w:t>
      </w:r>
      <w:r w:rsidRPr="004E001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sectPr w:rsidR="00586F40" w:rsidRPr="004E0013" w:rsidSect="008648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54" w:right="567" w:bottom="567" w:left="1418" w:header="454" w:footer="340" w:gutter="0"/>
      <w:pgNumType w:start="11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18B" w:rsidRDefault="00D2118B" w:rsidP="0002214E">
      <w:pPr>
        <w:spacing w:after="0" w:line="240" w:lineRule="auto"/>
      </w:pPr>
      <w:r>
        <w:separator/>
      </w:r>
    </w:p>
  </w:endnote>
  <w:endnote w:type="continuationSeparator" w:id="1">
    <w:p w:rsidR="00D2118B" w:rsidRDefault="00D2118B" w:rsidP="0002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ED" w:rsidRDefault="002D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8546289"/>
      <w:docPartObj>
        <w:docPartGallery w:val="Page Numbers (Bottom of Page)"/>
        <w:docPartUnique/>
      </w:docPartObj>
    </w:sdtPr>
    <w:sdtContent>
      <w:p w:rsidR="004F7443" w:rsidRPr="00864833" w:rsidRDefault="004F744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64833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864833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864833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864833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864833">
          <w:rPr>
            <w:rFonts w:ascii="Times New Roman" w:hAnsi="Times New Roman" w:cs="Times New Roman"/>
            <w:b/>
            <w:noProof/>
            <w:sz w:val="24"/>
            <w:szCs w:val="24"/>
          </w:rPr>
          <w:t>117</w:t>
        </w:r>
        <w:r w:rsidRPr="00864833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864833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02214E" w:rsidRPr="00864833" w:rsidRDefault="004F7443">
    <w:pPr>
      <w:pStyle w:val="Footer"/>
      <w:rPr>
        <w:rFonts w:ascii="Times New Roman" w:hAnsi="Times New Roman" w:cs="Times New Roman"/>
        <w:sz w:val="24"/>
        <w:szCs w:val="24"/>
      </w:rPr>
    </w:pPr>
    <w:r w:rsidRPr="00864833">
      <w:rPr>
        <w:rFonts w:ascii="Times New Roman" w:hAnsi="Times New Roman" w:cs="Times New Roman"/>
        <w:sz w:val="24"/>
        <w:szCs w:val="24"/>
      </w:rPr>
      <w:t xml:space="preserve">       Rev.  0                                                  16  December  2016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ED" w:rsidRDefault="002D64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18B" w:rsidRDefault="00D2118B" w:rsidP="0002214E">
      <w:pPr>
        <w:spacing w:after="0" w:line="240" w:lineRule="auto"/>
      </w:pPr>
      <w:r>
        <w:separator/>
      </w:r>
    </w:p>
  </w:footnote>
  <w:footnote w:type="continuationSeparator" w:id="1">
    <w:p w:rsidR="00D2118B" w:rsidRDefault="00D2118B" w:rsidP="0002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ED" w:rsidRDefault="002D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4E" w:rsidRPr="0002214E" w:rsidRDefault="0002214E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ARM - AIR  OPS</w:t>
    </w:r>
    <w:r w:rsidRPr="0002214E">
      <w:rPr>
        <w:rFonts w:ascii="Times New Roman" w:hAnsi="Times New Roman" w:cs="Times New Roman"/>
        <w:sz w:val="24"/>
        <w:szCs w:val="24"/>
      </w:rPr>
      <w:ptab w:relativeTo="margin" w:alignment="center" w:leader="none"/>
    </w:r>
    <w:r>
      <w:rPr>
        <w:rFonts w:ascii="Times New Roman" w:hAnsi="Times New Roman" w:cs="Times New Roman"/>
        <w:sz w:val="24"/>
        <w:szCs w:val="24"/>
      </w:rPr>
      <w:t xml:space="preserve">                        Annex  </w:t>
    </w:r>
    <w:r w:rsidRPr="0002214E">
      <w:rPr>
        <w:rFonts w:ascii="Times New Roman" w:hAnsi="Times New Roman" w:cs="Times New Roman"/>
        <w:b/>
        <w:sz w:val="24"/>
        <w:szCs w:val="24"/>
      </w:rPr>
      <w:t>II</w:t>
    </w:r>
    <w:r>
      <w:rPr>
        <w:rFonts w:ascii="Times New Roman" w:hAnsi="Times New Roman" w:cs="Times New Roman"/>
        <w:sz w:val="24"/>
        <w:szCs w:val="24"/>
      </w:rPr>
      <w:t xml:space="preserve">   Part - ARO                                 GDCA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ED" w:rsidRDefault="002D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F40"/>
    <w:rsid w:val="0002214E"/>
    <w:rsid w:val="00124B20"/>
    <w:rsid w:val="001577F8"/>
    <w:rsid w:val="002D64ED"/>
    <w:rsid w:val="0038481B"/>
    <w:rsid w:val="004E0013"/>
    <w:rsid w:val="004F7443"/>
    <w:rsid w:val="00562A83"/>
    <w:rsid w:val="00586F40"/>
    <w:rsid w:val="005A4E63"/>
    <w:rsid w:val="0060356C"/>
    <w:rsid w:val="006F6DA0"/>
    <w:rsid w:val="006F7733"/>
    <w:rsid w:val="007C5267"/>
    <w:rsid w:val="008036FC"/>
    <w:rsid w:val="008276F3"/>
    <w:rsid w:val="00864833"/>
    <w:rsid w:val="009C0B5F"/>
    <w:rsid w:val="00D2118B"/>
    <w:rsid w:val="00D63A8E"/>
    <w:rsid w:val="00E25BF2"/>
    <w:rsid w:val="00E72FE9"/>
    <w:rsid w:val="00F7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6F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86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276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2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14E"/>
  </w:style>
  <w:style w:type="paragraph" w:styleId="Footer">
    <w:name w:val="footer"/>
    <w:basedOn w:val="Normal"/>
    <w:link w:val="FooterChar"/>
    <w:uiPriority w:val="99"/>
    <w:unhideWhenUsed/>
    <w:rsid w:val="0002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4E"/>
  </w:style>
  <w:style w:type="paragraph" w:styleId="BalloonText">
    <w:name w:val="Balloon Text"/>
    <w:basedOn w:val="Normal"/>
    <w:link w:val="BalloonTextChar"/>
    <w:uiPriority w:val="99"/>
    <w:semiHidden/>
    <w:unhideWhenUsed/>
    <w:rsid w:val="0002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6F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6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76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Aida_G</dc:creator>
  <cp:lastModifiedBy>User1</cp:lastModifiedBy>
  <cp:revision>11</cp:revision>
  <dcterms:created xsi:type="dcterms:W3CDTF">2014-10-31T08:30:00Z</dcterms:created>
  <dcterms:modified xsi:type="dcterms:W3CDTF">2014-11-03T10:56:00Z</dcterms:modified>
</cp:coreProperties>
</file>